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anava-master-database-architecture"/>
    <w:p>
      <w:pPr>
        <w:pStyle w:val="Heading1"/>
      </w:pPr>
      <w:r>
        <w:t xml:space="preserve">Anava — Master Database Architecture</w:t>
      </w:r>
    </w:p>
    <w:bookmarkStart w:id="20" w:name="X700736bcf0731cdd47665b221107bf2d31393f6"/>
    <w:p>
      <w:pPr>
        <w:pStyle w:val="Heading3"/>
      </w:pPr>
      <w:r>
        <w:t xml:space="preserve">The single source of truth for the Anava neuromodulation platform data layer</w:t>
      </w:r>
    </w:p>
    <w:p>
      <w:pPr>
        <w:pStyle w:val="FirstParagraph"/>
      </w:pPr>
      <w:r>
        <w:rPr>
          <w:bCs/>
          <w:b/>
        </w:rPr>
        <w:t xml:space="preserve">Version 3.0 — Draft for schema-lock and founder review</w:t>
      </w:r>
      <w:r>
        <w:t xml:space="preserve"> </w:t>
      </w:r>
      <w:r>
        <w:rPr>
          <w:bCs/>
          <w:b/>
        </w:rPr>
        <w:t xml:space="preserve">Date:</w:t>
      </w:r>
      <w:r>
        <w:t xml:space="preserve"> </w:t>
      </w:r>
      <w:r>
        <w:t xml:space="preserve">July 2026 ·</w:t>
      </w:r>
      <w:r>
        <w:t xml:space="preserve"> </w:t>
      </w:r>
      <w:r>
        <w:rPr>
          <w:bCs/>
          <w:b/>
        </w:rPr>
        <w:t xml:space="preserve">Owner:</w:t>
      </w:r>
      <w:r>
        <w:t xml:space="preserve"> </w:t>
      </w:r>
      <w:r>
        <w:t xml:space="preserve">PCS DatAI ·</w:t>
      </w:r>
      <w:r>
        <w:t xml:space="preserve"> </w:t>
      </w:r>
      <w:r>
        <w:rPr>
          <w:bCs/>
          <w:b/>
        </w:rPr>
        <w:t xml:space="preserve">Classification:</w:t>
      </w:r>
      <w:r>
        <w:t xml:space="preserve"> </w:t>
      </w:r>
      <w:r>
        <w:t xml:space="preserve">CONFIDENTIAL — INTERNAL USE ONLY</w:t>
      </w:r>
    </w:p>
    <w:p>
      <w:pPr>
        <w:pStyle w:val="BodyText"/>
      </w:pPr>
      <w:r>
        <w:rPr>
          <w:bCs/>
          <w:b/>
        </w:rPr>
        <w:t xml:space="preserve">Target platform:</w:t>
      </w:r>
      <w:r>
        <w:t xml:space="preserve"> </w:t>
      </w:r>
      <w:r>
        <w:t xml:space="preserve">PostgreSQL 15 · Amazon RDS (Multi-AZ) · primary region</w:t>
      </w:r>
      <w:r>
        <w:t xml:space="preserve"> </w:t>
      </w:r>
      <w:r>
        <w:rPr>
          <w:rStyle w:val="VerbatimChar"/>
        </w:rPr>
        <w:t xml:space="preserve">ap-south-1</w:t>
      </w:r>
      <w:r>
        <w:t xml:space="preserve"> </w:t>
      </w:r>
      <w:r>
        <w:t xml:space="preserve">(Mumbai) · database</w:t>
      </w:r>
      <w:r>
        <w:t xml:space="preserve"> </w:t>
      </w:r>
      <w:r>
        <w:rPr>
          <w:rStyle w:val="VerbatimChar"/>
        </w:rPr>
        <w:t xml:space="preserve">anava_v1</w:t>
      </w:r>
    </w:p>
    <w:p>
      <w:r>
        <w:pict>
          <v:rect style="width:0;height:1.5pt" o:hralign="center" o:hrstd="t" o:hr="t"/>
        </w:pict>
      </w:r>
    </w:p>
    <w:bookmarkEnd w:id="20"/>
    <w:bookmarkStart w:id="23" w:name="document-control"/>
    <w:p>
      <w:pPr>
        <w:pStyle w:val="Heading2"/>
      </w:pPr>
      <w:r>
        <w:t xml:space="preserve">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Document name</w:t>
            </w:r>
          </w:p>
        </w:tc>
        <w:tc>
          <w:tcPr/>
          <w:p>
            <w:pPr>
              <w:pStyle w:val="Compact"/>
              <w:jc w:val="left"/>
            </w:pPr>
            <w:r>
              <w:t xml:space="preserve">Anava Master Database Architecture</w:t>
            </w:r>
          </w:p>
        </w:tc>
      </w:tr>
      <w:tr>
        <w:tc>
          <w:tcPr/>
          <w:p>
            <w:pPr>
              <w:pStyle w:val="Compact"/>
              <w:jc w:val="left"/>
            </w:pPr>
            <w:r>
              <w:t xml:space="preserve">Version</w:t>
            </w:r>
          </w:p>
        </w:tc>
        <w:tc>
          <w:tcPr/>
          <w:p>
            <w:pPr>
              <w:pStyle w:val="Compact"/>
              <w:jc w:val="left"/>
            </w:pPr>
            <w:r>
              <w:t xml:space="preserve">v3.0</w:t>
            </w:r>
          </w:p>
        </w:tc>
      </w:tr>
      <w:tr>
        <w:tc>
          <w:tcPr/>
          <w:p>
            <w:pPr>
              <w:pStyle w:val="Compact"/>
              <w:jc w:val="left"/>
            </w:pPr>
            <w:r>
              <w:t xml:space="preserve">Status</w:t>
            </w:r>
          </w:p>
        </w:tc>
        <w:tc>
          <w:tcPr/>
          <w:p>
            <w:pPr>
              <w:pStyle w:val="Compact"/>
              <w:jc w:val="left"/>
            </w:pPr>
            <w:r>
              <w:rPr>
                <w:bCs/>
                <w:b/>
              </w:rPr>
              <w:t xml:space="preserve">Draft — for review by Founder and the full development team. Not yet schema-locked.</w:t>
            </w:r>
          </w:p>
        </w:tc>
      </w:tr>
      <w:tr>
        <w:tc>
          <w:tcPr/>
          <w:p>
            <w:pPr>
              <w:pStyle w:val="Compact"/>
              <w:jc w:val="left"/>
            </w:pPr>
            <w:r>
              <w:t xml:space="preserve">Supersedes</w:t>
            </w:r>
          </w:p>
        </w:tc>
        <w:tc>
          <w:tcPr/>
          <w:p>
            <w:pPr>
              <w:pStyle w:val="Compact"/>
              <w:jc w:val="left"/>
            </w:pPr>
            <w:r>
              <w:rPr>
                <w:rStyle w:val="VerbatimChar"/>
              </w:rPr>
              <w:t xml:space="preserve">Anava_DB_Layered_Architecture_v2.md</w:t>
            </w:r>
            <w:r>
              <w:t xml:space="preserve"> </w:t>
            </w:r>
            <w:r>
              <w:t xml:space="preserve">(v2.0, July 2026) and the v1 architecture board (</w:t>
            </w:r>
            <w:r>
              <w:rPr>
                <w:rStyle w:val="VerbatimChar"/>
              </w:rPr>
              <w:t xml:space="preserve">DB_Layered_Arch.pdf</w:t>
            </w:r>
            <w:r>
              <w:t xml:space="preserve"> </w:t>
            </w:r>
            <w:r>
              <w:t xml:space="preserve">/</w:t>
            </w:r>
            <w:r>
              <w:t xml:space="preserve"> </w:t>
            </w:r>
            <w:r>
              <w:rPr>
                <w:rStyle w:val="VerbatimChar"/>
              </w:rPr>
              <w:t xml:space="preserve">anava_layered_database_architecture.html</w:t>
            </w:r>
            <w:r>
              <w:t xml:space="preserve">)</w:t>
            </w:r>
          </w:p>
        </w:tc>
      </w:tr>
      <w:tr>
        <w:tc>
          <w:tcPr/>
          <w:p>
            <w:pPr>
              <w:pStyle w:val="Compact"/>
              <w:jc w:val="left"/>
            </w:pPr>
            <w:r>
              <w:t xml:space="preserve">Absorbs</w:t>
            </w:r>
          </w:p>
        </w:tc>
        <w:tc>
          <w:tcPr/>
          <w:p>
            <w:pPr>
              <w:pStyle w:val="Compact"/>
              <w:jc w:val="left"/>
            </w:pPr>
            <w:r>
              <w:t xml:space="preserve">Application Bible v3 Part 5 (the retired v7 DDL), which is formally retired by this document</w:t>
            </w:r>
          </w:p>
        </w:tc>
      </w:tr>
      <w:tr>
        <w:tc>
          <w:tcPr/>
          <w:p>
            <w:pPr>
              <w:pStyle w:val="Compact"/>
              <w:jc w:val="left"/>
            </w:pPr>
            <w:r>
              <w:t xml:space="preserve">Governing sources</w:t>
            </w:r>
          </w:p>
        </w:tc>
        <w:tc>
          <w:tcPr/>
          <w:p>
            <w:pPr>
              <w:pStyle w:val="Compact"/>
              <w:jc w:val="left"/>
            </w:pPr>
            <w:r>
              <w:t xml:space="preserve">Application Bible v3.0 · Patient Lifecycle Guide v2.0 · Clinic Lifecycle Guide v1.0 · Closure, Retention &amp; Compliance Policy v1.0 · NeuroWellness Phase 1 Scope &amp; Plan v0.1 ·</w:t>
            </w:r>
            <w:r>
              <w:t xml:space="preserve"> </w:t>
            </w:r>
            <w:r>
              <w:rPr>
                <w:rStyle w:val="VerbatimChar"/>
              </w:rPr>
              <w:t xml:space="preserve">clinical_flow_of_patient_at_a_given_clinic</w:t>
            </w:r>
            <w:r>
              <w:t xml:space="preserve"> </w:t>
            </w:r>
            <w:r>
              <w:t xml:space="preserve">(10 Jul 2026 call) · Leadership Briefing for founder review</w:t>
            </w:r>
          </w:p>
        </w:tc>
      </w:tr>
      <w:tr>
        <w:tc>
          <w:tcPr/>
          <w:p>
            <w:pPr>
              <w:pStyle w:val="Compact"/>
              <w:jc w:val="left"/>
            </w:pPr>
            <w:r>
              <w:t xml:space="preserve">Regulatory scope</w:t>
            </w:r>
          </w:p>
        </w:tc>
        <w:tc>
          <w:tcPr/>
          <w:p>
            <w:pPr>
              <w:pStyle w:val="Compact"/>
              <w:jc w:val="left"/>
            </w:pPr>
            <w:r>
              <w:t xml:space="preserve">India DPDP Act 2023 · EU GDPR (readiness for Cyprus/EEA expansion) · HIPAA alignment (voluntary) · NMC/MCI medical-record retention · Consumer Protection Act 2019 · Income Tax Act / Companies Act</w:t>
            </w:r>
          </w:p>
        </w:tc>
      </w:tr>
      <w:tr>
        <w:tc>
          <w:tcPr/>
          <w:p>
            <w:pPr>
              <w:pStyle w:val="Compact"/>
              <w:jc w:val="left"/>
            </w:pPr>
            <w:r>
              <w:t xml:space="preserve">Audience</w:t>
            </w:r>
          </w:p>
        </w:tc>
        <w:tc>
          <w:tcPr/>
          <w:p>
            <w:pPr>
              <w:pStyle w:val="Compact"/>
              <w:jc w:val="left"/>
            </w:pPr>
            <w:r>
              <w:t xml:space="preserve">Founder (Parts A, E, H, I, N) · Backend &amp; data engineers (all parts) · AWS/infra (Parts B, I, J) · Compliance/legal reviewer (Parts H, N)</w:t>
            </w:r>
          </w:p>
        </w:tc>
      </w:tr>
      <w:tr>
        <w:tc>
          <w:tcPr/>
          <w:p>
            <w:pPr>
              <w:pStyle w:val="Compact"/>
              <w:jc w:val="left"/>
            </w:pPr>
            <w:r>
              <w:t xml:space="preserve">Review cycle</w:t>
            </w:r>
          </w:p>
        </w:tc>
        <w:tc>
          <w:tcPr/>
          <w:p>
            <w:pPr>
              <w:pStyle w:val="Compact"/>
              <w:jc w:val="left"/>
            </w:pPr>
            <w:r>
              <w:t xml:space="preserve">On every schema-lock event; annually thereafter; immediately on regulatory change or new jurisdiction</w:t>
            </w:r>
          </w:p>
        </w:tc>
      </w:tr>
    </w:tbl>
    <w:bookmarkStart w:id="21" w:name="reading-guide"/>
    <w:p>
      <w:pPr>
        <w:pStyle w:val="Heading3"/>
      </w:pPr>
      <w:r>
        <w:t xml:space="preserve">Reading guide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If you are…</w:t>
            </w:r>
          </w:p>
        </w:tc>
        <w:tc>
          <w:tcPr/>
          <w:p>
            <w:pPr>
              <w:pStyle w:val="Compact"/>
              <w:jc w:val="left"/>
            </w:pPr>
            <w:r>
              <w:t xml:space="preserve">Read</w:t>
            </w:r>
          </w:p>
        </w:tc>
      </w:tr>
      <w:tr>
        <w:tc>
          <w:tcPr/>
          <w:p>
            <w:pPr>
              <w:pStyle w:val="Compact"/>
              <w:jc w:val="left"/>
            </w:pPr>
            <w:r>
              <w:t xml:space="preserve">The Founder</w:t>
            </w:r>
          </w:p>
        </w:tc>
        <w:tc>
          <w:tcPr/>
          <w:p>
            <w:pPr>
              <w:pStyle w:val="Compact"/>
              <w:jc w:val="left"/>
            </w:pPr>
            <w:r>
              <w:t xml:space="preserve">Part A (context), Part E (money), Part H.1–H.3 (compliance posture), Part I.6 (India/EU expansion),</w:t>
            </w:r>
            <w:r>
              <w:t xml:space="preserve"> </w:t>
            </w:r>
            <w:r>
              <w:rPr>
                <w:bCs/>
                <w:b/>
              </w:rPr>
              <w:t xml:space="preserve">Part N (decisions needed from you)</w:t>
            </w:r>
          </w:p>
        </w:tc>
      </w:tr>
      <w:tr>
        <w:tc>
          <w:tcPr/>
          <w:p>
            <w:pPr>
              <w:pStyle w:val="Compact"/>
              <w:jc w:val="left"/>
            </w:pPr>
            <w:r>
              <w:t xml:space="preserve">A backend engineer</w:t>
            </w:r>
          </w:p>
        </w:tc>
        <w:tc>
          <w:tcPr/>
          <w:p>
            <w:pPr>
              <w:pStyle w:val="Compact"/>
              <w:jc w:val="left"/>
            </w:pPr>
            <w:r>
              <w:t xml:space="preserve">Everything. Part C and Part D are load-bearing for daily work</w:t>
            </w:r>
          </w:p>
        </w:tc>
      </w:tr>
      <w:tr>
        <w:tc>
          <w:tcPr/>
          <w:p>
            <w:pPr>
              <w:pStyle w:val="Compact"/>
              <w:jc w:val="left"/>
            </w:pPr>
            <w:r>
              <w:t xml:space="preserve">The AWS/infra engineer</w:t>
            </w:r>
          </w:p>
        </w:tc>
        <w:tc>
          <w:tcPr/>
          <w:p>
            <w:pPr>
              <w:pStyle w:val="Compact"/>
              <w:jc w:val="left"/>
            </w:pPr>
            <w:r>
              <w:t xml:space="preserve">Part B (layers 3, 4, 8), Part I (topology, networking, keys), Part J (scale)</w:t>
            </w:r>
          </w:p>
        </w:tc>
      </w:tr>
      <w:tr>
        <w:tc>
          <w:tcPr/>
          <w:p>
            <w:pPr>
              <w:pStyle w:val="Compact"/>
              <w:jc w:val="left"/>
            </w:pPr>
            <w:r>
              <w:t xml:space="preserve">The compliance reviewer</w:t>
            </w:r>
          </w:p>
        </w:tc>
        <w:tc>
          <w:tcPr/>
          <w:p>
            <w:pPr>
              <w:pStyle w:val="Compact"/>
              <w:jc w:val="left"/>
            </w:pPr>
            <w:r>
              <w:t xml:space="preserve">Part H in full, plus Part B Layer 5, plus Part N group 4</w:t>
            </w:r>
          </w:p>
        </w:tc>
      </w:tr>
    </w:tbl>
    <w:bookmarkEnd w:id="21"/>
    <w:bookmarkStart w:id="22" w:name="status-notation-used-throughout"/>
    <w:p>
      <w:pPr>
        <w:pStyle w:val="Heading3"/>
      </w:pPr>
      <w:r>
        <w:t xml:space="preserve">Status notation used throughout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Tag</w:t>
            </w:r>
          </w:p>
        </w:tc>
        <w:tc>
          <w:tcPr/>
          <w:p>
            <w:pPr>
              <w:pStyle w:val="Compact"/>
              <w:jc w:val="left"/>
            </w:pPr>
            <w:r>
              <w:t xml:space="preserve">Meaning</w:t>
            </w:r>
          </w:p>
        </w:tc>
      </w:tr>
      <w:tr>
        <w:tc>
          <w:tcPr/>
          <w:p>
            <w:pPr>
              <w:pStyle w:val="Compact"/>
              <w:jc w:val="left"/>
            </w:pPr>
            <w:r>
              <w:rPr>
                <w:bCs/>
                <w:b/>
              </w:rPr>
              <w:t xml:space="preserve">[IMPLEMENTED]</w:t>
            </w:r>
          </w:p>
        </w:tc>
        <w:tc>
          <w:tcPr/>
          <w:p>
            <w:pPr>
              <w:pStyle w:val="Compact"/>
              <w:jc w:val="left"/>
            </w:pPr>
            <w:r>
              <w:t xml:space="preserve">Exists in</w:t>
            </w:r>
            <w:r>
              <w:t xml:space="preserve"> </w:t>
            </w:r>
            <w:r>
              <w:rPr>
                <w:rStyle w:val="VerbatimChar"/>
              </w:rPr>
              <w:t xml:space="preserve">anava_v1</w:t>
            </w:r>
            <w:r>
              <w:t xml:space="preserve"> </w:t>
            </w:r>
            <w:r>
              <w:t xml:space="preserve">today; verified against the current-implementation baseline</w:t>
            </w:r>
          </w:p>
        </w:tc>
      </w:tr>
      <w:tr>
        <w:tc>
          <w:tcPr/>
          <w:p>
            <w:pPr>
              <w:pStyle w:val="Compact"/>
              <w:jc w:val="left"/>
            </w:pPr>
            <w:r>
              <w:rPr>
                <w:bCs/>
                <w:b/>
              </w:rPr>
              <w:t xml:space="preserve">[TO BUILD]</w:t>
            </w:r>
          </w:p>
        </w:tc>
        <w:tc>
          <w:tcPr/>
          <w:p>
            <w:pPr>
              <w:pStyle w:val="Compact"/>
              <w:jc w:val="left"/>
            </w:pPr>
            <w:r>
              <w:t xml:space="preserve">Designed here, agreed in principle, not yet in the database</w:t>
            </w:r>
          </w:p>
        </w:tc>
      </w:tr>
      <w:tr>
        <w:tc>
          <w:tcPr/>
          <w:p>
            <w:pPr>
              <w:pStyle w:val="Compact"/>
              <w:jc w:val="left"/>
            </w:pPr>
            <w:r>
              <w:rPr>
                <w:bCs/>
                <w:b/>
              </w:rPr>
              <w:t xml:space="preserve">[PROPOSED]</w:t>
            </w:r>
          </w:p>
        </w:tc>
        <w:tc>
          <w:tcPr/>
          <w:p>
            <w:pPr>
              <w:pStyle w:val="Compact"/>
              <w:jc w:val="left"/>
            </w:pPr>
            <w:r>
              <w:t xml:space="preserve">New in this document. Needs a decision before it is built</w:t>
            </w:r>
          </w:p>
        </w:tc>
      </w:tr>
      <w:tr>
        <w:tc>
          <w:tcPr/>
          <w:p>
            <w:pPr>
              <w:pStyle w:val="Compact"/>
              <w:jc w:val="left"/>
            </w:pPr>
            <w:r>
              <w:rPr>
                <w:bCs/>
                <w:b/>
              </w:rPr>
              <w:t xml:space="preserve">[OPEN]</w:t>
            </w:r>
          </w:p>
        </w:tc>
        <w:tc>
          <w:tcPr/>
          <w:p>
            <w:pPr>
              <w:pStyle w:val="Compact"/>
              <w:jc w:val="left"/>
            </w:pPr>
            <w:r>
              <w:t xml:space="preserve">Not decided. Listed in Part N. Blocks something</w:t>
            </w:r>
          </w:p>
        </w:tc>
      </w:tr>
      <w:tr>
        <w:tc>
          <w:tcPr/>
          <w:p>
            <w:pPr>
              <w:pStyle w:val="Compact"/>
              <w:jc w:val="left"/>
            </w:pPr>
            <w:r>
              <w:rPr>
                <w:bCs/>
                <w:b/>
              </w:rPr>
              <w:t xml:space="preserve">[PHASE 2]</w:t>
            </w:r>
          </w:p>
        </w:tc>
        <w:tc>
          <w:tcPr/>
          <w:p>
            <w:pPr>
              <w:pStyle w:val="Compact"/>
              <w:jc w:val="left"/>
            </w:pPr>
            <w:r>
              <w:t xml:space="preserve">Deliberately out of Phase 1 scope; schema may exist dormant</w:t>
            </w:r>
          </w:p>
        </w:tc>
      </w:tr>
    </w:tbl>
    <w:p>
      <w:r>
        <w:pict>
          <v:rect style="width:0;height:1.5pt" o:hralign="center" o:hrstd="t" o:hr="t"/>
        </w:pict>
      </w:r>
    </w:p>
    <w:bookmarkEnd w:id="22"/>
    <w:bookmarkEnd w:id="23"/>
    <w:bookmarkStart w:id="24" w:name="contents"/>
    <w:p>
      <w:pPr>
        <w:pStyle w:val="Heading2"/>
      </w:pPr>
      <w:r>
        <w:t xml:space="preserve">Contents</w:t>
      </w:r>
    </w:p>
    <w:p>
      <w:pPr>
        <w:pStyle w:val="FirstParagraph"/>
      </w:pPr>
      <w:r>
        <w:t xml:space="preserve">· Document control</w:t>
      </w:r>
      <w:r>
        <w:br/>
      </w:r>
      <w:r>
        <w:t xml:space="preserve">· 0. What changed, and why this document exists</w:t>
      </w:r>
      <w:r>
        <w:br/>
      </w:r>
      <w:r>
        <w:rPr>
          <w:bCs/>
          <w:b/>
        </w:rPr>
        <w:t xml:space="preserve">PART A — Platform context</w:t>
      </w:r>
      <w:r>
        <w:br/>
      </w:r>
      <w:r>
        <w:t xml:space="preserve">· A.1 What the platform is</w:t>
      </w:r>
      <w:r>
        <w:br/>
      </w:r>
      <w:r>
        <w:t xml:space="preserve">· A.2 The eight roles</w:t>
      </w:r>
      <w:r>
        <w:br/>
      </w:r>
      <w:r>
        <w:t xml:space="preserve">· A.3 The terminology contract</w:t>
      </w:r>
      <w:r>
        <w:br/>
      </w:r>
      <w:r>
        <w:t xml:space="preserve">· A.4 Domain map</w:t>
      </w:r>
      <w:r>
        <w:br/>
      </w:r>
      <w:r>
        <w:t xml:space="preserve">· A.5 Phase 1 vs Phase 2 — what the schema must carry either way</w:t>
      </w:r>
      <w:r>
        <w:br/>
      </w:r>
      <w:r>
        <w:rPr>
          <w:bCs/>
          <w:b/>
        </w:rPr>
        <w:t xml:space="preserve">PART B — The eight-layer architecture</w:t>
      </w:r>
      <w:r>
        <w:br/>
      </w:r>
      <w:r>
        <w:t xml:space="preserve">· B.1 Layer 1 — Namespace</w:t>
      </w:r>
      <w:r>
        <w:br/>
      </w:r>
      <w:r>
        <w:t xml:space="preserve">· B.2 Layer 2 — Integrity</w:t>
      </w:r>
      <w:r>
        <w:br/>
      </w:r>
      <w:r>
        <w:t xml:space="preserve">· B.3 Layer 3 — Access, tenancy and RLS</w:t>
      </w:r>
      <w:r>
        <w:br/>
      </w:r>
      <w:r>
        <w:t xml:space="preserve">· B.4 Layer 4 — Storage tiering</w:t>
      </w:r>
      <w:r>
        <w:br/>
      </w:r>
      <w:r>
        <w:t xml:space="preserve">· B.5 Layer 5 — Retention and archival</w:t>
      </w:r>
      <w:r>
        <w:br/>
      </w:r>
      <w:r>
        <w:t xml:space="preserve">· B.6 Layer 6 — Migration discipline</w:t>
      </w:r>
      <w:r>
        <w:br/>
      </w:r>
      <w:r>
        <w:t xml:space="preserve">· B.7 Layer 7 — Observability</w:t>
      </w:r>
      <w:r>
        <w:br/>
      </w:r>
      <w:r>
        <w:t xml:space="preserve">· B.8 Layer 8 — Durability and disaster recovery</w:t>
      </w:r>
      <w:r>
        <w:br/>
      </w:r>
      <w:r>
        <w:rPr>
          <w:bCs/>
          <w:b/>
        </w:rPr>
        <w:t xml:space="preserve">PART C — Schema by domain</w:t>
      </w:r>
      <w:r>
        <w:br/>
      </w:r>
      <w:r>
        <w:t xml:space="preserve">· C.1 Identity and organisation</w:t>
      </w:r>
      <w:r>
        <w:br/>
      </w:r>
      <w:r>
        <w:t xml:space="preserve">· C.2 Governance and request workflows</w:t>
      </w:r>
      <w:r>
        <w:br/>
      </w:r>
      <w:r>
        <w:t xml:space="preserve">· C.3 Patients and consent</w:t>
      </w:r>
      <w:r>
        <w:br/>
      </w:r>
      <w:r>
        <w:t xml:space="preserve">· C.4 Scheduling and appointments</w:t>
      </w:r>
      <w:r>
        <w:br/>
      </w:r>
      <w:r>
        <w:t xml:space="preserve">· C.5 Clinical core</w:t>
      </w:r>
      <w:r>
        <w:br/>
      </w:r>
      <w:r>
        <w:t xml:space="preserve">· C.6 Treatment: plans, sessions, devices</w:t>
      </w:r>
      <w:r>
        <w:br/>
      </w:r>
      <w:r>
        <w:t xml:space="preserve">· C.7 Money</w:t>
      </w:r>
      <w:r>
        <w:br/>
      </w:r>
      <w:r>
        <w:t xml:space="preserve">· C.8 Lifecycle events: transfers and reassignments</w:t>
      </w:r>
      <w:r>
        <w:br/>
      </w:r>
      <w:r>
        <w:t xml:space="preserve">· C.9 Compliance schema</w:t>
      </w:r>
      <w:r>
        <w:br/>
      </w:r>
      <w:r>
        <w:t xml:space="preserve">· C.10 Platform tables</w:t>
      </w:r>
      <w:r>
        <w:br/>
      </w:r>
      <w:r>
        <w:t xml:space="preserve">· C.11 Analytics schema</w:t>
      </w:r>
      <w:r>
        <w:br/>
      </w:r>
      <w:r>
        <w:rPr>
          <w:bCs/>
          <w:b/>
        </w:rPr>
        <w:t xml:space="preserve">PART D — The interlock: appointments and sessions are siblings</w:t>
      </w:r>
      <w:r>
        <w:br/>
      </w:r>
      <w:r>
        <w:t xml:space="preserve">· D.1 The rule</w:t>
      </w:r>
      <w:r>
        <w:br/>
      </w:r>
      <w:r>
        <w:t xml:space="preserve">· D.2 Why this is load-bearing, not stylistic</w:t>
      </w:r>
      <w:r>
        <w:br/>
      </w:r>
      <w:r>
        <w:t xml:space="preserve">· D.3 The one legitimate link, and its guardrail</w:t>
      </w:r>
      <w:r>
        <w:br/>
      </w:r>
      <w:r>
        <w:t xml:space="preserve">· D.4 What to do when someone asks for the join</w:t>
      </w:r>
      <w:r>
        <w:br/>
      </w:r>
      <w:r>
        <w:rPr>
          <w:bCs/>
          <w:b/>
        </w:rPr>
        <w:t xml:space="preserve">PART E — Payments and billing architecture</w:t>
      </w:r>
      <w:r>
        <w:br/>
      </w:r>
      <w:r>
        <w:t xml:space="preserve">· E.1 Three charge types, never mixed</w:t>
      </w:r>
      <w:r>
        <w:br/>
      </w:r>
      <w:r>
        <w:t xml:space="preserve">· E.2 Dynamic follow-up pricing</w:t>
      </w:r>
      <w:r>
        <w:br/>
      </w:r>
      <w:r>
        <w:t xml:space="preserve">· E.3 Guard rails on pricing</w:t>
      </w:r>
      <w:r>
        <w:br/>
      </w:r>
      <w:r>
        <w:t xml:space="preserve">· E.4 Payment capture channels</w:t>
      </w:r>
      <w:r>
        <w:br/>
      </w:r>
      <w:r>
        <w:t xml:space="preserve">· E.5 The session payment gate</w:t>
      </w:r>
      <w:r>
        <w:br/>
      </w:r>
      <w:r>
        <w:t xml:space="preserve">· E.6 What the schema cannot currently express: the commercial split</w:t>
      </w:r>
      <w:r>
        <w:br/>
      </w:r>
      <w:r>
        <w:rPr>
          <w:bCs/>
          <w:b/>
        </w:rPr>
        <w:t xml:space="preserve">PART F — Appointments and scheduling architecture</w:t>
      </w:r>
      <w:r>
        <w:br/>
      </w:r>
      <w:r>
        <w:t xml:space="preserve">· F.1 The booking transaction</w:t>
      </w:r>
      <w:r>
        <w:br/>
      </w:r>
      <w:r>
        <w:t xml:space="preserve">· F.2 Session booking differs, and should</w:t>
      </w:r>
      <w:r>
        <w:br/>
      </w:r>
      <w:r>
        <w:t xml:space="preserve">· F.3 Doctor auto-allocation</w:t>
      </w:r>
      <w:r>
        <w:br/>
      </w:r>
      <w:r>
        <w:t xml:space="preserve">· F.4 The states that get forgotten</w:t>
      </w:r>
      <w:r>
        <w:br/>
      </w:r>
      <w:r>
        <w:rPr>
          <w:bCs/>
          <w:b/>
        </w:rPr>
        <w:t xml:space="preserve">PART G — Full lifecycle coverage</w:t>
      </w:r>
      <w:r>
        <w:br/>
      </w:r>
      <w:r>
        <w:t xml:space="preserve">· G.1 Patient lifecycle</w:t>
      </w:r>
      <w:r>
        <w:br/>
      </w:r>
      <w:r>
        <w:t xml:space="preserve">· G.2 Staff lifecycle</w:t>
      </w:r>
      <w:r>
        <w:br/>
      </w:r>
      <w:r>
        <w:t xml:space="preserve">· G.3 Clinic lifecycle</w:t>
      </w:r>
      <w:r>
        <w:br/>
      </w:r>
      <w:r>
        <w:t xml:space="preserve">· G.4 Platform-level scenarios</w:t>
      </w:r>
      <w:r>
        <w:br/>
      </w:r>
      <w:r>
        <w:rPr>
          <w:bCs/>
          <w:b/>
        </w:rPr>
        <w:t xml:space="preserve">PART H — Data protection and compliance</w:t>
      </w:r>
      <w:r>
        <w:br/>
      </w:r>
      <w:r>
        <w:t xml:space="preserve">· H.1 Regulatory posture</w:t>
      </w:r>
      <w:r>
        <w:br/>
      </w:r>
      <w:r>
        <w:t xml:space="preserve">· H.2 The three-bucket model</w:t>
      </w:r>
      <w:r>
        <w:br/>
      </w:r>
      <w:r>
        <w:t xml:space="preserve">· H.3 The rule that catches everyone</w:t>
      </w:r>
      <w:r>
        <w:br/>
      </w:r>
      <w:r>
        <w:t xml:space="preserve">· H.4 Retention is not deletion, and closure is not erasure</w:t>
      </w:r>
      <w:r>
        <w:br/>
      </w:r>
      <w:r>
        <w:t xml:space="preserve">· H.5 Correction: pseudonymisation is not anonymisation</w:t>
      </w:r>
      <w:r>
        <w:br/>
      </w:r>
      <w:r>
        <w:t xml:space="preserve">· H.6 Analytics may not read the Retain bucket</w:t>
      </w:r>
      <w:r>
        <w:br/>
      </w:r>
      <w:r>
        <w:t xml:space="preserve">· H.7 The backup lag must be disclosed</w:t>
      </w:r>
      <w:r>
        <w:br/>
      </w:r>
      <w:r>
        <w:t xml:space="preserve">· H.8 Evidence storage</w:t>
      </w:r>
      <w:r>
        <w:br/>
      </w:r>
      <w:r>
        <w:t xml:space="preserve">· H.9 Cross-border transfers</w:t>
      </w:r>
      <w:r>
        <w:br/>
      </w:r>
      <w:r>
        <w:t xml:space="preserve">· H.10 Breach notification — what the database must be able to produce</w:t>
      </w:r>
      <w:r>
        <w:br/>
      </w:r>
      <w:r>
        <w:rPr>
          <w:bCs/>
          <w:b/>
        </w:rPr>
        <w:t xml:space="preserve">PART I — AWS architecture and the database’s place in it</w:t>
      </w:r>
      <w:r>
        <w:br/>
      </w:r>
      <w:r>
        <w:t xml:space="preserve">· I.1 Reference topology (Phase 1, single region)</w:t>
      </w:r>
      <w:r>
        <w:br/>
      </w:r>
      <w:r>
        <w:t xml:space="preserve">· I.2 Network and access to the database</w:t>
      </w:r>
      <w:r>
        <w:br/>
      </w:r>
      <w:r>
        <w:t xml:space="preserve">· I.3 Encryption and key management</w:t>
      </w:r>
      <w:r>
        <w:br/>
      </w:r>
      <w:r>
        <w:t xml:space="preserve">· I.4 The connection-pooling constraint</w:t>
      </w:r>
      <w:r>
        <w:br/>
      </w:r>
      <w:r>
        <w:t xml:space="preserve">· I.5 S3 object model</w:t>
      </w:r>
      <w:r>
        <w:br/>
      </w:r>
      <w:r>
        <w:t xml:space="preserve">· I.6 India and Europe — the two-cell design</w:t>
      </w:r>
      <w:r>
        <w:br/>
      </w:r>
      <w:r>
        <w:rPr>
          <w:bCs/>
          <w:b/>
        </w:rPr>
        <w:t xml:space="preserve">PART J — Scale, capacity and performance</w:t>
      </w:r>
      <w:r>
        <w:br/>
      </w:r>
      <w:r>
        <w:t xml:space="preserve">· J.1 Volume model</w:t>
      </w:r>
      <w:r>
        <w:br/>
      </w:r>
      <w:r>
        <w:t xml:space="preserve">· J.2 Connection management</w:t>
      </w:r>
      <w:r>
        <w:br/>
      </w:r>
      <w:r>
        <w:t xml:space="preserve">· J.3 Read replicas</w:t>
      </w:r>
      <w:r>
        <w:br/>
      </w:r>
      <w:r>
        <w:t xml:space="preserve">· J.4 Index strategy</w:t>
      </w:r>
      <w:r>
        <w:br/>
      </w:r>
      <w:r>
        <w:t xml:space="preserve">· J.5 Caching</w:t>
      </w:r>
      <w:r>
        <w:br/>
      </w:r>
      <w:r>
        <w:rPr>
          <w:bCs/>
          <w:b/>
        </w:rPr>
        <w:t xml:space="preserve">PART K — Analytics and reporting layer</w:t>
      </w:r>
      <w:r>
        <w:br/>
      </w:r>
      <w:r>
        <w:t xml:space="preserve">· K.1 The shape</w:t>
      </w:r>
      <w:r>
        <w:br/>
      </w:r>
      <w:r>
        <w:t xml:space="preserve">· K.2 De-identification standard</w:t>
      </w:r>
      <w:r>
        <w:br/>
      </w:r>
      <w:r>
        <w:t xml:space="preserve">· K.3 What may never enter the analytics layer</w:t>
      </w:r>
      <w:r>
        <w:br/>
      </w:r>
      <w:r>
        <w:t xml:space="preserve">· K.4 The Custom Admin’s data path</w:t>
      </w:r>
      <w:r>
        <w:br/>
      </w:r>
      <w:r>
        <w:t xml:space="preserve">· K.5 Starting views</w:t>
      </w:r>
      <w:r>
        <w:br/>
      </w:r>
      <w:r>
        <w:t xml:space="preserve">· K.6 The derivative must outlive the source</w:t>
      </w:r>
      <w:r>
        <w:br/>
      </w:r>
      <w:r>
        <w:rPr>
          <w:bCs/>
          <w:b/>
        </w:rPr>
        <w:t xml:space="preserve">PART L — Conventions and standards</w:t>
      </w:r>
      <w:r>
        <w:br/>
      </w:r>
      <w:r>
        <w:rPr>
          <w:bCs/>
          <w:b/>
        </w:rPr>
        <w:t xml:space="preserve">PART M — Path to schema-lock</w:t>
      </w:r>
      <w:r>
        <w:br/>
      </w:r>
      <w:r>
        <w:rPr>
          <w:bCs/>
          <w:b/>
        </w:rPr>
        <w:t xml:space="preserve">PART N — Open questions and required decisions</w:t>
      </w:r>
      <w:r>
        <w:br/>
      </w:r>
      <w:r>
        <w:t xml:space="preserve">· N.1 Clinical model and schema semantics</w:t>
      </w:r>
      <w:r>
        <w:br/>
      </w:r>
      <w:r>
        <w:t xml:space="preserve">· N.2 Money and commercials</w:t>
      </w:r>
      <w:r>
        <w:br/>
      </w:r>
      <w:r>
        <w:t xml:space="preserve">· N.3 Architecture and platform</w:t>
      </w:r>
      <w:r>
        <w:br/>
      </w:r>
      <w:r>
        <w:t xml:space="preserve">· N.4 Compliance and legal</w:t>
      </w:r>
      <w:r>
        <w:br/>
      </w:r>
      <w:r>
        <w:t xml:space="preserve">· N.5 Reconciliation and hygiene</w:t>
      </w:r>
      <w:r>
        <w:br/>
      </w:r>
      <w:r>
        <w:t xml:space="preserve">· N.6 The four that matter most</w:t>
      </w:r>
      <w:r>
        <w:br/>
      </w:r>
      <w:r>
        <w:rPr>
          <w:bCs/>
          <w:b/>
        </w:rPr>
        <w:t xml:space="preserve">APPENDIX A — Canonical table register</w:t>
      </w:r>
      <w:r>
        <w:br/>
      </w:r>
      <w:r>
        <w:t xml:space="preserve">· A.1</w:t>
      </w:r>
      <w:r>
        <w:t xml:space="preserve"> </w:t>
      </w:r>
      <w:r>
        <w:rPr>
          <w:rStyle w:val="VerbatimChar"/>
        </w:rPr>
        <w:t xml:space="preserve">core</w:t>
      </w:r>
      <w:r>
        <w:t xml:space="preserve"> </w:t>
      </w:r>
      <w:r>
        <w:t xml:space="preserve">— identity and organisation</w:t>
      </w:r>
      <w:r>
        <w:br/>
      </w:r>
      <w:r>
        <w:t xml:space="preserve">· A.2</w:t>
      </w:r>
      <w:r>
        <w:t xml:space="preserve"> </w:t>
      </w:r>
      <w:r>
        <w:rPr>
          <w:rStyle w:val="VerbatimChar"/>
        </w:rPr>
        <w:t xml:space="preserve">core</w:t>
      </w:r>
      <w:r>
        <w:t xml:space="preserve"> </w:t>
      </w:r>
      <w:r>
        <w:t xml:space="preserve">— governance</w:t>
      </w:r>
      <w:r>
        <w:br/>
      </w:r>
      <w:r>
        <w:t xml:space="preserve">· A.3</w:t>
      </w:r>
      <w:r>
        <w:t xml:space="preserve"> </w:t>
      </w:r>
      <w:r>
        <w:rPr>
          <w:rStyle w:val="VerbatimChar"/>
        </w:rPr>
        <w:t xml:space="preserve">core</w:t>
      </w:r>
      <w:r>
        <w:t xml:space="preserve"> </w:t>
      </w:r>
      <w:r>
        <w:t xml:space="preserve">— patients, clinical, treatment</w:t>
      </w:r>
      <w:r>
        <w:br/>
      </w:r>
      <w:r>
        <w:t xml:space="preserve">· A.4</w:t>
      </w:r>
      <w:r>
        <w:t xml:space="preserve"> </w:t>
      </w:r>
      <w:r>
        <w:rPr>
          <w:rStyle w:val="VerbatimChar"/>
        </w:rPr>
        <w:t xml:space="preserve">core</w:t>
      </w:r>
      <w:r>
        <w:t xml:space="preserve"> </w:t>
      </w:r>
      <w:r>
        <w:t xml:space="preserve">— scheduling, appointments, money, transfers</w:t>
      </w:r>
      <w:r>
        <w:br/>
      </w:r>
      <w:r>
        <w:t xml:space="preserve">· A.5</w:t>
      </w:r>
      <w:r>
        <w:t xml:space="preserve"> </w:t>
      </w:r>
      <w:r>
        <w:rPr>
          <w:rStyle w:val="VerbatimChar"/>
        </w:rPr>
        <w:t xml:space="preserve">core</w:t>
      </w:r>
      <w:r>
        <w:t xml:space="preserve"> </w:t>
      </w:r>
      <w:r>
        <w:t xml:space="preserve">— platform</w:t>
      </w:r>
      <w:r>
        <w:br/>
      </w:r>
      <w:r>
        <w:t xml:space="preserve">· A.6</w:t>
      </w:r>
      <w:r>
        <w:t xml:space="preserve"> </w:t>
      </w:r>
      <w:r>
        <w:rPr>
          <w:rStyle w:val="VerbatimChar"/>
        </w:rPr>
        <w:t xml:space="preserve">reference</w:t>
      </w:r>
      <w:r>
        <w:br/>
      </w:r>
      <w:r>
        <w:t xml:space="preserve">· A.7</w:t>
      </w:r>
      <w:r>
        <w:t xml:space="preserve"> </w:t>
      </w:r>
      <w:r>
        <w:rPr>
          <w:rStyle w:val="VerbatimChar"/>
        </w:rPr>
        <w:t xml:space="preserve">compliance</w:t>
      </w:r>
      <w:r>
        <w:br/>
      </w:r>
      <w:r>
        <w:t xml:space="preserve">· A.8</w:t>
      </w:r>
      <w:r>
        <w:t xml:space="preserve"> </w:t>
      </w:r>
      <w:r>
        <w:rPr>
          <w:rStyle w:val="VerbatimChar"/>
        </w:rPr>
        <w:t xml:space="preserve">ops</w:t>
      </w:r>
      <w:r>
        <w:t xml:space="preserve">,</w:t>
      </w:r>
      <w:r>
        <w:t xml:space="preserve"> </w:t>
      </w:r>
      <w:r>
        <w:rPr>
          <w:rStyle w:val="VerbatimChar"/>
        </w:rPr>
        <w:t xml:space="preserve">analytics</w:t>
      </w:r>
      <w:r>
        <w:t xml:space="preserve">,</w:t>
      </w:r>
      <w:r>
        <w:t xml:space="preserve"> </w:t>
      </w:r>
      <w:r>
        <w:rPr>
          <w:rStyle w:val="VerbatimChar"/>
        </w:rPr>
        <w:t xml:space="preserve">archive</w:t>
      </w:r>
      <w:r>
        <w:t xml:space="preserve">,</w:t>
      </w:r>
      <w:r>
        <w:t xml:space="preserve"> </w:t>
      </w:r>
      <w:r>
        <w:rPr>
          <w:rStyle w:val="VerbatimChar"/>
        </w:rPr>
        <w:t xml:space="preserve">extensions</w:t>
      </w:r>
      <w:r>
        <w:br/>
      </w:r>
      <w:r>
        <w:rPr>
          <w:bCs/>
          <w:b/>
        </w:rPr>
        <w:t xml:space="preserve">APPENDIX B — Glossary</w:t>
      </w:r>
      <w:r>
        <w:br/>
      </w:r>
      <w:r>
        <w:rPr>
          <w:bCs/>
          <w:b/>
        </w:rPr>
        <w:t xml:space="preserve">APPENDIX C — Source document map</w:t>
      </w:r>
    </w:p>
    <w:p>
      <w:r>
        <w:pict>
          <v:rect style="width:0;height:1.5pt" o:hralign="center" o:hrstd="t" o:hr="t"/>
        </w:pict>
      </w:r>
    </w:p>
    <w:bookmarkEnd w:id="24"/>
    <w:bookmarkStart w:id="25" w:name="Xf556b06e5dfb60075e87a1dc0cef16885c60b36"/>
    <w:p>
      <w:pPr>
        <w:pStyle w:val="Heading2"/>
      </w:pPr>
      <w:r>
        <w:t xml:space="preserve">0. What changed, and why this document exists</w:t>
      </w:r>
    </w:p>
    <w:p>
      <w:pPr>
        <w:pStyle w:val="FirstParagraph"/>
      </w:pPr>
      <w:r>
        <w:t xml:space="preserve">Anava has accumulated seven governing documents written at different times against different versions of the clinical model. Three of them describe database structures that no longer reflect reality: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Problem</w:t>
            </w:r>
          </w:p>
        </w:tc>
        <w:tc>
          <w:tcPr/>
          <w:p>
            <w:pPr>
              <w:pStyle w:val="Compact"/>
              <w:jc w:val="left"/>
            </w:pPr>
            <w:r>
              <w:t xml:space="preserve">Resolution in v3.0</w:t>
            </w:r>
          </w:p>
        </w:tc>
      </w:tr>
      <w:tr>
        <w:tc>
          <w:tcPr/>
          <w:p>
            <w:pPr>
              <w:pStyle w:val="Compact"/>
              <w:jc w:val="left"/>
            </w:pPr>
            <w:r>
              <w:t xml:space="preserve">Application Bible v3,</w:t>
            </w:r>
            <w:r>
              <w:t xml:space="preserve"> </w:t>
            </w:r>
            <w:r>
              <w:rPr>
                <w:bCs/>
                <w:b/>
              </w:rPr>
              <w:t xml:space="preserve">Part 5</w:t>
            </w:r>
          </w:p>
        </w:tc>
        <w:tc>
          <w:tcPr/>
          <w:p>
            <w:pPr>
              <w:pStyle w:val="Compact"/>
              <w:jc w:val="left"/>
            </w:pPr>
            <w:r>
              <w:t xml:space="preserve">Still carries the v7 schema:</w:t>
            </w:r>
            <w:r>
              <w:t xml:space="preserve"> </w:t>
            </w:r>
            <w:r>
              <w:rPr>
                <w:rStyle w:val="VerbatimChar"/>
              </w:rPr>
              <w:t xml:space="preserve">appointment_blocks</w:t>
            </w:r>
            <w:r>
              <w:t xml:space="preserve">, a fixed</w:t>
            </w:r>
            <w:r>
              <w:t xml:space="preserve"> </w:t>
            </w:r>
            <w:r>
              <w:rPr>
                <w:rStyle w:val="VerbatimChar"/>
              </w:rPr>
              <w:t xml:space="preserve">session_phase</w:t>
            </w:r>
            <w:r>
              <w:t xml:space="preserve"> </w:t>
            </w:r>
            <w:r>
              <w:t xml:space="preserve">CHECK,</w:t>
            </w:r>
            <w:r>
              <w:t xml:space="preserve"> </w:t>
            </w:r>
            <w:r>
              <w:rPr>
                <w:rStyle w:val="VerbatimChar"/>
              </w:rPr>
              <w:t xml:space="preserve">assessment_protocol_requests</w:t>
            </w:r>
            <w:r>
              <w:t xml:space="preserve"> </w:t>
            </w:r>
            <w:r>
              <w:t xml:space="preserve">as a gate. The Bible itself marks it</w:t>
            </w:r>
            <w:r>
              <w:t xml:space="preserve"> </w:t>
            </w:r>
            <w:r>
              <w:t xml:space="preserve">“</w:t>
            </w:r>
            <w:r>
              <w:t xml:space="preserve">PENDING SCHEMA REVISION — historical/reference only</w:t>
            </w:r>
            <w:r>
              <w:t xml:space="preserve">”</w:t>
            </w:r>
          </w:p>
        </w:tc>
        <w:tc>
          <w:tcPr/>
          <w:p>
            <w:pPr>
              <w:pStyle w:val="Compact"/>
              <w:jc w:val="left"/>
            </w:pPr>
            <w:r>
              <w:rPr>
                <w:bCs/>
                <w:b/>
              </w:rPr>
              <w:t xml:space="preserve">Formally retired.</w:t>
            </w:r>
            <w:r>
              <w:t xml:space="preserve"> </w:t>
            </w:r>
            <w:r>
              <w:t xml:space="preserve">Part C of this document replaces it.</w:t>
            </w:r>
            <w:r>
              <w:t xml:space="preserve"> </w:t>
            </w:r>
            <w:r>
              <w:rPr>
                <w:rStyle w:val="VerbatimChar"/>
              </w:rPr>
              <w:t xml:space="preserve">appointment_blocks</w:t>
            </w:r>
            <w:r>
              <w:t xml:space="preserve"> </w:t>
            </w:r>
            <w:r>
              <w:t xml:space="preserve">→</w:t>
            </w:r>
            <w:r>
              <w:t xml:space="preserve"> </w:t>
            </w:r>
            <w:r>
              <w:rPr>
                <w:rStyle w:val="VerbatimChar"/>
              </w:rPr>
              <w:t xml:space="preserve">treatment_cycles</w:t>
            </w:r>
            <w:r>
              <w:t xml:space="preserve">; the fixed session-phase model is gone</w:t>
            </w:r>
          </w:p>
        </w:tc>
      </w:tr>
      <w:tr>
        <w:tc>
          <w:tcPr/>
          <w:p>
            <w:pPr>
              <w:pStyle w:val="Compact"/>
              <w:jc w:val="left"/>
            </w:pPr>
            <w:r>
              <w:t xml:space="preserve">The v1 architecture board (</w:t>
            </w:r>
            <w:r>
              <w:rPr>
                <w:rStyle w:val="VerbatimChar"/>
              </w:rPr>
              <w:t xml:space="preserve">DB_Layered_Arch.pdf</w:t>
            </w:r>
            <w:r>
              <w:t xml:space="preserve">)</w:t>
            </w:r>
          </w:p>
        </w:tc>
        <w:tc>
          <w:tcPr/>
          <w:p>
            <w:pPr>
              <w:pStyle w:val="Compact"/>
              <w:jc w:val="left"/>
            </w:pPr>
            <w:r>
              <w:t xml:space="preserve">Shows</w:t>
            </w:r>
            <w:r>
              <w:t xml:space="preserve"> </w:t>
            </w:r>
            <w:r>
              <w:rPr>
                <w:rStyle w:val="VerbatimChar"/>
              </w:rPr>
              <w:t xml:space="preserve">appointments</w:t>
            </w:r>
            <w:r>
              <w:t xml:space="preserve">,</w:t>
            </w:r>
            <w:r>
              <w:t xml:space="preserve"> </w:t>
            </w:r>
            <w:r>
              <w:rPr>
                <w:rStyle w:val="VerbatimChar"/>
              </w:rPr>
              <w:t xml:space="preserve">sessions</w:t>
            </w:r>
            <w:r>
              <w:t xml:space="preserve">,</w:t>
            </w:r>
            <w:r>
              <w:t xml:space="preserve"> </w:t>
            </w:r>
            <w:r>
              <w:rPr>
                <w:rStyle w:val="VerbatimChar"/>
              </w:rPr>
              <w:t xml:space="preserve">payments</w:t>
            </w:r>
            <w:r>
              <w:t xml:space="preserve"> </w:t>
            </w:r>
            <w:r>
              <w:t xml:space="preserve">as partitioned. They are not, by deliberate design</w:t>
            </w:r>
          </w:p>
        </w:tc>
        <w:tc>
          <w:tcPr/>
          <w:p>
            <w:pPr>
              <w:pStyle w:val="Compact"/>
              <w:jc w:val="left"/>
            </w:pPr>
            <w:r>
              <w:t xml:space="preserve">Superseded. Layer 4 in Part B states the real position</w:t>
            </w:r>
          </w:p>
        </w:tc>
      </w:tr>
      <w:tr>
        <w:tc>
          <w:tcPr/>
          <w:p>
            <w:pPr>
              <w:pStyle w:val="Compact"/>
              <w:jc w:val="left"/>
            </w:pPr>
            <w:r>
              <w:t xml:space="preserve">Clinic Lifecycle Guide §4.1</w:t>
            </w:r>
          </w:p>
        </w:tc>
        <w:tc>
          <w:tcPr/>
          <w:p>
            <w:pPr>
              <w:pStyle w:val="Compact"/>
              <w:jc w:val="left"/>
            </w:pPr>
            <w:r>
              <w:t xml:space="preserve">Still describes</w:t>
            </w:r>
            <w:r>
              <w:t xml:space="preserve"> </w:t>
            </w:r>
            <w:r>
              <w:t xml:space="preserve">“</w:t>
            </w:r>
            <w:r>
              <w:t xml:space="preserve">Session 1 CA stage / Session 2 Doctor consult / Session 3 tests / Session 4 review</w:t>
            </w:r>
            <w:r>
              <w:t xml:space="preserve">”</w:t>
            </w:r>
          </w:p>
        </w:tc>
        <w:tc>
          <w:tcPr/>
          <w:p>
            <w:pPr>
              <w:pStyle w:val="Compact"/>
              <w:jc w:val="left"/>
            </w:pPr>
            <w:r>
              <w:t xml:space="preserve">Superseded by the 10 Jul 2026 model. Clinic Lifecycle §4.3 already carries the correction; §4.1 is stale</w:t>
            </w:r>
          </w:p>
        </w:tc>
      </w:tr>
    </w:tbl>
    <w:p>
      <w:pPr>
        <w:pStyle w:val="BodyText"/>
      </w:pPr>
      <w:r>
        <w:rPr>
          <w:bCs/>
          <w:b/>
        </w:rPr>
        <w:t xml:space="preserve">The single most important structural change since v2:</w:t>
      </w:r>
      <w:r>
        <w:t xml:space="preserve"> </w:t>
      </w:r>
      <w:r>
        <w:t xml:space="preserve">nothing in the interlock or the money model has changed. v2’s core decisions stand. What v3.0 adds is</w:t>
      </w:r>
      <w:r>
        <w:t xml:space="preserve"> </w:t>
      </w:r>
      <w:r>
        <w:rPr>
          <w:bCs/>
          <w:b/>
        </w:rPr>
        <w:t xml:space="preserve">everything v2 deliberately scoped out</w:t>
      </w:r>
      <w:r>
        <w:t xml:space="preserve"> </w:t>
      </w:r>
      <w:r>
        <w:t xml:space="preserve">— identity, org, consent, clinical core, transfers, the compliance machinery, the AWS substrate, the analytics layer, and the India/EU data-residency question.</w:t>
      </w:r>
    </w:p>
    <w:p>
      <w:pPr>
        <w:pStyle w:val="BodyText"/>
      </w:pPr>
      <w:r>
        <w:rPr>
          <w:bCs/>
          <w:b/>
        </w:rPr>
        <w:t xml:space="preserve">What is new in v3.0 beyond v2:</w:t>
      </w:r>
    </w:p>
    <w:p>
      <w:pPr>
        <w:numPr>
          <w:ilvl w:val="0"/>
          <w:numId w:val="1001"/>
        </w:numPr>
        <w:pStyle w:val="Compact"/>
      </w:pPr>
      <w:r>
        <w:t xml:space="preserve">Complete schema coverage across all eleven data domains, not just the appointments/sessions/payments block.</w:t>
      </w:r>
    </w:p>
    <w:p>
      <w:pPr>
        <w:numPr>
          <w:ilvl w:val="0"/>
          <w:numId w:val="1001"/>
        </w:numPr>
        <w:pStyle w:val="Compact"/>
      </w:pPr>
      <w:r>
        <w:t xml:space="preserve">A formal</w:t>
      </w:r>
      <w:r>
        <w:t xml:space="preserve"> </w:t>
      </w:r>
      <w:r>
        <w:rPr>
          <w:bCs/>
          <w:b/>
        </w:rPr>
        <w:t xml:space="preserve">tenancy model</w:t>
      </w:r>
      <w:r>
        <w:t xml:space="preserve"> </w:t>
      </w:r>
      <w:r>
        <w:t xml:space="preserve">— how</w:t>
      </w:r>
      <w:r>
        <w:t xml:space="preserve"> </w:t>
      </w:r>
      <w:r>
        <w:rPr>
          <w:rStyle w:val="VerbatimChar"/>
        </w:rPr>
        <w:t xml:space="preserve">clinic_id</w:t>
      </w:r>
      <w:r>
        <w:t xml:space="preserve"> </w:t>
      </w:r>
      <w:r>
        <w:t xml:space="preserve">scoping,</w:t>
      </w:r>
      <w:r>
        <w:t xml:space="preserve"> </w:t>
      </w:r>
      <w:r>
        <w:rPr>
          <w:rStyle w:val="VerbatimChar"/>
        </w:rPr>
        <w:t xml:space="preserve">clinic_staff_assignments</w:t>
      </w:r>
      <w:r>
        <w:t xml:space="preserve">, and RLS actually resolve for eight distinct roles.</w:t>
      </w:r>
    </w:p>
    <w:p>
      <w:pPr>
        <w:numPr>
          <w:ilvl w:val="0"/>
          <w:numId w:val="1001"/>
        </w:numPr>
        <w:pStyle w:val="Compact"/>
      </w:pPr>
      <w:r>
        <w:t xml:space="preserve">The</w:t>
      </w:r>
      <w:r>
        <w:t xml:space="preserve"> </w:t>
      </w:r>
      <w:r>
        <w:rPr>
          <w:bCs/>
          <w:b/>
        </w:rPr>
        <w:t xml:space="preserve">compliance schema</w:t>
      </w:r>
      <w:r>
        <w:t xml:space="preserve"> </w:t>
      </w:r>
      <w:r>
        <w:t xml:space="preserve">made concrete:</w:t>
      </w:r>
      <w:r>
        <w:t xml:space="preserve"> </w:t>
      </w:r>
      <w:r>
        <w:rPr>
          <w:rStyle w:val="VerbatimChar"/>
        </w:rPr>
        <w:t xml:space="preserve">retention_ledger</w:t>
      </w:r>
      <w:r>
        <w:t xml:space="preserve">,</w:t>
      </w:r>
      <w:r>
        <w:t xml:space="preserve"> </w:t>
      </w:r>
      <w:r>
        <w:rPr>
          <w:rStyle w:val="VerbatimChar"/>
        </w:rPr>
        <w:t xml:space="preserve">retention_events</w:t>
      </w:r>
      <w:r>
        <w:t xml:space="preserve">,</w:t>
      </w:r>
      <w:r>
        <w:t xml:space="preserve"> </w:t>
      </w:r>
      <w:r>
        <w:rPr>
          <w:rStyle w:val="VerbatimChar"/>
        </w:rPr>
        <w:t xml:space="preserve">erasure_requests</w:t>
      </w:r>
      <w:r>
        <w:t xml:space="preserve">,</w:t>
      </w:r>
      <w:r>
        <w:t xml:space="preserve"> </w:t>
      </w:r>
      <w:r>
        <w:rPr>
          <w:rStyle w:val="VerbatimChar"/>
        </w:rPr>
        <w:t xml:space="preserve">legal_holds</w:t>
      </w:r>
      <w:r>
        <w:t xml:space="preserve">,</w:t>
      </w:r>
      <w:r>
        <w:t xml:space="preserve"> </w:t>
      </w:r>
      <w:r>
        <w:rPr>
          <w:rStyle w:val="VerbatimChar"/>
        </w:rPr>
        <w:t xml:space="preserve">deletion_certificates</w:t>
      </w:r>
      <w:r>
        <w:t xml:space="preserve"> </w:t>
      </w:r>
      <w:r>
        <w:t xml:space="preserve">— the tables that make DPDP Article-equivalent obligations executable rather than aspirational.</w:t>
      </w:r>
    </w:p>
    <w:p>
      <w:pPr>
        <w:numPr>
          <w:ilvl w:val="0"/>
          <w:numId w:val="1001"/>
        </w:numPr>
        <w:pStyle w:val="Compact"/>
      </w:pPr>
      <w:r>
        <w:rPr>
          <w:bCs/>
          <w:b/>
        </w:rPr>
        <w:t xml:space="preserve">Correction to the anonymisation approach</w:t>
      </w:r>
      <w:r>
        <w:t xml:space="preserve"> </w:t>
      </w:r>
      <w:r>
        <w:t xml:space="preserve">in Compliance Policy §7.2:</w:t>
      </w:r>
      <w:r>
        <w:t xml:space="preserve"> </w:t>
      </w:r>
      <w:r>
        <w:rPr>
          <w:rStyle w:val="VerbatimChar"/>
        </w:rPr>
        <w:t xml:space="preserve">ANON-&lt;hash&gt;</w:t>
      </w:r>
      <w:r>
        <w:t xml:space="preserve"> </w:t>
      </w:r>
      <w:r>
        <w:t xml:space="preserve">over the original value is pseudonymisation, not anonymisation, and is reversible by anyone with the input space. Corrected in H.5.</w:t>
      </w:r>
    </w:p>
    <w:p>
      <w:pPr>
        <w:numPr>
          <w:ilvl w:val="0"/>
          <w:numId w:val="1001"/>
        </w:numPr>
        <w:pStyle w:val="Compact"/>
      </w:pPr>
      <w:r>
        <w:t xml:space="preserve">The</w:t>
      </w:r>
      <w:r>
        <w:t xml:space="preserve"> </w:t>
      </w:r>
      <w:r>
        <w:rPr>
          <w:bCs/>
          <w:b/>
        </w:rPr>
        <w:t xml:space="preserve">AWS reference topology</w:t>
      </w:r>
      <w:r>
        <w:t xml:space="preserve"> </w:t>
      </w:r>
      <w:r>
        <w:t xml:space="preserve">and where the database sits in it, including the connection-pooling constraint that determines whether RLS works at all.</w:t>
      </w:r>
    </w:p>
    <w:p>
      <w:pPr>
        <w:numPr>
          <w:ilvl w:val="0"/>
          <w:numId w:val="1001"/>
        </w:numPr>
        <w:pStyle w:val="Compact"/>
      </w:pPr>
      <w:r>
        <w:t xml:space="preserve">A</w:t>
      </w:r>
      <w:r>
        <w:t xml:space="preserve"> </w:t>
      </w:r>
      <w:r>
        <w:rPr>
          <w:bCs/>
          <w:b/>
        </w:rPr>
        <w:t xml:space="preserve">two-cell India/EU residency design</w:t>
      </w:r>
      <w:r>
        <w:t xml:space="preserve"> </w:t>
      </w:r>
      <w:r>
        <w:t xml:space="preserve">for GDPR-compliant EU operation, with an explicit statement of what is global and what is regional.</w:t>
      </w:r>
    </w:p>
    <w:p>
      <w:pPr>
        <w:numPr>
          <w:ilvl w:val="0"/>
          <w:numId w:val="1001"/>
        </w:numPr>
        <w:pStyle w:val="Compact"/>
      </w:pPr>
      <w:r>
        <w:t xml:space="preserve">The</w:t>
      </w:r>
      <w:r>
        <w:t xml:space="preserve"> </w:t>
      </w:r>
      <w:r>
        <w:rPr>
          <w:bCs/>
          <w:b/>
        </w:rPr>
        <w:t xml:space="preserve">analytics layer</w:t>
      </w:r>
      <w:r>
        <w:t xml:space="preserve"> </w:t>
      </w:r>
      <w:r>
        <w:t xml:space="preserve">as a one-way ETL with database-enforced separation, not a set of views over</w:t>
      </w:r>
      <w:r>
        <w:t xml:space="preserve"> </w:t>
      </w:r>
      <w:r>
        <w:rPr>
          <w:rStyle w:val="VerbatimChar"/>
        </w:rPr>
        <w:t xml:space="preserve">core</w:t>
      </w:r>
      <w:r>
        <w:t xml:space="preserve">.</w:t>
      </w:r>
    </w:p>
    <w:p>
      <w:pPr>
        <w:numPr>
          <w:ilvl w:val="0"/>
          <w:numId w:val="1001"/>
        </w:numPr>
        <w:pStyle w:val="Compact"/>
      </w:pPr>
      <w:r>
        <w:rPr>
          <w:bCs/>
          <w:b/>
        </w:rPr>
        <w:t xml:space="preserve">A correction to v2’s session slot guard.</w:t>
      </w:r>
      <w:r>
        <w:t xml:space="preserve"> </w:t>
      </w:r>
      <w:r>
        <w:t xml:space="preserve">v2 stated that partial indexes are not permitted on a partitioned parent and therefore that cancelling a session must release its slot by setting</w:t>
      </w:r>
      <w:r>
        <w:t xml:space="preserve"> </w:t>
      </w:r>
      <w:r>
        <w:rPr>
          <w:rStyle w:val="VerbatimChar"/>
        </w:rPr>
        <w:t xml:space="preserve">device_id = NULL</w:t>
      </w:r>
      <w:r>
        <w:t xml:space="preserve">. That is wrong — verified against a live PostgreSQL instance — and the workaround would have destroyed the record of which device was booked on every cancelled session. Corrected in B.4.2.</w:t>
      </w:r>
    </w:p>
    <w:p>
      <w:pPr>
        <w:numPr>
          <w:ilvl w:val="0"/>
          <w:numId w:val="1001"/>
        </w:numPr>
        <w:pStyle w:val="Compact"/>
      </w:pPr>
      <w:r>
        <w:rPr>
          <w:bCs/>
          <w:b/>
        </w:rPr>
        <w:t xml:space="preserve">Empirical verification of the load-bearing PostgreSQL behaviour</w:t>
      </w:r>
      <w:r>
        <w:t xml:space="preserve"> </w:t>
      </w:r>
      <w:r>
        <w:t xml:space="preserve">rather than assertion: exclusion constraints on partitioned tables, partial unique indexes, trigger propagation to partitions, composite FKs into partitioned parents, and the generated columns used by the compliance schema. See the verification note in B.4.2.</w:t>
      </w:r>
    </w:p>
    <w:p>
      <w:r>
        <w:pict>
          <v:rect style="width:0;height:1.5pt" o:hralign="center" o:hrstd="t" o:hr="t"/>
        </w:pict>
      </w:r>
    </w:p>
    <w:bookmarkEnd w:id="25"/>
    <w:bookmarkEnd w:id="26"/>
    <w:bookmarkStart w:id="32" w:name="part-a-platform-context"/>
    <w:p>
      <w:pPr>
        <w:pStyle w:val="Heading1"/>
      </w:pPr>
      <w:r>
        <w:t xml:space="preserve">PART A — Platform context</w:t>
      </w:r>
    </w:p>
    <w:bookmarkStart w:id="27" w:name="a.1-what-the-platform-is"/>
    <w:p>
      <w:pPr>
        <w:pStyle w:val="Heading2"/>
      </w:pPr>
      <w:r>
        <w:t xml:space="preserve">A.1 What the platform is</w:t>
      </w:r>
    </w:p>
    <w:p>
      <w:pPr>
        <w:pStyle w:val="FirstParagraph"/>
      </w:pPr>
      <w:r>
        <w:t xml:space="preserve">Anava Clinic is a neuromodulation (tDCS) care platform operated by Mana Health Sciences Group. It runs multi-region, multi-clinic operations covering the full arc: region and clinic creation, staff onboarding, patient registration, clinical assessment (anamnesis, PRS, EEG), doctor-authored treatment protocols, device-session administration, follow-up, discharge, and clinic closure.</w:t>
      </w:r>
    </w:p>
    <w:p>
      <w:pPr>
        <w:pStyle w:val="BodyText"/>
      </w:pPr>
      <w:r>
        <w:t xml:space="preserve">The database is not a passive store. It carries clinical safety rules (a session cannot start without a completed pre-treatment PRS), financial defensibility rules (a paid amount can never be edited), tenancy isolation (clinic A cannot read clinic B), and statutory retention (a payment row must survive eight years and remain self-explanatory after the clinical record it refers to is gone).</w:t>
      </w:r>
    </w:p>
    <w:p>
      <w:pPr>
        <w:pStyle w:val="BodyText"/>
      </w:pPr>
      <w:r>
        <w:rPr>
          <w:bCs/>
          <w:b/>
        </w:rPr>
        <w:t xml:space="preserve">Design position: enforce in the database what must never be wrong.</w:t>
      </w:r>
      <w:r>
        <w:t xml:space="preserve"> </w:t>
      </w:r>
      <w:r>
        <w:t xml:space="preserve">Application code is where features change weekly; the database is where invariants live. Every rule in Part D and Part E that is expressed as a constraint or trigger is there because a bug in an API handler must not be able to violate it.</w:t>
      </w:r>
    </w:p>
    <w:bookmarkEnd w:id="27"/>
    <w:bookmarkStart w:id="28" w:name="a.2-the-eight-roles"/>
    <w:p>
      <w:pPr>
        <w:pStyle w:val="Heading2"/>
      </w:pPr>
      <w:r>
        <w:t xml:space="preserve">A.2 The eight roles</w:t>
      </w:r>
    </w:p>
    <w:p>
      <w:pPr>
        <w:pStyle w:val="FirstParagraph"/>
      </w:pPr>
      <w:r>
        <w:t xml:space="preserve">Three tiers. Every write in the system is attributable to exactly one of these.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Tier</w:t>
            </w:r>
          </w:p>
        </w:tc>
        <w:tc>
          <w:tcPr/>
          <w:p>
            <w:pPr>
              <w:pStyle w:val="Compact"/>
              <w:jc w:val="left"/>
            </w:pPr>
            <w:r>
              <w:t xml:space="preserve">Scope</w:t>
            </w:r>
          </w:p>
        </w:tc>
        <w:tc>
          <w:tcPr/>
          <w:p>
            <w:pPr>
              <w:pStyle w:val="Compact"/>
              <w:jc w:val="left"/>
            </w:pPr>
            <w:r>
              <w:t xml:space="preserve">Data-layer implication</w:t>
            </w:r>
          </w:p>
        </w:tc>
      </w:tr>
      <w:tr>
        <w:tc>
          <w:tcPr/>
          <w:p>
            <w:pPr>
              <w:pStyle w:val="Compact"/>
              <w:jc w:val="left"/>
            </w:pPr>
            <w:r>
              <w:t xml:space="preserve">Super Admin</w:t>
            </w:r>
          </w:p>
        </w:tc>
        <w:tc>
          <w:tcPr/>
          <w:p>
            <w:pPr>
              <w:pStyle w:val="Compact"/>
              <w:jc w:val="left"/>
            </w:pPr>
            <w:r>
              <w:t xml:space="preserve">Administrative</w:t>
            </w:r>
          </w:p>
        </w:tc>
        <w:tc>
          <w:tcPr/>
          <w:p>
            <w:pPr>
              <w:pStyle w:val="Compact"/>
              <w:jc w:val="left"/>
            </w:pPr>
            <w:r>
              <w:t xml:space="preserve">System-wide</w:t>
            </w:r>
          </w:p>
        </w:tc>
        <w:tc>
          <w:tcPr/>
          <w:p>
            <w:pPr>
              <w:pStyle w:val="Compact"/>
              <w:jc w:val="left"/>
            </w:pPr>
            <w:r>
              <w:t xml:space="preserve">Bypasses clinic RLS; all writes audited. The only role that can create a Custom Admin</w:t>
            </w:r>
          </w:p>
        </w:tc>
      </w:tr>
      <w:tr>
        <w:tc>
          <w:tcPr/>
          <w:p>
            <w:pPr>
              <w:pStyle w:val="Compact"/>
              <w:jc w:val="left"/>
            </w:pPr>
            <w:r>
              <w:t xml:space="preserve">Regional Admin</w:t>
            </w:r>
          </w:p>
        </w:tc>
        <w:tc>
          <w:tcPr/>
          <w:p>
            <w:pPr>
              <w:pStyle w:val="Compact"/>
              <w:jc w:val="left"/>
            </w:pPr>
            <w:r>
              <w:t xml:space="preserve">Administrative</w:t>
            </w:r>
          </w:p>
        </w:tc>
        <w:tc>
          <w:tcPr/>
          <w:p>
            <w:pPr>
              <w:pStyle w:val="Compact"/>
              <w:jc w:val="left"/>
            </w:pPr>
            <w:r>
              <w:t xml:space="preserve">One region</w:t>
            </w:r>
          </w:p>
        </w:tc>
        <w:tc>
          <w:tcPr/>
          <w:p>
            <w:pPr>
              <w:pStyle w:val="Compact"/>
              <w:jc w:val="left"/>
            </w:pPr>
            <w:r>
              <w:t xml:space="preserve">Scope resolves via</w:t>
            </w:r>
            <w:r>
              <w:t xml:space="preserve"> </w:t>
            </w:r>
            <w:r>
              <w:rPr>
                <w:rStyle w:val="VerbatimChar"/>
              </w:rPr>
              <w:t xml:space="preserve">regions.regional_admin_id</w:t>
            </w:r>
            <w:r>
              <w:t xml:space="preserve"> </w:t>
            </w:r>
            <w:r>
              <w:t xml:space="preserve">→ all</w:t>
            </w:r>
            <w:r>
              <w:t xml:space="preserve"> </w:t>
            </w:r>
            <w:r>
              <w:rPr>
                <w:rStyle w:val="VerbatimChar"/>
              </w:rPr>
              <w:t xml:space="preserve">clinics</w:t>
            </w:r>
            <w:r>
              <w:t xml:space="preserve"> </w:t>
            </w:r>
            <w:r>
              <w:t xml:space="preserve">in that region</w:t>
            </w:r>
          </w:p>
        </w:tc>
      </w:tr>
      <w:tr>
        <w:tc>
          <w:tcPr/>
          <w:p>
            <w:pPr>
              <w:pStyle w:val="Compact"/>
              <w:jc w:val="left"/>
            </w:pPr>
            <w:r>
              <w:t xml:space="preserve">Clinic Admin</w:t>
            </w:r>
          </w:p>
        </w:tc>
        <w:tc>
          <w:tcPr/>
          <w:p>
            <w:pPr>
              <w:pStyle w:val="Compact"/>
              <w:jc w:val="left"/>
            </w:pPr>
            <w:r>
              <w:t xml:space="preserve">Administrative</w:t>
            </w:r>
          </w:p>
        </w:tc>
        <w:tc>
          <w:tcPr/>
          <w:p>
            <w:pPr>
              <w:pStyle w:val="Compact"/>
              <w:jc w:val="left"/>
            </w:pPr>
            <w:r>
              <w:t xml:space="preserve">One clinic</w:t>
            </w:r>
          </w:p>
        </w:tc>
        <w:tc>
          <w:tcPr/>
          <w:p>
            <w:pPr>
              <w:pStyle w:val="Compact"/>
              <w:jc w:val="left"/>
            </w:pPr>
            <w:r>
              <w:t xml:space="preserve">Scope resolves via</w:t>
            </w:r>
            <w:r>
              <w:t xml:space="preserve"> </w:t>
            </w:r>
            <w:r>
              <w:rPr>
                <w:rStyle w:val="VerbatimChar"/>
              </w:rPr>
              <w:t xml:space="preserve">clinic_staff_assignments</w:t>
            </w:r>
            <w:r>
              <w:t xml:space="preserve"> </w:t>
            </w:r>
            <w:r>
              <w:t xml:space="preserve">where</w:t>
            </w:r>
            <w:r>
              <w:t xml:space="preserve"> </w:t>
            </w:r>
            <w:r>
              <w:rPr>
                <w:rStyle w:val="VerbatimChar"/>
              </w:rPr>
              <w:t xml:space="preserve">staff_role='clinic_admin'</w:t>
            </w:r>
          </w:p>
        </w:tc>
      </w:tr>
      <w:tr>
        <w:tc>
          <w:tcPr/>
          <w:p>
            <w:pPr>
              <w:pStyle w:val="Compact"/>
              <w:jc w:val="left"/>
            </w:pPr>
            <w:r>
              <w:t xml:space="preserve">Custom Admin</w:t>
            </w:r>
          </w:p>
        </w:tc>
        <w:tc>
          <w:tcPr/>
          <w:p>
            <w:pPr>
              <w:pStyle w:val="Compact"/>
              <w:jc w:val="left"/>
            </w:pPr>
            <w:r>
              <w:t xml:space="preserve">Administrative</w:t>
            </w:r>
          </w:p>
        </w:tc>
        <w:tc>
          <w:tcPr/>
          <w:p>
            <w:pPr>
              <w:pStyle w:val="Compact"/>
              <w:jc w:val="left"/>
            </w:pPr>
            <w:r>
              <w:t xml:space="preserve">An arbitrary Super-Admin-set list of clinics, not region-bound</w:t>
            </w:r>
          </w:p>
        </w:tc>
        <w:tc>
          <w:tcPr/>
          <w:p>
            <w:pPr>
              <w:pStyle w:val="Compact"/>
              <w:jc w:val="left"/>
            </w:pPr>
            <w:r>
              <w:t xml:space="preserve">Scope resolves via</w:t>
            </w:r>
            <w:r>
              <w:t xml:space="preserve"> </w:t>
            </w:r>
            <w:r>
              <w:rPr>
                <w:rStyle w:val="VerbatimChar"/>
              </w:rPr>
              <w:t xml:space="preserve">custom_admin_clinic_access</w:t>
            </w:r>
            <w:r>
              <w:t xml:space="preserve">.</w:t>
            </w:r>
            <w:r>
              <w:t xml:space="preserve"> </w:t>
            </w:r>
            <w:r>
              <w:rPr>
                <w:bCs/>
                <w:b/>
              </w:rPr>
              <w:t xml:space="preserve">Reads the</w:t>
            </w:r>
            <w:r>
              <w:rPr>
                <w:bCs/>
                <w:b/>
              </w:rPr>
              <w:t xml:space="preserve"> </w:t>
            </w:r>
            <w:r>
              <w:rPr>
                <w:rStyle w:val="VerbatimChar"/>
                <w:bCs/>
                <w:b/>
              </w:rPr>
              <w:t xml:space="preserve">analytics</w:t>
            </w:r>
            <w:r>
              <w:rPr>
                <w:bCs/>
                <w:b/>
              </w:rPr>
              <w:t xml:space="preserve"> </w:t>
            </w:r>
            <w:r>
              <w:rPr>
                <w:bCs/>
                <w:b/>
              </w:rPr>
              <w:t xml:space="preserve">schema only — never</w:t>
            </w:r>
            <w:r>
              <w:rPr>
                <w:bCs/>
                <w:b/>
              </w:rPr>
              <w:t xml:space="preserve"> </w:t>
            </w:r>
            <w:r>
              <w:rPr>
                <w:rStyle w:val="VerbatimChar"/>
                <w:bCs/>
                <w:b/>
              </w:rPr>
              <w:t xml:space="preserve">core</w:t>
            </w:r>
            <w:r>
              <w:t xml:space="preserve"> </w:t>
            </w:r>
            <w:r>
              <w:t xml:space="preserve">(see K.4)</w:t>
            </w:r>
          </w:p>
        </w:tc>
      </w:tr>
      <w:tr>
        <w:tc>
          <w:tcPr/>
          <w:p>
            <w:pPr>
              <w:pStyle w:val="Compact"/>
              <w:jc w:val="left"/>
            </w:pPr>
            <w:r>
              <w:t xml:space="preserve">Doctor</w:t>
            </w:r>
          </w:p>
        </w:tc>
        <w:tc>
          <w:tcPr/>
          <w:p>
            <w:pPr>
              <w:pStyle w:val="Compact"/>
              <w:jc w:val="left"/>
            </w:pPr>
            <w:r>
              <w:t xml:space="preserve">Clinical</w:t>
            </w:r>
          </w:p>
        </w:tc>
        <w:tc>
          <w:tcPr/>
          <w:p>
            <w:pPr>
              <w:pStyle w:val="Compact"/>
              <w:jc w:val="left"/>
            </w:pPr>
            <w:r>
              <w:t xml:space="preserve">Clinic</w:t>
            </w:r>
          </w:p>
        </w:tc>
        <w:tc>
          <w:tcPr/>
          <w:p>
            <w:pPr>
              <w:pStyle w:val="Compact"/>
              <w:jc w:val="left"/>
            </w:pPr>
            <w:r>
              <w:t xml:space="preserve">Scope resolves via</w:t>
            </w:r>
            <w:r>
              <w:t xml:space="preserve"> </w:t>
            </w:r>
            <w:r>
              <w:rPr>
                <w:rStyle w:val="VerbatimChar"/>
              </w:rPr>
              <w:t xml:space="preserve">clinic_staff_assignments</w:t>
            </w:r>
            <w:r>
              <w:t xml:space="preserve"> </w:t>
            </w:r>
            <w:r>
              <w:t xml:space="preserve">∩</w:t>
            </w:r>
            <w:r>
              <w:t xml:space="preserve"> </w:t>
            </w:r>
            <w:r>
              <w:rPr>
                <w:rStyle w:val="VerbatimChar"/>
              </w:rPr>
              <w:t xml:space="preserve">doctor_patient_assignments</w:t>
            </w:r>
          </w:p>
        </w:tc>
      </w:tr>
      <w:tr>
        <w:tc>
          <w:tcPr/>
          <w:p>
            <w:pPr>
              <w:pStyle w:val="Compact"/>
              <w:jc w:val="left"/>
            </w:pPr>
            <w:r>
              <w:t xml:space="preserve">Clinical Assistant</w:t>
            </w:r>
          </w:p>
        </w:tc>
        <w:tc>
          <w:tcPr/>
          <w:p>
            <w:pPr>
              <w:pStyle w:val="Compact"/>
              <w:jc w:val="left"/>
            </w:pPr>
            <w:r>
              <w:t xml:space="preserve">Clinical</w:t>
            </w:r>
          </w:p>
        </w:tc>
        <w:tc>
          <w:tcPr/>
          <w:p>
            <w:pPr>
              <w:pStyle w:val="Compact"/>
              <w:jc w:val="left"/>
            </w:pPr>
            <w:r>
              <w:t xml:space="preserve">Clinic</w:t>
            </w:r>
          </w:p>
        </w:tc>
        <w:tc>
          <w:tcPr/>
          <w:p>
            <w:pPr>
              <w:pStyle w:val="Compact"/>
              <w:jc w:val="left"/>
            </w:pPr>
            <w:r>
              <w:rPr>
                <w:bCs/>
                <w:b/>
              </w:rPr>
              <w:t xml:space="preserve">Pooled</w:t>
            </w:r>
            <w:r>
              <w:t xml:space="preserve">: any CA on shift may run any patient’s session at that clinic. Scope is clinic-wide, not patient-assigned</w:t>
            </w:r>
          </w:p>
        </w:tc>
      </w:tr>
      <w:tr>
        <w:tc>
          <w:tcPr/>
          <w:p>
            <w:pPr>
              <w:pStyle w:val="Compact"/>
              <w:jc w:val="left"/>
            </w:pPr>
            <w:r>
              <w:t xml:space="preserve">Receptionist</w:t>
            </w:r>
          </w:p>
        </w:tc>
        <w:tc>
          <w:tcPr/>
          <w:p>
            <w:pPr>
              <w:pStyle w:val="Compact"/>
              <w:jc w:val="left"/>
            </w:pPr>
            <w:r>
              <w:t xml:space="preserve">Clinical</w:t>
            </w:r>
          </w:p>
        </w:tc>
        <w:tc>
          <w:tcPr/>
          <w:p>
            <w:pPr>
              <w:pStyle w:val="Compact"/>
              <w:jc w:val="left"/>
            </w:pPr>
            <w:r>
              <w:t xml:space="preserve">Clinic</w:t>
            </w:r>
          </w:p>
        </w:tc>
        <w:tc>
          <w:tcPr/>
          <w:p>
            <w:pPr>
              <w:pStyle w:val="Compact"/>
              <w:jc w:val="left"/>
            </w:pPr>
            <w:r>
              <w:t xml:space="preserve">Registration, booking, payment recording</w:t>
            </w:r>
          </w:p>
        </w:tc>
      </w:tr>
      <w:tr>
        <w:tc>
          <w:tcPr/>
          <w:p>
            <w:pPr>
              <w:pStyle w:val="Compact"/>
              <w:jc w:val="left"/>
            </w:pPr>
            <w:r>
              <w:t xml:space="preserve">Patient</w:t>
            </w:r>
          </w:p>
        </w:tc>
        <w:tc>
          <w:tcPr/>
          <w:p>
            <w:pPr>
              <w:pStyle w:val="Compact"/>
              <w:jc w:val="left"/>
            </w:pPr>
            <w:r>
              <w:t xml:space="preserve">End user</w:t>
            </w:r>
          </w:p>
        </w:tc>
        <w:tc>
          <w:tcPr/>
          <w:p>
            <w:pPr>
              <w:pStyle w:val="Compact"/>
              <w:jc w:val="left"/>
            </w:pPr>
            <w:r>
              <w:t xml:space="preserve">Self</w:t>
            </w:r>
          </w:p>
        </w:tc>
        <w:tc>
          <w:tcPr/>
          <w:p>
            <w:pPr>
              <w:pStyle w:val="Compact"/>
              <w:jc w:val="left"/>
            </w:pPr>
            <w:r>
              <w:rPr>
                <w:rStyle w:val="VerbatimChar"/>
              </w:rPr>
              <w:t xml:space="preserve">profiles.id = current patient</w:t>
            </w:r>
            <w:r>
              <w:t xml:space="preserve">. No clinic-wide read of any kind</w:t>
            </w:r>
          </w:p>
        </w:tc>
      </w:tr>
    </w:tbl>
    <w:p>
      <w:pPr>
        <w:pStyle w:val="BodyText"/>
      </w:pPr>
      <w:r>
        <w:t xml:space="preserve">Two of these are structurally unusual and drive schema decisions:</w:t>
      </w:r>
    </w:p>
    <w:p>
      <w:pPr>
        <w:numPr>
          <w:ilvl w:val="0"/>
          <w:numId w:val="1002"/>
        </w:numPr>
        <w:pStyle w:val="Compact"/>
      </w:pPr>
      <w:r>
        <w:rPr>
          <w:bCs/>
          <w:b/>
        </w:rPr>
        <w:t xml:space="preserve">The Clinical Assistant pool.</w:t>
      </w:r>
      <w:r>
        <w:t xml:space="preserve"> </w:t>
      </w:r>
      <w:r>
        <w:t xml:space="preserve">Per the 10 Jul 2026 call:</w:t>
      </w:r>
      <w:r>
        <w:t xml:space="preserve"> </w:t>
      </w:r>
      <w:r>
        <w:rPr>
          <w:iCs/>
          <w:i/>
        </w:rPr>
        <w:t xml:space="preserve">“</w:t>
      </w:r>
      <w:r>
        <w:rPr>
          <w:iCs/>
          <w:i/>
        </w:rPr>
        <w:t xml:space="preserve">the psychologist/CA present on that given day, at that given time, can initiate and complete the tDCS session… subsequently for other sessions, the other psychologists can initiate the sessions.</w:t>
      </w:r>
      <w:r>
        <w:rPr>
          <w:iCs/>
          <w:i/>
        </w:rPr>
        <w:t xml:space="preserve">”</w:t>
      </w:r>
      <w:r>
        <w:t xml:space="preserve"> </w:t>
      </w:r>
      <w:r>
        <w:t xml:space="preserve">Consequence:</w:t>
      </w:r>
      <w:r>
        <w:t xml:space="preserve"> </w:t>
      </w:r>
      <w:r>
        <w:rPr>
          <w:rStyle w:val="VerbatimChar"/>
        </w:rPr>
        <w:t xml:space="preserve">treatment_sessions.conducted_by_ca_id</w:t>
      </w:r>
      <w:r>
        <w:t xml:space="preserve"> </w:t>
      </w:r>
      <w:r>
        <w:t xml:space="preserve">is</w:t>
      </w:r>
      <w:r>
        <w:t xml:space="preserve"> </w:t>
      </w:r>
      <w:r>
        <w:rPr>
          <w:bCs/>
          <w:b/>
        </w:rPr>
        <w:t xml:space="preserve">nullable at scheduling and mandatory at completion</w:t>
      </w:r>
      <w:r>
        <w:t xml:space="preserve">. Nobody is assigned in advance; everybody is recorded afterwards. That single asymmetry is the pool model expressed as a constraint, and it is what still produces a per-session audit trail under the acting CA’s own credentials.</w:t>
      </w:r>
    </w:p>
    <w:p>
      <w:pPr>
        <w:numPr>
          <w:ilvl w:val="0"/>
          <w:numId w:val="1002"/>
        </w:numPr>
        <w:pStyle w:val="Compact"/>
      </w:pPr>
      <w:r>
        <w:rPr>
          <w:bCs/>
          <w:b/>
        </w:rPr>
        <w:t xml:space="preserve">Custom Admin.</w:t>
      </w:r>
      <w:r>
        <w:t xml:space="preserve"> </w:t>
      </w:r>
      <w:r>
        <w:t xml:space="preserve">A multi-clinic owner wanting business metrics across their clinics. Cross-region, arbitrary clinic list, additive to (never replacing) each clinic’s own Clinic Admin. Whether it has any write capability is</w:t>
      </w:r>
      <w:r>
        <w:t xml:space="preserve"> </w:t>
      </w:r>
      <w:r>
        <w:rPr>
          <w:bCs/>
          <w:b/>
        </w:rPr>
        <w:t xml:space="preserve">[OPEN]</w:t>
      </w:r>
      <w:r>
        <w:t xml:space="preserve"> </w:t>
      </w:r>
      <w:r>
        <w:t xml:space="preserve">in the Application Bible; this document takes the position that it is read-only and analytics-scoped, and that resolves it at the data layer regardless of what the UI later offers. See N-3.1.</w:t>
      </w:r>
    </w:p>
    <w:bookmarkEnd w:id="28"/>
    <w:bookmarkStart w:id="29" w:name="a.3-the-terminology-contract"/>
    <w:p>
      <w:pPr>
        <w:pStyle w:val="Heading2"/>
      </w:pPr>
      <w:r>
        <w:t xml:space="preserve">A.3 The terminology contract</w:t>
      </w:r>
    </w:p>
    <w:p>
      <w:pPr>
        <w:pStyle w:val="FirstParagraph"/>
      </w:pPr>
      <w:r>
        <w:t xml:space="preserve">This is the most frequently violated part of the model, and every violation shows up as a bad join. It is stated here as a contract.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What it is</w:t>
            </w:r>
            <w:r>
              <w:t xml:space="preserve"> </w:t>
            </w:r>
            <w:r>
              <w:rPr>
                <w:bCs/>
                <w:b/>
              </w:rPr>
              <w:t xml:space="preserve">not</w:t>
            </w:r>
          </w:p>
        </w:tc>
      </w:tr>
      <w:tr>
        <w:tc>
          <w:tcPr/>
          <w:p>
            <w:pPr>
              <w:pStyle w:val="Compact"/>
              <w:jc w:val="left"/>
            </w:pPr>
            <w:r>
              <w:rPr>
                <w:bCs/>
                <w:b/>
              </w:rPr>
              <w:t xml:space="preserve">Appointment</w:t>
            </w:r>
          </w:p>
        </w:tc>
        <w:tc>
          <w:tcPr/>
          <w:p>
            <w:pPr>
              <w:pStyle w:val="Compact"/>
              <w:jc w:val="left"/>
            </w:pPr>
            <w:r>
              <w:t xml:space="preserve">A doctor consultation instance. First, follow-up 1, follow-up 2… The number carries</w:t>
            </w:r>
            <w:r>
              <w:t xml:space="preserve"> </w:t>
            </w:r>
            <w:r>
              <w:rPr>
                <w:bCs/>
                <w:b/>
              </w:rPr>
              <w:t xml:space="preserve">no fixed purpose</w:t>
            </w:r>
            <w:r>
              <w:t xml:space="preserve"> </w:t>
            </w:r>
            <w:r>
              <w:t xml:space="preserve">— the doctor decides in the moment what the appointment accomplishes</w:t>
            </w:r>
          </w:p>
        </w:tc>
        <w:tc>
          <w:tcPr/>
          <w:p>
            <w:pPr>
              <w:pStyle w:val="Compact"/>
              <w:jc w:val="left"/>
            </w:pPr>
            <w:r>
              <w:t xml:space="preserve">Not a container for device sessions. Not a billing bundle. Not</w:t>
            </w:r>
            <w:r>
              <w:t xml:space="preserve"> </w:t>
            </w:r>
            <w:r>
              <w:rPr>
                <w:rStyle w:val="VerbatimChar"/>
              </w:rPr>
              <w:t xml:space="preserve">appointment_blocks</w:t>
            </w:r>
          </w:p>
        </w:tc>
      </w:tr>
      <w:tr>
        <w:tc>
          <w:tcPr/>
          <w:p>
            <w:pPr>
              <w:pStyle w:val="Compact"/>
              <w:jc w:val="left"/>
            </w:pPr>
            <w:r>
              <w:rPr>
                <w:bCs/>
                <w:b/>
              </w:rPr>
              <w:t xml:space="preserve">Device Session / Treatment Session</w:t>
            </w:r>
          </w:p>
        </w:tc>
        <w:tc>
          <w:tcPr/>
          <w:p>
            <w:pPr>
              <w:pStyle w:val="Compact"/>
              <w:jc w:val="left"/>
            </w:pPr>
            <w:r>
              <w:t xml:space="preserve">One tDCS administration by a CA, per the doctor’s protocol. Its own counter, independent of appointments</w:t>
            </w:r>
          </w:p>
        </w:tc>
        <w:tc>
          <w:tcPr/>
          <w:p>
            <w:pPr>
              <w:pStyle w:val="Compact"/>
              <w:jc w:val="left"/>
            </w:pPr>
            <w:r>
              <w:t xml:space="preserve">Not a child of an appointment. Not a</w:t>
            </w:r>
            <w:r>
              <w:t xml:space="preserve"> </w:t>
            </w:r>
            <w:r>
              <w:t xml:space="preserve">“</w:t>
            </w:r>
            <w:r>
              <w:t xml:space="preserve">session phase</w:t>
            </w:r>
            <w:r>
              <w:t xml:space="preserve">”</w:t>
            </w:r>
          </w:p>
        </w:tc>
      </w:tr>
      <w:tr>
        <w:tc>
          <w:tcPr/>
          <w:p>
            <w:pPr>
              <w:pStyle w:val="Compact"/>
              <w:jc w:val="left"/>
            </w:pPr>
            <w:r>
              <w:rPr>
                <w:bCs/>
                <w:b/>
              </w:rPr>
              <w:t xml:space="preserve">Treatment Cycle</w:t>
            </w:r>
          </w:p>
        </w:tc>
        <w:tc>
          <w:tcPr/>
          <w:p>
            <w:pPr>
              <w:pStyle w:val="Compact"/>
              <w:jc w:val="left"/>
            </w:pPr>
            <w:r>
              <w:t xml:space="preserve">The clinical episode of care at one clinic under one doctor. The</w:t>
            </w:r>
            <w:r>
              <w:t xml:space="preserve"> </w:t>
            </w:r>
            <w:r>
              <w:rPr>
                <w:bCs/>
                <w:b/>
              </w:rPr>
              <w:t xml:space="preserve">only shared ancestor</w:t>
            </w:r>
            <w:r>
              <w:t xml:space="preserve"> </w:t>
            </w:r>
            <w:r>
              <w:t xml:space="preserve">of appointments and sessions</w:t>
            </w:r>
          </w:p>
        </w:tc>
        <w:tc>
          <w:tcPr/>
          <w:p>
            <w:pPr>
              <w:pStyle w:val="Compact"/>
              <w:jc w:val="left"/>
            </w:pPr>
            <w:r>
              <w:t xml:space="preserve">Not</w:t>
            </w:r>
            <w:r>
              <w:t xml:space="preserve"> </w:t>
            </w:r>
            <w:r>
              <w:rPr>
                <w:rStyle w:val="VerbatimChar"/>
              </w:rPr>
              <w:t xml:space="preserve">appointment_blocks</w:t>
            </w:r>
            <w:r>
              <w:t xml:space="preserve"> </w:t>
            </w:r>
            <w:r>
              <w:t xml:space="preserve">(retired). Not a billing period</w:t>
            </w:r>
          </w:p>
        </w:tc>
      </w:tr>
      <w:tr>
        <w:tc>
          <w:tcPr/>
          <w:p>
            <w:pPr>
              <w:pStyle w:val="Compact"/>
              <w:jc w:val="left"/>
            </w:pPr>
            <w:r>
              <w:rPr>
                <w:bCs/>
                <w:b/>
              </w:rPr>
              <w:t xml:space="preserve">Treatment Plan / Protocol</w:t>
            </w:r>
          </w:p>
        </w:tc>
        <w:tc>
          <w:tcPr/>
          <w:p>
            <w:pPr>
              <w:pStyle w:val="Compact"/>
              <w:jc w:val="left"/>
            </w:pPr>
            <w:r>
              <w:t xml:space="preserve">Diagnosis code + EEG 10-20 anode/cathode + session count + intensity (mA) + duration (min) + frequency + doctor’s notes. Doctor-authored directly, auto-applies on approval</w:t>
            </w:r>
          </w:p>
        </w:tc>
        <w:tc>
          <w:tcPr/>
          <w:p>
            <w:pPr>
              <w:pStyle w:val="Compact"/>
              <w:jc w:val="left"/>
            </w:pPr>
            <w:r>
              <w:t xml:space="preserve">Not CA-proposed. Not subject to a separate authorisation gate</w:t>
            </w:r>
          </w:p>
        </w:tc>
      </w:tr>
      <w:tr>
        <w:tc>
          <w:tcPr/>
          <w:p>
            <w:pPr>
              <w:pStyle w:val="Compact"/>
              <w:jc w:val="left"/>
            </w:pPr>
            <w:r>
              <w:rPr>
                <w:bCs/>
                <w:b/>
              </w:rPr>
              <w:t xml:space="preserve">PRS</w:t>
            </w:r>
          </w:p>
        </w:tc>
        <w:tc>
          <w:tcPr/>
          <w:p>
            <w:pPr>
              <w:pStyle w:val="Compact"/>
              <w:jc w:val="left"/>
            </w:pPr>
            <w:r>
              <w:t xml:space="preserve">Patient-Reported Scales. Staged:</w:t>
            </w:r>
            <w:r>
              <w:t xml:space="preserve"> </w:t>
            </w:r>
            <w:r>
              <w:rPr>
                <w:rStyle w:val="VerbatimChar"/>
              </w:rPr>
              <w:t xml:space="preserve">general_registration</w:t>
            </w:r>
            <w:r>
              <w:t xml:space="preserve">,</w:t>
            </w:r>
            <w:r>
              <w:t xml:space="preserve"> </w:t>
            </w:r>
            <w:r>
              <w:rPr>
                <w:rStyle w:val="VerbatimChar"/>
              </w:rPr>
              <w:t xml:space="preserve">pre_treatment</w:t>
            </w:r>
            <w:r>
              <w:t xml:space="preserve">,</w:t>
            </w:r>
            <w:r>
              <w:t xml:space="preserve"> </w:t>
            </w:r>
            <w:r>
              <w:rPr>
                <w:rStyle w:val="VerbatimChar"/>
              </w:rPr>
              <w:t xml:space="preserve">followup</w:t>
            </w:r>
          </w:p>
        </w:tc>
        <w:tc>
          <w:tcPr/>
          <w:p>
            <w:pPr>
              <w:pStyle w:val="Compact"/>
              <w:jc w:val="left"/>
            </w:pPr>
            <w:r>
              <w:t xml:space="preserve">Not a single questionnaire</w:t>
            </w:r>
          </w:p>
        </w:tc>
      </w:tr>
      <w:tr>
        <w:tc>
          <w:tcPr/>
          <w:p>
            <w:pPr>
              <w:pStyle w:val="Compact"/>
              <w:jc w:val="left"/>
            </w:pPr>
            <w:r>
              <w:rPr>
                <w:bCs/>
                <w:b/>
              </w:rPr>
              <w:t xml:space="preserve">Anamnesis</w:t>
            </w:r>
          </w:p>
        </w:tc>
        <w:tc>
          <w:tcPr/>
          <w:p>
            <w:pPr>
              <w:pStyle w:val="Compact"/>
              <w:jc w:val="left"/>
            </w:pPr>
            <w:r>
              <w:t xml:space="preserve">Two artifacts: the patient’s optional self-report at registration, and the</w:t>
            </w:r>
            <w:r>
              <w:t xml:space="preserve"> </w:t>
            </w:r>
            <w:r>
              <w:rPr>
                <w:bCs/>
                <w:b/>
              </w:rPr>
              <w:t xml:space="preserve">doctor’s in-person anamnesis, which is the clinical source of truth</w:t>
            </w:r>
            <w:r>
              <w:t xml:space="preserve"> </w:t>
            </w:r>
            <w:r>
              <w:t xml:space="preserve">and is always performed</w:t>
            </w:r>
          </w:p>
        </w:tc>
        <w:tc>
          <w:tcPr/>
          <w:p>
            <w:pPr>
              <w:pStyle w:val="Compact"/>
              <w:jc w:val="left"/>
            </w:pPr>
            <w:r>
              <w:t xml:space="preserve">Not one record. The doctor’s version never inherits from the patient’s</w:t>
            </w:r>
          </w:p>
        </w:tc>
      </w:tr>
    </w:tbl>
    <w:p>
      <w:pPr>
        <w:pStyle w:val="BodyText"/>
      </w:pPr>
      <w:r>
        <w:rPr>
          <w:bCs/>
          <w:b/>
        </w:rPr>
        <w:t xml:space="preserve">Retired vocabulary — do not reintroduce:</w:t>
      </w:r>
    </w:p>
    <w:p>
      <w:pPr>
        <w:pStyle w:val="BodyText"/>
      </w:pPr>
      <w:r>
        <w:rPr>
          <w:rStyle w:val="VerbatimChar"/>
        </w:rPr>
        <w:t xml:space="preserve">appointment_blocks</w:t>
      </w:r>
      <w:r>
        <w:t xml:space="preserve"> </w:t>
      </w:r>
      <w:r>
        <w:t xml:space="preserve">·</w:t>
      </w:r>
      <w:r>
        <w:t xml:space="preserve"> </w:t>
      </w:r>
      <w:r>
        <w:rPr>
          <w:rStyle w:val="VerbatimChar"/>
        </w:rPr>
        <w:t xml:space="preserve">block_id</w:t>
      </w:r>
      <w:r>
        <w:t xml:space="preserve"> </w:t>
      </w:r>
      <w:r>
        <w:t xml:space="preserve">·</w:t>
      </w:r>
      <w:r>
        <w:t xml:space="preserve"> </w:t>
      </w:r>
      <w:r>
        <w:rPr>
          <w:rStyle w:val="VerbatimChar"/>
        </w:rPr>
        <w:t xml:space="preserve">block_number</w:t>
      </w:r>
      <w:r>
        <w:t xml:space="preserve"> </w:t>
      </w:r>
      <w:r>
        <w:t xml:space="preserve">·</w:t>
      </w:r>
      <w:r>
        <w:t xml:space="preserve"> </w:t>
      </w:r>
      <w:r>
        <w:rPr>
          <w:rStyle w:val="VerbatimChar"/>
        </w:rPr>
        <w:t xml:space="preserve">session_phase</w:t>
      </w:r>
      <w:r>
        <w:t xml:space="preserve"> </w:t>
      </w:r>
      <w:r>
        <w:t xml:space="preserve">·</w:t>
      </w:r>
      <w:r>
        <w:t xml:space="preserve"> </w:t>
      </w:r>
      <w:r>
        <w:rPr>
          <w:rStyle w:val="VerbatimChar"/>
        </w:rPr>
        <w:t xml:space="preserve">session_number_in_block</w:t>
      </w:r>
      <w:r>
        <w:t xml:space="preserve"> </w:t>
      </w:r>
      <w:r>
        <w:t xml:space="preserve">·</w:t>
      </w:r>
      <w:r>
        <w:t xml:space="preserve"> </w:t>
      </w:r>
      <w:r>
        <w:rPr>
          <w:rStyle w:val="VerbatimChar"/>
        </w:rPr>
        <w:t xml:space="preserve">assessment_protocol_requests</w:t>
      </w:r>
      <w:r>
        <w:t xml:space="preserve"> </w:t>
      </w:r>
      <w:r>
        <w:t xml:space="preserve">as a gate ·</w:t>
      </w:r>
      <w:r>
        <w:t xml:space="preserve"> </w:t>
      </w:r>
      <w:r>
        <w:t xml:space="preserve">“</w:t>
      </w:r>
      <w:r>
        <w:t xml:space="preserve">Session 1/2/3/4</w:t>
      </w:r>
      <w:r>
        <w:t xml:space="preserve">”</w:t>
      </w:r>
      <w:r>
        <w:t xml:space="preserve"> </w:t>
      </w:r>
      <w:r>
        <w:t xml:space="preserve">as clinical stages ·</w:t>
      </w:r>
      <w:r>
        <w:t xml:space="preserve"> </w:t>
      </w:r>
      <w:r>
        <w:rPr>
          <w:rStyle w:val="VerbatimChar"/>
        </w:rPr>
        <w:t xml:space="preserve">initial block = always 5 sessions</w:t>
      </w:r>
      <w:r>
        <w:t xml:space="preserve"> </w:t>
      </w:r>
      <w:r>
        <w:t xml:space="preserve">· fixed follow-up block size.</w:t>
      </w:r>
    </w:p>
    <w:bookmarkEnd w:id="29"/>
    <w:bookmarkStart w:id="30" w:name="a.4-domain-map"/>
    <w:p>
      <w:pPr>
        <w:pStyle w:val="Heading2"/>
      </w:pPr>
      <w:r>
        <w:t xml:space="preserve">A.4 Domain map</w:t>
      </w:r>
    </w:p>
    <w:p>
      <w:pPr>
        <w:pStyle w:val="FirstParagraph"/>
      </w:pPr>
      <w:r>
        <w:t xml:space="preserve">Eleven domains. Part C documents each in the same order.</w:t>
      </w:r>
    </w:p>
    <w:p>
      <w:pPr>
        <w:pStyle w:val="SourceCode"/>
      </w:pPr>
      <w:r>
        <w:rPr>
          <w:rStyle w:val="VerbatimChar"/>
        </w:rPr>
        <w:t xml:space="preserve">   ┌─────────────────────────────────────────────────────────────────┐</w:t>
      </w:r>
      <w:r>
        <w:br/>
      </w:r>
      <w:r>
        <w:rPr>
          <w:rStyle w:val="VerbatimChar"/>
        </w:rPr>
        <w:t xml:space="preserve">   │  C1  IDENTITY &amp; ORG        regions · clinics · profiles · roles │</w:t>
      </w:r>
      <w:r>
        <w:br/>
      </w:r>
      <w:r>
        <w:rPr>
          <w:rStyle w:val="VerbatimChar"/>
        </w:rPr>
        <w:t xml:space="preserve">   │      ▼                     clinic_staff_assignments (M:N)       │</w:t>
      </w:r>
      <w:r>
        <w:br/>
      </w:r>
      <w:r>
        <w:rPr>
          <w:rStyle w:val="VerbatimChar"/>
        </w:rPr>
        <w:t xml:space="preserve">   │  C2  GOVERNANCE            clinic_requests · staff_requests     │</w:t>
      </w:r>
      <w:r>
        <w:br/>
      </w:r>
      <w:r>
        <w:rPr>
          <w:rStyle w:val="VerbatimChar"/>
        </w:rPr>
        <w:t xml:space="preserve">   ├─────────────────────────────────────────────────────────────────┤</w:t>
      </w:r>
      <w:r>
        <w:br/>
      </w:r>
      <w:r>
        <w:rPr>
          <w:rStyle w:val="VerbatimChar"/>
        </w:rPr>
        <w:t xml:space="preserve">   │  C3  PATIENT &amp; CONSENT     patients · consent_templates/records │</w:t>
      </w:r>
      <w:r>
        <w:br/>
      </w:r>
      <w:r>
        <w:rPr>
          <w:rStyle w:val="VerbatimChar"/>
        </w:rPr>
        <w:t xml:space="preserve">   │      ▼                                                          │</w:t>
      </w:r>
      <w:r>
        <w:br/>
      </w:r>
      <w:r>
        <w:rPr>
          <w:rStyle w:val="VerbatimChar"/>
        </w:rPr>
        <w:t xml:space="preserve">   │  C4  SCHEDULING            doctor schedules · appointments      │</w:t>
      </w:r>
      <w:r>
        <w:br/>
      </w:r>
      <w:r>
        <w:rPr>
          <w:rStyle w:val="VerbatimChar"/>
        </w:rPr>
        <w:t xml:space="preserve">   │  C5  CLINICAL CORE         treatment_cycles · anamnesis · PRS   │</w:t>
      </w:r>
      <w:r>
        <w:br/>
      </w:r>
      <w:r>
        <w:rPr>
          <w:rStyle w:val="VerbatimChar"/>
        </w:rPr>
        <w:t xml:space="preserve">   │                            · EEG · doctor_session_notes         │</w:t>
      </w:r>
      <w:r>
        <w:br/>
      </w:r>
      <w:r>
        <w:rPr>
          <w:rStyle w:val="VerbatimChar"/>
        </w:rPr>
        <w:t xml:space="preserve">   │  C6  TREATMENT             treatment_plans · treatment_sessions │</w:t>
      </w:r>
      <w:r>
        <w:br/>
      </w:r>
      <w:r>
        <w:rPr>
          <w:rStyle w:val="VerbatimChar"/>
        </w:rPr>
        <w:t xml:space="preserve">   │                            · devices                            │</w:t>
      </w:r>
      <w:r>
        <w:br/>
      </w:r>
      <w:r>
        <w:rPr>
          <w:rStyle w:val="VerbatimChar"/>
        </w:rPr>
        <w:t xml:space="preserve">   │  C7  MONEY                 fee_schedules/policies · payments    │</w:t>
      </w:r>
      <w:r>
        <w:br/>
      </w:r>
      <w:r>
        <w:rPr>
          <w:rStyle w:val="VerbatimChar"/>
        </w:rPr>
        <w:t xml:space="preserve">   │  C8  LIFECYCLE EVENTS      patient_clinic_transfers ·           │</w:t>
      </w:r>
      <w:r>
        <w:br/>
      </w:r>
      <w:r>
        <w:rPr>
          <w:rStyle w:val="VerbatimChar"/>
        </w:rPr>
        <w:t xml:space="preserve">   │                            doctor_patient_reassignments         │</w:t>
      </w:r>
      <w:r>
        <w:br/>
      </w:r>
      <w:r>
        <w:rPr>
          <w:rStyle w:val="VerbatimChar"/>
        </w:rPr>
        <w:t xml:space="preserve">   ├─────────────────────────────────────────────────────────────────┤</w:t>
      </w:r>
      <w:r>
        <w:br/>
      </w:r>
      <w:r>
        <w:rPr>
          <w:rStyle w:val="VerbatimChar"/>
        </w:rPr>
        <w:t xml:space="preserve">   │  C9  COMPLIANCE            retention_ledger · retention_events  │</w:t>
      </w:r>
      <w:r>
        <w:br/>
      </w:r>
      <w:r>
        <w:rPr>
          <w:rStyle w:val="VerbatimChar"/>
        </w:rPr>
        <w:t xml:space="preserve">   │                            · erasure_requests · legal_holds     │</w:t>
      </w:r>
      <w:r>
        <w:br/>
      </w:r>
      <w:r>
        <w:rPr>
          <w:rStyle w:val="VerbatimChar"/>
        </w:rPr>
        <w:t xml:space="preserve">   │ C10  PLATFORM              audit_logs · activity_logs ·         │</w:t>
      </w:r>
      <w:r>
        <w:br/>
      </w:r>
      <w:r>
        <w:rPr>
          <w:rStyle w:val="VerbatimChar"/>
        </w:rPr>
        <w:t xml:space="preserve">   │                            notifications · outbox_events        │</w:t>
      </w:r>
      <w:r>
        <w:br/>
      </w:r>
      <w:r>
        <w:rPr>
          <w:rStyle w:val="VerbatimChar"/>
        </w:rPr>
        <w:t xml:space="preserve">   │ C11  ANALYTICS             de-identified derivatives only       │</w:t>
      </w:r>
      <w:r>
        <w:br/>
      </w:r>
      <w:r>
        <w:rPr>
          <w:rStyle w:val="VerbatimChar"/>
        </w:rPr>
        <w:t xml:space="preserve">   └─────────────────────────────────────────────────────────────────┘</w:t>
      </w:r>
    </w:p>
    <w:bookmarkEnd w:id="30"/>
    <w:bookmarkStart w:id="31" w:name="Xf075c9a538745f0854624eb46652796d7aeb2f4"/>
    <w:p>
      <w:pPr>
        <w:pStyle w:val="Heading2"/>
      </w:pPr>
      <w:r>
        <w:t xml:space="preserve">A.5 Phase 1 vs Phase 2 — what the schema must carry either way</w:t>
      </w:r>
    </w:p>
    <w:p>
      <w:pPr>
        <w:pStyle w:val="FirstParagraph"/>
      </w:pPr>
      <w:r>
        <w:t xml:space="preserve">Phase 1 (per NeuroWellness Phase 1 Scope v0.1) is</w:t>
      </w:r>
      <w:r>
        <w:t xml:space="preserve"> </w:t>
      </w:r>
      <w:r>
        <w:rPr>
          <w:bCs/>
          <w:b/>
        </w:rPr>
        <w:t xml:space="preserve">one region (Pune), two launch doctors, tDCS only, offline payment recording only, English UI, in-app notifications only</w:t>
      </w:r>
      <w:r>
        <w:t xml:space="preserve">.</w:t>
      </w:r>
    </w:p>
    <w:p>
      <w:pPr>
        <w:pStyle w:val="BodyText"/>
      </w:pPr>
      <w:r>
        <w:t xml:space="preserve">The schema is built for the full model regardless. Deferred features have their tables and columns present but dormant — this is deliberate, because retrofitting a financial or clinical column onto a live table under statutory retention is a migration nobody wants to run twice.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Phase 1 builds against</w:t>
            </w:r>
          </w:p>
        </w:tc>
        <w:tc>
          <w:tcPr/>
          <w:p>
            <w:pPr>
              <w:pStyle w:val="Compact"/>
              <w:jc w:val="left"/>
            </w:pPr>
            <w:r>
              <w:t xml:space="preserve">Present but dormant</w:t>
            </w:r>
          </w:p>
        </w:tc>
      </w:tr>
      <w:tr>
        <w:tc>
          <w:tcPr/>
          <w:p>
            <w:pPr>
              <w:pStyle w:val="Compact"/>
              <w:jc w:val="left"/>
            </w:pPr>
            <w:r>
              <w:t xml:space="preserve">Identity &amp; Org</w:t>
            </w:r>
          </w:p>
        </w:tc>
        <w:tc>
          <w:tcPr/>
          <w:p>
            <w:pPr>
              <w:pStyle w:val="Compact"/>
              <w:jc w:val="left"/>
            </w:pPr>
            <w:r>
              <w:t xml:space="preserve">profiles, admins, regions, clinics, clinic_staff_assignments, doctors, clinical_assistants, receptionists, ca_doctor_assignments</w:t>
            </w:r>
          </w:p>
        </w:tc>
        <w:tc>
          <w:tcPr/>
          <w:p>
            <w:pPr>
              <w:pStyle w:val="Compact"/>
              <w:jc w:val="left"/>
            </w:pPr>
            <w:r>
              <w:t xml:space="preserve">clinic_requests, staff_requests governance workflow;</w:t>
            </w:r>
            <w:r>
              <w:t xml:space="preserve"> </w:t>
            </w:r>
            <w:r>
              <w:rPr>
                <w:rStyle w:val="VerbatimChar"/>
              </w:rPr>
              <w:t xml:space="preserve">custom_admin_clinic_access</w:t>
            </w:r>
            <w:r>
              <w:t xml:space="preserve">;</w:t>
            </w:r>
            <w:r>
              <w:t xml:space="preserve"> </w:t>
            </w:r>
            <w:r>
              <w:rPr>
                <w:rStyle w:val="VerbatimChar"/>
              </w:rPr>
              <w:t xml:space="preserve">mobile_clinic_config</w:t>
            </w:r>
          </w:p>
        </w:tc>
      </w:tr>
      <w:tr>
        <w:tc>
          <w:tcPr/>
          <w:p>
            <w:pPr>
              <w:pStyle w:val="Compact"/>
              <w:jc w:val="left"/>
            </w:pPr>
            <w:r>
              <w:t xml:space="preserve">Patients &amp; Consent</w:t>
            </w:r>
          </w:p>
        </w:tc>
        <w:tc>
          <w:tcPr/>
          <w:p>
            <w:pPr>
              <w:pStyle w:val="Compact"/>
              <w:jc w:val="left"/>
            </w:pPr>
            <w:r>
              <w:t xml:space="preserve">patients, patient_disease_selection, consent_templates, consent_records</w:t>
            </w:r>
          </w:p>
        </w:tc>
        <w:tc>
          <w:tcPr/>
          <w:p>
            <w:pPr>
              <w:pStyle w:val="Compact"/>
              <w:jc w:val="left"/>
            </w:pPr>
            <w:r>
              <w:t xml:space="preserve">patient_clinic_transfers</w:t>
            </w:r>
          </w:p>
        </w:tc>
      </w:tr>
      <w:tr>
        <w:tc>
          <w:tcPr/>
          <w:p>
            <w:pPr>
              <w:pStyle w:val="Compact"/>
              <w:jc w:val="left"/>
            </w:pPr>
            <w:r>
              <w:t xml:space="preserve">Scheduling</w:t>
            </w:r>
          </w:p>
        </w:tc>
        <w:tc>
          <w:tcPr/>
          <w:p>
            <w:pPr>
              <w:pStyle w:val="Compact"/>
              <w:jc w:val="left"/>
            </w:pPr>
            <w:r>
              <w:t xml:space="preserve">doctor_weekly_schedules, doctor_schedule_overrides, appointment_requests, appointments, appointment_audit_logs</w:t>
            </w:r>
          </w:p>
        </w:tc>
        <w:tc>
          <w:tcPr/>
          <w:p>
            <w:pPr>
              <w:pStyle w:val="Compact"/>
              <w:jc w:val="left"/>
            </w:pPr>
            <w:r>
              <w:t xml:space="preserve">—</w:t>
            </w:r>
          </w:p>
        </w:tc>
      </w:tr>
      <w:tr>
        <w:tc>
          <w:tcPr/>
          <w:p>
            <w:pPr>
              <w:pStyle w:val="Compact"/>
              <w:jc w:val="left"/>
            </w:pPr>
            <w:r>
              <w:t xml:space="preserve">Clinical</w:t>
            </w:r>
          </w:p>
        </w:tc>
        <w:tc>
          <w:tcPr/>
          <w:p>
            <w:pPr>
              <w:pStyle w:val="Compact"/>
              <w:jc w:val="left"/>
            </w:pPr>
            <w:r>
              <w:t xml:space="preserve">treatment_cycles, doctor_patient_assignments, anamnesis_</w:t>
            </w:r>
            <w:r>
              <w:rPr>
                <w:iCs/>
                <w:i/>
              </w:rPr>
              <w:t xml:space="preserve">, prs_</w:t>
            </w:r>
            <w:r>
              <w:t xml:space="preserve">, patient_scale_assignments, patient_eeg_files, patient_medical_history_files, doctor_session_notes</w:t>
            </w:r>
          </w:p>
        </w:tc>
        <w:tc>
          <w:tcPr/>
          <w:p>
            <w:pPr>
              <w:pStyle w:val="Compact"/>
              <w:jc w:val="left"/>
            </w:pPr>
            <w:r>
              <w:t xml:space="preserve">assessment_protocol_requests (retired as a gate — see N-1.4)</w:t>
            </w:r>
          </w:p>
        </w:tc>
      </w:tr>
      <w:tr>
        <w:tc>
          <w:tcPr/>
          <w:p>
            <w:pPr>
              <w:pStyle w:val="Compact"/>
              <w:jc w:val="left"/>
            </w:pPr>
            <w:r>
              <w:t xml:space="preserve">Treatment</w:t>
            </w:r>
          </w:p>
        </w:tc>
        <w:tc>
          <w:tcPr/>
          <w:p>
            <w:pPr>
              <w:pStyle w:val="Compact"/>
              <w:jc w:val="left"/>
            </w:pPr>
            <w:r>
              <w:t xml:space="preserve">treatment_plans (tDCS), treatment_sessions, devices</w:t>
            </w:r>
          </w:p>
        </w:tc>
        <w:tc>
          <w:tcPr/>
          <w:p>
            <w:pPr>
              <w:pStyle w:val="Compact"/>
              <w:jc w:val="left"/>
            </w:pPr>
            <w:r>
              <w:t xml:space="preserve">taVNS support, device_assignments, products/store_orders/order_items/inventory/stock_transfers</w:t>
            </w:r>
          </w:p>
        </w:tc>
      </w:tr>
      <w:tr>
        <w:tc>
          <w:tcPr/>
          <w:p>
            <w:pPr>
              <w:pStyle w:val="Compact"/>
              <w:jc w:val="left"/>
            </w:pPr>
            <w:r>
              <w:t xml:space="preserve">Money</w:t>
            </w:r>
          </w:p>
        </w:tc>
        <w:tc>
          <w:tcPr/>
          <w:p>
            <w:pPr>
              <w:pStyle w:val="Compact"/>
              <w:jc w:val="left"/>
            </w:pPr>
            <w:r>
              <w:t xml:space="preserve">payments (offline fields), fee_schedules, fee_policies</w:t>
            </w:r>
          </w:p>
        </w:tc>
        <w:tc>
          <w:tcPr/>
          <w:p>
            <w:pPr>
              <w:pStyle w:val="Compact"/>
              <w:jc w:val="left"/>
            </w:pPr>
            <w:r>
              <w:rPr>
                <w:rStyle w:val="VerbatimChar"/>
              </w:rPr>
              <w:t xml:space="preserve">razorpay_order_id</w:t>
            </w:r>
            <w:r>
              <w:t xml:space="preserve">,</w:t>
            </w:r>
            <w:r>
              <w:t xml:space="preserve"> </w:t>
            </w:r>
            <w:r>
              <w:rPr>
                <w:rStyle w:val="VerbatimChar"/>
              </w:rPr>
              <w:t xml:space="preserve">razorpay_payment_id</w:t>
            </w:r>
            <w:r>
              <w:t xml:space="preserve">,</w:t>
            </w:r>
            <w:r>
              <w:t xml:space="preserve"> </w:t>
            </w:r>
            <w:r>
              <w:rPr>
                <w:rStyle w:val="VerbatimChar"/>
              </w:rPr>
              <w:t xml:space="preserve">gateway_response</w:t>
            </w:r>
            <w:r>
              <w:t xml:space="preserve">, refunds, revenue-split tables</w:t>
            </w:r>
          </w:p>
        </w:tc>
      </w:tr>
      <w:tr>
        <w:tc>
          <w:tcPr/>
          <w:p>
            <w:pPr>
              <w:pStyle w:val="Compact"/>
              <w:jc w:val="left"/>
            </w:pPr>
            <w:r>
              <w:t xml:space="preserve">Platform</w:t>
            </w:r>
          </w:p>
        </w:tc>
        <w:tc>
          <w:tcPr/>
          <w:p>
            <w:pPr>
              <w:pStyle w:val="Compact"/>
              <w:jc w:val="left"/>
            </w:pPr>
            <w:r>
              <w:t xml:space="preserve">notifications (in-app), activity_logs, audit_logs, outbox_events</w:t>
            </w:r>
          </w:p>
        </w:tc>
        <w:tc>
          <w:tcPr/>
          <w:p>
            <w:pPr>
              <w:pStyle w:val="Compact"/>
              <w:jc w:val="left"/>
            </w:pPr>
            <w:r>
              <w:t xml:space="preserve">delivery_channel = sms/whatsapp/email</w:t>
            </w:r>
          </w:p>
        </w:tc>
      </w:tr>
      <w:tr>
        <w:tc>
          <w:tcPr/>
          <w:p>
            <w:pPr>
              <w:pStyle w:val="Compact"/>
              <w:jc w:val="left"/>
            </w:pPr>
            <w:r>
              <w:t xml:space="preserve">Compliance</w:t>
            </w:r>
          </w:p>
        </w:tc>
        <w:tc>
          <w:tcPr/>
          <w:p>
            <w:pPr>
              <w:pStyle w:val="Compact"/>
              <w:jc w:val="left"/>
            </w:pPr>
            <w:r>
              <w:t xml:space="preserve">retention_ledger, retention_events, legal_holds</w:t>
            </w:r>
          </w:p>
        </w:tc>
        <w:tc>
          <w:tcPr/>
          <w:p>
            <w:pPr>
              <w:pStyle w:val="Compact"/>
              <w:jc w:val="left"/>
            </w:pPr>
            <w:r>
              <w:t xml:space="preserve">erasure_requests workflow UI (table exists from day one)</w:t>
            </w:r>
          </w:p>
        </w:tc>
      </w:tr>
      <w:tr>
        <w:tc>
          <w:tcPr/>
          <w:p>
            <w:pPr>
              <w:pStyle w:val="Compact"/>
              <w:jc w:val="left"/>
            </w:pPr>
            <w:r>
              <w:t xml:space="preserve">Analytics</w:t>
            </w:r>
          </w:p>
        </w:tc>
        <w:tc>
          <w:tcPr/>
          <w:p>
            <w:pPr>
              <w:pStyle w:val="Compact"/>
              <w:jc w:val="left"/>
            </w:pPr>
            <w:r>
              <w:rPr>
                <w:rStyle w:val="VerbatimChar"/>
              </w:rPr>
              <w:t xml:space="preserve">analytics</w:t>
            </w:r>
            <w:r>
              <w:t xml:space="preserve"> </w:t>
            </w:r>
            <w:r>
              <w:t xml:space="preserve">schema created empty; two materialised views</w:t>
            </w:r>
          </w:p>
        </w:tc>
        <w:tc>
          <w:tcPr/>
          <w:p>
            <w:pPr>
              <w:pStyle w:val="Compact"/>
              <w:jc w:val="left"/>
            </w:pPr>
            <w:r>
              <w:t xml:space="preserve">Warehouse/BI export</w:t>
            </w:r>
          </w:p>
        </w:tc>
      </w:tr>
    </w:tbl>
    <w:p>
      <w:pPr>
        <w:pStyle w:val="BlockText"/>
      </w:pPr>
      <w:r>
        <w:rPr>
          <w:bCs/>
          <w:b/>
        </w:rPr>
        <w:t xml:space="preserve">Founder-facing note.</w:t>
      </w:r>
      <w:r>
        <w:t xml:space="preserve"> </w:t>
      </w:r>
      <w:r>
        <w:t xml:space="preserve">Two Phase-1 decisions in the Leadership Briefing bear directly on the schema and are still open: whether live Razorpay is pulled into Phase 1 (§7.2 of the Briefing), and the entire commercial-split model (§6.3). The second one has no table anywhere in the current design because no percentages have ever been specified. See N-2.</w:t>
      </w:r>
    </w:p>
    <w:p>
      <w:r>
        <w:pict>
          <v:rect style="width:0;height:1.5pt" o:hralign="center" o:hrstd="t" o:hr="t"/>
        </w:pict>
      </w:r>
    </w:p>
    <w:bookmarkEnd w:id="31"/>
    <w:bookmarkEnd w:id="32"/>
    <w:bookmarkStart w:id="67" w:name="part-b-the-eight-layer-architecture"/>
    <w:p>
      <w:pPr>
        <w:pStyle w:val="Heading1"/>
      </w:pPr>
      <w:r>
        <w:t xml:space="preserve">PART B — The eight-layer architecture</w:t>
      </w:r>
    </w:p>
    <w:p>
      <w:pPr>
        <w:pStyle w:val="FirstParagraph"/>
      </w:pPr>
      <w:r>
        <w:t xml:space="preserve">The database is governed as eight layers. Each layer answers one question, and each has an owner. A change that crosses layers needs review at every layer it touches.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Layer</w:t>
            </w:r>
          </w:p>
        </w:tc>
        <w:tc>
          <w:tcPr/>
          <w:p>
            <w:pPr>
              <w:pStyle w:val="Compact"/>
              <w:jc w:val="left"/>
            </w:pPr>
            <w:r>
              <w:t xml:space="preserve">The question it answers</w:t>
            </w:r>
          </w:p>
        </w:tc>
        <w:tc>
          <w:tcPr/>
          <w:p>
            <w:pPr>
              <w:pStyle w:val="Compact"/>
              <w:jc w:val="left"/>
            </w:pPr>
            <w:r>
              <w:t xml:space="preserve">Current maturity</w:t>
            </w:r>
          </w:p>
        </w:tc>
      </w:tr>
      <w:tr>
        <w:tc>
          <w:tcPr/>
          <w:p>
            <w:pPr>
              <w:pStyle w:val="Compact"/>
              <w:jc w:val="left"/>
            </w:pPr>
            <w:r>
              <w:t xml:space="preserve">1</w:t>
            </w:r>
          </w:p>
        </w:tc>
        <w:tc>
          <w:tcPr/>
          <w:p>
            <w:pPr>
              <w:pStyle w:val="Compact"/>
              <w:jc w:val="left"/>
            </w:pPr>
            <w:r>
              <w:t xml:space="preserve">Namespace</w:t>
            </w:r>
          </w:p>
        </w:tc>
        <w:tc>
          <w:tcPr/>
          <w:p>
            <w:pPr>
              <w:pStyle w:val="Compact"/>
              <w:jc w:val="left"/>
            </w:pPr>
            <w:r>
              <w:t xml:space="preserve">Where does an object live?</w:t>
            </w:r>
          </w:p>
        </w:tc>
        <w:tc>
          <w:tcPr/>
          <w:p>
            <w:pPr>
              <w:pStyle w:val="Compact"/>
              <w:jc w:val="left"/>
            </w:pPr>
            <w:r>
              <w:t xml:space="preserve">Good — one gap</w:t>
            </w:r>
          </w:p>
        </w:tc>
      </w:tr>
      <w:tr>
        <w:tc>
          <w:tcPr/>
          <w:p>
            <w:pPr>
              <w:pStyle w:val="Compact"/>
              <w:jc w:val="left"/>
            </w:pPr>
            <w:r>
              <w:t xml:space="preserve">2</w:t>
            </w:r>
          </w:p>
        </w:tc>
        <w:tc>
          <w:tcPr/>
          <w:p>
            <w:pPr>
              <w:pStyle w:val="Compact"/>
              <w:jc w:val="left"/>
            </w:pPr>
            <w:r>
              <w:t xml:space="preserve">Integrity</w:t>
            </w:r>
          </w:p>
        </w:tc>
        <w:tc>
          <w:tcPr/>
          <w:p>
            <w:pPr>
              <w:pStyle w:val="Compact"/>
              <w:jc w:val="left"/>
            </w:pPr>
            <w:r>
              <w:t xml:space="preserve">What can never be true?</w:t>
            </w:r>
          </w:p>
        </w:tc>
        <w:tc>
          <w:tcPr/>
          <w:p>
            <w:pPr>
              <w:pStyle w:val="Compact"/>
              <w:jc w:val="left"/>
            </w:pPr>
            <w:r>
              <w:t xml:space="preserve">Partial — CHECK/ENUM audit outstanding</w:t>
            </w:r>
          </w:p>
        </w:tc>
      </w:tr>
      <w:tr>
        <w:tc>
          <w:tcPr/>
          <w:p>
            <w:pPr>
              <w:pStyle w:val="Compact"/>
              <w:jc w:val="left"/>
            </w:pPr>
            <w:r>
              <w:t xml:space="preserve">3</w:t>
            </w:r>
          </w:p>
        </w:tc>
        <w:tc>
          <w:tcPr/>
          <w:p>
            <w:pPr>
              <w:pStyle w:val="Compact"/>
              <w:jc w:val="left"/>
            </w:pPr>
            <w:r>
              <w:t xml:space="preserve">Access</w:t>
            </w:r>
          </w:p>
        </w:tc>
        <w:tc>
          <w:tcPr/>
          <w:p>
            <w:pPr>
              <w:pStyle w:val="Compact"/>
              <w:jc w:val="left"/>
            </w:pPr>
            <w:r>
              <w:t xml:space="preserve">Who can see and change what?</w:t>
            </w:r>
          </w:p>
        </w:tc>
        <w:tc>
          <w:tcPr/>
          <w:p>
            <w:pPr>
              <w:pStyle w:val="Compact"/>
              <w:jc w:val="left"/>
            </w:pPr>
            <w:r>
              <w:t xml:space="preserve">Good structurally — the RLS context mechanism is the highest-risk open item</w:t>
            </w:r>
          </w:p>
        </w:tc>
      </w:tr>
      <w:tr>
        <w:tc>
          <w:tcPr/>
          <w:p>
            <w:pPr>
              <w:pStyle w:val="Compact"/>
              <w:jc w:val="left"/>
            </w:pPr>
            <w:r>
              <w:t xml:space="preserve">4</w:t>
            </w:r>
          </w:p>
        </w:tc>
        <w:tc>
          <w:tcPr/>
          <w:p>
            <w:pPr>
              <w:pStyle w:val="Compact"/>
              <w:jc w:val="left"/>
            </w:pPr>
            <w:r>
              <w:t xml:space="preserve">Storage tiering</w:t>
            </w:r>
          </w:p>
        </w:tc>
        <w:tc>
          <w:tcPr/>
          <w:p>
            <w:pPr>
              <w:pStyle w:val="Compact"/>
              <w:jc w:val="left"/>
            </w:pPr>
            <w:r>
              <w:t xml:space="preserve">How does volume stay manageable?</w:t>
            </w:r>
          </w:p>
        </w:tc>
        <w:tc>
          <w:tcPr/>
          <w:p>
            <w:pPr>
              <w:pStyle w:val="Compact"/>
              <w:jc w:val="left"/>
            </w:pPr>
            <w:r>
              <w:t xml:space="preserve">Good, and correctly conservative</w:t>
            </w:r>
          </w:p>
        </w:tc>
      </w:tr>
      <w:tr>
        <w:tc>
          <w:tcPr/>
          <w:p>
            <w:pPr>
              <w:pStyle w:val="Compact"/>
              <w:jc w:val="left"/>
            </w:pPr>
            <w:r>
              <w:t xml:space="preserve">5</w:t>
            </w:r>
          </w:p>
        </w:tc>
        <w:tc>
          <w:tcPr/>
          <w:p>
            <w:pPr>
              <w:pStyle w:val="Compact"/>
              <w:jc w:val="left"/>
            </w:pPr>
            <w:r>
              <w:t xml:space="preserve">Retention &amp; archival</w:t>
            </w:r>
          </w:p>
        </w:tc>
        <w:tc>
          <w:tcPr/>
          <w:p>
            <w:pPr>
              <w:pStyle w:val="Compact"/>
              <w:jc w:val="left"/>
            </w:pPr>
            <w:r>
              <w:t xml:space="preserve">When does data leave, and how?</w:t>
            </w:r>
          </w:p>
        </w:tc>
        <w:tc>
          <w:tcPr/>
          <w:p>
            <w:pPr>
              <w:pStyle w:val="Compact"/>
              <w:jc w:val="left"/>
            </w:pPr>
            <w:r>
              <w:t xml:space="preserve">Designed; worker not yet safe to enable</w:t>
            </w:r>
          </w:p>
        </w:tc>
      </w:tr>
      <w:tr>
        <w:tc>
          <w:tcPr/>
          <w:p>
            <w:pPr>
              <w:pStyle w:val="Compact"/>
              <w:jc w:val="left"/>
            </w:pPr>
            <w:r>
              <w:t xml:space="preserve">6</w:t>
            </w:r>
          </w:p>
        </w:tc>
        <w:tc>
          <w:tcPr/>
          <w:p>
            <w:pPr>
              <w:pStyle w:val="Compact"/>
              <w:jc w:val="left"/>
            </w:pPr>
            <w:r>
              <w:t xml:space="preserve">Migration discipline</w:t>
            </w:r>
          </w:p>
        </w:tc>
        <w:tc>
          <w:tcPr/>
          <w:p>
            <w:pPr>
              <w:pStyle w:val="Compact"/>
              <w:jc w:val="left"/>
            </w:pPr>
            <w:r>
              <w:t xml:space="preserve">How does the schema change without downtime?</w:t>
            </w:r>
          </w:p>
        </w:tc>
        <w:tc>
          <w:tcPr/>
          <w:p>
            <w:pPr>
              <w:pStyle w:val="Compact"/>
              <w:jc w:val="left"/>
            </w:pPr>
            <w:r>
              <w:t xml:space="preserve">Informal — needs formalising</w:t>
            </w:r>
          </w:p>
        </w:tc>
      </w:tr>
      <w:tr>
        <w:tc>
          <w:tcPr/>
          <w:p>
            <w:pPr>
              <w:pStyle w:val="Compact"/>
              <w:jc w:val="left"/>
            </w:pPr>
            <w:r>
              <w:t xml:space="preserve">7</w:t>
            </w:r>
          </w:p>
        </w:tc>
        <w:tc>
          <w:tcPr/>
          <w:p>
            <w:pPr>
              <w:pStyle w:val="Compact"/>
              <w:jc w:val="left"/>
            </w:pPr>
            <w:r>
              <w:t xml:space="preserve">Observability</w:t>
            </w:r>
          </w:p>
        </w:tc>
        <w:tc>
          <w:tcPr/>
          <w:p>
            <w:pPr>
              <w:pStyle w:val="Compact"/>
              <w:jc w:val="left"/>
            </w:pPr>
            <w:r>
              <w:t xml:space="preserve">How do we know it is healthy?</w:t>
            </w:r>
          </w:p>
        </w:tc>
        <w:tc>
          <w:tcPr/>
          <w:p>
            <w:pPr>
              <w:pStyle w:val="Compact"/>
              <w:jc w:val="left"/>
            </w:pPr>
            <w:r>
              <w:rPr>
                <w:bCs/>
                <w:b/>
              </w:rPr>
              <w:t xml:space="preserve">Nothing implemented. Highest-value cheap win</w:t>
            </w:r>
          </w:p>
        </w:tc>
      </w:tr>
      <w:tr>
        <w:tc>
          <w:tcPr/>
          <w:p>
            <w:pPr>
              <w:pStyle w:val="Compact"/>
              <w:jc w:val="left"/>
            </w:pPr>
            <w:r>
              <w:t xml:space="preserve">8</w:t>
            </w:r>
          </w:p>
        </w:tc>
        <w:tc>
          <w:tcPr/>
          <w:p>
            <w:pPr>
              <w:pStyle w:val="Compact"/>
              <w:jc w:val="left"/>
            </w:pPr>
            <w:r>
              <w:t xml:space="preserve">Durability &amp; DR</w:t>
            </w:r>
          </w:p>
        </w:tc>
        <w:tc>
          <w:tcPr/>
          <w:p>
            <w:pPr>
              <w:pStyle w:val="Compact"/>
              <w:jc w:val="left"/>
            </w:pPr>
            <w:r>
              <w:t xml:space="preserve">How do we get it back?</w:t>
            </w:r>
          </w:p>
        </w:tc>
        <w:tc>
          <w:tcPr/>
          <w:p>
            <w:pPr>
              <w:pStyle w:val="Compact"/>
              <w:jc w:val="left"/>
            </w:pPr>
            <w:r>
              <w:t xml:space="preserve">Baseline only; no cross-region, no verified restore</w:t>
            </w:r>
          </w:p>
        </w:tc>
      </w:tr>
    </w:tbl>
    <w:p>
      <w:r>
        <w:pict>
          <v:rect style="width:0;height:1.5pt" o:hralign="center" o:hrstd="t" o:hr="t"/>
        </w:pict>
      </w:r>
    </w:p>
    <w:bookmarkStart w:id="33" w:name="b.1-layer-1-namespace"/>
    <w:p>
      <w:pPr>
        <w:pStyle w:val="Heading2"/>
      </w:pPr>
      <w:r>
        <w:t xml:space="preserve">B.1 Layer 1 — Namespace</w:t>
      </w:r>
    </w:p>
    <w:p>
      <w:pPr>
        <w:pStyle w:val="FirstParagraph"/>
      </w:pPr>
      <w:r>
        <w:rPr>
          <w:bCs/>
          <w:b/>
        </w:rPr>
        <w:t xml:space="preserve">[IMPLEMENTED]</w:t>
      </w:r>
      <w:r>
        <w:t xml:space="preserve"> </w:t>
      </w:r>
      <w:r>
        <w:rPr>
          <w:rStyle w:val="VerbatimChar"/>
        </w:rPr>
        <w:t xml:space="preserve">core</w:t>
      </w:r>
      <w:r>
        <w:t xml:space="preserve">,</w:t>
      </w:r>
      <w:r>
        <w:t xml:space="preserve"> </w:t>
      </w:r>
      <w:r>
        <w:rPr>
          <w:rStyle w:val="VerbatimChar"/>
        </w:rPr>
        <w:t xml:space="preserve">reference</w:t>
      </w:r>
      <w:r>
        <w:t xml:space="preserve">,</w:t>
      </w:r>
      <w:r>
        <w:t xml:space="preserve"> </w:t>
      </w:r>
      <w:r>
        <w:rPr>
          <w:rStyle w:val="VerbatimChar"/>
        </w:rPr>
        <w:t xml:space="preserve">compliance</w:t>
      </w:r>
      <w:r>
        <w:t xml:space="preserve">,</w:t>
      </w:r>
      <w:r>
        <w:t xml:space="preserve"> </w:t>
      </w:r>
      <w:r>
        <w:rPr>
          <w:rStyle w:val="VerbatimChar"/>
        </w:rPr>
        <w:t xml:space="preserve">ops</w:t>
      </w:r>
      <w:r>
        <w:t xml:space="preserve">,</w:t>
      </w:r>
      <w:r>
        <w:t xml:space="preserve"> </w:t>
      </w:r>
      <w:r>
        <w:rPr>
          <w:rStyle w:val="VerbatimChar"/>
        </w:rPr>
        <w:t xml:space="preserve">extensions</w:t>
      </w:r>
      <w:r>
        <w:t xml:space="preserve"> </w:t>
      </w:r>
      <w:r>
        <w:t xml:space="preserve">(pgcrypto, btree_gist),</w:t>
      </w:r>
      <w:r>
        <w:t xml:space="preserve"> </w:t>
      </w:r>
      <w:r>
        <w:rPr>
          <w:rStyle w:val="VerbatimChar"/>
        </w:rPr>
        <w:t xml:space="preserve">archive</w:t>
      </w:r>
      <w:r>
        <w:t xml:space="preserve"> </w:t>
      </w:r>
      <w:r>
        <w:t xml:space="preserve">(reserved, empty).</w:t>
      </w:r>
    </w:p>
    <w:p>
      <w:pPr>
        <w:pStyle w:val="BodyText"/>
      </w:pPr>
      <w:r>
        <w:rPr>
          <w:bCs/>
          <w:b/>
        </w:rPr>
        <w:t xml:space="preserve">[TO BUILD]</w:t>
      </w:r>
      <w:r>
        <w:t xml:space="preserve"> </w:t>
      </w:r>
      <w:r>
        <w:rPr>
          <w:rStyle w:val="VerbatimChar"/>
        </w:rPr>
        <w:t xml:space="preserve">analytics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Schema</w:t>
            </w:r>
          </w:p>
        </w:tc>
        <w:tc>
          <w:tcPr/>
          <w:p>
            <w:pPr>
              <w:pStyle w:val="Compact"/>
              <w:jc w:val="left"/>
            </w:pPr>
            <w:r>
              <w:t xml:space="preserve">Contains</w:t>
            </w:r>
          </w:p>
        </w:tc>
        <w:tc>
          <w:tcPr/>
          <w:p>
            <w:pPr>
              <w:pStyle w:val="Compact"/>
              <w:jc w:val="left"/>
            </w:pPr>
            <w:r>
              <w:t xml:space="preserve">Write path</w:t>
            </w:r>
          </w:p>
        </w:tc>
      </w:tr>
      <w:tr>
        <w:tc>
          <w:tcPr/>
          <w:p>
            <w:pPr>
              <w:pStyle w:val="Compact"/>
              <w:jc w:val="left"/>
            </w:pPr>
            <w:r>
              <w:rPr>
                <w:rStyle w:val="VerbatimChar"/>
              </w:rPr>
              <w:t xml:space="preserve">core</w:t>
            </w:r>
          </w:p>
        </w:tc>
        <w:tc>
          <w:tcPr/>
          <w:p>
            <w:pPr>
              <w:pStyle w:val="Compact"/>
              <w:jc w:val="left"/>
            </w:pPr>
            <w:r>
              <w:t xml:space="preserve">Operational clinical and financial data. Everything the application reads and writes in the course of care</w:t>
            </w:r>
          </w:p>
        </w:tc>
        <w:tc>
          <w:tcPr/>
          <w:p>
            <w:pPr>
              <w:pStyle w:val="Compact"/>
              <w:jc w:val="left"/>
            </w:pPr>
            <w:r>
              <w:rPr>
                <w:rStyle w:val="VerbatimChar"/>
              </w:rPr>
              <w:t xml:space="preserve">anava_app</w:t>
            </w:r>
            <w:r>
              <w:t xml:space="preserve">, RLS-scoped</w:t>
            </w:r>
          </w:p>
        </w:tc>
      </w:tr>
      <w:tr>
        <w:tc>
          <w:tcPr/>
          <w:p>
            <w:pPr>
              <w:pStyle w:val="Compact"/>
              <w:jc w:val="left"/>
            </w:pPr>
            <w:r>
              <w:rPr>
                <w:rStyle w:val="VerbatimChar"/>
              </w:rPr>
              <w:t xml:space="preserve">reference</w:t>
            </w:r>
          </w:p>
        </w:tc>
        <w:tc>
          <w:tcPr/>
          <w:p>
            <w:pPr>
              <w:pStyle w:val="Compact"/>
              <w:jc w:val="left"/>
            </w:pPr>
            <w:r>
              <w:t xml:space="preserve">Slow-moving lookup and policy data:</w:t>
            </w:r>
            <w:r>
              <w:t xml:space="preserve"> </w:t>
            </w:r>
            <w:r>
              <w:rPr>
                <w:rStyle w:val="VerbatimChar"/>
              </w:rPr>
              <w:t xml:space="preserve">prs_diseases</w:t>
            </w:r>
            <w:r>
              <w:t xml:space="preserve">,</w:t>
            </w:r>
            <w:r>
              <w:t xml:space="preserve"> </w:t>
            </w:r>
            <w:r>
              <w:rPr>
                <w:rStyle w:val="VerbatimChar"/>
              </w:rPr>
              <w:t xml:space="preserve">prs_scales</w:t>
            </w:r>
            <w:r>
              <w:t xml:space="preserve">,</w:t>
            </w:r>
            <w:r>
              <w:t xml:space="preserve"> </w:t>
            </w:r>
            <w:r>
              <w:rPr>
                <w:rStyle w:val="VerbatimChar"/>
              </w:rPr>
              <w:t xml:space="preserve">prs_questions</w:t>
            </w:r>
            <w:r>
              <w:t xml:space="preserve">,</w:t>
            </w:r>
            <w:r>
              <w:t xml:space="preserve"> </w:t>
            </w:r>
            <w:r>
              <w:rPr>
                <w:rStyle w:val="VerbatimChar"/>
              </w:rPr>
              <w:t xml:space="preserve">consent_templates</w:t>
            </w:r>
            <w:r>
              <w:t xml:space="preserve">,</w:t>
            </w:r>
            <w:r>
              <w:t xml:space="preserve"> </w:t>
            </w:r>
            <w:r>
              <w:rPr>
                <w:rStyle w:val="VerbatimChar"/>
              </w:rPr>
              <w:t xml:space="preserve">fee_schedules</w:t>
            </w:r>
            <w:r>
              <w:t xml:space="preserve">,</w:t>
            </w:r>
            <w:r>
              <w:t xml:space="preserve"> </w:t>
            </w:r>
            <w:r>
              <w:rPr>
                <w:rStyle w:val="VerbatimChar"/>
              </w:rPr>
              <w:t xml:space="preserve">fee_policies</w:t>
            </w:r>
            <w:r>
              <w:t xml:space="preserve">,</w:t>
            </w:r>
            <w:r>
              <w:t xml:space="preserve"> </w:t>
            </w:r>
            <w:r>
              <w:rPr>
                <w:rStyle w:val="VerbatimChar"/>
              </w:rPr>
              <w:t xml:space="preserve">allowed_transitions</w:t>
            </w:r>
            <w:r>
              <w:t xml:space="preserve">,</w:t>
            </w:r>
            <w:r>
              <w:t xml:space="preserve"> </w:t>
            </w:r>
            <w:r>
              <w:rPr>
                <w:rStyle w:val="VerbatimChar"/>
              </w:rPr>
              <w:t xml:space="preserve">payment_methods</w:t>
            </w:r>
          </w:p>
        </w:tc>
        <w:tc>
          <w:tcPr/>
          <w:p>
            <w:pPr>
              <w:pStyle w:val="Compact"/>
              <w:jc w:val="left"/>
            </w:pPr>
            <w:r>
              <w:rPr>
                <w:bCs/>
                <w:b/>
              </w:rPr>
              <w:t xml:space="preserve">Read-only to the application.</w:t>
            </w:r>
            <w:r>
              <w:t xml:space="preserve"> </w:t>
            </w:r>
            <w:r>
              <w:t xml:space="preserve">Written by migration or a separate admin role</w:t>
            </w:r>
          </w:p>
        </w:tc>
      </w:tr>
      <w:tr>
        <w:tc>
          <w:tcPr/>
          <w:p>
            <w:pPr>
              <w:pStyle w:val="Compact"/>
              <w:jc w:val="left"/>
            </w:pPr>
            <w:r>
              <w:rPr>
                <w:rStyle w:val="VerbatimChar"/>
              </w:rPr>
              <w:t xml:space="preserve">compliance</w:t>
            </w:r>
          </w:p>
        </w:tc>
        <w:tc>
          <w:tcPr/>
          <w:p>
            <w:pPr>
              <w:pStyle w:val="Compact"/>
              <w:jc w:val="left"/>
            </w:pPr>
            <w:r>
              <w:t xml:space="preserve">Retention state, erasure requests, legal holds, deletion certificates, snapshot register. RLS-protected, own role</w:t>
            </w:r>
          </w:p>
        </w:tc>
        <w:tc>
          <w:tcPr/>
          <w:p>
            <w:pPr>
              <w:pStyle w:val="Compact"/>
              <w:jc w:val="left"/>
            </w:pPr>
            <w:r>
              <w:rPr>
                <w:rStyle w:val="VerbatimChar"/>
              </w:rPr>
              <w:t xml:space="preserve">anava_compliance</w:t>
            </w:r>
            <w:r>
              <w:t xml:space="preserve"> </w:t>
            </w:r>
            <w:r>
              <w:t xml:space="preserve">and the purge worker only</w:t>
            </w:r>
          </w:p>
        </w:tc>
      </w:tr>
      <w:tr>
        <w:tc>
          <w:tcPr/>
          <w:p>
            <w:pPr>
              <w:pStyle w:val="Compact"/>
              <w:jc w:val="left"/>
            </w:pPr>
            <w:r>
              <w:rPr>
                <w:rStyle w:val="VerbatimChar"/>
              </w:rPr>
              <w:t xml:space="preserve">ops</w:t>
            </w:r>
          </w:p>
        </w:tc>
        <w:tc>
          <w:tcPr/>
          <w:p>
            <w:pPr>
              <w:pStyle w:val="Compact"/>
              <w:jc w:val="left"/>
            </w:pPr>
            <w:r>
              <w:t xml:space="preserve">Operational housekeeping — job runs, partition register</w:t>
            </w:r>
          </w:p>
        </w:tc>
        <w:tc>
          <w:tcPr/>
          <w:p>
            <w:pPr>
              <w:pStyle w:val="Compact"/>
              <w:jc w:val="left"/>
            </w:pPr>
            <w:r>
              <w:rPr>
                <w:rStyle w:val="VerbatimChar"/>
              </w:rPr>
              <w:t xml:space="preserve">postgres</w:t>
            </w:r>
            <w:r>
              <w:t xml:space="preserve"> </w:t>
            </w:r>
            <w:r>
              <w:t xml:space="preserve">/ worker</w:t>
            </w:r>
          </w:p>
        </w:tc>
      </w:tr>
      <w:tr>
        <w:tc>
          <w:tcPr/>
          <w:p>
            <w:pPr>
              <w:pStyle w:val="Compact"/>
              <w:jc w:val="left"/>
            </w:pPr>
            <w:r>
              <w:rPr>
                <w:rStyle w:val="VerbatimChar"/>
              </w:rPr>
              <w:t xml:space="preserve">analytics</w:t>
            </w:r>
          </w:p>
        </w:tc>
        <w:tc>
          <w:tcPr/>
          <w:p>
            <w:pPr>
              <w:pStyle w:val="Compact"/>
              <w:jc w:val="left"/>
            </w:pPr>
            <w:r>
              <w:t xml:space="preserve">De-identified derivatives only.</w:t>
            </w:r>
            <w:r>
              <w:t xml:space="preserve"> </w:t>
            </w:r>
            <w:r>
              <w:rPr>
                <w:bCs/>
                <w:b/>
              </w:rPr>
              <w:t xml:space="preserve">No patient identifier ever lands here</w:t>
            </w:r>
          </w:p>
        </w:tc>
        <w:tc>
          <w:tcPr/>
          <w:p>
            <w:pPr>
              <w:pStyle w:val="Compact"/>
              <w:jc w:val="left"/>
            </w:pPr>
            <w:r>
              <w:t xml:space="preserve">ETL role only, one-way</w:t>
            </w:r>
          </w:p>
        </w:tc>
      </w:tr>
      <w:tr>
        <w:tc>
          <w:tcPr/>
          <w:p>
            <w:pPr>
              <w:pStyle w:val="Compact"/>
              <w:jc w:val="left"/>
            </w:pPr>
            <w:r>
              <w:rPr>
                <w:rStyle w:val="VerbatimChar"/>
              </w:rPr>
              <w:t xml:space="preserve">archive</w:t>
            </w:r>
          </w:p>
        </w:tc>
        <w:tc>
          <w:tcPr/>
          <w:p>
            <w:pPr>
              <w:pStyle w:val="Compact"/>
              <w:jc w:val="left"/>
            </w:pPr>
            <w:r>
              <w:t xml:space="preserve">Detached partitions in flight, between</w:t>
            </w:r>
            <w:r>
              <w:t xml:space="preserve"> </w:t>
            </w:r>
            <w:r>
              <w:rPr>
                <w:rStyle w:val="VerbatimChar"/>
              </w:rPr>
              <w:t xml:space="preserve">DETACH</w:t>
            </w:r>
            <w:r>
              <w:t xml:space="preserve"> </w:t>
            </w:r>
            <w:r>
              <w:t xml:space="preserve">and</w:t>
            </w:r>
            <w:r>
              <w:t xml:space="preserve"> </w:t>
            </w:r>
            <w:r>
              <w:rPr>
                <w:rStyle w:val="VerbatimChar"/>
              </w:rPr>
              <w:t xml:space="preserve">DROP</w:t>
            </w:r>
          </w:p>
        </w:tc>
        <w:tc>
          <w:tcPr/>
          <w:p>
            <w:pPr>
              <w:pStyle w:val="Compact"/>
              <w:jc w:val="left"/>
            </w:pPr>
            <w:r>
              <w:rPr>
                <w:rStyle w:val="VerbatimChar"/>
              </w:rPr>
              <w:t xml:space="preserve">postgres</w:t>
            </w:r>
            <w:r>
              <w:t xml:space="preserve"> </w:t>
            </w:r>
            <w:r>
              <w:t xml:space="preserve">/ purge worker</w:t>
            </w:r>
          </w:p>
        </w:tc>
      </w:tr>
      <w:tr>
        <w:tc>
          <w:tcPr/>
          <w:p>
            <w:pPr>
              <w:pStyle w:val="Compact"/>
              <w:jc w:val="left"/>
            </w:pPr>
            <w:r>
              <w:rPr>
                <w:rStyle w:val="VerbatimChar"/>
              </w:rPr>
              <w:t xml:space="preserve">extensions</w:t>
            </w:r>
          </w:p>
        </w:tc>
        <w:tc>
          <w:tcPr/>
          <w:p>
            <w:pPr>
              <w:pStyle w:val="Compact"/>
              <w:jc w:val="left"/>
            </w:pPr>
            <w:r>
              <w:rPr>
                <w:rStyle w:val="VerbatimChar"/>
              </w:rPr>
              <w:t xml:space="preserve">pgcrypto</w:t>
            </w:r>
            <w:r>
              <w:t xml:space="preserve">,</w:t>
            </w:r>
            <w:r>
              <w:t xml:space="preserve"> </w:t>
            </w:r>
            <w:r>
              <w:rPr>
                <w:rStyle w:val="VerbatimChar"/>
              </w:rPr>
              <w:t xml:space="preserve">btree_gist</w:t>
            </w:r>
            <w:r>
              <w:t xml:space="preserve">; add</w:t>
            </w:r>
            <w:r>
              <w:t xml:space="preserve"> </w:t>
            </w:r>
            <w:r>
              <w:rPr>
                <w:rStyle w:val="VerbatimChar"/>
              </w:rPr>
              <w:t xml:space="preserve">pg_stat_statements</w:t>
            </w:r>
            <w:r>
              <w:t xml:space="preserve"> </w:t>
            </w:r>
            <w:r>
              <w:t xml:space="preserve">and</w:t>
            </w:r>
            <w:r>
              <w:t xml:space="preserve"> </w:t>
            </w:r>
            <w:r>
              <w:rPr>
                <w:rStyle w:val="VerbatimChar"/>
              </w:rPr>
              <w:t xml:space="preserve">pgaudit</w:t>
            </w:r>
            <w:r>
              <w:t xml:space="preserve"> </w:t>
            </w:r>
            <w:r>
              <w:t xml:space="preserve">(Layer 7)</w:t>
            </w:r>
          </w:p>
        </w:tc>
        <w:tc>
          <w:tcPr/>
          <w:p>
            <w:pPr>
              <w:pStyle w:val="Compact"/>
              <w:jc w:val="left"/>
            </w:pPr>
            <w:r>
              <w:t xml:space="preserve">—</w:t>
            </w:r>
          </w:p>
        </w:tc>
      </w:tr>
    </w:tbl>
    <w:p>
      <w:pPr>
        <w:pStyle w:val="BodyText"/>
      </w:pPr>
      <w:r>
        <w:rPr>
          <w:bCs/>
          <w:b/>
        </w:rPr>
        <w:t xml:space="preserve">Rule:</w:t>
      </w:r>
      <w:r>
        <w:t xml:space="preserve"> </w:t>
      </w:r>
      <w:r>
        <w:t xml:space="preserve">create</w:t>
      </w:r>
      <w:r>
        <w:t xml:space="preserve"> </w:t>
      </w:r>
      <w:r>
        <w:rPr>
          <w:rStyle w:val="VerbatimChar"/>
        </w:rPr>
        <w:t xml:space="preserve">analytics</w:t>
      </w:r>
      <w:r>
        <w:t xml:space="preserve"> </w:t>
      </w:r>
      <w:r>
        <w:t xml:space="preserve">now, empty. Creating an empty schema costs nothing; retrofitting one after the purge worker is live costs a migration under load, and the ETL has to exist</w:t>
      </w:r>
      <w:r>
        <w:t xml:space="preserve"> </w:t>
      </w:r>
      <w:r>
        <w:rPr>
          <w:iCs/>
          <w:i/>
        </w:rPr>
        <w:t xml:space="preserve">before</w:t>
      </w:r>
      <w:r>
        <w:t xml:space="preserve"> </w:t>
      </w:r>
      <w:r>
        <w:t xml:space="preserve">retention expiry, not after (see H.6).</w:t>
      </w:r>
    </w:p>
    <w:p>
      <w:pPr>
        <w:pStyle w:val="BodyText"/>
      </w:pPr>
      <w:r>
        <w:rPr>
          <w:bCs/>
          <w:b/>
        </w:rPr>
        <w:t xml:space="preserve">Housekeeping:</w:t>
      </w:r>
      <w:r>
        <w:t xml:space="preserve"> </w:t>
      </w:r>
      <w:r>
        <w:rPr>
          <w:rStyle w:val="VerbatimChar"/>
        </w:rPr>
        <w:t xml:space="preserve">ops.alembic_version</w:t>
      </w:r>
      <w:r>
        <w:t xml:space="preserve"> </w:t>
      </w:r>
      <w:r>
        <w:t xml:space="preserve">appears on the v1 board while the implementation overview states Alembic history was intentionally excluded.</w:t>
      </w:r>
      <w:r>
        <w:t xml:space="preserve"> </w:t>
      </w:r>
      <w:r>
        <w:rPr>
          <w:bCs/>
          <w:b/>
        </w:rPr>
        <w:t xml:space="preserve">Drop it.</w:t>
      </w:r>
      <w:r>
        <w:t xml:space="preserve"> </w:t>
      </w:r>
      <w:r>
        <w:t xml:space="preserve">A dead migration-state table is exactly the kind of thing a future engineer eventually trusts. See N-5.4.</w:t>
      </w:r>
    </w:p>
    <w:p>
      <w:r>
        <w:pict>
          <v:rect style="width:0;height:1.5pt" o:hralign="center" o:hrstd="t" o:hr="t"/>
        </w:pict>
      </w:r>
    </w:p>
    <w:bookmarkEnd w:id="33"/>
    <w:bookmarkStart w:id="38" w:name="b.2-layer-2-integrity"/>
    <w:p>
      <w:pPr>
        <w:pStyle w:val="Heading2"/>
      </w:pPr>
      <w:r>
        <w:t xml:space="preserve">B.2 Layer 2 — Integrity</w:t>
      </w:r>
    </w:p>
    <w:p>
      <w:pPr>
        <w:pStyle w:val="FirstParagraph"/>
      </w:pPr>
      <w:r>
        <w:rPr>
          <w:bCs/>
          <w:b/>
        </w:rPr>
        <w:t xml:space="preserve">[IMPLEMENTED]</w:t>
      </w:r>
      <w:r>
        <w:t xml:space="preserve"> </w:t>
      </w:r>
      <w:r>
        <w:t xml:space="preserve">188+ foreign keys, all</w:t>
      </w:r>
      <w:r>
        <w:t xml:space="preserve"> </w:t>
      </w:r>
      <w:r>
        <w:rPr>
          <w:rStyle w:val="VerbatimChar"/>
        </w:rPr>
        <w:t xml:space="preserve">ON DELETE RESTRICT</w:t>
      </w:r>
      <w:r>
        <w:t xml:space="preserve">. NOT NULL inherited from the ERD. One native enum only:</w:t>
      </w:r>
      <w:r>
        <w:t xml:space="preserve"> </w:t>
      </w:r>
      <w:r>
        <w:rPr>
          <w:rStyle w:val="VerbatimChar"/>
        </w:rPr>
        <w:t xml:space="preserve">assessment_taken_by</w:t>
      </w:r>
      <w:r>
        <w:t xml:space="preserve">.</w:t>
      </w:r>
    </w:p>
    <w:p>
      <w:pPr>
        <w:pStyle w:val="BodyText"/>
      </w:pPr>
      <w:r>
        <w:rPr>
          <w:bCs/>
          <w:b/>
        </w:rPr>
        <w:t xml:space="preserve">[OPEN]</w:t>
      </w:r>
      <w:r>
        <w:t xml:space="preserve"> </w:t>
      </w:r>
      <w:r>
        <w:t xml:space="preserve">CHECK constraints and ENUM promotion are deferred pending a literal-value audit across ~20 status columns.</w:t>
      </w:r>
    </w:p>
    <w:bookmarkStart w:id="34" w:name="b.2.1-the-on-delete-restrict-doctrine"/>
    <w:p>
      <w:pPr>
        <w:pStyle w:val="Heading3"/>
      </w:pPr>
      <w:r>
        <w:t xml:space="preserve">B.2.1 The</w:t>
      </w:r>
      <w:r>
        <w:t xml:space="preserve"> </w:t>
      </w:r>
      <w:r>
        <w:rPr>
          <w:rStyle w:val="VerbatimChar"/>
        </w:rPr>
        <w:t xml:space="preserve">ON DELETE RESTRICT</w:t>
      </w:r>
      <w:r>
        <w:t xml:space="preserve"> </w:t>
      </w:r>
      <w:r>
        <w:t xml:space="preserve">doctrine</w:t>
      </w:r>
    </w:p>
    <w:p>
      <w:pPr>
        <w:pStyle w:val="FirstParagraph"/>
      </w:pPr>
      <w:r>
        <w:t xml:space="preserve">Every FK is</w:t>
      </w:r>
      <w:r>
        <w:t xml:space="preserve"> </w:t>
      </w:r>
      <w:r>
        <w:rPr>
          <w:rStyle w:val="VerbatimChar"/>
        </w:rPr>
        <w:t xml:space="preserve">RESTRICT</w:t>
      </w:r>
      <w:r>
        <w:t xml:space="preserve">. No</w:t>
      </w:r>
      <w:r>
        <w:t xml:space="preserve"> </w:t>
      </w:r>
      <w:r>
        <w:rPr>
          <w:rStyle w:val="VerbatimChar"/>
        </w:rPr>
        <w:t xml:space="preserve">CASCADE</w:t>
      </w:r>
      <w:r>
        <w:t xml:space="preserve"> </w:t>
      </w:r>
      <w:r>
        <w:t xml:space="preserve">anywhere, ever, in</w:t>
      </w:r>
      <w:r>
        <w:t xml:space="preserve"> </w:t>
      </w:r>
      <w:r>
        <w:rPr>
          <w:rStyle w:val="VerbatimChar"/>
        </w:rPr>
        <w:t xml:space="preserve">core</w:t>
      </w:r>
      <w:r>
        <w:t xml:space="preserve"> </w:t>
      </w:r>
      <w:r>
        <w:t xml:space="preserve">or</w:t>
      </w:r>
      <w:r>
        <w:t xml:space="preserve"> </w:t>
      </w:r>
      <w:r>
        <w:rPr>
          <w:rStyle w:val="VerbatimChar"/>
        </w:rPr>
        <w:t xml:space="preserve">compliance</w:t>
      </w:r>
      <w:r>
        <w:t xml:space="preserve">. This is not stylistic:</w:t>
      </w:r>
    </w:p>
    <w:p>
      <w:pPr>
        <w:numPr>
          <w:ilvl w:val="0"/>
          <w:numId w:val="1003"/>
        </w:numPr>
        <w:pStyle w:val="Compact"/>
      </w:pPr>
      <w:r>
        <w:t xml:space="preserve">A</w:t>
      </w:r>
      <w:r>
        <w:t xml:space="preserve"> </w:t>
      </w:r>
      <w:r>
        <w:rPr>
          <w:rStyle w:val="VerbatimChar"/>
        </w:rPr>
        <w:t xml:space="preserve">CASCADE</w:t>
      </w:r>
      <w:r>
        <w:t xml:space="preserve"> </w:t>
      </w:r>
      <w:r>
        <w:t xml:space="preserve">on a clinical FK means a single mistaken</w:t>
      </w:r>
      <w:r>
        <w:t xml:space="preserve"> </w:t>
      </w:r>
      <w:r>
        <w:rPr>
          <w:rStyle w:val="VerbatimChar"/>
        </w:rPr>
        <w:t xml:space="preserve">DELETE</w:t>
      </w:r>
      <w:r>
        <w:t xml:space="preserve"> </w:t>
      </w:r>
      <w:r>
        <w:t xml:space="preserve">can silently remove a treatment history. Under a 7-year statutory retention obligation, that is a reportable data-loss event, not a bug.</w:t>
      </w:r>
    </w:p>
    <w:p>
      <w:pPr>
        <w:numPr>
          <w:ilvl w:val="0"/>
          <w:numId w:val="1003"/>
        </w:numPr>
        <w:pStyle w:val="Compact"/>
      </w:pPr>
      <w:r>
        <w:t xml:space="preserve">Deletion is not an application concern in this system at all.</w:t>
      </w:r>
      <w:r>
        <w:t xml:space="preserve"> </w:t>
      </w:r>
      <w:r>
        <w:rPr>
          <w:rStyle w:val="VerbatimChar"/>
        </w:rPr>
        <w:t xml:space="preserve">anava_app</w:t>
      </w:r>
      <w:r>
        <w:t xml:space="preserve"> </w:t>
      </w:r>
      <w:r>
        <w:t xml:space="preserve">has</w:t>
      </w:r>
      <w:r>
        <w:t xml:space="preserve"> </w:t>
      </w:r>
      <w:r>
        <w:rPr>
          <w:rStyle w:val="VerbatimChar"/>
        </w:rPr>
        <w:t xml:space="preserve">DELETE</w:t>
      </w:r>
      <w:r>
        <w:t xml:space="preserve"> </w:t>
      </w:r>
      <w:r>
        <w:rPr>
          <w:bCs/>
          <w:b/>
        </w:rPr>
        <w:t xml:space="preserve">revoked</w:t>
      </w:r>
      <w:r>
        <w:t xml:space="preserve"> </w:t>
      </w:r>
      <w:r>
        <w:t xml:space="preserve">on every clinical and financial table. Rows leave only via the retention worker running as</w:t>
      </w:r>
      <w:r>
        <w:t xml:space="preserve"> </w:t>
      </w:r>
      <w:r>
        <w:rPr>
          <w:rStyle w:val="VerbatimChar"/>
        </w:rPr>
        <w:t xml:space="preserve">postgres</w:t>
      </w:r>
      <w:r>
        <w:t xml:space="preserve">, under the procedure in B.5.</w:t>
      </w:r>
    </w:p>
    <w:p>
      <w:pPr>
        <w:numPr>
          <w:ilvl w:val="0"/>
          <w:numId w:val="1003"/>
        </w:numPr>
        <w:pStyle w:val="Compact"/>
      </w:pPr>
      <w:r>
        <w:rPr>
          <w:rStyle w:val="VerbatimChar"/>
        </w:rPr>
        <w:t xml:space="preserve">RESTRICT</w:t>
      </w:r>
      <w:r>
        <w:t xml:space="preserve"> </w:t>
      </w:r>
      <w:r>
        <w:t xml:space="preserve">then acts as a safety net that catches ordering mistakes in the purge worker rather than as the deletion mechanism.</w:t>
      </w:r>
    </w:p>
    <w:p>
      <w:pPr>
        <w:pStyle w:val="FirstParagraph"/>
      </w:pPr>
      <w:r>
        <w:t xml:space="preserve">The Application Bible’s retired v7 DDL contains</w:t>
      </w:r>
      <w:r>
        <w:t xml:space="preserve"> </w:t>
      </w:r>
      <w:r>
        <w:rPr>
          <w:rStyle w:val="VerbatimChar"/>
        </w:rPr>
        <w:t xml:space="preserve">ON DELETE CASCADE</w:t>
      </w:r>
      <w:r>
        <w:t xml:space="preserve"> </w:t>
      </w:r>
      <w:r>
        <w:t xml:space="preserve">on</w:t>
      </w:r>
      <w:r>
        <w:t xml:space="preserve"> </w:t>
      </w:r>
      <w:r>
        <w:rPr>
          <w:rStyle w:val="VerbatimChar"/>
        </w:rPr>
        <w:t xml:space="preserve">patient_id</w:t>
      </w:r>
      <w:r>
        <w:t xml:space="preserve"> </w:t>
      </w:r>
      <w:r>
        <w:t xml:space="preserve">in several tables. Those are retired with it and must not be carried into the new DDL.</w:t>
      </w:r>
    </w:p>
    <w:bookmarkEnd w:id="34"/>
    <w:bookmarkStart w:id="35" w:name="X47c6bf76f0ec67d425512ac6e422ab8c3b4d48b"/>
    <w:p>
      <w:pPr>
        <w:pStyle w:val="Heading3"/>
      </w:pPr>
      <w:r>
        <w:t xml:space="preserve">B.2.2 Status literals — pinned now, promoted later</w:t>
      </w:r>
    </w:p>
    <w:p>
      <w:pPr>
        <w:pStyle w:val="FirstParagraph"/>
      </w:pPr>
      <w:r>
        <w:t xml:space="preserve">Do</w:t>
      </w:r>
      <w:r>
        <w:t xml:space="preserve"> </w:t>
      </w:r>
      <w:r>
        <w:rPr>
          <w:bCs/>
          <w:b/>
        </w:rPr>
        <w:t xml:space="preserve">not</w:t>
      </w:r>
      <w:r>
        <w:t xml:space="preserve"> </w:t>
      </w:r>
      <w:r>
        <w:t xml:space="preserve">create native ENUM types for new work. That jumps the queue ahead of the literal-value audit and adds types that</w:t>
      </w:r>
      <w:r>
        <w:t xml:space="preserve"> </w:t>
      </w:r>
      <w:r>
        <w:rPr>
          <w:rStyle w:val="VerbatimChar"/>
        </w:rPr>
        <w:t xml:space="preserve">ALTER TYPE … DROP VALUE</w:t>
      </w:r>
      <w:r>
        <w:t xml:space="preserve"> </w:t>
      </w:r>
      <w:r>
        <w:t xml:space="preserve">cannot ever remove. Use</w:t>
      </w:r>
      <w:r>
        <w:t xml:space="preserve"> </w:t>
      </w:r>
      <w:r>
        <w:rPr>
          <w:rStyle w:val="VerbatimChar"/>
        </w:rPr>
        <w:t xml:space="preserve">text</w:t>
      </w:r>
      <w:r>
        <w:t xml:space="preserve"> </w:t>
      </w:r>
      <w:r>
        <w:t xml:space="preserve">with</w:t>
      </w:r>
      <w:r>
        <w:t xml:space="preserve"> </w:t>
      </w:r>
      <w:r>
        <w:rPr>
          <w:rStyle w:val="VerbatimChar"/>
        </w:rPr>
        <w:t xml:space="preserve">CHECK (col IN (…))</w:t>
      </w:r>
      <w:r>
        <w:t xml:space="preserve">, with these literal sets pinned so the audit can adopt them wholesale in one migration:</w:t>
      </w:r>
    </w:p>
    <w:p>
      <w:pPr>
        <w:pStyle w:val="SourceCode"/>
      </w:pPr>
      <w:r>
        <w:rPr>
          <w:rStyle w:val="VerbatimChar"/>
        </w:rPr>
        <w:t xml:space="preserve">appointment_type    : 'first' | 'followup' | 'ad_hoc'</w:t>
      </w:r>
      <w:r>
        <w:br/>
      </w:r>
      <w:r>
        <w:rPr>
          <w:rStyle w:val="VerbatimChar"/>
        </w:rPr>
        <w:t xml:space="preserve">appointment_status  : 'requested' | 'scheduled' | 'checked_in' | 'in_progress'</w:t>
      </w:r>
      <w:r>
        <w:br/>
      </w:r>
      <w:r>
        <w:rPr>
          <w:rStyle w:val="VerbatimChar"/>
        </w:rPr>
        <w:t xml:space="preserve">                    | 'completed' | 'cancelled' | 'no_show'</w:t>
      </w:r>
      <w:r>
        <w:br/>
      </w:r>
      <w:r>
        <w:rPr>
          <w:rStyle w:val="VerbatimChar"/>
        </w:rPr>
        <w:t xml:space="preserve">session_status      : 'scheduled' | 'checked_in' | 'in_progress' | 'completed'</w:t>
      </w:r>
      <w:r>
        <w:br/>
      </w:r>
      <w:r>
        <w:rPr>
          <w:rStyle w:val="VerbatimChar"/>
        </w:rPr>
        <w:t xml:space="preserve">                    | 'missed' | 'cancelled' | 'aborted'</w:t>
      </w:r>
      <w:r>
        <w:br/>
      </w:r>
      <w:r>
        <w:rPr>
          <w:rStyle w:val="VerbatimChar"/>
        </w:rPr>
        <w:t xml:space="preserve">payable_type        : 'consultation' | 'device_session'</w:t>
      </w:r>
      <w:r>
        <w:br/>
      </w:r>
      <w:r>
        <w:rPr>
          <w:rStyle w:val="VerbatimChar"/>
        </w:rPr>
        <w:t xml:space="preserve">payment_status      : 'pending' | 'paid' | 'waived' | 'cancelled' | 'refunded' | 'failed'</w:t>
      </w:r>
      <w:r>
        <w:br/>
      </w:r>
      <w:r>
        <w:rPr>
          <w:rStyle w:val="VerbatimChar"/>
        </w:rPr>
        <w:t xml:space="preserve">payment_method      : lookup table reference.payment_methods — NOT an enum, it will grow</w:t>
      </w:r>
      <w:r>
        <w:br/>
      </w:r>
      <w:r>
        <w:rPr>
          <w:rStyle w:val="VerbatimChar"/>
        </w:rPr>
        <w:t xml:space="preserve">treatment_plan_status : 'active' | 'completed' | 'superseded' | 'cancelled'</w:t>
      </w:r>
      <w:r>
        <w:br/>
      </w:r>
      <w:r>
        <w:rPr>
          <w:rStyle w:val="VerbatimChar"/>
        </w:rPr>
        <w:t xml:space="preserve">cycle_status        : 'active' | 'completed' | 'transfer_terminated' | 'closure_terminated'</w:t>
      </w:r>
      <w:r>
        <w:br/>
      </w:r>
      <w:r>
        <w:rPr>
          <w:rStyle w:val="VerbatimChar"/>
        </w:rPr>
        <w:t xml:space="preserve">registration_status : 'demographics_complete' | 'disease_selected' | 'consent_signed'</w:t>
      </w:r>
      <w:r>
        <w:br/>
      </w:r>
      <w:r>
        <w:rPr>
          <w:rStyle w:val="VerbatimChar"/>
        </w:rPr>
        <w:t xml:space="preserve">                    | 'anamnesis_complete' | 'general_prs_complete' | 'registration_complete'</w:t>
      </w:r>
      <w:r>
        <w:br/>
      </w:r>
      <w:r>
        <w:rPr>
          <w:rStyle w:val="VerbatimChar"/>
        </w:rPr>
        <w:t xml:space="preserve">clinic_status       : 'setup' | 'active' | 'pending_closure' | 'closed'</w:t>
      </w:r>
      <w:r>
        <w:br/>
      </w:r>
      <w:r>
        <w:rPr>
          <w:rStyle w:val="VerbatimChar"/>
        </w:rPr>
        <w:t xml:space="preserve">consent_status      : 'pending' | 'signed' | 'revoked' | 'expired'</w:t>
      </w:r>
      <w:r>
        <w:br/>
      </w:r>
      <w:r>
        <w:rPr>
          <w:rStyle w:val="VerbatimChar"/>
        </w:rPr>
        <w:t xml:space="preserve">transfer_status     : 'pending' | 'consented' | 'completed' | 'declined'</w:t>
      </w:r>
      <w:r>
        <w:br/>
      </w:r>
      <w:r>
        <w:rPr>
          <w:rStyle w:val="VerbatimChar"/>
        </w:rPr>
        <w:t xml:space="preserve">request_status      : 'pending' | 'under_review' | 'approved' | 'rejected' | 'withdrawn'</w:t>
      </w:r>
      <w:r>
        <w:br/>
      </w:r>
      <w:r>
        <w:rPr>
          <w:rStyle w:val="VerbatimChar"/>
        </w:rPr>
        <w:t xml:space="preserve">bucket              : 1 | 2 | 3</w:t>
      </w:r>
    </w:p>
    <w:bookmarkEnd w:id="35"/>
    <w:bookmarkStart w:id="36" w:name="b.2.3-type-discipline"/>
    <w:p>
      <w:pPr>
        <w:pStyle w:val="Heading3"/>
      </w:pPr>
      <w:r>
        <w:t xml:space="preserve">B.2.3 Type discipline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Type</w:t>
            </w:r>
          </w:p>
        </w:tc>
        <w:tc>
          <w:tcPr/>
          <w:p>
            <w:pPr>
              <w:pStyle w:val="Compact"/>
              <w:jc w:val="left"/>
            </w:pPr>
            <w:r>
              <w:t xml:space="preserve">Never</w:t>
            </w:r>
          </w:p>
        </w:tc>
      </w:tr>
      <w:tr>
        <w:tc>
          <w:tcPr/>
          <w:p>
            <w:pPr>
              <w:pStyle w:val="Compact"/>
              <w:jc w:val="left"/>
            </w:pPr>
            <w:r>
              <w:t xml:space="preserve">Money</w:t>
            </w:r>
          </w:p>
        </w:tc>
        <w:tc>
          <w:tcPr/>
          <w:p>
            <w:pPr>
              <w:pStyle w:val="Compact"/>
              <w:jc w:val="left"/>
            </w:pPr>
            <w:r>
              <w:rPr>
                <w:rStyle w:val="VerbatimChar"/>
              </w:rPr>
              <w:t xml:space="preserve">numeric(12,2)</w:t>
            </w:r>
          </w:p>
        </w:tc>
        <w:tc>
          <w:tcPr/>
          <w:p>
            <w:pPr>
              <w:pStyle w:val="Compact"/>
              <w:jc w:val="left"/>
            </w:pPr>
            <w:r>
              <w:rPr>
                <w:rStyle w:val="VerbatimChar"/>
              </w:rPr>
              <w:t xml:space="preserve">float</w:t>
            </w:r>
            <w:r>
              <w:t xml:space="preserve">,</w:t>
            </w:r>
            <w:r>
              <w:t xml:space="preserve"> </w:t>
            </w:r>
            <w:r>
              <w:rPr>
                <w:rStyle w:val="VerbatimChar"/>
              </w:rPr>
              <w:t xml:space="preserve">real</w:t>
            </w:r>
            <w:r>
              <w:t xml:space="preserve">, integer paise</w:t>
            </w:r>
          </w:p>
        </w:tc>
      </w:tr>
      <w:tr>
        <w:tc>
          <w:tcPr/>
          <w:p>
            <w:pPr>
              <w:pStyle w:val="Compact"/>
              <w:jc w:val="left"/>
            </w:pPr>
            <w:r>
              <w:t xml:space="preserve">Percentage</w:t>
            </w:r>
          </w:p>
        </w:tc>
        <w:tc>
          <w:tcPr/>
          <w:p>
            <w:pPr>
              <w:pStyle w:val="Compact"/>
              <w:jc w:val="left"/>
            </w:pPr>
            <w:r>
              <w:rPr>
                <w:rStyle w:val="VerbatimChar"/>
              </w:rPr>
              <w:t xml:space="preserve">numeric(5,2)</w:t>
            </w:r>
          </w:p>
        </w:tc>
        <w:tc>
          <w:tcPr/>
          <w:p>
            <w:pPr>
              <w:pStyle w:val="Compact"/>
              <w:jc w:val="left"/>
            </w:pPr>
            <w:r>
              <w:rPr>
                <w:rStyle w:val="VerbatimChar"/>
              </w:rPr>
              <w:t xml:space="preserve">int</w:t>
            </w:r>
            <w:r>
              <w:t xml:space="preserve"> </w:t>
            </w:r>
            <w:r>
              <w:t xml:space="preserve">— 66.67% must be expressible</w:t>
            </w:r>
          </w:p>
        </w:tc>
      </w:tr>
      <w:tr>
        <w:tc>
          <w:tcPr/>
          <w:p>
            <w:pPr>
              <w:pStyle w:val="Compact"/>
              <w:jc w:val="left"/>
            </w:pPr>
            <w:r>
              <w:t xml:space="preserve">Currency</w:t>
            </w:r>
          </w:p>
        </w:tc>
        <w:tc>
          <w:tcPr/>
          <w:p>
            <w:pPr>
              <w:pStyle w:val="Compact"/>
              <w:jc w:val="left"/>
            </w:pPr>
            <w:r>
              <w:rPr>
                <w:rStyle w:val="VerbatimChar"/>
              </w:rPr>
              <w:t xml:space="preserve">char(3)</w:t>
            </w:r>
            <w:r>
              <w:t xml:space="preserve"> </w:t>
            </w:r>
            <w:r>
              <w:t xml:space="preserve">ISO-4217, default</w:t>
            </w:r>
            <w:r>
              <w:t xml:space="preserve"> </w:t>
            </w:r>
            <w:r>
              <w:rPr>
                <w:rStyle w:val="VerbatimChar"/>
              </w:rPr>
              <w:t xml:space="preserve">'INR'</w:t>
            </w:r>
          </w:p>
        </w:tc>
        <w:tc>
          <w:tcPr/>
          <w:p>
            <w:pPr>
              <w:pStyle w:val="Compact"/>
              <w:jc w:val="left"/>
            </w:pPr>
            <w:r>
              <w:t xml:space="preserve">free text</w:t>
            </w:r>
          </w:p>
        </w:tc>
      </w:tr>
      <w:tr>
        <w:tc>
          <w:tcPr/>
          <w:p>
            <w:pPr>
              <w:pStyle w:val="Compact"/>
              <w:jc w:val="left"/>
            </w:pPr>
            <w:r>
              <w:t xml:space="preserve">Timestamps</w:t>
            </w:r>
          </w:p>
        </w:tc>
        <w:tc>
          <w:tcPr/>
          <w:p>
            <w:pPr>
              <w:pStyle w:val="Compact"/>
              <w:jc w:val="left"/>
            </w:pPr>
            <w:r>
              <w:rPr>
                <w:rStyle w:val="VerbatimChar"/>
              </w:rPr>
              <w:t xml:space="preserve">timestamptz</w:t>
            </w:r>
            <w:r>
              <w:t xml:space="preserve">,</w:t>
            </w:r>
            <w:r>
              <w:t xml:space="preserve"> </w:t>
            </w:r>
            <w:r>
              <w:rPr>
                <w:bCs/>
                <w:b/>
              </w:rPr>
              <w:t xml:space="preserve">always</w:t>
            </w:r>
          </w:p>
        </w:tc>
        <w:tc>
          <w:tcPr/>
          <w:p>
            <w:pPr>
              <w:pStyle w:val="Compact"/>
              <w:jc w:val="left"/>
            </w:pPr>
            <w:r>
              <w:rPr>
                <w:rStyle w:val="VerbatimChar"/>
              </w:rPr>
              <w:t xml:space="preserve">timestamp</w:t>
            </w:r>
            <w:r>
              <w:t xml:space="preserve"> </w:t>
            </w:r>
            <w:r>
              <w:t xml:space="preserve">— clinics will span time zones on EU expansion</w:t>
            </w:r>
          </w:p>
        </w:tc>
      </w:tr>
      <w:tr>
        <w:tc>
          <w:tcPr/>
          <w:p>
            <w:pPr>
              <w:pStyle w:val="Compact"/>
              <w:jc w:val="left"/>
            </w:pPr>
            <w:r>
              <w:t xml:space="preserve">Identifiers</w:t>
            </w:r>
          </w:p>
        </w:tc>
        <w:tc>
          <w:tcPr/>
          <w:p>
            <w:pPr>
              <w:pStyle w:val="Compact"/>
              <w:jc w:val="left"/>
            </w:pPr>
            <w:r>
              <w:rPr>
                <w:rStyle w:val="VerbatimChar"/>
              </w:rPr>
              <w:t xml:space="preserve">uuid</w:t>
            </w:r>
            <w:r>
              <w:t xml:space="preserve">,</w:t>
            </w:r>
            <w:r>
              <w:t xml:space="preserve"> </w:t>
            </w:r>
            <w:r>
              <w:rPr>
                <w:rStyle w:val="VerbatimChar"/>
              </w:rPr>
              <w:t xml:space="preserve">gen_random_uuid()</w:t>
            </w:r>
          </w:p>
        </w:tc>
        <w:tc>
          <w:tcPr/>
          <w:p>
            <w:pPr>
              <w:pStyle w:val="Compact"/>
              <w:jc w:val="left"/>
            </w:pPr>
            <w:r>
              <w:t xml:space="preserve">sequential integers (enumerable across a tenant boundary)</w:t>
            </w:r>
          </w:p>
        </w:tc>
      </w:tr>
      <w:tr>
        <w:tc>
          <w:tcPr/>
          <w:p>
            <w:pPr>
              <w:pStyle w:val="Compact"/>
              <w:jc w:val="left"/>
            </w:pPr>
            <w:r>
              <w:t xml:space="preserve">Clinical free text</w:t>
            </w:r>
          </w:p>
        </w:tc>
        <w:tc>
          <w:tcPr/>
          <w:p>
            <w:pPr>
              <w:pStyle w:val="Compact"/>
              <w:jc w:val="left"/>
            </w:pPr>
            <w:r>
              <w:rPr>
                <w:rStyle w:val="VerbatimChar"/>
              </w:rPr>
              <w:t xml:space="preserve">text</w:t>
            </w:r>
          </w:p>
        </w:tc>
        <w:tc>
          <w:tcPr/>
          <w:p>
            <w:pPr>
              <w:pStyle w:val="Compact"/>
              <w:jc w:val="left"/>
            </w:pPr>
            <w:r>
              <w:rPr>
                <w:rStyle w:val="VerbatimChar"/>
              </w:rPr>
              <w:t xml:space="preserve">varchar(n)</w:t>
            </w:r>
            <w:r>
              <w:t xml:space="preserve"> </w:t>
            </w:r>
            <w:r>
              <w:t xml:space="preserve">— arbitrary truncation of a clinical note is a safety issue</w:t>
            </w:r>
          </w:p>
        </w:tc>
      </w:tr>
      <w:tr>
        <w:tc>
          <w:tcPr/>
          <w:p>
            <w:pPr>
              <w:pStyle w:val="Compact"/>
              <w:jc w:val="left"/>
            </w:pPr>
            <w:r>
              <w:t xml:space="preserve">Structured clinical params</w:t>
            </w:r>
          </w:p>
        </w:tc>
        <w:tc>
          <w:tcPr/>
          <w:p>
            <w:pPr>
              <w:pStyle w:val="Compact"/>
              <w:jc w:val="left"/>
            </w:pPr>
            <w:r>
              <w:rPr>
                <w:rStyle w:val="VerbatimChar"/>
              </w:rPr>
              <w:t xml:space="preserve">jsonb</w:t>
            </w:r>
          </w:p>
        </w:tc>
        <w:tc>
          <w:tcPr/>
          <w:p>
            <w:pPr>
              <w:pStyle w:val="Compact"/>
              <w:jc w:val="left"/>
            </w:pPr>
            <w:r>
              <w:rPr>
                <w:rStyle w:val="VerbatimChar"/>
              </w:rPr>
              <w:t xml:space="preserve">json</w:t>
            </w:r>
            <w:r>
              <w:t xml:space="preserve"> </w:t>
            </w:r>
            <w:r>
              <w:t xml:space="preserve">(no indexing), free text</w:t>
            </w:r>
          </w:p>
        </w:tc>
      </w:tr>
      <w:tr>
        <w:tc>
          <w:tcPr/>
          <w:p>
            <w:pPr>
              <w:pStyle w:val="Compact"/>
              <w:jc w:val="left"/>
            </w:pPr>
            <w:r>
              <w:t xml:space="preserve">Date ranges (validity)</w:t>
            </w:r>
          </w:p>
        </w:tc>
        <w:tc>
          <w:tcPr/>
          <w:p>
            <w:pPr>
              <w:pStyle w:val="Compact"/>
              <w:jc w:val="left"/>
            </w:pPr>
            <w:r>
              <w:rPr>
                <w:rStyle w:val="VerbatimChar"/>
              </w:rPr>
              <w:t xml:space="preserve">daterange</w:t>
            </w:r>
            <w:r>
              <w:t xml:space="preserve"> </w:t>
            </w:r>
            <w:r>
              <w:t xml:space="preserve">/</w:t>
            </w:r>
            <w:r>
              <w:t xml:space="preserve"> </w:t>
            </w:r>
            <w:r>
              <w:rPr>
                <w:rStyle w:val="VerbatimChar"/>
              </w:rPr>
              <w:t xml:space="preserve">tstzrange</w:t>
            </w:r>
            <w:r>
              <w:t xml:space="preserve"> </w:t>
            </w:r>
            <w:r>
              <w:t xml:space="preserve">with</w:t>
            </w:r>
            <w:r>
              <w:t xml:space="preserve"> </w:t>
            </w:r>
            <w:r>
              <w:rPr>
                <w:rStyle w:val="VerbatimChar"/>
              </w:rPr>
              <w:t xml:space="preserve">btree_gist</w:t>
            </w:r>
          </w:p>
        </w:tc>
        <w:tc>
          <w:tcPr/>
          <w:p>
            <w:pPr>
              <w:pStyle w:val="Compact"/>
              <w:jc w:val="left"/>
            </w:pPr>
            <w:r>
              <w:t xml:space="preserve">two nullable date columns</w:t>
            </w:r>
          </w:p>
        </w:tc>
      </w:tr>
    </w:tbl>
    <w:bookmarkEnd w:id="36"/>
    <w:bookmarkStart w:id="37" w:name="b.2.4-state-machines-belong-in-a-table"/>
    <w:p>
      <w:pPr>
        <w:pStyle w:val="Heading3"/>
      </w:pPr>
      <w:r>
        <w:t xml:space="preserve">B.2.4 State machines belong in a table</w:t>
      </w:r>
    </w:p>
    <w:p>
      <w:pPr>
        <w:pStyle w:val="FirstParagraph"/>
      </w:pPr>
      <w:r>
        <w:t xml:space="preserve">Put every legal transition in</w:t>
      </w:r>
      <w:r>
        <w:t xml:space="preserve"> </w:t>
      </w:r>
      <w:r>
        <w:rPr>
          <w:rStyle w:val="VerbatimChar"/>
        </w:rPr>
        <w:t xml:space="preserve">reference.allowed_transitions(entity, from_status, to_status, requires_role, note)</w:t>
      </w:r>
      <w:r>
        <w:t xml:space="preserve"> </w:t>
      </w:r>
      <w:r>
        <w:t xml:space="preserve">and enforce by trigger, rather than scattering</w:t>
      </w:r>
      <w:r>
        <w:t xml:space="preserve"> </w:t>
      </w:r>
      <w:r>
        <w:rPr>
          <w:rStyle w:val="VerbatimChar"/>
        </w:rPr>
        <w:t xml:space="preserve">if status ==</w:t>
      </w:r>
      <w:r>
        <w:t xml:space="preserve"> </w:t>
      </w:r>
      <w:r>
        <w:t xml:space="preserve">across handlers. Two reasons: the state machine becomes reviewable by a clinician who does not read Python — which matters when the question is</w:t>
      </w:r>
      <w:r>
        <w:t xml:space="preserve"> </w:t>
      </w:r>
      <w:r>
        <w:rPr>
          <w:iCs/>
          <w:i/>
        </w:rPr>
        <w:t xml:space="preserve">“</w:t>
      </w:r>
      <w:r>
        <w:rPr>
          <w:iCs/>
          <w:i/>
        </w:rPr>
        <w:t xml:space="preserve">can a missed session be un-missed?</w:t>
      </w:r>
      <w:r>
        <w:rPr>
          <w:iCs/>
          <w:i/>
        </w:rPr>
        <w:t xml:space="preserve">”</w:t>
      </w:r>
      <w:r>
        <w:t xml:space="preserve"> </w:t>
      </w:r>
      <w:r>
        <w:t xml:space="preserve">— and a new status literal cannot be introduced by an application deploy without a migration.</w:t>
      </w:r>
    </w:p>
    <w:p>
      <w:pPr>
        <w:pStyle w:val="SourceCode"/>
      </w:pPr>
      <w:r>
        <w:rPr>
          <w:rStyle w:val="VerbatimChar"/>
        </w:rPr>
        <w:t xml:space="preserve">appointments</w:t>
      </w:r>
      <w:r>
        <w:br/>
      </w:r>
      <w:r>
        <w:rPr>
          <w:rStyle w:val="VerbatimChar"/>
        </w:rPr>
        <w:t xml:space="preserve">  requested ──► scheduled ──► checked_in ──► in_progress ──► completed</w:t>
      </w:r>
      <w:r>
        <w:br/>
      </w:r>
      <w:r>
        <w:rPr>
          <w:rStyle w:val="VerbatimChar"/>
        </w:rPr>
        <w:t xml:space="preserve">                   │              │               │</w:t>
      </w:r>
      <w:r>
        <w:br/>
      </w:r>
      <w:r>
        <w:rPr>
          <w:rStyle w:val="VerbatimChar"/>
        </w:rPr>
        <w:t xml:space="preserve">                   ├─► cancelled  ├─► cancelled   └─► cancelled</w:t>
      </w:r>
      <w:r>
        <w:br/>
      </w:r>
      <w:r>
        <w:rPr>
          <w:rStyle w:val="VerbatimChar"/>
        </w:rPr>
        <w:t xml:space="preserve">                   └─► no_show ◄──┘</w:t>
      </w:r>
      <w:r>
        <w:br/>
      </w:r>
      <w:r>
        <w:br/>
      </w:r>
      <w:r>
        <w:rPr>
          <w:rStyle w:val="VerbatimChar"/>
        </w:rPr>
        <w:t xml:space="preserve">treatment_sessions</w:t>
      </w:r>
      <w:r>
        <w:br/>
      </w:r>
      <w:r>
        <w:rPr>
          <w:rStyle w:val="VerbatimChar"/>
        </w:rPr>
        <w:t xml:space="preserve">  scheduled ──► checked_in ──► in_progress ──► completed</w:t>
      </w:r>
      <w:r>
        <w:br/>
      </w:r>
      <w:r>
        <w:rPr>
          <w:rStyle w:val="VerbatimChar"/>
        </w:rPr>
        <w:t xml:space="preserve">      │             │                └──────► aborted</w:t>
      </w:r>
      <w:r>
        <w:br/>
      </w:r>
      <w:r>
        <w:rPr>
          <w:rStyle w:val="VerbatimChar"/>
        </w:rPr>
        <w:t xml:space="preserve">      ├─► cancelled ├─► cancelled</w:t>
      </w:r>
      <w:r>
        <w:br/>
      </w:r>
      <w:r>
        <w:rPr>
          <w:rStyle w:val="VerbatimChar"/>
        </w:rPr>
        <w:t xml:space="preserve">      └─► missed ◄──┘</w:t>
      </w:r>
      <w:r>
        <w:br/>
      </w:r>
      <w:r>
        <w:br/>
      </w:r>
      <w:r>
        <w:rPr>
          <w:rStyle w:val="VerbatimChar"/>
        </w:rPr>
        <w:t xml:space="preserve">payments</w:t>
      </w:r>
      <w:r>
        <w:br/>
      </w:r>
      <w:r>
        <w:rPr>
          <w:rStyle w:val="VerbatimChar"/>
        </w:rPr>
        <w:t xml:space="preserve">  pending ──► paid ──► refunded  (Phase 2)</w:t>
      </w:r>
      <w:r>
        <w:br/>
      </w:r>
      <w:r>
        <w:rPr>
          <w:rStyle w:val="VerbatimChar"/>
        </w:rPr>
        <w:t xml:space="preserve">     │  └──► waived</w:t>
      </w:r>
      <w:r>
        <w:br/>
      </w:r>
      <w:r>
        <w:rPr>
          <w:rStyle w:val="VerbatimChar"/>
        </w:rPr>
        <w:t xml:space="preserve">     └──► cancelled</w:t>
      </w:r>
      <w:r>
        <w:br/>
      </w:r>
      <w:r>
        <w:br/>
      </w:r>
      <w:r>
        <w:rPr>
          <w:rStyle w:val="VerbatimChar"/>
        </w:rPr>
        <w:t xml:space="preserve">treatment_plans</w:t>
      </w:r>
      <w:r>
        <w:br/>
      </w:r>
      <w:r>
        <w:rPr>
          <w:rStyle w:val="VerbatimChar"/>
        </w:rPr>
        <w:t xml:space="preserve">  active ──► completed</w:t>
      </w:r>
      <w:r>
        <w:br/>
      </w:r>
      <w:r>
        <w:rPr>
          <w:rStyle w:val="VerbatimChar"/>
        </w:rPr>
        <w:t xml:space="preserve">     └────► superseded  (a revision was authored; parent_plan_id chains)</w:t>
      </w:r>
      <w:r>
        <w:br/>
      </w:r>
      <w:r>
        <w:br/>
      </w:r>
      <w:r>
        <w:rPr>
          <w:rStyle w:val="VerbatimChar"/>
        </w:rPr>
        <w:t xml:space="preserve">clinics</w:t>
      </w:r>
      <w:r>
        <w:br/>
      </w:r>
      <w:r>
        <w:rPr>
          <w:rStyle w:val="VerbatimChar"/>
        </w:rPr>
        <w:t xml:space="preserve">  setup ──► active ──► pending_closure ──► closed   (terminal, no reopen path)</w:t>
      </w:r>
    </w:p>
    <w:p>
      <w:r>
        <w:pict>
          <v:rect style="width:0;height:1.5pt" o:hralign="center" o:hrstd="t" o:hr="t"/>
        </w:pict>
      </w:r>
    </w:p>
    <w:bookmarkEnd w:id="37"/>
    <w:bookmarkEnd w:id="38"/>
    <w:bookmarkStart w:id="43" w:name="b.3-layer-3-access-tenancy-and-rls"/>
    <w:p>
      <w:pPr>
        <w:pStyle w:val="Heading2"/>
      </w:pPr>
      <w:r>
        <w:t xml:space="preserve">B.3 Layer 3 — Access, tenancy and RLS</w:t>
      </w:r>
    </w:p>
    <w:p>
      <w:pPr>
        <w:pStyle w:val="FirstParagraph"/>
      </w:pPr>
      <w:r>
        <w:rPr>
          <w:bCs/>
          <w:b/>
        </w:rPr>
        <w:t xml:space="preserve">[IMPLEMENTED]</w:t>
      </w:r>
      <w:r>
        <w:t xml:space="preserve"> </w:t>
      </w:r>
      <w:r>
        <w:t xml:space="preserve">Three roles:</w:t>
      </w:r>
      <w:r>
        <w:t xml:space="preserve"> </w:t>
      </w:r>
      <w:r>
        <w:rPr>
          <w:rStyle w:val="VerbatimChar"/>
        </w:rPr>
        <w:t xml:space="preserve">anava_app</w:t>
      </w:r>
      <w:r>
        <w:t xml:space="preserve"> </w:t>
      </w:r>
      <w:r>
        <w:t xml:space="preserve">(RLS-scoped read/write),</w:t>
      </w:r>
      <w:r>
        <w:t xml:space="preserve"> </w:t>
      </w:r>
      <w:r>
        <w:rPr>
          <w:rStyle w:val="VerbatimChar"/>
        </w:rPr>
        <w:t xml:space="preserve">anava_readonly</w:t>
      </w:r>
      <w:r>
        <w:t xml:space="preserve"> </w:t>
      </w:r>
      <w:r>
        <w:t xml:space="preserve">(SELECT),</w:t>
      </w:r>
      <w:r>
        <w:t xml:space="preserve"> </w:t>
      </w:r>
      <w:r>
        <w:rPr>
          <w:rStyle w:val="VerbatimChar"/>
        </w:rPr>
        <w:t xml:space="preserve">anava_compliance</w:t>
      </w:r>
      <w:r>
        <w:t xml:space="preserve"> </w:t>
      </w:r>
      <w:r>
        <w:t xml:space="preserve">(SELECT/UPDATE on</w:t>
      </w:r>
      <w:r>
        <w:t xml:space="preserve"> </w:t>
      </w:r>
      <w:r>
        <w:rPr>
          <w:rStyle w:val="VerbatimChar"/>
        </w:rPr>
        <w:t xml:space="preserve">compliance</w:t>
      </w:r>
      <w:r>
        <w:t xml:space="preserve">). No</w:t>
      </w:r>
      <w:r>
        <w:t xml:space="preserve"> </w:t>
      </w:r>
      <w:r>
        <w:rPr>
          <w:rStyle w:val="VerbatimChar"/>
        </w:rPr>
        <w:t xml:space="preserve">anava_migrate</w:t>
      </w:r>
      <w:r>
        <w:t xml:space="preserve"> </w:t>
      </w:r>
      <w:r>
        <w:t xml:space="preserve">—</w:t>
      </w:r>
      <w:r>
        <w:t xml:space="preserve"> </w:t>
      </w:r>
      <w:r>
        <w:rPr>
          <w:rStyle w:val="VerbatimChar"/>
        </w:rPr>
        <w:t xml:space="preserve">postgres</w:t>
      </w:r>
      <w:r>
        <w:t xml:space="preserve"> </w:t>
      </w:r>
      <w:r>
        <w:t xml:space="preserve">performs migrations by design.</w:t>
      </w:r>
    </w:p>
    <w:p>
      <w:pPr>
        <w:pStyle w:val="BodyText"/>
      </w:pPr>
      <w:r>
        <w:rPr>
          <w:bCs/>
          <w:b/>
        </w:rPr>
        <w:t xml:space="preserve">[PROPOSED]</w:t>
      </w:r>
      <w:r>
        <w:t xml:space="preserve"> </w:t>
      </w:r>
      <w:r>
        <w:t xml:space="preserve">Add two:</w:t>
      </w:r>
      <w:r>
        <w:t xml:space="preserve"> </w:t>
      </w:r>
      <w:r>
        <w:rPr>
          <w:rStyle w:val="VerbatimChar"/>
        </w:rPr>
        <w:t xml:space="preserve">anava_etl</w:t>
      </w:r>
      <w:r>
        <w:t xml:space="preserve"> </w:t>
      </w:r>
      <w:r>
        <w:t xml:space="preserve">(SELECT on a named allow-list of</w:t>
      </w:r>
      <w:r>
        <w:t xml:space="preserve"> </w:t>
      </w:r>
      <w:r>
        <w:rPr>
          <w:rStyle w:val="VerbatimChar"/>
        </w:rPr>
        <w:t xml:space="preserve">core</w:t>
      </w:r>
      <w:r>
        <w:t xml:space="preserve"> </w:t>
      </w:r>
      <w:r>
        <w:t xml:space="preserve">tables; INSERT on</w:t>
      </w:r>
      <w:r>
        <w:t xml:space="preserve"> </w:t>
      </w:r>
      <w:r>
        <w:rPr>
          <w:rStyle w:val="VerbatimChar"/>
        </w:rPr>
        <w:t xml:space="preserve">analytics</w:t>
      </w:r>
      <w:r>
        <w:t xml:space="preserve"> </w:t>
      </w:r>
      <w:r>
        <w:t xml:space="preserve">only) and</w:t>
      </w:r>
      <w:r>
        <w:t xml:space="preserve"> </w:t>
      </w:r>
      <w:r>
        <w:rPr>
          <w:rStyle w:val="VerbatimChar"/>
        </w:rPr>
        <w:t xml:space="preserve">anava_purge</w:t>
      </w:r>
      <w:r>
        <w:t xml:space="preserve"> </w:t>
      </w:r>
      <w:r>
        <w:t xml:space="preserve">(the retention worker’s identity, so its actions are attributable separately from ad-hoc</w:t>
      </w:r>
      <w:r>
        <w:t xml:space="preserve"> </w:t>
      </w:r>
      <w:r>
        <w:rPr>
          <w:rStyle w:val="VerbatimChar"/>
        </w:rPr>
        <w:t xml:space="preserve">postgres</w:t>
      </w:r>
      <w:r>
        <w:t xml:space="preserve"> </w:t>
      </w:r>
      <w:r>
        <w:t xml:space="preserve">sessions).</w:t>
      </w:r>
    </w:p>
    <w:bookmarkStart w:id="39" w:name="Xbf91ce22c854390bdeb18f02f4e2c991fe81404"/>
    <w:p>
      <w:pPr>
        <w:pStyle w:val="Heading3"/>
      </w:pPr>
      <w:r>
        <w:t xml:space="preserve">B.3.1 The tenancy problem, stated precisely</w:t>
      </w:r>
    </w:p>
    <w:p>
      <w:pPr>
        <w:pStyle w:val="FirstParagraph"/>
      </w:pPr>
      <w:r>
        <w:rPr>
          <w:rStyle w:val="VerbatimChar"/>
        </w:rPr>
        <w:t xml:space="preserve">clinic_staff_assignments</w:t>
      </w:r>
      <w:r>
        <w:t xml:space="preserve"> </w:t>
      </w:r>
      <w:r>
        <w:t xml:space="preserve">is many-to-many. A doctor can hold assignments at more than one clinic; a Custom Admin holds an arbitrary list; a Regional Admin’s list is derived from a region.</w:t>
      </w:r>
      <w:r>
        <w:t xml:space="preserve"> </w:t>
      </w:r>
      <w:r>
        <w:rPr>
          <w:bCs/>
          <w:b/>
        </w:rPr>
        <w:t xml:space="preserve">Therefore a single static</w:t>
      </w:r>
      <w:r>
        <w:rPr>
          <w:bCs/>
          <w:b/>
        </w:rPr>
        <w:t xml:space="preserve"> </w:t>
      </w:r>
      <w:r>
        <w:rPr>
          <w:rStyle w:val="VerbatimChar"/>
          <w:bCs/>
          <w:b/>
        </w:rPr>
        <w:t xml:space="preserve">clinic_id</w:t>
      </w:r>
      <w:r>
        <w:rPr>
          <w:bCs/>
          <w:b/>
        </w:rPr>
        <w:t xml:space="preserve"> </w:t>
      </w:r>
      <w:r>
        <w:rPr>
          <w:bCs/>
          <w:b/>
        </w:rPr>
        <w:t xml:space="preserve">JWT claim is wrong</w:t>
      </w:r>
      <w:r>
        <w:t xml:space="preserve">, and any design that assumes one will leak across tenants the first time a staff member is assigned to a second clinic.</w:t>
      </w:r>
    </w:p>
    <w:p>
      <w:pPr>
        <w:pStyle w:val="BodyText"/>
      </w:pPr>
      <w:r>
        <w:t xml:space="preserve">This is flagged in the Phase 1 plan as</w:t>
      </w:r>
      <w:r>
        <w:t xml:space="preserve"> </w:t>
      </w:r>
      <w:r>
        <w:rPr>
          <w:iCs/>
          <w:i/>
        </w:rPr>
        <w:t xml:space="preserve">“</w:t>
      </w:r>
      <w:r>
        <w:rPr>
          <w:iCs/>
          <w:i/>
        </w:rPr>
        <w:t xml:space="preserve">the single highest-risk item in Phase 1</w:t>
      </w:r>
      <w:r>
        <w:rPr>
          <w:iCs/>
          <w:i/>
        </w:rPr>
        <w:t xml:space="preserve">”</w:t>
      </w:r>
      <w:r>
        <w:t xml:space="preserve">. It remains</w:t>
      </w:r>
      <w:r>
        <w:t xml:space="preserve"> </w:t>
      </w:r>
      <w:r>
        <w:rPr>
          <w:bCs/>
          <w:b/>
        </w:rPr>
        <w:t xml:space="preserve">[OPEN]</w:t>
      </w:r>
      <w:r>
        <w:t xml:space="preserve"> </w:t>
      </w:r>
      <w:r>
        <w:t xml:space="preserve">— see N-3.2.</w:t>
      </w:r>
    </w:p>
    <w:bookmarkEnd w:id="39"/>
    <w:bookmarkStart w:id="40" w:name="b.3.2-the-mechanism"/>
    <w:p>
      <w:pPr>
        <w:pStyle w:val="Heading3"/>
      </w:pPr>
      <w:r>
        <w:t xml:space="preserve">B.3.2 The mechanism</w:t>
      </w:r>
    </w:p>
    <w:p>
      <w:pPr>
        <w:pStyle w:val="FirstParagraph"/>
      </w:pPr>
      <w:r>
        <w:t xml:space="preserve">Whichever resolution strategy is chosen, the database side is the same: a per-transaction session variable carrying the set of authorised clinics, and RLS policies that read it.</w:t>
      </w:r>
    </w:p>
    <w:p>
      <w:pPr>
        <w:pStyle w:val="SourceCode"/>
      </w:pPr>
      <w:r>
        <w:rPr>
          <w:rStyle w:val="CommentTok"/>
        </w:rPr>
        <w:t xml:space="preserve">-- set by the middleware at the start of every transaction, never at connection time</w:t>
      </w:r>
      <w:r>
        <w:br/>
      </w:r>
      <w:r>
        <w:rPr>
          <w:rStyle w:val="KeywordTok"/>
        </w:rPr>
        <w:t xml:space="preserve">SET</w:t>
      </w:r>
      <w:r>
        <w:rPr>
          <w:rStyle w:val="NormalTok"/>
        </w:rPr>
        <w:t xml:space="preserve"> </w:t>
      </w:r>
      <w:r>
        <w:rPr>
          <w:rStyle w:val="KeywordTok"/>
        </w:rPr>
        <w:t xml:space="preserve">LOCAL</w:t>
      </w:r>
      <w:r>
        <w:rPr>
          <w:rStyle w:val="NormalTok"/>
        </w:rPr>
        <w:t xml:space="preserve"> anava.clinic_ids </w:t>
      </w:r>
      <w:r>
        <w:rPr>
          <w:rStyle w:val="OperatorTok"/>
        </w:rPr>
        <w:t xml:space="preserve">=</w:t>
      </w:r>
      <w:r>
        <w:rPr>
          <w:rStyle w:val="NormalTok"/>
        </w:rPr>
        <w:t xml:space="preserve"> </w:t>
      </w:r>
      <w:r>
        <w:rPr>
          <w:rStyle w:val="StringTok"/>
        </w:rPr>
        <w:t xml:space="preserve">'&lt;uuid&gt;,&lt;uuid&gt;,…'</w:t>
      </w:r>
      <w:r>
        <w:rPr>
          <w:rStyle w:val="NormalTok"/>
        </w:rPr>
        <w:t xml:space="preserve">;</w:t>
      </w:r>
      <w:r>
        <w:br/>
      </w:r>
      <w:r>
        <w:rPr>
          <w:rStyle w:val="KeywordTok"/>
        </w:rPr>
        <w:t xml:space="preserve">SET</w:t>
      </w:r>
      <w:r>
        <w:rPr>
          <w:rStyle w:val="NormalTok"/>
        </w:rPr>
        <w:t xml:space="preserve"> </w:t>
      </w:r>
      <w:r>
        <w:rPr>
          <w:rStyle w:val="KeywordTok"/>
        </w:rPr>
        <w:t xml:space="preserve">LOCAL</w:t>
      </w:r>
      <w:r>
        <w:rPr>
          <w:rStyle w:val="NormalTok"/>
        </w:rPr>
        <w:t xml:space="preserve"> anava.actor_id   </w:t>
      </w:r>
      <w:r>
        <w:rPr>
          <w:rStyle w:val="OperatorTok"/>
        </w:rPr>
        <w:t xml:space="preserve">=</w:t>
      </w:r>
      <w:r>
        <w:rPr>
          <w:rStyle w:val="NormalTok"/>
        </w:rPr>
        <w:t xml:space="preserve"> </w:t>
      </w:r>
      <w:r>
        <w:rPr>
          <w:rStyle w:val="StringTok"/>
        </w:rPr>
        <w:t xml:space="preserve">'&lt;profile uuid&gt;'</w:t>
      </w:r>
      <w:r>
        <w:rPr>
          <w:rStyle w:val="NormalTok"/>
        </w:rPr>
        <w:t xml:space="preserve">;</w:t>
      </w:r>
      <w:r>
        <w:br/>
      </w:r>
      <w:r>
        <w:rPr>
          <w:rStyle w:val="KeywordTok"/>
        </w:rPr>
        <w:t xml:space="preserve">SET</w:t>
      </w:r>
      <w:r>
        <w:rPr>
          <w:rStyle w:val="NormalTok"/>
        </w:rPr>
        <w:t xml:space="preserve"> </w:t>
      </w:r>
      <w:r>
        <w:rPr>
          <w:rStyle w:val="KeywordTok"/>
        </w:rPr>
        <w:t xml:space="preserve">LOCAL</w:t>
      </w:r>
      <w:r>
        <w:rPr>
          <w:rStyle w:val="NormalTok"/>
        </w:rPr>
        <w:t xml:space="preserve"> anava.actor_role </w:t>
      </w:r>
      <w:r>
        <w:rPr>
          <w:rStyle w:val="OperatorTok"/>
        </w:rPr>
        <w:t xml:space="preserve">=</w:t>
      </w:r>
      <w:r>
        <w:rPr>
          <w:rStyle w:val="NormalTok"/>
        </w:rPr>
        <w:t xml:space="preserve"> </w:t>
      </w:r>
      <w:r>
        <w:rPr>
          <w:rStyle w:val="StringTok"/>
        </w:rPr>
        <w:t xml:space="preserve">'doctor'</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core.appointments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appt_clinic_isolation </w:t>
      </w:r>
      <w:r>
        <w:rPr>
          <w:rStyle w:val="KeywordTok"/>
        </w:rPr>
        <w:t xml:space="preserve">ON</w:t>
      </w:r>
      <w:r>
        <w:rPr>
          <w:rStyle w:val="NormalTok"/>
        </w:rPr>
        <w:t xml:space="preserve"> core.appointments</w:t>
      </w:r>
      <w:r>
        <w:br/>
      </w:r>
      <w:r>
        <w:rPr>
          <w:rStyle w:val="NormalTok"/>
        </w:rPr>
        <w:t xml:space="preserve">  </w:t>
      </w:r>
      <w:r>
        <w:rPr>
          <w:rStyle w:val="KeywordTok"/>
        </w:rPr>
        <w:t xml:space="preserve">USING</w:t>
      </w:r>
      <w:r>
        <w:rPr>
          <w:rStyle w:val="NormalTok"/>
        </w:rPr>
        <w:t xml:space="preserve"> (clinic_id </w:t>
      </w:r>
      <w:r>
        <w:rPr>
          <w:rStyle w:val="OperatorTok"/>
        </w:rPr>
        <w:t xml:space="preserve">=</w:t>
      </w:r>
      <w:r>
        <w:rPr>
          <w:rStyle w:val="NormalTok"/>
        </w:rPr>
        <w:t xml:space="preserve"> </w:t>
      </w:r>
      <w:r>
        <w:rPr>
          <w:rStyle w:val="KeywordTok"/>
        </w:rPr>
        <w:t xml:space="preserve">ANY</w:t>
      </w:r>
      <w:r>
        <w:rPr>
          <w:rStyle w:val="NormalTok"/>
        </w:rPr>
        <w:t xml:space="preserve"> (string_to_array(</w:t>
      </w:r>
      <w:r>
        <w:br/>
      </w:r>
      <w:r>
        <w:rPr>
          <w:rStyle w:val="NormalTok"/>
        </w:rPr>
        <w:t xml:space="preserve">           current_setting(</w:t>
      </w:r>
      <w:r>
        <w:rPr>
          <w:rStyle w:val="StringTok"/>
        </w:rPr>
        <w:t xml:space="preserve">'anava.clinic_ids'</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w:t>
      </w:r>
      <w:r>
        <w:rPr>
          <w:rStyle w:val="CharTok"/>
        </w:rPr>
        <w:t xml:space="preserve">:uuid</w:t>
      </w:r>
      <w:r>
        <w:rPr>
          <w:rStyle w:val="NormalTok"/>
        </w:rPr>
        <w:t xml:space="preserve">[]));</w:t>
      </w:r>
    </w:p>
    <w:p>
      <w:pPr>
        <w:pStyle w:val="FirstParagraph"/>
      </w:pPr>
      <w:r>
        <w:rPr>
          <w:rStyle w:val="VerbatimChar"/>
          <w:bCs/>
          <w:b/>
        </w:rPr>
        <w:t xml:space="preserve">SET LOCAL</w:t>
      </w:r>
      <w:r>
        <w:rPr>
          <w:bCs/>
          <w:b/>
        </w:rPr>
        <w:t xml:space="preserve">, not</w:t>
      </w:r>
      <w:r>
        <w:rPr>
          <w:bCs/>
          <w:b/>
        </w:rPr>
        <w:t xml:space="preserve"> </w:t>
      </w:r>
      <w:r>
        <w:rPr>
          <w:rStyle w:val="VerbatimChar"/>
          <w:bCs/>
          <w:b/>
        </w:rPr>
        <w:t xml:space="preserve">SET</w:t>
      </w:r>
      <w:r>
        <w:rPr>
          <w:bCs/>
          <w:b/>
        </w:rPr>
        <w:t xml:space="preserve">.</w:t>
      </w:r>
      <w:r>
        <w:t xml:space="preserve"> </w:t>
      </w:r>
      <w:r>
        <w:t xml:space="preserve">This is the detail that decides whether the whole model is safe. ECS Fargate tasks pool connections to RDS. A</w:t>
      </w:r>
      <w:r>
        <w:t xml:space="preserve"> </w:t>
      </w:r>
      <w:r>
        <w:rPr>
          <w:rStyle w:val="VerbatimChar"/>
        </w:rPr>
        <w:t xml:space="preserve">SET</w:t>
      </w:r>
      <w:r>
        <w:t xml:space="preserve"> </w:t>
      </w:r>
      <w:r>
        <w:t xml:space="preserve">persists on the pooled connection and will be inherited by the</w:t>
      </w:r>
      <w:r>
        <w:t xml:space="preserve"> </w:t>
      </w:r>
      <w:r>
        <w:rPr>
          <w:iCs/>
          <w:i/>
        </w:rPr>
        <w:t xml:space="preserve">next</w:t>
      </w:r>
      <w:r>
        <w:t xml:space="preserve"> </w:t>
      </w:r>
      <w:r>
        <w:t xml:space="preserve">request that borrows it — which is a cross-tenant read, silently, in production.</w:t>
      </w:r>
      <w:r>
        <w:t xml:space="preserve"> </w:t>
      </w:r>
      <w:r>
        <w:rPr>
          <w:rStyle w:val="VerbatimChar"/>
        </w:rPr>
        <w:t xml:space="preserve">SET LOCAL</w:t>
      </w:r>
      <w:r>
        <w:t xml:space="preserve"> </w:t>
      </w:r>
      <w:r>
        <w:t xml:space="preserve">is transaction-scoped and is discarded at commit or rollback.</w:t>
      </w:r>
    </w:p>
    <w:p>
      <w:pPr>
        <w:pStyle w:val="BodyText"/>
      </w:pPr>
      <w:r>
        <w:rPr>
          <w:bCs/>
          <w:b/>
        </w:rPr>
        <w:t xml:space="preserve">Consequence for the connection layer:</w:t>
      </w:r>
      <w:r>
        <w:t xml:space="preserve"> </w:t>
      </w:r>
      <w:r>
        <w:t xml:space="preserve">if RDS Proxy or PgBouncer is introduced, it must run in</w:t>
      </w:r>
      <w:r>
        <w:t xml:space="preserve"> </w:t>
      </w:r>
      <w:r>
        <w:rPr>
          <w:bCs/>
          <w:b/>
        </w:rPr>
        <w:t xml:space="preserve">session pooling</w:t>
      </w:r>
      <w:r>
        <w:t xml:space="preserve"> </w:t>
      </w:r>
      <w:r>
        <w:t xml:space="preserve">mode, or transaction pooling with the understanding that</w:t>
      </w:r>
      <w:r>
        <w:t xml:space="preserve"> </w:t>
      </w:r>
      <w:r>
        <w:rPr>
          <w:rStyle w:val="VerbatimChar"/>
        </w:rPr>
        <w:t xml:space="preserve">SET LOCAL</w:t>
      </w:r>
      <w:r>
        <w:t xml:space="preserve"> </w:t>
      </w:r>
      <w:r>
        <w:t xml:space="preserve">inside an explicit transaction is safe but any statement outside one is not. Prove this on the pilot table before scaling the pattern (Phase 1 plan, Day 4 — a protected day).</w:t>
      </w:r>
    </w:p>
    <w:bookmarkEnd w:id="40"/>
    <w:bookmarkStart w:id="41" w:name="b.3.3-access-matrix"/>
    <w:p>
      <w:pPr>
        <w:pStyle w:val="Heading3"/>
      </w:pPr>
      <w:r>
        <w:t xml:space="preserve">B.3.3 Access matrix</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Role</w:t>
            </w:r>
          </w:p>
        </w:tc>
        <w:tc>
          <w:tcPr/>
          <w:p>
            <w:pPr>
              <w:pStyle w:val="Compact"/>
              <w:jc w:val="left"/>
            </w:pPr>
            <w:r>
              <w:rPr>
                <w:rStyle w:val="VerbatimChar"/>
              </w:rPr>
              <w:t xml:space="preserve">core</w:t>
            </w:r>
            <w:r>
              <w:t xml:space="preserve"> </w:t>
            </w:r>
            <w:r>
              <w:t xml:space="preserve">clinical</w:t>
            </w:r>
          </w:p>
        </w:tc>
        <w:tc>
          <w:tcPr/>
          <w:p>
            <w:pPr>
              <w:pStyle w:val="Compact"/>
              <w:jc w:val="left"/>
            </w:pPr>
            <w:r>
              <w:rPr>
                <w:rStyle w:val="VerbatimChar"/>
              </w:rPr>
              <w:t xml:space="preserve">core</w:t>
            </w:r>
            <w:r>
              <w:t xml:space="preserve"> </w:t>
            </w:r>
            <w:r>
              <w:t xml:space="preserve">financial</w:t>
            </w:r>
          </w:p>
        </w:tc>
        <w:tc>
          <w:tcPr/>
          <w:p>
            <w:pPr>
              <w:pStyle w:val="Compact"/>
              <w:jc w:val="left"/>
            </w:pPr>
            <w:r>
              <w:rPr>
                <w:rStyle w:val="VerbatimChar"/>
              </w:rPr>
              <w:t xml:space="preserve">reference</w:t>
            </w:r>
          </w:p>
        </w:tc>
        <w:tc>
          <w:tcPr/>
          <w:p>
            <w:pPr>
              <w:pStyle w:val="Compact"/>
              <w:jc w:val="left"/>
            </w:pPr>
            <w:r>
              <w:rPr>
                <w:rStyle w:val="VerbatimChar"/>
              </w:rPr>
              <w:t xml:space="preserve">compliance</w:t>
            </w:r>
          </w:p>
        </w:tc>
        <w:tc>
          <w:tcPr/>
          <w:p>
            <w:pPr>
              <w:pStyle w:val="Compact"/>
              <w:jc w:val="left"/>
            </w:pPr>
            <w:r>
              <w:rPr>
                <w:rStyle w:val="VerbatimChar"/>
              </w:rPr>
              <w:t xml:space="preserve">analytics</w:t>
            </w:r>
          </w:p>
        </w:tc>
        <w:tc>
          <w:tcPr/>
          <w:p>
            <w:pPr>
              <w:pStyle w:val="Compact"/>
              <w:jc w:val="left"/>
            </w:pPr>
            <w:r>
              <w:rPr>
                <w:rStyle w:val="VerbatimChar"/>
              </w:rPr>
              <w:t xml:space="preserve">audit_logs</w:t>
            </w:r>
            <w:r>
              <w:t xml:space="preserve"> </w:t>
            </w:r>
            <w:r>
              <w:t xml:space="preserve">/</w:t>
            </w:r>
            <w:r>
              <w:t xml:space="preserve"> </w:t>
            </w:r>
            <w:r>
              <w:rPr>
                <w:rStyle w:val="VerbatimChar"/>
              </w:rPr>
              <w:t xml:space="preserve">activity_logs</w:t>
            </w:r>
          </w:p>
        </w:tc>
      </w:tr>
      <w:tr>
        <w:tc>
          <w:tcPr/>
          <w:p>
            <w:pPr>
              <w:pStyle w:val="Compact"/>
              <w:jc w:val="left"/>
            </w:pPr>
            <w:r>
              <w:rPr>
                <w:rStyle w:val="VerbatimChar"/>
              </w:rPr>
              <w:t xml:space="preserve">anava_app</w:t>
            </w:r>
          </w:p>
        </w:tc>
        <w:tc>
          <w:tcPr/>
          <w:p>
            <w:pPr>
              <w:pStyle w:val="Compact"/>
              <w:jc w:val="left"/>
            </w:pPr>
            <w:r>
              <w:t xml:space="preserve">SELECT, INSERT, UPDATE (RLS)</w:t>
            </w:r>
          </w:p>
        </w:tc>
        <w:tc>
          <w:tcPr/>
          <w:p>
            <w:pPr>
              <w:pStyle w:val="Compact"/>
              <w:jc w:val="left"/>
            </w:pPr>
            <w:r>
              <w:t xml:space="preserve">SELECT, INSERT, UPDATE (RLS)</w:t>
            </w:r>
          </w:p>
        </w:tc>
        <w:tc>
          <w:tcPr/>
          <w:p>
            <w:pPr>
              <w:pStyle w:val="Compact"/>
              <w:jc w:val="left"/>
            </w:pPr>
            <w:r>
              <w:t xml:space="preserve">SELECT only</w:t>
            </w:r>
          </w:p>
        </w:tc>
        <w:tc>
          <w:tcPr/>
          <w:p>
            <w:pPr>
              <w:pStyle w:val="Compact"/>
              <w:jc w:val="left"/>
            </w:pPr>
            <w:r>
              <w:t xml:space="preserve">—</w:t>
            </w:r>
          </w:p>
        </w:tc>
        <w:tc>
          <w:tcPr/>
          <w:p>
            <w:pPr>
              <w:pStyle w:val="Compact"/>
              <w:jc w:val="left"/>
            </w:pPr>
            <w:r>
              <w:t xml:space="preserve">—</w:t>
            </w:r>
          </w:p>
        </w:tc>
        <w:tc>
          <w:tcPr/>
          <w:p>
            <w:pPr>
              <w:pStyle w:val="Compact"/>
              <w:jc w:val="left"/>
            </w:pPr>
            <w:r>
              <w:t xml:space="preserve">INSERT only on</w:t>
            </w:r>
            <w:r>
              <w:t xml:space="preserve"> </w:t>
            </w:r>
            <w:r>
              <w:rPr>
                <w:rStyle w:val="VerbatimChar"/>
              </w:rPr>
              <w:t xml:space="preserve">activity_logs</w:t>
            </w:r>
            <w:r>
              <w:t xml:space="preserve">; no access to</w:t>
            </w:r>
            <w:r>
              <w:t xml:space="preserve"> </w:t>
            </w:r>
            <w:r>
              <w:rPr>
                <w:rStyle w:val="VerbatimChar"/>
              </w:rPr>
              <w:t xml:space="preserve">audit_logs</w:t>
            </w:r>
          </w:p>
        </w:tc>
      </w:tr>
      <w:tr>
        <w:tc>
          <w:tcPr/>
          <w:p>
            <w:pPr>
              <w:pStyle w:val="Compact"/>
              <w:jc w:val="left"/>
            </w:pPr>
            <w:r>
              <w:rPr>
                <w:rStyle w:val="VerbatimChar"/>
              </w:rPr>
              <w:t xml:space="preserve">anava_compliance</w:t>
            </w:r>
          </w:p>
        </w:tc>
        <w:tc>
          <w:tcPr/>
          <w:p>
            <w:pPr>
              <w:pStyle w:val="Compact"/>
              <w:jc w:val="left"/>
            </w:pPr>
            <w:r>
              <w:t xml:space="preserve">SELECT (no RLS bypass on identity fields)</w:t>
            </w:r>
          </w:p>
        </w:tc>
        <w:tc>
          <w:tcPr/>
          <w:p>
            <w:pPr>
              <w:pStyle w:val="Compact"/>
              <w:jc w:val="left"/>
            </w:pPr>
            <w:r>
              <w:t xml:space="preserve">SELECT</w:t>
            </w:r>
          </w:p>
        </w:tc>
        <w:tc>
          <w:tcPr/>
          <w:p>
            <w:pPr>
              <w:pStyle w:val="Compact"/>
              <w:jc w:val="left"/>
            </w:pPr>
            <w:r>
              <w:t xml:space="preserve">SELECT</w:t>
            </w:r>
          </w:p>
        </w:tc>
        <w:tc>
          <w:tcPr/>
          <w:p>
            <w:pPr>
              <w:pStyle w:val="Compact"/>
              <w:jc w:val="left"/>
            </w:pPr>
            <w:r>
              <w:t xml:space="preserve">SELECT, UPDATE</w:t>
            </w:r>
          </w:p>
        </w:tc>
        <w:tc>
          <w:tcPr/>
          <w:p>
            <w:pPr>
              <w:pStyle w:val="Compact"/>
              <w:jc w:val="left"/>
            </w:pPr>
            <w:r>
              <w:t xml:space="preserve">—</w:t>
            </w:r>
          </w:p>
        </w:tc>
        <w:tc>
          <w:tcPr/>
          <w:p>
            <w:pPr>
              <w:pStyle w:val="Compact"/>
              <w:jc w:val="left"/>
            </w:pPr>
            <w:r>
              <w:t xml:space="preserve">SELECT</w:t>
            </w:r>
          </w:p>
        </w:tc>
      </w:tr>
      <w:tr>
        <w:tc>
          <w:tcPr/>
          <w:p>
            <w:pPr>
              <w:pStyle w:val="Compact"/>
              <w:jc w:val="left"/>
            </w:pPr>
            <w:r>
              <w:rPr>
                <w:rStyle w:val="VerbatimChar"/>
              </w:rPr>
              <w:t xml:space="preserve">anava_etl</w:t>
            </w:r>
          </w:p>
        </w:tc>
        <w:tc>
          <w:tcPr/>
          <w:p>
            <w:pPr>
              <w:pStyle w:val="Compact"/>
              <w:jc w:val="left"/>
            </w:pPr>
            <w:r>
              <w:t xml:space="preserve">SELECT on allow-list only</w:t>
            </w:r>
          </w:p>
        </w:tc>
        <w:tc>
          <w:tcPr/>
          <w:p>
            <w:pPr>
              <w:pStyle w:val="Compact"/>
              <w:jc w:val="left"/>
            </w:pPr>
            <w:r>
              <w:t xml:space="preserve">SELECT on allow-list only</w:t>
            </w:r>
          </w:p>
        </w:tc>
        <w:tc>
          <w:tcPr/>
          <w:p>
            <w:pPr>
              <w:pStyle w:val="Compact"/>
              <w:jc w:val="left"/>
            </w:pPr>
            <w:r>
              <w:t xml:space="preserve">SELECT</w:t>
            </w:r>
          </w:p>
        </w:tc>
        <w:tc>
          <w:tcPr/>
          <w:p>
            <w:pPr>
              <w:pStyle w:val="Compact"/>
              <w:jc w:val="left"/>
            </w:pPr>
            <w:r>
              <w:t xml:space="preserve">—</w:t>
            </w:r>
          </w:p>
        </w:tc>
        <w:tc>
          <w:tcPr/>
          <w:p>
            <w:pPr>
              <w:pStyle w:val="Compact"/>
              <w:jc w:val="left"/>
            </w:pPr>
            <w:r>
              <w:t xml:space="preserve">INSERT, UPDATE</w:t>
            </w:r>
          </w:p>
        </w:tc>
        <w:tc>
          <w:tcPr/>
          <w:p>
            <w:pPr>
              <w:pStyle w:val="Compact"/>
              <w:jc w:val="left"/>
            </w:pPr>
            <w:r>
              <w:t xml:space="preserve">—</w:t>
            </w:r>
          </w:p>
        </w:tc>
      </w:tr>
      <w:tr>
        <w:tc>
          <w:tcPr/>
          <w:p>
            <w:pPr>
              <w:pStyle w:val="Compact"/>
              <w:jc w:val="left"/>
            </w:pPr>
            <w:r>
              <w:rPr>
                <w:rStyle w:val="VerbatimChar"/>
              </w:rPr>
              <w:t xml:space="preserve">anava_purge</w:t>
            </w:r>
          </w:p>
        </w:tc>
        <w:tc>
          <w:tcPr/>
          <w:p>
            <w:pPr>
              <w:pStyle w:val="Compact"/>
              <w:jc w:val="left"/>
            </w:pPr>
            <w:r>
              <w:t xml:space="preserve">DELETE, UPDATE (anonymisation)</w:t>
            </w:r>
          </w:p>
        </w:tc>
        <w:tc>
          <w:tcPr/>
          <w:p>
            <w:pPr>
              <w:pStyle w:val="Compact"/>
              <w:jc w:val="left"/>
            </w:pPr>
            <w:r>
              <w:t xml:space="preserve">DELETE</w:t>
            </w:r>
          </w:p>
        </w:tc>
        <w:tc>
          <w:tcPr/>
          <w:p>
            <w:pPr>
              <w:pStyle w:val="Compact"/>
              <w:jc w:val="left"/>
            </w:pPr>
            <w:r>
              <w:t xml:space="preserve">—</w:t>
            </w:r>
          </w:p>
        </w:tc>
        <w:tc>
          <w:tcPr/>
          <w:p>
            <w:pPr>
              <w:pStyle w:val="Compact"/>
              <w:jc w:val="left"/>
            </w:pPr>
            <w:r>
              <w:t xml:space="preserve">SELECT, INSERT, UPDATE</w:t>
            </w:r>
          </w:p>
        </w:tc>
        <w:tc>
          <w:tcPr/>
          <w:p>
            <w:pPr>
              <w:pStyle w:val="Compact"/>
              <w:jc w:val="left"/>
            </w:pPr>
            <w:r>
              <w:t xml:space="preserve">—</w:t>
            </w:r>
          </w:p>
        </w:tc>
        <w:tc>
          <w:tcPr/>
          <w:p>
            <w:pPr>
              <w:pStyle w:val="Compact"/>
              <w:jc w:val="left"/>
            </w:pPr>
            <w:r>
              <w:t xml:space="preserve">INSERT on</w:t>
            </w:r>
            <w:r>
              <w:t xml:space="preserve"> </w:t>
            </w:r>
            <w:r>
              <w:rPr>
                <w:rStyle w:val="VerbatimChar"/>
              </w:rPr>
              <w:t xml:space="preserve">retention_events</w:t>
            </w:r>
          </w:p>
        </w:tc>
      </w:tr>
      <w:tr>
        <w:tc>
          <w:tcPr/>
          <w:p>
            <w:pPr>
              <w:pStyle w:val="Compact"/>
              <w:jc w:val="left"/>
            </w:pPr>
            <w:r>
              <w:rPr>
                <w:rStyle w:val="VerbatimChar"/>
              </w:rPr>
              <w:t xml:space="preserve">anava_readonly</w:t>
            </w:r>
          </w:p>
        </w:tc>
        <w:tc>
          <w:tcPr/>
          <w:p>
            <w:pPr>
              <w:pStyle w:val="Compact"/>
              <w:jc w:val="left"/>
            </w:pPr>
            <w:r>
              <w:t xml:space="preserve">SELECT</w:t>
            </w:r>
          </w:p>
        </w:tc>
        <w:tc>
          <w:tcPr/>
          <w:p>
            <w:pPr>
              <w:pStyle w:val="Compact"/>
              <w:jc w:val="left"/>
            </w:pPr>
            <w:r>
              <w:t xml:space="preserve">SELECT</w:t>
            </w:r>
          </w:p>
        </w:tc>
        <w:tc>
          <w:tcPr/>
          <w:p>
            <w:pPr>
              <w:pStyle w:val="Compact"/>
              <w:jc w:val="left"/>
            </w:pPr>
            <w:r>
              <w:t xml:space="preserve">SELECT</w:t>
            </w:r>
          </w:p>
        </w:tc>
        <w:tc>
          <w:tcPr/>
          <w:p>
            <w:pPr>
              <w:pStyle w:val="Compact"/>
              <w:jc w:val="left"/>
            </w:pPr>
            <w:r>
              <w:t xml:space="preserve">—</w:t>
            </w:r>
          </w:p>
        </w:tc>
        <w:tc>
          <w:tcPr/>
          <w:p>
            <w:pPr>
              <w:pStyle w:val="Compact"/>
              <w:jc w:val="left"/>
            </w:pPr>
            <w:r>
              <w:t xml:space="preserve">SELECT</w:t>
            </w:r>
          </w:p>
        </w:tc>
        <w:tc>
          <w:tcPr/>
          <w:p>
            <w:pPr>
              <w:pStyle w:val="Compact"/>
              <w:jc w:val="left"/>
            </w:pPr>
            <w:r>
              <w:t xml:space="preserve">SELECT</w:t>
            </w:r>
          </w:p>
        </w:tc>
      </w:tr>
      <w:tr>
        <w:tc>
          <w:tcPr/>
          <w:p>
            <w:pPr>
              <w:pStyle w:val="Compact"/>
              <w:jc w:val="left"/>
            </w:pPr>
            <w:r>
              <w:rPr>
                <w:rStyle w:val="VerbatimChar"/>
              </w:rPr>
              <w:t xml:space="preserve">postgres</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 — migrations and DDL only</w:t>
            </w:r>
          </w:p>
        </w:tc>
      </w:tr>
    </w:tbl>
    <w:p>
      <w:pPr>
        <w:pStyle w:val="BodyText"/>
      </w:pPr>
      <w:r>
        <w:rPr>
          <w:bCs/>
          <w:b/>
        </w:rPr>
        <w:t xml:space="preserve">Two absolute grants:</w:t>
      </w:r>
    </w:p>
    <w:p>
      <w:pPr>
        <w:pStyle w:val="SourceCode"/>
      </w:pPr>
      <w:r>
        <w:rPr>
          <w:rStyle w:val="KeywordTok"/>
        </w:rPr>
        <w:t xml:space="preserve">REVOKE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core </w:t>
      </w:r>
      <w:r>
        <w:rPr>
          <w:rStyle w:val="KeywordTok"/>
        </w:rPr>
        <w:t xml:space="preserve">FROM</w:t>
      </w:r>
      <w:r>
        <w:rPr>
          <w:rStyle w:val="NormalTok"/>
        </w:rPr>
        <w:t xml:space="preserve"> anava_app;</w:t>
      </w:r>
      <w:r>
        <w:br/>
      </w:r>
      <w:r>
        <w:rPr>
          <w:rStyle w:val="KeywordTok"/>
        </w:rPr>
        <w:t xml:space="preserve">REVOKE</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reference.fee_schedules, reference.fee_policies </w:t>
      </w:r>
      <w:r>
        <w:rPr>
          <w:rStyle w:val="KeywordTok"/>
        </w:rPr>
        <w:t xml:space="preserve">FROM</w:t>
      </w:r>
      <w:r>
        <w:rPr>
          <w:rStyle w:val="NormalTok"/>
        </w:rPr>
        <w:t xml:space="preserve"> anava_app;</w:t>
      </w:r>
    </w:p>
    <w:p>
      <w:pPr>
        <w:pStyle w:val="FirstParagraph"/>
      </w:pPr>
      <w:r>
        <w:t xml:space="preserve">The application never deletes a clinical or financial row, and never writes a price list. Deletion belongs to the retention worker. Price changes are a migration or an admin-tool action under a separate role — not something an API endpoint can do. That is what stops a bug in a booking handler from silently repricing a clinic.</w:t>
      </w:r>
    </w:p>
    <w:bookmarkEnd w:id="41"/>
    <w:bookmarkStart w:id="42" w:name="b.3.4-role-to-scope-resolution"/>
    <w:p>
      <w:pPr>
        <w:pStyle w:val="Heading3"/>
      </w:pPr>
      <w:r>
        <w:t xml:space="preserve">B.3.4 Role-to-scope resolution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Resolves its clinic set from</w:t>
            </w:r>
          </w:p>
        </w:tc>
        <w:tc>
          <w:tcPr/>
          <w:p>
            <w:pPr>
              <w:pStyle w:val="Compact"/>
              <w:jc w:val="left"/>
            </w:pPr>
            <w:r>
              <w:t xml:space="preserve">Notes</w:t>
            </w:r>
          </w:p>
        </w:tc>
      </w:tr>
      <w:tr>
        <w:tc>
          <w:tcPr/>
          <w:p>
            <w:pPr>
              <w:pStyle w:val="Compact"/>
              <w:jc w:val="left"/>
            </w:pPr>
            <w:r>
              <w:t xml:space="preserve">Patient</w:t>
            </w:r>
          </w:p>
        </w:tc>
        <w:tc>
          <w:tcPr/>
          <w:p>
            <w:pPr>
              <w:pStyle w:val="Compact"/>
              <w:jc w:val="left"/>
            </w:pPr>
            <w:r>
              <w:t xml:space="preserve">none — policy is</w:t>
            </w:r>
            <w:r>
              <w:t xml:space="preserve"> </w:t>
            </w:r>
            <w:r>
              <w:rPr>
                <w:rStyle w:val="VerbatimChar"/>
              </w:rPr>
              <w:t xml:space="preserve">patient_id = current_setting('anava.actor_id')</w:t>
            </w:r>
          </w:p>
        </w:tc>
        <w:tc>
          <w:tcPr/>
          <w:p>
            <w:pPr>
              <w:pStyle w:val="Compact"/>
              <w:jc w:val="left"/>
            </w:pPr>
            <w:r>
              <w:t xml:space="preserve">Never sees a clinic-wide row</w:t>
            </w:r>
          </w:p>
        </w:tc>
      </w:tr>
      <w:tr>
        <w:tc>
          <w:tcPr/>
          <w:p>
            <w:pPr>
              <w:pStyle w:val="Compact"/>
              <w:jc w:val="left"/>
            </w:pPr>
            <w:r>
              <w:t xml:space="preserve">Receptionist, CA, Doctor, Clinic Admin</w:t>
            </w:r>
          </w:p>
        </w:tc>
        <w:tc>
          <w:tcPr/>
          <w:p>
            <w:pPr>
              <w:pStyle w:val="Compact"/>
              <w:jc w:val="left"/>
            </w:pPr>
            <w:r>
              <w:rPr>
                <w:rStyle w:val="VerbatimChar"/>
              </w:rPr>
              <w:t xml:space="preserve">clinic_staff_assignments</w:t>
            </w:r>
            <w:r>
              <w:t xml:space="preserve"> </w:t>
            </w:r>
            <w:r>
              <w:t xml:space="preserve">where</w:t>
            </w:r>
            <w:r>
              <w:t xml:space="preserve"> </w:t>
            </w:r>
            <w:r>
              <w:rPr>
                <w:rStyle w:val="VerbatimChar"/>
              </w:rPr>
              <w:t xml:space="preserve">removed_at IS NULL</w:t>
            </w:r>
          </w:p>
        </w:tc>
        <w:tc>
          <w:tcPr/>
          <w:p>
            <w:pPr>
              <w:pStyle w:val="Compact"/>
              <w:jc w:val="left"/>
            </w:pPr>
            <w:r>
              <w:t xml:space="preserve">Many-to-many;</w:t>
            </w:r>
            <w:r>
              <w:t xml:space="preserve"> </w:t>
            </w:r>
            <w:r>
              <w:rPr>
                <w:bCs/>
                <w:b/>
              </w:rPr>
              <w:t xml:space="preserve">a departed staff member retains read access to their historical patients via assignment history, not via a live clinic claim</w:t>
            </w:r>
            <w:r>
              <w:t xml:space="preserve"> </w:t>
            </w:r>
            <w:r>
              <w:t xml:space="preserve">(Compliance Policy §4.4)</w:t>
            </w:r>
          </w:p>
        </w:tc>
      </w:tr>
      <w:tr>
        <w:tc>
          <w:tcPr/>
          <w:p>
            <w:pPr>
              <w:pStyle w:val="Compact"/>
              <w:jc w:val="left"/>
            </w:pPr>
            <w:r>
              <w:t xml:space="preserve">Regional Admin</w:t>
            </w:r>
          </w:p>
        </w:tc>
        <w:tc>
          <w:tcPr/>
          <w:p>
            <w:pPr>
              <w:pStyle w:val="Compact"/>
              <w:jc w:val="left"/>
            </w:pPr>
            <w:r>
              <w:rPr>
                <w:rStyle w:val="VerbatimChar"/>
              </w:rPr>
              <w:t xml:space="preserve">regions.regional_admin_id</w:t>
            </w:r>
            <w:r>
              <w:t xml:space="preserve"> </w:t>
            </w:r>
            <w:r>
              <w:t xml:space="preserve">→ all</w:t>
            </w:r>
            <w:r>
              <w:t xml:space="preserve"> </w:t>
            </w:r>
            <w:r>
              <w:rPr>
                <w:rStyle w:val="VerbatimChar"/>
              </w:rPr>
              <w:t xml:space="preserve">clinics.region_id</w:t>
            </w:r>
          </w:p>
        </w:tc>
        <w:tc>
          <w:tcPr/>
          <w:p>
            <w:pPr>
              <w:pStyle w:val="Compact"/>
              <w:jc w:val="left"/>
            </w:pPr>
            <w:r>
              <w:t xml:space="preserve">One regional admin per region at a time</w:t>
            </w:r>
          </w:p>
        </w:tc>
      </w:tr>
      <w:tr>
        <w:tc>
          <w:tcPr/>
          <w:p>
            <w:pPr>
              <w:pStyle w:val="Compact"/>
              <w:jc w:val="left"/>
            </w:pPr>
            <w:r>
              <w:t xml:space="preserve">Custom Admin</w:t>
            </w:r>
          </w:p>
        </w:tc>
        <w:tc>
          <w:tcPr/>
          <w:p>
            <w:pPr>
              <w:pStyle w:val="Compact"/>
              <w:jc w:val="left"/>
            </w:pPr>
            <w:r>
              <w:rPr>
                <w:rStyle w:val="VerbatimChar"/>
              </w:rPr>
              <w:t xml:space="preserve">custom_admin_clinic_access</w:t>
            </w:r>
          </w:p>
        </w:tc>
        <w:tc>
          <w:tcPr/>
          <w:p>
            <w:pPr>
              <w:pStyle w:val="Compact"/>
              <w:jc w:val="left"/>
            </w:pPr>
            <w:r>
              <w:rPr>
                <w:bCs/>
                <w:b/>
              </w:rPr>
              <w:t xml:space="preserve">Analytics schema only.</w:t>
            </w:r>
            <w:r>
              <w:t xml:space="preserve"> </w:t>
            </w:r>
            <w:r>
              <w:t xml:space="preserve">No</w:t>
            </w:r>
            <w:r>
              <w:t xml:space="preserve"> </w:t>
            </w:r>
            <w:r>
              <w:rPr>
                <w:rStyle w:val="VerbatimChar"/>
              </w:rPr>
              <w:t xml:space="preserve">core</w:t>
            </w:r>
            <w:r>
              <w:t xml:space="preserve"> </w:t>
            </w:r>
            <w:r>
              <w:t xml:space="preserve">policy grants it anything</w:t>
            </w:r>
          </w:p>
        </w:tc>
      </w:tr>
      <w:tr>
        <w:tc>
          <w:tcPr/>
          <w:p>
            <w:pPr>
              <w:pStyle w:val="Compact"/>
              <w:jc w:val="left"/>
            </w:pPr>
            <w:r>
              <w:t xml:space="preserve">Super Admin</w:t>
            </w:r>
          </w:p>
        </w:tc>
        <w:tc>
          <w:tcPr/>
          <w:p>
            <w:pPr>
              <w:pStyle w:val="Compact"/>
              <w:jc w:val="left"/>
            </w:pPr>
            <w:r>
              <w:t xml:space="preserve">RLS bypass via a policy predicate on role, not</w:t>
            </w:r>
            <w:r>
              <w:t xml:space="preserve"> </w:t>
            </w:r>
            <w:r>
              <w:rPr>
                <w:rStyle w:val="VerbatimChar"/>
              </w:rPr>
              <w:t xml:space="preserve">BYPASSRLS</w:t>
            </w:r>
            <w:r>
              <w:t xml:space="preserve"> </w:t>
            </w:r>
            <w:r>
              <w:t xml:space="preserve">on the role itself</w:t>
            </w:r>
          </w:p>
        </w:tc>
        <w:tc>
          <w:tcPr/>
          <w:p>
            <w:pPr>
              <w:pStyle w:val="Compact"/>
              <w:jc w:val="left"/>
            </w:pPr>
            <w:r>
              <w:t xml:space="preserve">Keeping the bypass in policy means it is visible in</w:t>
            </w:r>
            <w:r>
              <w:t xml:space="preserve"> </w:t>
            </w:r>
            <w:r>
              <w:rPr>
                <w:rStyle w:val="VerbatimChar"/>
              </w:rPr>
              <w:t xml:space="preserve">pg_policies</w:t>
            </w:r>
            <w:r>
              <w:t xml:space="preserve"> </w:t>
            </w:r>
            <w:r>
              <w:t xml:space="preserve">and reviewable</w:t>
            </w:r>
          </w:p>
        </w:tc>
      </w:tr>
    </w:tbl>
    <w:p>
      <w:pPr>
        <w:pStyle w:val="BodyText"/>
      </w:pPr>
      <w:r>
        <w:rPr>
          <w:bCs/>
          <w:b/>
        </w:rPr>
        <w:t xml:space="preserve">Day-18 requirement (Phase 1 plan):</w:t>
      </w:r>
      <w:r>
        <w:t xml:space="preserve"> </w:t>
      </w:r>
      <w:r>
        <w:t xml:space="preserve">cross-clinic isolation must be verified by explicit negative tests — attempt a cross-tenant read as each role and confirm denial — across</w:t>
      </w:r>
      <w:r>
        <w:t xml:space="preserve"> </w:t>
      </w:r>
      <w:r>
        <w:rPr>
          <w:rStyle w:val="VerbatimChar"/>
        </w:rPr>
        <w:t xml:space="preserve">appointments</w:t>
      </w:r>
      <w:r>
        <w:t xml:space="preserve">,</w:t>
      </w:r>
      <w:r>
        <w:t xml:space="preserve"> </w:t>
      </w:r>
      <w:r>
        <w:rPr>
          <w:rStyle w:val="VerbatimChar"/>
        </w:rPr>
        <w:t xml:space="preserve">treatment_sessions</w:t>
      </w:r>
      <w:r>
        <w:t xml:space="preserve">,</w:t>
      </w:r>
      <w:r>
        <w:t xml:space="preserve"> </w:t>
      </w:r>
      <w:r>
        <w:rPr>
          <w:rStyle w:val="VerbatimChar"/>
        </w:rPr>
        <w:t xml:space="preserve">payments</w:t>
      </w:r>
      <w:r>
        <w:t xml:space="preserve">,</w:t>
      </w:r>
      <w:r>
        <w:t xml:space="preserve"> </w:t>
      </w:r>
      <w:r>
        <w:rPr>
          <w:rStyle w:val="VerbatimChar"/>
        </w:rPr>
        <w:t xml:space="preserve">patients</w:t>
      </w:r>
      <w:r>
        <w:t xml:space="preserve">, and both fee tables.</w:t>
      </w:r>
      <w:r>
        <w:t xml:space="preserve"> </w:t>
      </w:r>
      <w:r>
        <w:t xml:space="preserve">“</w:t>
      </w:r>
      <w:r>
        <w:t xml:space="preserve">Assumed isolated</w:t>
      </w:r>
      <w:r>
        <w:t xml:space="preserve">”</w:t>
      </w:r>
      <w:r>
        <w:t xml:space="preserve"> </w:t>
      </w:r>
      <w:r>
        <w:t xml:space="preserve">is not a test result.</w:t>
      </w:r>
    </w:p>
    <w:p>
      <w:r>
        <w:pict>
          <v:rect style="width:0;height:1.5pt" o:hralign="center" o:hrstd="t" o:hr="t"/>
        </w:pict>
      </w:r>
    </w:p>
    <w:bookmarkEnd w:id="42"/>
    <w:bookmarkEnd w:id="43"/>
    <w:bookmarkStart w:id="48" w:name="b.4-layer-4-storage-tiering"/>
    <w:p>
      <w:pPr>
        <w:pStyle w:val="Heading2"/>
      </w:pPr>
      <w:r>
        <w:t xml:space="preserve">B.4 Layer 4 — Storage tiering</w:t>
      </w:r>
    </w:p>
    <w:bookmarkStart w:id="44" w:name="b.4.1-the-real-map"/>
    <w:p>
      <w:pPr>
        <w:pStyle w:val="Heading3"/>
      </w:pPr>
      <w:r>
        <w:t xml:space="preserve">B.4.1 The real map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Table</w:t>
            </w:r>
          </w:p>
        </w:tc>
        <w:tc>
          <w:tcPr/>
          <w:p>
            <w:pPr>
              <w:pStyle w:val="Compact"/>
              <w:jc w:val="left"/>
            </w:pPr>
            <w:r>
              <w:t xml:space="preserve">Partitioned</w:t>
            </w:r>
          </w:p>
        </w:tc>
        <w:tc>
          <w:tcPr/>
          <w:p>
            <w:pPr>
              <w:pStyle w:val="Compact"/>
              <w:jc w:val="left"/>
            </w:pPr>
            <w:r>
              <w:t xml:space="preserve">Key</w:t>
            </w:r>
          </w:p>
        </w:tc>
        <w:tc>
          <w:tcPr/>
          <w:p>
            <w:pPr>
              <w:pStyle w:val="Compact"/>
              <w:jc w:val="left"/>
            </w:pPr>
            <w:r>
              <w:t xml:space="preserve">Rationale</w:t>
            </w:r>
          </w:p>
        </w:tc>
      </w:tr>
      <w:tr>
        <w:tc>
          <w:tcPr/>
          <w:p>
            <w:pPr>
              <w:pStyle w:val="Compact"/>
              <w:jc w:val="left"/>
            </w:pPr>
            <w:r>
              <w:rPr>
                <w:rStyle w:val="VerbatimChar"/>
              </w:rPr>
              <w:t xml:space="preserve">treatment_sessions</w:t>
            </w:r>
          </w:p>
        </w:tc>
        <w:tc>
          <w:tcPr/>
          <w:p>
            <w:pPr>
              <w:pStyle w:val="Compact"/>
              <w:jc w:val="left"/>
            </w:pPr>
            <w:r>
              <w:rPr>
                <w:bCs/>
                <w:b/>
              </w:rPr>
              <w:t xml:space="preserve">yes, yearly</w:t>
            </w:r>
          </w:p>
        </w:tc>
        <w:tc>
          <w:tcPr/>
          <w:p>
            <w:pPr>
              <w:pStyle w:val="Compact"/>
              <w:jc w:val="left"/>
            </w:pPr>
            <w:r>
              <w:rPr>
                <w:rStyle w:val="VerbatimChar"/>
              </w:rPr>
              <w:t xml:space="preserve">scheduled_at</w:t>
            </w:r>
          </w:p>
        </w:tc>
        <w:tc>
          <w:tcPr/>
          <w:p>
            <w:pPr>
              <w:pStyle w:val="Compact"/>
              <w:jc w:val="left"/>
            </w:pPr>
            <w:r>
              <w:t xml:space="preserve">Highest row growth — a 20-session protocol per patient per cycle</w:t>
            </w:r>
          </w:p>
        </w:tc>
      </w:tr>
      <w:tr>
        <w:tc>
          <w:tcPr/>
          <w:p>
            <w:pPr>
              <w:pStyle w:val="Compact"/>
              <w:jc w:val="left"/>
            </w:pPr>
            <w:r>
              <w:rPr>
                <w:rStyle w:val="VerbatimChar"/>
              </w:rPr>
              <w:t xml:space="preserve">audit_logs</w:t>
            </w:r>
            <w:r>
              <w:t xml:space="preserve">,</w:t>
            </w:r>
            <w:r>
              <w:t xml:space="preserve"> </w:t>
            </w:r>
            <w:r>
              <w:rPr>
                <w:rStyle w:val="VerbatimChar"/>
              </w:rPr>
              <w:t xml:space="preserve">activity_logs</w:t>
            </w:r>
            <w:r>
              <w:t xml:space="preserve">,</w:t>
            </w:r>
            <w:r>
              <w:t xml:space="preserve"> </w:t>
            </w:r>
            <w:r>
              <w:rPr>
                <w:rStyle w:val="VerbatimChar"/>
              </w:rPr>
              <w:t xml:space="preserve">appointment_audit_logs</w:t>
            </w:r>
            <w:r>
              <w:t xml:space="preserve">,</w:t>
            </w:r>
            <w:r>
              <w:t xml:space="preserve"> </w:t>
            </w:r>
            <w:r>
              <w:rPr>
                <w:rStyle w:val="VerbatimChar"/>
              </w:rPr>
              <w:t xml:space="preserve">notifications</w:t>
            </w:r>
          </w:p>
        </w:tc>
        <w:tc>
          <w:tcPr/>
          <w:p>
            <w:pPr>
              <w:pStyle w:val="Compact"/>
              <w:jc w:val="left"/>
            </w:pPr>
            <w:r>
              <w:rPr>
                <w:bCs/>
                <w:b/>
              </w:rPr>
              <w:t xml:space="preserve">yes, monthly</w:t>
            </w:r>
          </w:p>
        </w:tc>
        <w:tc>
          <w:tcPr/>
          <w:p>
            <w:pPr>
              <w:pStyle w:val="Compact"/>
              <w:jc w:val="left"/>
            </w:pPr>
            <w:r>
              <w:rPr>
                <w:rStyle w:val="VerbatimChar"/>
              </w:rPr>
              <w:t xml:space="preserve">created_at</w:t>
            </w:r>
          </w:p>
        </w:tc>
        <w:tc>
          <w:tcPr/>
          <w:p>
            <w:pPr>
              <w:pStyle w:val="Compact"/>
              <w:jc w:val="left"/>
            </w:pPr>
            <w:r>
              <w:t xml:space="preserve">Log-class volume</w:t>
            </w:r>
          </w:p>
        </w:tc>
      </w:tr>
      <w:tr>
        <w:tc>
          <w:tcPr/>
          <w:p>
            <w:pPr>
              <w:pStyle w:val="Compact"/>
              <w:jc w:val="left"/>
            </w:pPr>
            <w:r>
              <w:rPr>
                <w:rStyle w:val="VerbatimChar"/>
              </w:rPr>
              <w:t xml:space="preserve">appointments</w:t>
            </w:r>
          </w:p>
        </w:tc>
        <w:tc>
          <w:tcPr/>
          <w:p>
            <w:pPr>
              <w:pStyle w:val="Compact"/>
              <w:jc w:val="left"/>
            </w:pPr>
            <w:r>
              <w:rPr>
                <w:bCs/>
                <w:b/>
              </w:rPr>
              <w:t xml:space="preserve">no</w:t>
            </w:r>
          </w:p>
        </w:tc>
        <w:tc>
          <w:tcPr/>
          <w:p>
            <w:pPr>
              <w:pStyle w:val="Compact"/>
              <w:jc w:val="left"/>
            </w:pPr>
            <w:r>
              <w:t xml:space="preserve">—</w:t>
            </w:r>
          </w:p>
        </w:tc>
        <w:tc>
          <w:tcPr/>
          <w:p>
            <w:pPr>
              <w:pStyle w:val="Compact"/>
              <w:jc w:val="left"/>
            </w:pPr>
            <w:r>
              <w:t xml:space="preserve">5 tables reference its single-column PK; partitioning demands a composite PK</w:t>
            </w:r>
          </w:p>
        </w:tc>
      </w:tr>
      <w:tr>
        <w:tc>
          <w:tcPr/>
          <w:p>
            <w:pPr>
              <w:pStyle w:val="Compact"/>
              <w:jc w:val="left"/>
            </w:pPr>
            <w:r>
              <w:rPr>
                <w:rStyle w:val="VerbatimChar"/>
              </w:rPr>
              <w:t xml:space="preserve">sessions</w:t>
            </w:r>
          </w:p>
        </w:tc>
        <w:tc>
          <w:tcPr/>
          <w:p>
            <w:pPr>
              <w:pStyle w:val="Compact"/>
              <w:jc w:val="left"/>
            </w:pPr>
            <w:r>
              <w:rPr>
                <w:bCs/>
                <w:b/>
              </w:rPr>
              <w:t xml:space="preserve">no</w:t>
            </w:r>
          </w:p>
        </w:tc>
        <w:tc>
          <w:tcPr/>
          <w:p>
            <w:pPr>
              <w:pStyle w:val="Compact"/>
              <w:jc w:val="left"/>
            </w:pPr>
            <w:r>
              <w:t xml:space="preserve">—</w:t>
            </w:r>
          </w:p>
        </w:tc>
        <w:tc>
          <w:tcPr/>
          <w:p>
            <w:pPr>
              <w:pStyle w:val="Compact"/>
              <w:jc w:val="left"/>
            </w:pPr>
            <w:r>
              <w:t xml:space="preserve">same</w:t>
            </w:r>
          </w:p>
        </w:tc>
      </w:tr>
      <w:tr>
        <w:tc>
          <w:tcPr/>
          <w:p>
            <w:pPr>
              <w:pStyle w:val="Compact"/>
              <w:jc w:val="left"/>
            </w:pPr>
            <w:r>
              <w:rPr>
                <w:rStyle w:val="VerbatimChar"/>
              </w:rPr>
              <w:t xml:space="preserve">payments</w:t>
            </w:r>
          </w:p>
        </w:tc>
        <w:tc>
          <w:tcPr/>
          <w:p>
            <w:pPr>
              <w:pStyle w:val="Compact"/>
              <w:jc w:val="left"/>
            </w:pPr>
            <w:r>
              <w:rPr>
                <w:bCs/>
                <w:b/>
              </w:rPr>
              <w:t xml:space="preserve">no</w:t>
            </w:r>
          </w:p>
        </w:tc>
        <w:tc>
          <w:tcPr/>
          <w:p>
            <w:pPr>
              <w:pStyle w:val="Compact"/>
              <w:jc w:val="left"/>
            </w:pPr>
            <w:r>
              <w:t xml:space="preserve">—</w:t>
            </w:r>
          </w:p>
        </w:tc>
        <w:tc>
          <w:tcPr/>
          <w:p>
            <w:pPr>
              <w:pStyle w:val="Compact"/>
              <w:jc w:val="left"/>
            </w:pPr>
            <w:r>
              <w:t xml:space="preserve">global uniqueness on</w:t>
            </w:r>
            <w:r>
              <w:t xml:space="preserve"> </w:t>
            </w:r>
            <w:r>
              <w:rPr>
                <w:rStyle w:val="VerbatimChar"/>
              </w:rPr>
              <w:t xml:space="preserve">idempotency_key</w:t>
            </w:r>
            <w:r>
              <w:t xml:space="preserve"> </w:t>
            </w:r>
            <w:r>
              <w:t xml:space="preserve">is incompatible with partitioning</w:t>
            </w:r>
          </w:p>
        </w:tc>
      </w:tr>
    </w:tbl>
    <w:p>
      <w:pPr>
        <w:pStyle w:val="BodyText"/>
      </w:pPr>
      <w:r>
        <w:rPr>
          <w:bCs/>
          <w:b/>
        </w:rPr>
        <w:t xml:space="preserve">The v1 board’s claim that</w:t>
      </w:r>
      <w:r>
        <w:rPr>
          <w:bCs/>
          <w:b/>
        </w:rPr>
        <w:t xml:space="preserve"> </w:t>
      </w:r>
      <w:r>
        <w:rPr>
          <w:rStyle w:val="VerbatimChar"/>
          <w:bCs/>
          <w:b/>
        </w:rPr>
        <w:t xml:space="preserve">appointments</w:t>
      </w:r>
      <w:r>
        <w:rPr>
          <w:bCs/>
          <w:b/>
        </w:rPr>
        <w:t xml:space="preserve">,</w:t>
      </w:r>
      <w:r>
        <w:rPr>
          <w:bCs/>
          <w:b/>
        </w:rPr>
        <w:t xml:space="preserve"> </w:t>
      </w:r>
      <w:r>
        <w:rPr>
          <w:rStyle w:val="VerbatimChar"/>
          <w:bCs/>
          <w:b/>
        </w:rPr>
        <w:t xml:space="preserve">sessions</w:t>
      </w:r>
      <w:r>
        <w:rPr>
          <w:bCs/>
          <w:b/>
        </w:rPr>
        <w:t xml:space="preserve"> </w:t>
      </w:r>
      <w:r>
        <w:rPr>
          <w:bCs/>
          <w:b/>
        </w:rPr>
        <w:t xml:space="preserve">and</w:t>
      </w:r>
      <w:r>
        <w:rPr>
          <w:bCs/>
          <w:b/>
        </w:rPr>
        <w:t xml:space="preserve"> </w:t>
      </w:r>
      <w:r>
        <w:rPr>
          <w:rStyle w:val="VerbatimChar"/>
          <w:bCs/>
          <w:b/>
        </w:rPr>
        <w:t xml:space="preserve">payments</w:t>
      </w:r>
      <w:r>
        <w:rPr>
          <w:bCs/>
          <w:b/>
        </w:rPr>
        <w:t xml:space="preserve"> </w:t>
      </w:r>
      <w:r>
        <w:rPr>
          <w:bCs/>
          <w:b/>
        </w:rPr>
        <w:t xml:space="preserve">are partitioned is aspirational, not actual. Both reversals were correct calls</w:t>
      </w:r>
      <w:r>
        <w:t xml:space="preserve"> </w:t>
      </w:r>
      <w:r>
        <w:t xml:space="preserve">and they make the design simpler and stronger:</w:t>
      </w:r>
    </w:p>
    <w:p>
      <w:pPr>
        <w:numPr>
          <w:ilvl w:val="0"/>
          <w:numId w:val="1004"/>
        </w:numPr>
        <w:pStyle w:val="Compact"/>
      </w:pPr>
      <w:r>
        <w:t xml:space="preserve">Simple</w:t>
      </w:r>
      <w:r>
        <w:t xml:space="preserve"> </w:t>
      </w:r>
      <w:r>
        <w:rPr>
          <w:rStyle w:val="VerbatimChar"/>
        </w:rPr>
        <w:t xml:space="preserve">uuid</w:t>
      </w:r>
      <w:r>
        <w:t xml:space="preserve"> </w:t>
      </w:r>
      <w:r>
        <w:t xml:space="preserve">PKs → simple FKs. No partition-key column duplicated into every child table.</w:t>
      </w:r>
    </w:p>
    <w:p>
      <w:pPr>
        <w:numPr>
          <w:ilvl w:val="0"/>
          <w:numId w:val="1004"/>
        </w:numPr>
        <w:pStyle w:val="Compact"/>
      </w:pPr>
      <w:r>
        <w:rPr>
          <w:rStyle w:val="VerbatimChar"/>
        </w:rPr>
        <w:t xml:space="preserve">btree_gist</w:t>
      </w:r>
      <w:r>
        <w:t xml:space="preserve"> </w:t>
      </w:r>
      <w:r>
        <w:t xml:space="preserve">is installed. Because</w:t>
      </w:r>
      <w:r>
        <w:t xml:space="preserve"> </w:t>
      </w:r>
      <w:r>
        <w:rPr>
          <w:rStyle w:val="VerbatimChar"/>
        </w:rPr>
        <w:t xml:space="preserve">appointments</w:t>
      </w:r>
      <w:r>
        <w:t xml:space="preserve"> </w:t>
      </w:r>
      <w:r>
        <w:t xml:space="preserve">is a heap, it can carry a real</w:t>
      </w:r>
      <w:r>
        <w:t xml:space="preserve"> </w:t>
      </w:r>
      <w:r>
        <w:rPr>
          <w:rStyle w:val="VerbatimChar"/>
        </w:rPr>
        <w:t xml:space="preserve">EXCLUDE USING gist</w:t>
      </w:r>
      <w:r>
        <w:t xml:space="preserve"> </w:t>
      </w:r>
      <w:r>
        <w:t xml:space="preserve">exclusion constraint for double-booking — the correct tool, and unavailable on partitioned tables.</w:t>
      </w:r>
    </w:p>
    <w:p>
      <w:pPr>
        <w:numPr>
          <w:ilvl w:val="0"/>
          <w:numId w:val="1004"/>
        </w:numPr>
        <w:pStyle w:val="Compact"/>
      </w:pPr>
      <w:r>
        <w:t xml:space="preserve">Rescheduling is a plain</w:t>
      </w:r>
      <w:r>
        <w:t xml:space="preserve"> </w:t>
      </w:r>
      <w:r>
        <w:rPr>
          <w:rStyle w:val="VerbatimChar"/>
        </w:rPr>
        <w:t xml:space="preserve">UPDATE</w:t>
      </w:r>
      <w:r>
        <w:t xml:space="preserve">. No row migrates between partitions.</w:t>
      </w:r>
    </w:p>
    <w:p>
      <w:pPr>
        <w:numPr>
          <w:ilvl w:val="0"/>
          <w:numId w:val="1004"/>
        </w:numPr>
        <w:pStyle w:val="Compact"/>
      </w:pPr>
      <w:r>
        <w:rPr>
          <w:rStyle w:val="VerbatimChar"/>
        </w:rPr>
        <w:t xml:space="preserve">payments</w:t>
      </w:r>
      <w:r>
        <w:t xml:space="preserve"> </w:t>
      </w:r>
      <w:r>
        <w:t xml:space="preserve">keeps a globally unique</w:t>
      </w:r>
      <w:r>
        <w:t xml:space="preserve"> </w:t>
      </w:r>
      <w:r>
        <w:rPr>
          <w:rStyle w:val="VerbatimChar"/>
        </w:rPr>
        <w:t xml:space="preserve">idempotency_key</w:t>
      </w:r>
      <w:r>
        <w:t xml:space="preserve"> </w:t>
      </w:r>
      <w:r>
        <w:t xml:space="preserve">— the exact property the Phase 2 Razorpay work depends on.</w:t>
      </w:r>
    </w:p>
    <w:p>
      <w:pPr>
        <w:pStyle w:val="FirstParagraph"/>
      </w:pPr>
      <w:r>
        <w:t xml:space="preserve">The cost:</w:t>
      </w:r>
      <w:r>
        <w:t xml:space="preserve"> </w:t>
      </w:r>
      <w:r>
        <w:rPr>
          <w:rStyle w:val="VerbatimChar"/>
        </w:rPr>
        <w:t xml:space="preserve">appointments</w:t>
      </w:r>
      <w:r>
        <w:t xml:space="preserve"> </w:t>
      </w:r>
      <w:r>
        <w:t xml:space="preserve">and</w:t>
      </w:r>
      <w:r>
        <w:t xml:space="preserve"> </w:t>
      </w:r>
      <w:r>
        <w:rPr>
          <w:rStyle w:val="VerbatimChar"/>
        </w:rPr>
        <w:t xml:space="preserve">payments</w:t>
      </w:r>
      <w:r>
        <w:t xml:space="preserve"> </w:t>
      </w:r>
      <w:r>
        <w:t xml:space="preserve">retire by row-level deletion under the retention worker, not by partition drop. B.5 handles that.</w:t>
      </w:r>
    </w:p>
    <w:bookmarkEnd w:id="44"/>
    <w:bookmarkStart w:id="45" w:name="Xfebddde56f469cc5d5ea950d2881ecc24dab1d9"/>
    <w:p>
      <w:pPr>
        <w:pStyle w:val="Heading3"/>
      </w:pPr>
      <w:r>
        <w:t xml:space="preserve">B.4.2 The double-booking guard differs per table, and that is correct</w:t>
      </w:r>
    </w:p>
    <w:p>
      <w:pPr>
        <w:pStyle w:val="FirstParagraph"/>
      </w:pPr>
      <w:r>
        <w:rPr>
          <w:rStyle w:val="VerbatimChar"/>
        </w:rPr>
        <w:t xml:space="preserve">appointments</w:t>
      </w:r>
      <w:r>
        <w:t xml:space="preserve"> </w:t>
      </w:r>
      <w:r>
        <w:t xml:space="preserve">— heap plus</w:t>
      </w:r>
      <w:r>
        <w:t xml:space="preserve"> </w:t>
      </w:r>
      <w:r>
        <w:rPr>
          <w:rStyle w:val="VerbatimChar"/>
        </w:rPr>
        <w:t xml:space="preserve">btree_gist</w:t>
      </w:r>
      <w:r>
        <w:t xml:space="preserve">, so a true exclusion constraint over an arbitrary time range: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core.appointments </w:t>
      </w:r>
      <w:r>
        <w:rPr>
          <w:rStyle w:val="KeywordTok"/>
        </w:rPr>
        <w:t xml:space="preserve">ADD</w:t>
      </w:r>
      <w:r>
        <w:rPr>
          <w:rStyle w:val="NormalTok"/>
        </w:rPr>
        <w:t xml:space="preserve"> </w:t>
      </w:r>
      <w:r>
        <w:rPr>
          <w:rStyle w:val="KeywordTok"/>
        </w:rPr>
        <w:t xml:space="preserve">CONSTRAINT</w:t>
      </w:r>
      <w:r>
        <w:rPr>
          <w:rStyle w:val="NormalTok"/>
        </w:rPr>
        <w:t xml:space="preserve"> appt_no_double_booking</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doctor_id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tstzrange(scheduled_at, ends_at, </w:t>
      </w:r>
      <w:r>
        <w:rPr>
          <w:rStyle w:val="StringTok"/>
        </w:rPr>
        <w:t xml:space="preserve">'[)'</w:t>
      </w:r>
      <w:r>
        <w:rPr>
          <w:rStyle w:val="NormalTok"/>
        </w:rPr>
        <w:t xml:space="preserve">) </w:t>
      </w:r>
      <w:r>
        <w:rPr>
          <w:rStyle w:val="KeywordTok"/>
        </w:rPr>
        <w:t xml:space="preserve">WITH</w:t>
      </w:r>
      <w:r>
        <w:rPr>
          <w:rStyle w:val="NormalTok"/>
        </w:rPr>
        <w:t xml:space="preserve"> &amp;&amp;</w:t>
      </w:r>
      <w:r>
        <w:br/>
      </w:r>
      <w:r>
        <w:rPr>
          <w:rStyle w:val="NormalTok"/>
        </w:rPr>
        <w:t xml:space="preserve">  ) </w:t>
      </w:r>
      <w:r>
        <w:rPr>
          <w:rStyle w:val="KeywordTok"/>
        </w:rPr>
        <w:t xml:space="preserve">WHERE</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'cancelled'</w:t>
      </w:r>
      <w:r>
        <w:rPr>
          <w:rStyle w:val="NormalTok"/>
        </w:rPr>
        <w:t xml:space="preserve">, </w:t>
      </w:r>
      <w:r>
        <w:rPr>
          <w:rStyle w:val="StringTok"/>
        </w:rPr>
        <w:t xml:space="preserve">'no_show'</w:t>
      </w:r>
      <w:r>
        <w:rPr>
          <w:rStyle w:val="NormalTok"/>
        </w:rPr>
        <w:t xml:space="preserve">));</w:t>
      </w:r>
    </w:p>
    <w:p>
      <w:pPr>
        <w:pStyle w:val="FirstParagraph"/>
      </w:pPr>
      <w:r>
        <w:t xml:space="preserve">Airtight under concurrency at</w:t>
      </w:r>
      <w:r>
        <w:t xml:space="preserve"> </w:t>
      </w:r>
      <w:r>
        <w:rPr>
          <w:rStyle w:val="VerbatimChar"/>
        </w:rPr>
        <w:t xml:space="preserve">READ COMMITTED</w:t>
      </w:r>
      <w:r>
        <w:t xml:space="preserve">. No advisory locks, no</w:t>
      </w:r>
      <w:r>
        <w:t xml:space="preserve"> </w:t>
      </w:r>
      <w:r>
        <w:rPr>
          <w:rStyle w:val="VerbatimChar"/>
        </w:rPr>
        <w:t xml:space="preserve">SERIALIZABLE</w:t>
      </w:r>
      <w:r>
        <w:t xml:space="preserve">, no application retry loop, and it handles variable-length consultations natively.</w:t>
      </w:r>
    </w:p>
    <w:p>
      <w:pPr>
        <w:pStyle w:val="BodyText"/>
      </w:pPr>
      <w:r>
        <w:rPr>
          <w:rStyle w:val="VerbatimChar"/>
        </w:rPr>
        <w:t xml:space="preserve">treatment_sessions</w:t>
      </w:r>
      <w:r>
        <w:t xml:space="preserve"> </w:t>
      </w:r>
      <w:r>
        <w:t xml:space="preserve">— partitioned, so</w:t>
      </w:r>
      <w:r>
        <w:t xml:space="preserve"> </w:t>
      </w:r>
      <w:r>
        <w:rPr>
          <w:rStyle w:val="VerbatimChar"/>
        </w:rPr>
        <w:t xml:space="preserve">EXCLUDE</w:t>
      </w:r>
      <w:r>
        <w:t xml:space="preserve"> </w:t>
      </w:r>
      <w:r>
        <w:t xml:space="preserve">is unavailable (verified:</w:t>
      </w:r>
      <w:r>
        <w:t xml:space="preserve"> </w:t>
      </w:r>
      <w:r>
        <w:rPr>
          <w:iCs/>
          <w:i/>
        </w:rPr>
        <w:t xml:space="preserve">“</w:t>
      </w:r>
      <w:r>
        <w:rPr>
          <w:iCs/>
          <w:i/>
        </w:rPr>
        <w:t xml:space="preserve">exclusion constraints are not supported on partitioned tables</w:t>
      </w:r>
      <w:r>
        <w:rPr>
          <w:iCs/>
          <w:i/>
        </w:rPr>
        <w:t xml:space="preserve">”</w:t>
      </w:r>
      <w:r>
        <w:t xml:space="preserve">). It uses a discrete slot grid plus a</w:t>
      </w:r>
      <w:r>
        <w:t xml:space="preserve"> </w:t>
      </w:r>
      <w:r>
        <w:rPr>
          <w:bCs/>
          <w:b/>
        </w:rPr>
        <w:t xml:space="preserve">partial</w:t>
      </w:r>
      <w:r>
        <w:t xml:space="preserve"> </w:t>
      </w:r>
      <w:r>
        <w:t xml:space="preserve">unique index containing the partition key:</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sess_device_slot_uq</w:t>
      </w:r>
      <w:r>
        <w:br/>
      </w:r>
      <w:r>
        <w:rPr>
          <w:rStyle w:val="NormalTok"/>
        </w:rPr>
        <w:t xml:space="preserve">  </w:t>
      </w:r>
      <w:r>
        <w:rPr>
          <w:rStyle w:val="KeywordTok"/>
        </w:rPr>
        <w:t xml:space="preserve">ON</w:t>
      </w:r>
      <w:r>
        <w:rPr>
          <w:rStyle w:val="NormalTok"/>
        </w:rPr>
        <w:t xml:space="preserve"> core.treatment_sessions (device_id, scheduled_at)</w:t>
      </w:r>
      <w:r>
        <w:br/>
      </w:r>
      <w:r>
        <w:rPr>
          <w:rStyle w:val="NormalTok"/>
        </w:rPr>
        <w:t xml:space="preserve">  </w:t>
      </w:r>
      <w:r>
        <w:rPr>
          <w:rStyle w:val="KeywordTok"/>
        </w:rPr>
        <w:t xml:space="preserve">WHERE</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'cancelled'</w:t>
      </w:r>
      <w:r>
        <w:rPr>
          <w:rStyle w:val="NormalTok"/>
        </w:rPr>
        <w:t xml:space="preserve">,</w:t>
      </w:r>
      <w:r>
        <w:rPr>
          <w:rStyle w:val="StringTok"/>
        </w:rPr>
        <w:t xml:space="preserve">'missed'</w:t>
      </w:r>
      <w:r>
        <w:rPr>
          <w:rStyle w:val="NormalTok"/>
        </w:rPr>
        <w:t xml:space="preserve">);</w:t>
      </w:r>
    </w:p>
    <w:p>
      <w:pPr>
        <w:pStyle w:val="FirstParagraph"/>
      </w:pPr>
      <w:r>
        <w:t xml:space="preserve">Legal because</w:t>
      </w:r>
      <w:r>
        <w:t xml:space="preserve"> </w:t>
      </w:r>
      <w:r>
        <w:rPr>
          <w:rStyle w:val="VerbatimChar"/>
        </w:rPr>
        <w:t xml:space="preserve">scheduled_at</w:t>
      </w:r>
      <w:r>
        <w:t xml:space="preserve"> </w:t>
      </w:r>
      <w:r>
        <w:t xml:space="preserve">is the partition key. Discrete slots are natural here anyway — a tDCS session is a fixed-duration booking of a device in a room.</w:t>
      </w:r>
    </w:p>
    <w:p>
      <w:pPr>
        <w:pStyle w:val="BlockText"/>
      </w:pPr>
      <w:r>
        <w:rPr>
          <w:bCs/>
          <w:b/>
        </w:rPr>
        <w:t xml:space="preserve">Correction to v2.</w:t>
      </w:r>
      <w:r>
        <w:t xml:space="preserve"> </w:t>
      </w:r>
      <w:r>
        <w:t xml:space="preserve">The v2 document stated that</w:t>
      </w:r>
      <w:r>
        <w:t xml:space="preserve"> </w:t>
      </w:r>
      <w:r>
        <w:rPr>
          <w:iCs/>
          <w:i/>
        </w:rPr>
        <w:t xml:space="preserve">“</w:t>
      </w:r>
      <w:r>
        <w:rPr>
          <w:iCs/>
          <w:i/>
        </w:rPr>
        <w:t xml:space="preserve">partial indexes with</w:t>
      </w:r>
      <w:r>
        <w:rPr>
          <w:iCs/>
          <w:i/>
        </w:rPr>
        <w:t xml:space="preserve"> </w:t>
      </w:r>
      <w:r>
        <w:rPr>
          <w:rStyle w:val="VerbatimChar"/>
          <w:iCs/>
          <w:i/>
        </w:rPr>
        <w:t xml:space="preserve">WHERE</w:t>
      </w:r>
      <w:r>
        <w:rPr>
          <w:iCs/>
          <w:i/>
        </w:rPr>
        <w:t xml:space="preserve"> </w:t>
      </w:r>
      <w:r>
        <w:rPr>
          <w:iCs/>
          <w:i/>
        </w:rPr>
        <w:t xml:space="preserve">are not permitted on a partitioned parent</w:t>
      </w:r>
      <w:r>
        <w:rPr>
          <w:iCs/>
          <w:i/>
        </w:rPr>
        <w:t xml:space="preserve">”</w:t>
      </w:r>
      <w:r>
        <w:t xml:space="preserve"> </w:t>
      </w:r>
      <w:r>
        <w:t xml:space="preserve">and therefore that</w:t>
      </w:r>
      <w:r>
        <w:t xml:space="preserve"> </w:t>
      </w:r>
      <w:r>
        <w:rPr>
          <w:bCs/>
          <w:b/>
        </w:rPr>
        <w:t xml:space="preserve">cancelling a session must release its slot by setting</w:t>
      </w:r>
      <w:r>
        <w:rPr>
          <w:bCs/>
          <w:b/>
        </w:rPr>
        <w:t xml:space="preserve"> </w:t>
      </w:r>
      <w:r>
        <w:rPr>
          <w:rStyle w:val="VerbatimChar"/>
          <w:bCs/>
          <w:b/>
        </w:rPr>
        <w:t xml:space="preserve">device_id = NULL</w:t>
      </w:r>
      <w:r>
        <w:t xml:space="preserve">. That is</w:t>
      </w:r>
      <w:r>
        <w:t xml:space="preserve"> </w:t>
      </w:r>
      <w:r>
        <w:rPr>
          <w:bCs/>
          <w:b/>
        </w:rPr>
        <w:t xml:space="preserve">incorrect</w:t>
      </w:r>
      <w:r>
        <w:t xml:space="preserve"> </w:t>
      </w:r>
      <w:r>
        <w:t xml:space="preserve">— partial unique indexes are permitted on a partitioned parent provided they include the partition key. This was verified empirically (see the note at the end of this section).</w:t>
      </w:r>
    </w:p>
    <w:p>
      <w:pPr>
        <w:pStyle w:val="BlockText"/>
      </w:pPr>
      <w:r>
        <w:t xml:space="preserve">The correction matters practically: the</w:t>
      </w:r>
      <w:r>
        <w:t xml:space="preserve"> </w:t>
      </w:r>
      <w:r>
        <w:rPr>
          <w:rStyle w:val="VerbatimChar"/>
        </w:rPr>
        <w:t xml:space="preserve">device_id = NULL</w:t>
      </w:r>
      <w:r>
        <w:t xml:space="preserve"> </w:t>
      </w:r>
      <w:r>
        <w:t xml:space="preserve">workaround</w:t>
      </w:r>
      <w:r>
        <w:t xml:space="preserve"> </w:t>
      </w:r>
      <w:r>
        <w:rPr>
          <w:bCs/>
          <w:b/>
        </w:rPr>
        <w:t xml:space="preserve">destroys the record of which device was booked</w:t>
      </w:r>
      <w:r>
        <w:t xml:space="preserve"> </w:t>
      </w:r>
      <w:r>
        <w:t xml:space="preserve">for every cancelled session. That loses device-utilisation analytics, makes</w:t>
      </w:r>
      <w:r>
        <w:t xml:space="preserve"> </w:t>
      </w:r>
      <w:r>
        <w:t xml:space="preserve">“</w:t>
      </w:r>
      <w:r>
        <w:t xml:space="preserve">why was this session cancelled on this machine?</w:t>
      </w:r>
      <w:r>
        <w:t xml:space="preserve">”</w:t>
      </w:r>
      <w:r>
        <w:t xml:space="preserve"> </w:t>
      </w:r>
      <w:r>
        <w:t xml:space="preserve">unanswerable, and would have silently degraded the clinical record. The status-predicate index releases the slot while retaining</w:t>
      </w:r>
      <w:r>
        <w:t xml:space="preserve"> </w:t>
      </w:r>
      <w:r>
        <w:rPr>
          <w:rStyle w:val="VerbatimChar"/>
        </w:rPr>
        <w:t xml:space="preserve">device_id</w:t>
      </w:r>
      <w:r>
        <w:t xml:space="preserve">.</w:t>
      </w:r>
    </w:p>
    <w:p>
      <w:pPr>
        <w:pStyle w:val="FirstParagraph"/>
      </w:pPr>
      <w:r>
        <w:t xml:space="preserve">A second guard is needed and is</w:t>
      </w:r>
      <w:r>
        <w:t xml:space="preserve"> </w:t>
      </w:r>
      <w:r>
        <w:rPr>
          <w:bCs/>
          <w:b/>
        </w:rPr>
        <w:t xml:space="preserve">[PROPOSED]</w:t>
      </w:r>
      <w:r>
        <w:t xml:space="preserve">: a patient must not be double-booked either.</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sess_patient_slot_uq</w:t>
      </w:r>
      <w:r>
        <w:br/>
      </w:r>
      <w:r>
        <w:rPr>
          <w:rStyle w:val="NormalTok"/>
        </w:rPr>
        <w:t xml:space="preserve">  </w:t>
      </w:r>
      <w:r>
        <w:rPr>
          <w:rStyle w:val="KeywordTok"/>
        </w:rPr>
        <w:t xml:space="preserve">ON</w:t>
      </w:r>
      <w:r>
        <w:rPr>
          <w:rStyle w:val="NormalTok"/>
        </w:rPr>
        <w:t xml:space="preserve"> core.treatment_sessions (patient_id, scheduled_at)</w:t>
      </w:r>
      <w:r>
        <w:br/>
      </w:r>
      <w:r>
        <w:rPr>
          <w:rStyle w:val="NormalTok"/>
        </w:rPr>
        <w:t xml:space="preserve">  </w:t>
      </w:r>
      <w:r>
        <w:rPr>
          <w:rStyle w:val="KeywordTok"/>
        </w:rPr>
        <w:t xml:space="preserve">WHERE</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'cancelled'</w:t>
      </w:r>
      <w:r>
        <w:rPr>
          <w:rStyle w:val="NormalTok"/>
        </w:rPr>
        <w:t xml:space="preserve">,</w:t>
      </w:r>
      <w:r>
        <w:rPr>
          <w:rStyle w:val="StringTok"/>
        </w:rPr>
        <w:t xml:space="preserve">'missed'</w:t>
      </w:r>
      <w:r>
        <w:rPr>
          <w:rStyle w:val="NormalTok"/>
        </w:rPr>
        <w:t xml:space="preserve">);</w:t>
      </w:r>
    </w:p>
    <w:p>
      <w:pPr>
        <w:pStyle w:val="FirstParagraph"/>
      </w:pPr>
      <w:r>
        <w:t xml:space="preserve">Confirm against the two-sessions-per-day scenario in the clinical flow note — two sessions in a day is supported and expected; two at the same instant is not. See N-1.5.</w:t>
      </w:r>
    </w:p>
    <w:p>
      <w:pPr>
        <w:pStyle w:val="BlockText"/>
      </w:pPr>
      <w:r>
        <w:rPr>
          <w:bCs/>
          <w:b/>
        </w:rPr>
        <w:t xml:space="preserve">Verification note.</w:t>
      </w:r>
      <w:r>
        <w:t xml:space="preserve"> </w:t>
      </w:r>
      <w:r>
        <w:t xml:space="preserve">The partitioning and constraint behaviour in this section was tested on a live PostgreSQL instance rather than asserted: exclusion constraints on partitioned tables are rejected; partial unique indexes including the partition key are accepted and</w:t>
      </w:r>
      <w:r>
        <w:t xml:space="preserve"> </w:t>
      </w:r>
      <w:r>
        <w:rPr>
          <w:bCs/>
          <w:b/>
        </w:rPr>
        <w:t xml:space="preserve">do</w:t>
      </w:r>
      <w:r>
        <w:t xml:space="preserve"> </w:t>
      </w:r>
      <w:r>
        <w:t xml:space="preserve">enforce; a cancelled row correctly frees the slot for rebooking while retaining</w:t>
      </w:r>
      <w:r>
        <w:t xml:space="preserve"> </w:t>
      </w:r>
      <w:r>
        <w:rPr>
          <w:rStyle w:val="VerbatimChar"/>
        </w:rPr>
        <w:t xml:space="preserve">device_id</w:t>
      </w:r>
      <w:r>
        <w:t xml:space="preserve">; row-level</w:t>
      </w:r>
      <w:r>
        <w:t xml:space="preserve"> </w:t>
      </w:r>
      <w:r>
        <w:rPr>
          <w:rStyle w:val="VerbatimChar"/>
        </w:rPr>
        <w:t xml:space="preserve">BEFORE UPDATE</w:t>
      </w:r>
      <w:r>
        <w:t xml:space="preserve"> </w:t>
      </w:r>
      <w:r>
        <w:t xml:space="preserve">triggers declared on the partitioned parent propagate to partitions; and a composite FK from a heap table into a partitioned composite PK is accepted.</w:t>
      </w:r>
      <w:r>
        <w:t xml:space="preserve"> </w:t>
      </w:r>
      <w:r>
        <w:rPr>
          <w:bCs/>
          <w:b/>
        </w:rPr>
        <w:t xml:space="preserve">These tests ran on PostgreSQL 16; the target is 15 (N-3.6). Re-run them on the actual RDS instance before the DDL lands</w:t>
      </w:r>
      <w:r>
        <w:t xml:space="preserve"> </w:t>
      </w:r>
      <w:r>
        <w:t xml:space="preserve">— the behaviour is expected to be identical, but</w:t>
      </w:r>
      <w:r>
        <w:t xml:space="preserve"> </w:t>
      </w:r>
      <w:r>
        <w:t xml:space="preserve">“</w:t>
      </w:r>
      <w:r>
        <w:t xml:space="preserve">expected</w:t>
      </w:r>
      <w:r>
        <w:t xml:space="preserve">”</w:t>
      </w:r>
      <w:r>
        <w:t xml:space="preserve"> </w:t>
      </w:r>
      <w:r>
        <w:t xml:space="preserve">is not</w:t>
      </w:r>
      <w:r>
        <w:t xml:space="preserve"> </w:t>
      </w:r>
      <w:r>
        <w:t xml:space="preserve">“</w:t>
      </w:r>
      <w:r>
        <w:t xml:space="preserve">verified</w:t>
      </w:r>
      <w:r>
        <w:t xml:space="preserve">”</w:t>
      </w:r>
      <w:r>
        <w:t xml:space="preserve"> </w:t>
      </w:r>
      <w:r>
        <w:t xml:space="preserve">on the version you will actually run.</w:t>
      </w:r>
    </w:p>
    <w:bookmarkEnd w:id="45"/>
    <w:bookmarkStart w:id="46" w:name="X6833600218667bb675c7594665897937bdb0eca"/>
    <w:p>
      <w:pPr>
        <w:pStyle w:val="Heading3"/>
      </w:pPr>
      <w:r>
        <w:t xml:space="preserve">B.4.3 Partition precreation — an urgent gap</w:t>
      </w:r>
    </w:p>
    <w:p>
      <w:pPr>
        <w:pStyle w:val="FirstParagraph"/>
      </w:pPr>
      <w:r>
        <w:rPr>
          <w:rStyle w:val="VerbatimChar"/>
        </w:rPr>
        <w:t xml:space="preserve">treatment_sessions</w:t>
      </w:r>
      <w:r>
        <w:t xml:space="preserve"> </w:t>
      </w:r>
      <w:r>
        <w:t xml:space="preserve">has</w:t>
      </w:r>
      <w:r>
        <w:t xml:space="preserve"> </w:t>
      </w:r>
      <w:r>
        <w:rPr>
          <w:bCs/>
          <w:b/>
        </w:rPr>
        <w:t xml:space="preserve">no</w:t>
      </w:r>
      <w:r>
        <w:rPr>
          <w:bCs/>
          <w:b/>
        </w:rPr>
        <w:t xml:space="preserve"> </w:t>
      </w:r>
      <w:r>
        <w:rPr>
          <w:rStyle w:val="VerbatimChar"/>
          <w:bCs/>
          <w:b/>
        </w:rPr>
        <w:t xml:space="preserve">DEFAULT</w:t>
      </w:r>
      <w:r>
        <w:rPr>
          <w:bCs/>
          <w:b/>
        </w:rPr>
        <w:t xml:space="preserve"> </w:t>
      </w:r>
      <w:r>
        <w:rPr>
          <w:bCs/>
          <w:b/>
        </w:rPr>
        <w:t xml:space="preserve">partition</w:t>
      </w:r>
      <w:r>
        <w:t xml:space="preserve"> </w:t>
      </w:r>
      <w:r>
        <w:t xml:space="preserve">documented and</w:t>
      </w:r>
      <w:r>
        <w:t xml:space="preserve"> </w:t>
      </w:r>
      <w:r>
        <w:rPr>
          <w:bCs/>
          <w:b/>
        </w:rPr>
        <w:t xml:space="preserve">no precreation job</w:t>
      </w:r>
      <w:r>
        <w:t xml:space="preserve">. Both are needed: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core.treatment_sessions_default </w:t>
      </w:r>
      <w:r>
        <w:rPr>
          <w:rStyle w:val="KeywordTok"/>
        </w:rPr>
        <w:t xml:space="preserve">PARTITION</w:t>
      </w:r>
      <w:r>
        <w:rPr>
          <w:rStyle w:val="NormalTok"/>
        </w:rPr>
        <w:t xml:space="preserve"> </w:t>
      </w:r>
      <w:r>
        <w:rPr>
          <w:rStyle w:val="KeywordTok"/>
        </w:rPr>
        <w:t xml:space="preserve">OF</w:t>
      </w:r>
      <w:r>
        <w:rPr>
          <w:rStyle w:val="NormalTok"/>
        </w:rPr>
        <w:t xml:space="preserve"> core.treatment_sessions </w:t>
      </w:r>
      <w:r>
        <w:rPr>
          <w:rStyle w:val="KeywordTok"/>
        </w:rPr>
        <w:t xml:space="preserve">DEFAULT</w:t>
      </w:r>
      <w:r>
        <w:rPr>
          <w:rStyle w:val="NormalTok"/>
        </w:rPr>
        <w:t xml:space="preserve">;</w:t>
      </w:r>
    </w:p>
    <w:p>
      <w:pPr>
        <w:pStyle w:val="FirstParagraph"/>
      </w:pPr>
      <w:r>
        <w:t xml:space="preserve">Treat the DEFAULT partition as a tripwire that should always be empty, alarm on</w:t>
      </w:r>
      <w:r>
        <w:t xml:space="preserve"> </w:t>
      </w:r>
      <w:r>
        <w:rPr>
          <w:rStyle w:val="VerbatimChar"/>
        </w:rPr>
        <w:t xml:space="preserve">count(*) &gt; 0</w:t>
      </w:r>
      <w:r>
        <w:t xml:space="preserve">, and run the precreation job every October for the following year. A row landing in DEFAULT means the precreation job did not run — and without the alarm you find out via a purge failure seven years later.</w:t>
      </w:r>
    </w:p>
    <w:p>
      <w:pPr>
        <w:pStyle w:val="BodyText"/>
      </w:pPr>
      <w:r>
        <w:t xml:space="preserve">Register every partition in</w:t>
      </w:r>
      <w:r>
        <w:t xml:space="preserve"> </w:t>
      </w:r>
      <w:r>
        <w:rPr>
          <w:rStyle w:val="VerbatimChar"/>
        </w:rPr>
        <w:t xml:space="preserve">ops.partition_register(schema, parent, partition_name, range_from, range_to, created_at, drop_eligible_after, dropped_at)</w:t>
      </w:r>
      <w:r>
        <w:t xml:space="preserve">. The purge worker reads this, not</w:t>
      </w:r>
      <w:r>
        <w:t xml:space="preserve"> </w:t>
      </w:r>
      <w:r>
        <w:rPr>
          <w:rStyle w:val="VerbatimChar"/>
        </w:rPr>
        <w:t xml:space="preserve">pg_class</w:t>
      </w:r>
      <w:r>
        <w:t xml:space="preserve">.</w:t>
      </w:r>
    </w:p>
    <w:bookmarkEnd w:id="46"/>
    <w:bookmarkStart w:id="47" w:name="Xc3387e7792dc37763efa98c7cb6ed16da876db3"/>
    <w:p>
      <w:pPr>
        <w:pStyle w:val="Heading3"/>
      </w:pPr>
      <w:r>
        <w:t xml:space="preserve">B.4.4 If</w:t>
      </w:r>
      <w:r>
        <w:t xml:space="preserve"> </w:t>
      </w:r>
      <w:r>
        <w:rPr>
          <w:rStyle w:val="VerbatimChar"/>
        </w:rPr>
        <w:t xml:space="preserve">payments</w:t>
      </w:r>
      <w:r>
        <w:t xml:space="preserve"> </w:t>
      </w:r>
      <w:r>
        <w:t xml:space="preserve">is ever partitioned (Phase 2)</w:t>
      </w:r>
    </w:p>
    <w:p>
      <w:pPr>
        <w:pStyle w:val="FirstParagraph"/>
      </w:pPr>
      <w:r>
        <w:t xml:space="preserve">The idempotency blocker is solvable: move the key into a small heap table</w:t>
      </w:r>
      <w:r>
        <w:t xml:space="preserve"> </w:t>
      </w:r>
      <w:r>
        <w:rPr>
          <w:rStyle w:val="VerbatimChar"/>
        </w:rPr>
        <w:t xml:space="preserve">core.payment_idempotency (idempotency_key PK, payment_id, created_at)</w:t>
      </w:r>
      <w:r>
        <w:t xml:space="preserve"> </w:t>
      </w:r>
      <w:r>
        <w:t xml:space="preserve">that</w:t>
      </w:r>
      <w:r>
        <w:t xml:space="preserve"> </w:t>
      </w:r>
      <w:r>
        <w:rPr>
          <w:rStyle w:val="VerbatimChar"/>
        </w:rPr>
        <w:t xml:space="preserve">payments</w:t>
      </w:r>
      <w:r>
        <w:t xml:space="preserve"> </w:t>
      </w:r>
      <w:r>
        <w:t xml:space="preserve">references. Global uniqueness lives in the heap; volume lives in the partitions. Not a Phase 1 change — recorded so the tradeoff is not treated as permanent.</w:t>
      </w:r>
    </w:p>
    <w:p>
      <w:r>
        <w:pict>
          <v:rect style="width:0;height:1.5pt" o:hralign="center" o:hrstd="t" o:hr="t"/>
        </w:pict>
      </w:r>
    </w:p>
    <w:bookmarkEnd w:id="47"/>
    <w:bookmarkEnd w:id="48"/>
    <w:bookmarkStart w:id="56" w:name="b.5-layer-5-retention-and-archival"/>
    <w:p>
      <w:pPr>
        <w:pStyle w:val="Heading2"/>
      </w:pPr>
      <w:r>
        <w:t xml:space="preserve">B.5 Layer 5 — Retention and archival</w:t>
      </w:r>
    </w:p>
    <w:p>
      <w:pPr>
        <w:pStyle w:val="FirstParagraph"/>
      </w:pPr>
      <w:r>
        <w:rPr>
          <w:bCs/>
          <w:b/>
        </w:rPr>
        <w:t xml:space="preserve">[IMPLEMENTED]</w:t>
      </w:r>
      <w:r>
        <w:t xml:space="preserve"> </w:t>
      </w:r>
      <w:r>
        <w:t xml:space="preserve">Six compliance tables plus</w:t>
      </w:r>
      <w:r>
        <w:t xml:space="preserve"> </w:t>
      </w:r>
      <w:r>
        <w:rPr>
          <w:rStyle w:val="VerbatimChar"/>
        </w:rPr>
        <w:t xml:space="preserve">manual_snapshots</w:t>
      </w:r>
      <w:r>
        <w:t xml:space="preserve">, all RLS-protected.</w:t>
      </w:r>
      <w:r>
        <w:t xml:space="preserve"> </w:t>
      </w:r>
      <w:r>
        <w:rPr>
          <w:rStyle w:val="VerbatimChar"/>
        </w:rPr>
        <w:t xml:space="preserve">retention_purge.py</w:t>
      </w:r>
      <w:r>
        <w:t xml:space="preserve"> </w:t>
      </w:r>
      <w:r>
        <w:t xml:space="preserve">performs classification, delete-now, anonymisation sweep, and expired-partition drop. Bucket 1/2/3 assignment via a</w:t>
      </w:r>
      <w:r>
        <w:t xml:space="preserve"> </w:t>
      </w:r>
      <w:r>
        <w:rPr>
          <w:rStyle w:val="VerbatimChar"/>
        </w:rPr>
        <w:t xml:space="preserve">bucket</w:t>
      </w:r>
      <w:r>
        <w:t xml:space="preserve"> </w:t>
      </w:r>
      <w:r>
        <w:t xml:space="preserve">column.</w:t>
      </w:r>
    </w:p>
    <w:p>
      <w:pPr>
        <w:pStyle w:val="BodyText"/>
      </w:pPr>
      <w:r>
        <w:rPr>
          <w:bCs/>
          <w:b/>
        </w:rPr>
        <w:t xml:space="preserve">[OPEN / BLOCKING]</w:t>
      </w:r>
      <w:r>
        <w:t xml:space="preserve"> </w:t>
      </w:r>
      <w:r>
        <w:t xml:space="preserve">The worker must not be enabled in production until: (a) the 8-year drop clock is confirmed with legal, (b) the partition-precreation job exists, (c) a manual snapshot is taken and registered, and (d) the</w:t>
      </w:r>
      <w:r>
        <w:t xml:space="preserve"> </w:t>
      </w:r>
      <w:r>
        <w:rPr>
          <w:rStyle w:val="VerbatimChar"/>
        </w:rPr>
        <w:t xml:space="preserve">DETACH</w:t>
      </w:r>
      <w:r>
        <w:t xml:space="preserve">-under-FK spike in B.5.3 has been run.</w:t>
      </w:r>
    </w:p>
    <w:bookmarkStart w:id="49" w:name="b.5.1-retention-clocks"/>
    <w:p>
      <w:pPr>
        <w:pStyle w:val="Heading3"/>
      </w:pPr>
      <w:r>
        <w:t xml:space="preserve">B.5.1 Retention clocks</w:t>
      </w:r>
    </w:p>
    <w:p>
      <w:pPr>
        <w:pStyle w:val="FirstParagraph"/>
      </w:pPr>
      <w:r>
        <w:t xml:space="preserve">Four independent clocks. Each has its own anchor. This is the part teams get wrong by storing one delete date per patient.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Period</w:t>
            </w:r>
          </w:p>
        </w:tc>
        <w:tc>
          <w:tcPr/>
          <w:p>
            <w:pPr>
              <w:pStyle w:val="Compact"/>
              <w:jc w:val="left"/>
            </w:pPr>
            <w:r>
              <w:t xml:space="preserve">Clock anchored to</w:t>
            </w:r>
          </w:p>
        </w:tc>
        <w:tc>
          <w:tcPr/>
          <w:p>
            <w:pPr>
              <w:pStyle w:val="Compact"/>
              <w:jc w:val="left"/>
            </w:pPr>
            <w:r>
              <w:t xml:space="preserve">Legal basis</w:t>
            </w:r>
          </w:p>
        </w:tc>
      </w:tr>
      <w:tr>
        <w:tc>
          <w:tcPr/>
          <w:p>
            <w:pPr>
              <w:pStyle w:val="Compact"/>
              <w:jc w:val="left"/>
            </w:pPr>
            <w:r>
              <w:t xml:space="preserve">Clinical records</w:t>
            </w:r>
          </w:p>
        </w:tc>
        <w:tc>
          <w:tcPr/>
          <w:p>
            <w:pPr>
              <w:pStyle w:val="Compact"/>
              <w:jc w:val="left"/>
            </w:pPr>
            <w:r>
              <w:rPr>
                <w:bCs/>
                <w:b/>
              </w:rPr>
              <w:t xml:space="preserve">7 years</w:t>
            </w:r>
          </w:p>
        </w:tc>
        <w:tc>
          <w:tcPr/>
          <w:p>
            <w:pPr>
              <w:pStyle w:val="Compact"/>
              <w:jc w:val="left"/>
            </w:pPr>
            <w:r>
              <w:t xml:space="preserve">Date of last clinical contact</w:t>
            </w:r>
          </w:p>
        </w:tc>
        <w:tc>
          <w:tcPr/>
          <w:p>
            <w:pPr>
              <w:pStyle w:val="Compact"/>
              <w:jc w:val="left"/>
            </w:pPr>
            <w:r>
              <w:t xml:space="preserve">NMC 3-year floor + litigation buffer for a neuromodulation practice</w:t>
            </w:r>
          </w:p>
        </w:tc>
      </w:tr>
      <w:tr>
        <w:tc>
          <w:tcPr/>
          <w:p>
            <w:pPr>
              <w:pStyle w:val="Compact"/>
              <w:jc w:val="left"/>
            </w:pPr>
            <w:r>
              <w:t xml:space="preserve">Financial / billing</w:t>
            </w:r>
          </w:p>
        </w:tc>
        <w:tc>
          <w:tcPr/>
          <w:p>
            <w:pPr>
              <w:pStyle w:val="Compact"/>
              <w:jc w:val="left"/>
            </w:pPr>
            <w:r>
              <w:rPr>
                <w:bCs/>
                <w:b/>
              </w:rPr>
              <w:t xml:space="preserve">8 years</w:t>
            </w:r>
          </w:p>
        </w:tc>
        <w:tc>
          <w:tcPr/>
          <w:p>
            <w:pPr>
              <w:pStyle w:val="Compact"/>
              <w:jc w:val="left"/>
            </w:pPr>
            <w:r>
              <w:t xml:space="preserve">Date of transaction</w:t>
            </w:r>
          </w:p>
        </w:tc>
        <w:tc>
          <w:tcPr/>
          <w:p>
            <w:pPr>
              <w:pStyle w:val="Compact"/>
              <w:jc w:val="left"/>
            </w:pPr>
            <w:r>
              <w:t xml:space="preserve">Income Tax Act / Companies Act (confirm with CA)</w:t>
            </w:r>
          </w:p>
        </w:tc>
      </w:tr>
      <w:tr>
        <w:tc>
          <w:tcPr/>
          <w:p>
            <w:pPr>
              <w:pStyle w:val="Compact"/>
              <w:jc w:val="left"/>
            </w:pPr>
            <w:r>
              <w:t xml:space="preserve">Consent, audit, activity, erasure records</w:t>
            </w:r>
          </w:p>
        </w:tc>
        <w:tc>
          <w:tcPr/>
          <w:p>
            <w:pPr>
              <w:pStyle w:val="Compact"/>
              <w:jc w:val="left"/>
            </w:pPr>
            <w:r>
              <w:rPr>
                <w:bCs/>
                <w:b/>
              </w:rPr>
              <w:t xml:space="preserve">10 years</w:t>
            </w:r>
          </w:p>
        </w:tc>
        <w:tc>
          <w:tcPr/>
          <w:p>
            <w:pPr>
              <w:pStyle w:val="Compact"/>
              <w:jc w:val="left"/>
            </w:pPr>
            <w:r>
              <w:t xml:space="preserve">Date of event</w:t>
            </w:r>
          </w:p>
        </w:tc>
        <w:tc>
          <w:tcPr/>
          <w:p>
            <w:pPr>
              <w:pStyle w:val="Compact"/>
              <w:jc w:val="left"/>
            </w:pPr>
            <w:r>
              <w:t xml:space="preserve">Proof of lawful processing under DPDP/GDPR + litigation evidence</w:t>
            </w:r>
          </w:p>
        </w:tc>
      </w:tr>
      <w:tr>
        <w:tc>
          <w:tcPr/>
          <w:p>
            <w:pPr>
              <w:pStyle w:val="Compact"/>
              <w:jc w:val="left"/>
            </w:pPr>
            <w:r>
              <w:t xml:space="preserve">Notifications</w:t>
            </w:r>
          </w:p>
        </w:tc>
        <w:tc>
          <w:tcPr/>
          <w:p>
            <w:pPr>
              <w:pStyle w:val="Compact"/>
              <w:jc w:val="left"/>
            </w:pPr>
            <w:r>
              <w:rPr>
                <w:bCs/>
                <w:b/>
              </w:rPr>
              <w:t xml:space="preserve">1 year</w:t>
            </w:r>
          </w:p>
        </w:tc>
        <w:tc>
          <w:tcPr/>
          <w:p>
            <w:pPr>
              <w:pStyle w:val="Compact"/>
              <w:jc w:val="left"/>
            </w:pPr>
            <w:r>
              <w:t xml:space="preserve">Date of creation</w:t>
            </w:r>
          </w:p>
        </w:tc>
        <w:tc>
          <w:tcPr/>
          <w:p>
            <w:pPr>
              <w:pStyle w:val="Compact"/>
              <w:jc w:val="left"/>
            </w:pPr>
            <w:r>
              <w:t xml:space="preserve">Operational convenience; no legal retention basis</w:t>
            </w:r>
          </w:p>
        </w:tc>
      </w:tr>
      <w:tr>
        <w:tc>
          <w:tcPr/>
          <w:p>
            <w:pPr>
              <w:pStyle w:val="Compact"/>
              <w:jc w:val="left"/>
            </w:pPr>
            <w:r>
              <w:t xml:space="preserve">RDS automated backups</w:t>
            </w:r>
          </w:p>
        </w:tc>
        <w:tc>
          <w:tcPr/>
          <w:p>
            <w:pPr>
              <w:pStyle w:val="Compact"/>
              <w:jc w:val="left"/>
            </w:pPr>
            <w:r>
              <w:t xml:space="preserve">35 days</w:t>
            </w:r>
          </w:p>
        </w:tc>
        <w:tc>
          <w:tcPr/>
          <w:p>
            <w:pPr>
              <w:pStyle w:val="Compact"/>
              <w:jc w:val="left"/>
            </w:pPr>
            <w:r>
              <w:t xml:space="preserve">Date of snapshot</w:t>
            </w:r>
          </w:p>
        </w:tc>
        <w:tc>
          <w:tcPr/>
          <w:p>
            <w:pPr>
              <w:pStyle w:val="Compact"/>
              <w:jc w:val="left"/>
            </w:pPr>
            <w:r>
              <w:t xml:space="preserve">Determines the true-purge lag disclosed to patients</w:t>
            </w:r>
          </w:p>
        </w:tc>
      </w:tr>
      <w:tr>
        <w:tc>
          <w:tcPr/>
          <w:p>
            <w:pPr>
              <w:pStyle w:val="Compact"/>
              <w:jc w:val="left"/>
            </w:pPr>
            <w:r>
              <w:t xml:space="preserve">De-identified analytics</w:t>
            </w:r>
          </w:p>
        </w:tc>
        <w:tc>
          <w:tcPr/>
          <w:p>
            <w:pPr>
              <w:pStyle w:val="Compact"/>
              <w:jc w:val="left"/>
            </w:pPr>
            <w:r>
              <w:t xml:space="preserve">no expiry</w:t>
            </w:r>
          </w:p>
        </w:tc>
        <w:tc>
          <w:tcPr/>
          <w:p>
            <w:pPr>
              <w:pStyle w:val="Compact"/>
              <w:jc w:val="left"/>
            </w:pPr>
            <w:r>
              <w:t xml:space="preserve">—</w:t>
            </w:r>
          </w:p>
        </w:tc>
        <w:tc>
          <w:tcPr/>
          <w:p>
            <w:pPr>
              <w:pStyle w:val="Compact"/>
              <w:jc w:val="left"/>
            </w:pPr>
            <w:r>
              <w:t xml:space="preserve">Not personal data once genuinely de-identified</w:t>
            </w:r>
          </w:p>
        </w:tc>
      </w:tr>
    </w:tbl>
    <w:p>
      <w:pPr>
        <w:pStyle w:val="BodyText"/>
      </w:pPr>
      <w:r>
        <w:rPr>
          <w:bCs/>
          <w:b/>
        </w:rPr>
        <w:t xml:space="preserve">The maximum-window rule.</w:t>
      </w:r>
      <w:r>
        <w:t xml:space="preserve"> </w:t>
      </w:r>
      <w:r>
        <w:t xml:space="preserve">Identity fields on</w:t>
      </w:r>
      <w:r>
        <w:t xml:space="preserve"> </w:t>
      </w:r>
      <w:r>
        <w:rPr>
          <w:rStyle w:val="VerbatimChar"/>
        </w:rPr>
        <w:t xml:space="preserve">profiles</w:t>
      </w:r>
      <w:r>
        <w:t xml:space="preserve"> </w:t>
      </w:r>
      <w:r>
        <w:t xml:space="preserve">may be anonymised only once</w:t>
      </w:r>
      <w:r>
        <w:t xml:space="preserve"> </w:t>
      </w:r>
      <w:r>
        <w:rPr>
          <w:bCs/>
          <w:b/>
        </w:rPr>
        <w:t xml:space="preserve">every</w:t>
      </w:r>
      <w:r>
        <w:t xml:space="preserve"> </w:t>
      </w:r>
      <w:r>
        <w:t xml:space="preserve">linked retention window has cleared — the latest, not the earliest. In practice this resolves to</w:t>
      </w:r>
      <w:r>
        <w:t xml:space="preserve"> </w:t>
      </w:r>
      <w:r>
        <w:rPr>
          <w:bCs/>
          <w:b/>
        </w:rPr>
        <w:t xml:space="preserve">10 years in almost every real case</w:t>
      </w:r>
      <w:r>
        <w:t xml:space="preserve">, because a consent record references the profile and a consent record pointing at</w:t>
      </w:r>
      <w:r>
        <w:t xml:space="preserve"> </w:t>
      </w:r>
      <w:r>
        <w:rPr>
          <w:rStyle w:val="VerbatimChar"/>
        </w:rPr>
        <w:t xml:space="preserve">ANON-…</w:t>
      </w:r>
      <w:r>
        <w:t xml:space="preserve"> </w:t>
      </w:r>
      <w:r>
        <w:t xml:space="preserve">would not evidence anything.</w:t>
      </w:r>
    </w:p>
    <w:p>
      <w:pPr>
        <w:pStyle w:val="BodyText"/>
      </w:pPr>
      <w:r>
        <w:rPr>
          <w:rStyle w:val="VerbatimChar"/>
          <w:bCs/>
          <w:b/>
        </w:rPr>
        <w:t xml:space="preserve">patients.last_clinical_contact</w:t>
      </w:r>
      <w:r>
        <w:rPr>
          <w:bCs/>
          <w:b/>
        </w:rPr>
        <w:t xml:space="preserve"> </w:t>
      </w:r>
      <w:r>
        <w:rPr>
          <w:bCs/>
          <w:b/>
        </w:rPr>
        <w:t xml:space="preserve">must be a maintained column</w:t>
      </w:r>
      <w:r>
        <w:t xml:space="preserve">, recomputed as</w:t>
      </w:r>
      <w:r>
        <w:t xml:space="preserve"> </w:t>
      </w:r>
      <w:r>
        <w:rPr>
          <w:rStyle w:val="VerbatimChar"/>
        </w:rPr>
        <w:t xml:space="preserve">MAX()</w:t>
      </w:r>
      <w:r>
        <w:t xml:space="preserve"> </w:t>
      </w:r>
      <w:r>
        <w:t xml:space="preserve">across appointments, treatment sessions, doctor session notes and follow-ups on every clinical write. Computing it on the fly at purge time across six tables will eventually be wrong, and being wrong here means either premature deletion of a live medical record or indefinite retention of data with no basis.</w:t>
      </w:r>
    </w:p>
    <w:bookmarkEnd w:id="49"/>
    <w:bookmarkStart w:id="50" w:name="Xe980756495da2d7629504c795fb14dbc75a13a1"/>
    <w:p>
      <w:pPr>
        <w:pStyle w:val="Heading3"/>
      </w:pPr>
      <w:r>
        <w:t xml:space="preserve">B.5.2 The retention ledger —</w:t>
      </w:r>
      <w:r>
        <w:t xml:space="preserve"> </w:t>
      </w:r>
      <w:r>
        <w:rPr>
          <w:bCs/>
          <w:b/>
        </w:rPr>
        <w:t xml:space="preserve">[PROPOSED, and load-bearing]</w:t>
      </w:r>
    </w:p>
    <w:p>
      <w:pPr>
        <w:pStyle w:val="FirstParagraph"/>
      </w:pPr>
      <w:r>
        <w:t xml:space="preserve">The single most important structural addition in this document for compliance. The purge worker must not read the source tables to decide what expires; it reads a ledger.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compliance.retention_ledger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subject_type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(subject_type </w:t>
      </w:r>
      <w:r>
        <w:rPr>
          <w:rStyle w:val="KeywordTok"/>
        </w:rPr>
        <w:t xml:space="preserve">IN</w:t>
      </w:r>
      <w:r>
        <w:rPr>
          <w:rStyle w:val="NormalTok"/>
        </w:rPr>
        <w:t xml:space="preserve"> (</w:t>
      </w:r>
      <w:r>
        <w:rPr>
          <w:rStyle w:val="StringTok"/>
        </w:rPr>
        <w:t xml:space="preserve">'patient'</w:t>
      </w:r>
      <w:r>
        <w:rPr>
          <w:rStyle w:val="NormalTok"/>
        </w:rPr>
        <w:t xml:space="preserve">,</w:t>
      </w:r>
      <w:r>
        <w:rPr>
          <w:rStyle w:val="StringTok"/>
        </w:rPr>
        <w:t xml:space="preserve">'staff'</w:t>
      </w:r>
      <w:r>
        <w:rPr>
          <w:rStyle w:val="NormalTok"/>
        </w:rPr>
        <w:t xml:space="preserve">,</w:t>
      </w:r>
      <w:r>
        <w:rPr>
          <w:rStyle w:val="StringTok"/>
        </w:rPr>
        <w:t xml:space="preserve">'clinic'</w:t>
      </w:r>
      <w:r>
        <w:rPr>
          <w:rStyle w:val="NormalTok"/>
        </w:rPr>
        <w:t xml:space="preserve">)),</w:t>
      </w:r>
      <w:r>
        <w:br/>
      </w:r>
      <w:r>
        <w:rPr>
          <w:rStyle w:val="NormalTok"/>
        </w:rPr>
        <w:t xml:space="preserve">    data_category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'clinical' | 'financial' | 'compliance' | 'operational'</w:t>
      </w:r>
      <w:r>
        <w:br/>
      </w:r>
      <w:r>
        <w:rPr>
          <w:rStyle w:val="NormalTok"/>
        </w:rPr>
        <w:t xml:space="preserve">    source_table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bucket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(bucket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    anchor_event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'last_clinical_contact' | 'transaction_date' | …</w:t>
      </w:r>
      <w:r>
        <w:br/>
      </w:r>
      <w:r>
        <w:rPr>
          <w:rStyle w:val="NormalTok"/>
        </w:rPr>
        <w:t xml:space="preserve">    anchor_date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retention_years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expires_on      </w:t>
      </w:r>
      <w:r>
        <w:rPr>
          <w:rStyle w:val="DataTypeTok"/>
        </w:rPr>
        <w:t xml:space="preserve">date</w:t>
      </w:r>
      <w:r>
        <w:rPr>
          <w:rStyle w:val="NormalTok"/>
        </w:rPr>
        <w:t xml:space="preserve"> </w:t>
      </w:r>
      <w:r>
        <w:rPr>
          <w:rStyle w:val="KeywordTok"/>
        </w:rPr>
        <w:t xml:space="preserve">GENERATED</w:t>
      </w:r>
      <w:r>
        <w:rPr>
          <w:rStyle w:val="NormalTok"/>
        </w:rPr>
        <w:t xml:space="preserve"> ALWAYS </w:t>
      </w:r>
      <w:r>
        <w:rPr>
          <w:rStyle w:val="KeywordTok"/>
        </w:rPr>
        <w:t xml:space="preserve">AS</w:t>
      </w:r>
      <w:r>
        <w:br/>
      </w:r>
      <w:r>
        <w:rPr>
          <w:rStyle w:val="NormalTok"/>
        </w:rPr>
        <w:t xml:space="preserve">                      ((anchor_date </w:t>
      </w:r>
      <w:r>
        <w:rPr>
          <w:rStyle w:val="OperatorTok"/>
        </w:rPr>
        <w:t xml:space="preserve">+</w:t>
      </w:r>
      <w:r>
        <w:rPr>
          <w:rStyle w:val="NormalTok"/>
        </w:rPr>
        <w:t xml:space="preserve"> (retention_years </w:t>
      </w:r>
      <w:r>
        <w:rPr>
          <w:rStyle w:val="OperatorTok"/>
        </w:rPr>
        <w:t xml:space="preserve">*</w:t>
      </w:r>
      <w:r>
        <w:rPr>
          <w:rStyle w:val="NormalTok"/>
        </w:rPr>
        <w:t xml:space="preserve"> </w:t>
      </w:r>
      <w:r>
        <w:rPr>
          <w:rStyle w:val="FloatTok"/>
        </w:rPr>
        <w:t xml:space="preserve">365.25</w:t>
      </w:r>
      <w:r>
        <w:rPr>
          <w:rStyle w:val="NormalTok"/>
        </w:rPr>
        <w:t xml:space="preserve">):</w:t>
      </w:r>
      <w:r>
        <w:rPr>
          <w:rStyle w:val="CharTok"/>
        </w:rPr>
        <w:t xml:space="preserve">:int</w:t>
      </w:r>
      <w:r>
        <w:rPr>
          <w:rStyle w:val="NormalTok"/>
        </w:rPr>
        <w:t xml:space="preserve">)) STORED,</w:t>
      </w:r>
      <w:r>
        <w:br/>
      </w:r>
      <w:r>
        <w:rPr>
          <w:rStyle w:val="NormalTok"/>
        </w:rPr>
        <w:t xml:space="preserve">    legal_hold_id   uuid </w:t>
      </w:r>
      <w:r>
        <w:rPr>
          <w:rStyle w:val="KeywordTok"/>
        </w:rPr>
        <w:t xml:space="preserve">REFERENCES</w:t>
      </w:r>
      <w:r>
        <w:rPr>
          <w:rStyle w:val="NormalTok"/>
        </w:rPr>
        <w:t xml:space="preserve"> compliance.legal_holds(</w:t>
      </w:r>
      <w:r>
        <w:rPr>
          <w:rStyle w:val="KeywordTok"/>
        </w:rPr>
        <w:t xml:space="preserve">id</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'expired'</w:t>
      </w:r>
      <w:r>
        <w:rPr>
          <w:rStyle w:val="NormalTok"/>
        </w:rPr>
        <w:t xml:space="preserve">,</w:t>
      </w:r>
      <w:r>
        <w:rPr>
          <w:rStyle w:val="StringTok"/>
        </w:rPr>
        <w:t xml:space="preserve">'purged'</w:t>
      </w:r>
      <w:r>
        <w:rPr>
          <w:rStyle w:val="NormalTok"/>
        </w:rPr>
        <w:t xml:space="preserve">,</w:t>
      </w:r>
      <w:r>
        <w:rPr>
          <w:rStyle w:val="StringTok"/>
        </w:rPr>
        <w:t xml:space="preserve">'held'</w:t>
      </w:r>
      <w:r>
        <w:rPr>
          <w:rStyle w:val="NormalTok"/>
        </w:rPr>
        <w:t xml:space="preserve">,</w:t>
      </w:r>
      <w:r>
        <w:rPr>
          <w:rStyle w:val="StringTok"/>
        </w:rPr>
        <w:t xml:space="preserve">'anonymised'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ret_ledger_due_idx </w:t>
      </w:r>
      <w:r>
        <w:rPr>
          <w:rStyle w:val="KeywordTok"/>
        </w:rPr>
        <w:t xml:space="preserve">ON</w:t>
      </w:r>
      <w:r>
        <w:rPr>
          <w:rStyle w:val="NormalTok"/>
        </w:rPr>
        <w:t xml:space="preserve"> compliance.retention_ledger (expires_on)</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AND</w:t>
      </w:r>
      <w:r>
        <w:rPr>
          <w:rStyle w:val="NormalTok"/>
        </w:rPr>
        <w:t xml:space="preserve"> legal_hold_id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ret_ledger_subject_idx </w:t>
      </w:r>
      <w:r>
        <w:rPr>
          <w:rStyle w:val="KeywordTok"/>
        </w:rPr>
        <w:t xml:space="preserve">ON</w:t>
      </w:r>
      <w:r>
        <w:rPr>
          <w:rStyle w:val="NormalTok"/>
        </w:rPr>
        <w:t xml:space="preserve"> compliance.retention_ledger (subject_id, data_category);</w:t>
      </w:r>
    </w:p>
    <w:p>
      <w:pPr>
        <w:pStyle w:val="FirstParagraph"/>
      </w:pPr>
      <w:r>
        <w:t xml:space="preserve">Three things this buys that nothing else does:</w:t>
      </w:r>
    </w:p>
    <w:p>
      <w:pPr>
        <w:numPr>
          <w:ilvl w:val="0"/>
          <w:numId w:val="1005"/>
        </w:numPr>
        <w:pStyle w:val="Compact"/>
      </w:pPr>
      <w:r>
        <w:rPr>
          <w:bCs/>
          <w:b/>
        </w:rPr>
        <w:t xml:space="preserve">The anonymisation gate becomes a query.</w:t>
      </w:r>
      <w:r>
        <w:t xml:space="preserve"> </w:t>
      </w:r>
      <w:r>
        <w:rPr>
          <w:rStyle w:val="VerbatimChar"/>
        </w:rPr>
        <w:t xml:space="preserve">SELECT max(expires_on) FROM compliance.retention_ledger WHERE subject_id = :p</w:t>
      </w:r>
      <w:r>
        <w:t xml:space="preserve"> </w:t>
      </w:r>
      <w:r>
        <w:t xml:space="preserve">is the date</w:t>
      </w:r>
      <w:r>
        <w:t xml:space="preserve"> </w:t>
      </w:r>
      <w:r>
        <w:rPr>
          <w:rStyle w:val="VerbatimChar"/>
        </w:rPr>
        <w:t xml:space="preserve">profiles</w:t>
      </w:r>
      <w:r>
        <w:t xml:space="preserve"> </w:t>
      </w:r>
      <w:r>
        <w:t xml:space="preserve">identity fields may be touched. Nothing else.</w:t>
      </w:r>
    </w:p>
    <w:p>
      <w:pPr>
        <w:numPr>
          <w:ilvl w:val="0"/>
          <w:numId w:val="1005"/>
        </w:numPr>
        <w:pStyle w:val="Compact"/>
      </w:pPr>
      <w:r>
        <w:rPr>
          <w:bCs/>
          <w:b/>
        </w:rPr>
        <w:t xml:space="preserve">A DPDP erasure response becomes generatable.</w:t>
      </w:r>
      <w:r>
        <w:t xml:space="preserve"> </w:t>
      </w:r>
      <w:r>
        <w:t xml:space="preserve">The patient must be told, in writing within 30 days, what was deleted, what is retained, why, and when it will go. That answer is a</w:t>
      </w:r>
      <w:r>
        <w:t xml:space="preserve"> </w:t>
      </w:r>
      <w:r>
        <w:rPr>
          <w:rStyle w:val="VerbatimChar"/>
        </w:rPr>
        <w:t xml:space="preserve">SELECT</w:t>
      </w:r>
      <w:r>
        <w:t xml:space="preserve"> </w:t>
      </w:r>
      <w:r>
        <w:t xml:space="preserve">over this table, not a manual audit.</w:t>
      </w:r>
    </w:p>
    <w:p>
      <w:pPr>
        <w:numPr>
          <w:ilvl w:val="0"/>
          <w:numId w:val="1005"/>
        </w:numPr>
        <w:pStyle w:val="Compact"/>
      </w:pPr>
      <w:r>
        <w:rPr>
          <w:bCs/>
          <w:b/>
        </w:rPr>
        <w:t xml:space="preserve">Legal hold becomes expressible.</w:t>
      </w:r>
      <w:r>
        <w:t xml:space="preserve"> </w:t>
      </w:r>
      <w:r>
        <w:t xml:space="preserve">A row under hold cannot expire, and the reason is recorded.</w:t>
      </w:r>
    </w:p>
    <w:bookmarkEnd w:id="50"/>
    <w:bookmarkStart w:id="51" w:name="b.5.3-the-7-year-8-year-collision"/>
    <w:p>
      <w:pPr>
        <w:pStyle w:val="Heading3"/>
      </w:pPr>
      <w:r>
        <w:t xml:space="preserve">B.5.3 The 7-year / 8-year collision</w:t>
      </w:r>
    </w:p>
    <w:p>
      <w:pPr>
        <w:pStyle w:val="FirstParagraph"/>
      </w:pPr>
      <w:r>
        <w:rPr>
          <w:rStyle w:val="VerbatimChar"/>
        </w:rPr>
        <w:t xml:space="preserve">treatment_sessions</w:t>
      </w:r>
      <w:r>
        <w:t xml:space="preserve"> </w:t>
      </w:r>
      <w:r>
        <w:t xml:space="preserve">is the only partitioned table in the clinical/financial block, and</w:t>
      </w:r>
      <w:r>
        <w:t xml:space="preserve"> </w:t>
      </w:r>
      <w:r>
        <w:rPr>
          <w:rStyle w:val="VerbatimChar"/>
        </w:rPr>
        <w:t xml:space="preserve">payments</w:t>
      </w:r>
      <w:r>
        <w:t xml:space="preserve"> </w:t>
      </w:r>
      <w:r>
        <w:t xml:space="preserve">holds an FK into it with</w:t>
      </w:r>
      <w:r>
        <w:t xml:space="preserve"> </w:t>
      </w:r>
      <w:r>
        <w:rPr>
          <w:rStyle w:val="VerbatimChar"/>
        </w:rPr>
        <w:t xml:space="preserve">ON DELETE RESTRICT</w:t>
      </w:r>
      <w:r>
        <w:t xml:space="preserve"> </w:t>
      </w:r>
      <w:r>
        <w:t xml:space="preserve">and a</w:t>
      </w:r>
      <w:r>
        <w:t xml:space="preserve"> </w:t>
      </w:r>
      <w:r>
        <w:rPr>
          <w:bCs/>
          <w:b/>
        </w:rPr>
        <w:t xml:space="preserve">longer</w:t>
      </w:r>
      <w:r>
        <w:t xml:space="preserve"> </w:t>
      </w:r>
      <w:r>
        <w:t xml:space="preserve">clock.</w:t>
      </w:r>
    </w:p>
    <w:p>
      <w:pPr>
        <w:pStyle w:val="SourceCode"/>
      </w:pPr>
      <w:r>
        <w:rPr>
          <w:rStyle w:val="VerbatimChar"/>
        </w:rPr>
        <w:t xml:space="preserve">  treatment_sessions_2026   clinical clock → drop at 2033</w:t>
      </w:r>
      <w:r>
        <w:br/>
      </w:r>
      <w:r>
        <w:rPr>
          <w:rStyle w:val="VerbatimChar"/>
        </w:rPr>
        <w:t xml:space="preserve">             ▲</w:t>
      </w:r>
      <w:r>
        <w:br/>
      </w:r>
      <w:r>
        <w:rPr>
          <w:rStyle w:val="VerbatimChar"/>
        </w:rPr>
        <w:t xml:space="preserve">             │ FK ON DELETE RESTRICT</w:t>
      </w:r>
      <w:r>
        <w:br/>
      </w:r>
      <w:r>
        <w:rPr>
          <w:rStyle w:val="VerbatimChar"/>
        </w:rPr>
        <w:t xml:space="preserve">             │</w:t>
      </w:r>
      <w:r>
        <w:br/>
      </w:r>
      <w:r>
        <w:rPr>
          <w:rStyle w:val="VerbatimChar"/>
        </w:rPr>
        <w:t xml:space="preserve">  payments (device_session) financial clock → retain to 2034</w:t>
      </w:r>
    </w:p>
    <w:p>
      <w:pPr>
        <w:pStyle w:val="FirstParagraph"/>
      </w:pPr>
      <w:r>
        <w:t xml:space="preserve">Dropping the 2026 partition on the 7-year clinical clock while 2026 payment rows still have a year of statutory life either fails outright or orphans the financial record.</w:t>
      </w:r>
    </w:p>
    <w:p>
      <w:pPr>
        <w:pStyle w:val="BlockText"/>
      </w:pPr>
      <w:r>
        <w:rPr>
          <w:bCs/>
          <w:b/>
        </w:rPr>
        <w:t xml:space="preserve">RULE — partitions drop on the longest linked clock, never their own.</w:t>
      </w:r>
    </w:p>
    <w:p>
      <w:pPr>
        <w:pStyle w:val="FirstParagraph"/>
      </w:pPr>
      <w:r>
        <w:t xml:space="preserve">This is not an invention. Compliance Policy §7.2 already states it for anonymisation:</w:t>
      </w:r>
      <w:r>
        <w:t xml:space="preserve"> </w:t>
      </w:r>
      <w:r>
        <w:rPr>
          <w:iCs/>
          <w:i/>
        </w:rPr>
        <w:t xml:space="preserve">anonymisation occurs only once every linked retention window has cleared — not at the earliest window, but the latest.</w:t>
      </w:r>
      <w:r>
        <w:t xml:space="preserve"> </w:t>
      </w:r>
      <w:r>
        <w:t xml:space="preserve">Applied to DDL: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Partition family</w:t>
            </w:r>
          </w:p>
        </w:tc>
        <w:tc>
          <w:tcPr/>
          <w:p>
            <w:pPr>
              <w:pStyle w:val="Compact"/>
              <w:jc w:val="left"/>
            </w:pPr>
            <w:r>
              <w:t xml:space="preserve">Own clock</w:t>
            </w:r>
          </w:p>
        </w:tc>
        <w:tc>
          <w:tcPr/>
          <w:p>
            <w:pPr>
              <w:pStyle w:val="Compact"/>
              <w:jc w:val="left"/>
            </w:pPr>
            <w:r>
              <w:t xml:space="preserve">Linked</w:t>
            </w:r>
          </w:p>
        </w:tc>
        <w:tc>
          <w:tcPr/>
          <w:p>
            <w:pPr>
              <w:pStyle w:val="Compact"/>
              <w:jc w:val="left"/>
            </w:pPr>
            <w:r>
              <w:rPr>
                <w:bCs/>
                <w:b/>
              </w:rPr>
              <w:t xml:space="preserve">Effective drop clock</w:t>
            </w:r>
          </w:p>
        </w:tc>
      </w:tr>
      <w:tr>
        <w:tc>
          <w:tcPr/>
          <w:p>
            <w:pPr>
              <w:pStyle w:val="Compact"/>
              <w:jc w:val="left"/>
            </w:pPr>
            <w:r>
              <w:rPr>
                <w:rStyle w:val="VerbatimChar"/>
              </w:rPr>
              <w:t xml:space="preserve">treatment_sessions_YYYY</w:t>
            </w:r>
          </w:p>
        </w:tc>
        <w:tc>
          <w:tcPr/>
          <w:p>
            <w:pPr>
              <w:pStyle w:val="Compact"/>
              <w:jc w:val="left"/>
            </w:pPr>
            <w:r>
              <w:t xml:space="preserve">7 y</w:t>
            </w:r>
          </w:p>
        </w:tc>
        <w:tc>
          <w:tcPr/>
          <w:p>
            <w:pPr>
              <w:pStyle w:val="Compact"/>
              <w:jc w:val="left"/>
            </w:pPr>
            <w:r>
              <w:rPr>
                <w:rStyle w:val="VerbatimChar"/>
              </w:rPr>
              <w:t xml:space="preserve">payments</w:t>
            </w:r>
            <w:r>
              <w:t xml:space="preserve"> </w:t>
            </w:r>
            <w:r>
              <w:t xml:space="preserve">(8 y)</w:t>
            </w:r>
          </w:p>
        </w:tc>
        <w:tc>
          <w:tcPr/>
          <w:p>
            <w:pPr>
              <w:pStyle w:val="Compact"/>
              <w:jc w:val="left"/>
            </w:pPr>
            <w:r>
              <w:rPr>
                <w:bCs/>
                <w:b/>
              </w:rPr>
              <w:t xml:space="preserve">8 years</w:t>
            </w:r>
          </w:p>
        </w:tc>
      </w:tr>
      <w:tr>
        <w:tc>
          <w:tcPr/>
          <w:p>
            <w:pPr>
              <w:pStyle w:val="Compact"/>
              <w:jc w:val="left"/>
            </w:pPr>
            <w:r>
              <w:rPr>
                <w:rStyle w:val="VerbatimChar"/>
              </w:rPr>
              <w:t xml:space="preserve">appointment_audit_logs_YYYYMM</w:t>
            </w:r>
          </w:p>
        </w:tc>
        <w:tc>
          <w:tcPr/>
          <w:p>
            <w:pPr>
              <w:pStyle w:val="Compact"/>
              <w:jc w:val="left"/>
            </w:pPr>
            <w:r>
              <w:t xml:space="preserve">7 y (per policy §6.1)</w:t>
            </w:r>
          </w:p>
        </w:tc>
        <w:tc>
          <w:tcPr/>
          <w:p>
            <w:pPr>
              <w:pStyle w:val="Compact"/>
              <w:jc w:val="left"/>
            </w:pPr>
            <w:r>
              <w:t xml:space="preserve">—</w:t>
            </w:r>
          </w:p>
        </w:tc>
        <w:tc>
          <w:tcPr/>
          <w:p>
            <w:pPr>
              <w:pStyle w:val="Compact"/>
              <w:jc w:val="left"/>
            </w:pPr>
            <w:r>
              <w:rPr>
                <w:bCs/>
                <w:b/>
              </w:rPr>
              <w:t xml:space="preserve">[OPEN]</w:t>
            </w:r>
            <w:r>
              <w:t xml:space="preserve"> </w:t>
            </w:r>
            <w:r>
              <w:t xml:space="preserve">— structurally it is an audit log (10 y). See N-4.3</w:t>
            </w:r>
          </w:p>
        </w:tc>
      </w:tr>
      <w:tr>
        <w:tc>
          <w:tcPr/>
          <w:p>
            <w:pPr>
              <w:pStyle w:val="Compact"/>
              <w:jc w:val="left"/>
            </w:pPr>
            <w:r>
              <w:rPr>
                <w:rStyle w:val="VerbatimChar"/>
              </w:rPr>
              <w:t xml:space="preserve">audit_logs_YYYYMM</w:t>
            </w:r>
            <w:r>
              <w:t xml:space="preserve">,</w:t>
            </w:r>
            <w:r>
              <w:t xml:space="preserve"> </w:t>
            </w:r>
            <w:r>
              <w:rPr>
                <w:rStyle w:val="VerbatimChar"/>
              </w:rPr>
              <w:t xml:space="preserve">activity_logs_YYYYMM</w:t>
            </w:r>
          </w:p>
        </w:tc>
        <w:tc>
          <w:tcPr/>
          <w:p>
            <w:pPr>
              <w:pStyle w:val="Compact"/>
              <w:jc w:val="left"/>
            </w:pPr>
            <w:r>
              <w:t xml:space="preserve">10 y</w:t>
            </w:r>
          </w:p>
        </w:tc>
        <w:tc>
          <w:tcPr/>
          <w:p>
            <w:pPr>
              <w:pStyle w:val="Compact"/>
              <w:jc w:val="left"/>
            </w:pPr>
            <w:r>
              <w:t xml:space="preserve">—</w:t>
            </w:r>
          </w:p>
        </w:tc>
        <w:tc>
          <w:tcPr/>
          <w:p>
            <w:pPr>
              <w:pStyle w:val="Compact"/>
              <w:jc w:val="left"/>
            </w:pPr>
            <w:r>
              <w:t xml:space="preserve">10 years</w:t>
            </w:r>
          </w:p>
        </w:tc>
      </w:tr>
      <w:tr>
        <w:tc>
          <w:tcPr/>
          <w:p>
            <w:pPr>
              <w:pStyle w:val="Compact"/>
              <w:jc w:val="left"/>
            </w:pPr>
            <w:r>
              <w:rPr>
                <w:rStyle w:val="VerbatimChar"/>
              </w:rPr>
              <w:t xml:space="preserve">notifications_YYYYMM</w:t>
            </w:r>
          </w:p>
        </w:tc>
        <w:tc>
          <w:tcPr/>
          <w:p>
            <w:pPr>
              <w:pStyle w:val="Compact"/>
              <w:jc w:val="left"/>
            </w:pPr>
            <w:r>
              <w:t xml:space="preserve">1 y</w:t>
            </w:r>
          </w:p>
        </w:tc>
        <w:tc>
          <w:tcPr/>
          <w:p>
            <w:pPr>
              <w:pStyle w:val="Compact"/>
              <w:jc w:val="left"/>
            </w:pPr>
            <w:r>
              <w:t xml:space="preserve">—</w:t>
            </w:r>
          </w:p>
        </w:tc>
        <w:tc>
          <w:tcPr/>
          <w:p>
            <w:pPr>
              <w:pStyle w:val="Compact"/>
              <w:jc w:val="left"/>
            </w:pPr>
            <w:r>
              <w:t xml:space="preserve">1 year</w:t>
            </w:r>
          </w:p>
        </w:tc>
      </w:tr>
    </w:tbl>
    <w:p>
      <w:pPr>
        <w:pStyle w:val="BodyText"/>
      </w:pPr>
      <w:r>
        <w:t xml:space="preserve">Record this as an ADR. Without it, a future engineer</w:t>
      </w:r>
      <w:r>
        <w:t xml:space="preserve"> </w:t>
      </w:r>
      <w:r>
        <w:t xml:space="preserve">“</w:t>
      </w:r>
      <w:r>
        <w:t xml:space="preserve">corrects</w:t>
      </w:r>
      <w:r>
        <w:t xml:space="preserve">”</w:t>
      </w:r>
      <w:r>
        <w:t xml:space="preserve"> </w:t>
      </w:r>
      <w:r>
        <w:t xml:space="preserve">the inconsistency to 7 and breaks the purge job — or worse, succeeds.</w:t>
      </w:r>
    </w:p>
    <w:p>
      <w:pPr>
        <w:pStyle w:val="BlockText"/>
      </w:pPr>
      <w:r>
        <w:rPr>
          <w:bCs/>
          <w:b/>
        </w:rPr>
        <w:t xml:space="preserve">Spike required before enabling the worker.</w:t>
      </w:r>
      <w:r>
        <w:t xml:space="preserve"> </w:t>
      </w:r>
      <w:r>
        <w:t xml:space="preserve">Verify PostgreSQL 15’s actual behaviour for</w:t>
      </w:r>
      <w:r>
        <w:t xml:space="preserve"> </w:t>
      </w:r>
      <w:r>
        <w:rPr>
          <w:rStyle w:val="VerbatimChar"/>
        </w:rPr>
        <w:t xml:space="preserve">ALTER TABLE … DETACH PARTITION</w:t>
      </w:r>
      <w:r>
        <w:t xml:space="preserve"> </w:t>
      </w:r>
      <w:r>
        <w:t xml:space="preserve">and</w:t>
      </w:r>
      <w:r>
        <w:t xml:space="preserve"> </w:t>
      </w:r>
      <w:r>
        <w:rPr>
          <w:rStyle w:val="VerbatimChar"/>
        </w:rPr>
        <w:t xml:space="preserve">DROP</w:t>
      </w:r>
      <w:r>
        <w:t xml:space="preserve"> </w:t>
      </w:r>
      <w:r>
        <w:t xml:space="preserve">on a partition whose rows are referenced by an FK from an unpartitioned table. The engine’s response does not change the policy — gate on 8 years regardless — but the worker must handle the failure mode deliberately rather than discovering it in production.</w:t>
      </w:r>
    </w:p>
    <w:bookmarkEnd w:id="51"/>
    <w:bookmarkStart w:id="52" w:name="b.5.4-the-drop-procedure-payments-last"/>
    <w:p>
      <w:pPr>
        <w:pStyle w:val="Heading3"/>
      </w:pPr>
      <w:r>
        <w:t xml:space="preserve">B.5.4 The drop procedure, payments-last</w:t>
      </w:r>
    </w:p>
    <w:p>
      <w:pPr>
        <w:pStyle w:val="FirstParagraph"/>
      </w:pPr>
      <w:r>
        <w:rPr>
          <w:rStyle w:val="VerbatimChar"/>
        </w:rPr>
        <w:t xml:space="preserve">archive</w:t>
      </w:r>
      <w:r>
        <w:t xml:space="preserve"> </w:t>
      </w:r>
      <w:r>
        <w:t xml:space="preserve">finally earns its existence.</w:t>
      </w:r>
    </w:p>
    <w:p>
      <w:pPr>
        <w:numPr>
          <w:ilvl w:val="0"/>
          <w:numId w:val="1006"/>
        </w:numPr>
        <w:pStyle w:val="Compact"/>
      </w:pPr>
      <w:r>
        <w:t xml:space="preserve">Confirm zero</w:t>
      </w:r>
      <w:r>
        <w:t xml:space="preserve"> </w:t>
      </w:r>
      <w:r>
        <w:rPr>
          <w:rStyle w:val="VerbatimChar"/>
        </w:rPr>
        <w:t xml:space="preserve">payments</w:t>
      </w:r>
      <w:r>
        <w:t xml:space="preserve"> </w:t>
      </w:r>
      <w:r>
        <w:t xml:space="preserve">rows reference the target partition.</w:t>
      </w:r>
    </w:p>
    <w:p>
      <w:pPr>
        <w:numPr>
          <w:ilvl w:val="0"/>
          <w:numId w:val="1006"/>
        </w:numPr>
        <w:pStyle w:val="Compact"/>
      </w:pPr>
      <w:r>
        <w:t xml:space="preserve">Confirm no</w:t>
      </w:r>
      <w:r>
        <w:t xml:space="preserve"> </w:t>
      </w:r>
      <w:r>
        <w:rPr>
          <w:rStyle w:val="VerbatimChar"/>
        </w:rPr>
        <w:t xml:space="preserve">legal_holds</w:t>
      </w:r>
      <w:r>
        <w:t xml:space="preserve"> </w:t>
      </w:r>
      <w:r>
        <w:t xml:space="preserve">row covers any subject in the partition.</w:t>
      </w:r>
    </w:p>
    <w:p>
      <w:pPr>
        <w:numPr>
          <w:ilvl w:val="0"/>
          <w:numId w:val="1006"/>
        </w:numPr>
        <w:pStyle w:val="Compact"/>
      </w:pPr>
      <w:r>
        <w:t xml:space="preserve">Take and register a manual snapshot in</w:t>
      </w:r>
      <w:r>
        <w:t xml:space="preserve"> </w:t>
      </w:r>
      <w:r>
        <w:rPr>
          <w:rStyle w:val="VerbatimChar"/>
        </w:rPr>
        <w:t xml:space="preserve">compliance.manual_snapshots</w:t>
      </w:r>
      <w:r>
        <w:t xml:space="preserve">, tagged with an intended deletion date.</w:t>
      </w:r>
    </w:p>
    <w:p>
      <w:pPr>
        <w:numPr>
          <w:ilvl w:val="0"/>
          <w:numId w:val="1006"/>
        </w:numPr>
        <w:pStyle w:val="Compact"/>
      </w:pPr>
      <w:r>
        <w:rPr>
          <w:rStyle w:val="VerbatimChar"/>
        </w:rPr>
        <w:t xml:space="preserve">ALTER TABLE … DETACH PARTITION CONCURRENTLY</w:t>
      </w:r>
      <w:r>
        <w:t xml:space="preserve">.</w:t>
      </w:r>
    </w:p>
    <w:p>
      <w:pPr>
        <w:numPr>
          <w:ilvl w:val="0"/>
          <w:numId w:val="1006"/>
        </w:numPr>
        <w:pStyle w:val="Compact"/>
      </w:pPr>
      <w:r>
        <w:t xml:space="preserve">Move the detached table into</w:t>
      </w:r>
      <w:r>
        <w:t xml:space="preserve"> </w:t>
      </w:r>
      <w:r>
        <w:rPr>
          <w:rStyle w:val="VerbatimChar"/>
        </w:rPr>
        <w:t xml:space="preserve">archive</w:t>
      </w:r>
      <w:r>
        <w:t xml:space="preserve">.</w:t>
      </w:r>
    </w:p>
    <w:p>
      <w:pPr>
        <w:numPr>
          <w:ilvl w:val="0"/>
          <w:numId w:val="1006"/>
        </w:numPr>
        <w:pStyle w:val="Compact"/>
      </w:pPr>
      <w:r>
        <w:t xml:space="preserve">Verify row counts and checksums against the pre-detach snapshot.</w:t>
      </w:r>
    </w:p>
    <w:p>
      <w:pPr>
        <w:numPr>
          <w:ilvl w:val="0"/>
          <w:numId w:val="1006"/>
        </w:numPr>
        <w:pStyle w:val="Compact"/>
      </w:pPr>
      <w:r>
        <w:rPr>
          <w:rStyle w:val="VerbatimChar"/>
        </w:rPr>
        <w:t xml:space="preserve">DROP TABLE archive.&lt;partition&gt;</w:t>
      </w:r>
      <w:r>
        <w:t xml:space="preserve">.</w:t>
      </w:r>
    </w:p>
    <w:p>
      <w:pPr>
        <w:numPr>
          <w:ilvl w:val="0"/>
          <w:numId w:val="1006"/>
        </w:numPr>
        <w:pStyle w:val="Compact"/>
      </w:pPr>
      <w:r>
        <w:t xml:space="preserve">Write a</w:t>
      </w:r>
      <w:r>
        <w:t xml:space="preserve"> </w:t>
      </w:r>
      <w:r>
        <w:rPr>
          <w:bCs/>
          <w:b/>
        </w:rPr>
        <w:t xml:space="preserve">deletion certificate</w:t>
      </w:r>
      <w:r>
        <w:t xml:space="preserve"> </w:t>
      </w:r>
      <w:r>
        <w:t xml:space="preserve">to</w:t>
      </w:r>
      <w:r>
        <w:t xml:space="preserve"> </w:t>
      </w:r>
      <w:r>
        <w:rPr>
          <w:rStyle w:val="VerbatimChar"/>
        </w:rPr>
        <w:t xml:space="preserve">compliance.deletion_certificates</w:t>
      </w:r>
      <w:r>
        <w:t xml:space="preserve"> </w:t>
      </w:r>
      <w:r>
        <w:t xml:space="preserve">and an entry to</w:t>
      </w:r>
      <w:r>
        <w:t xml:space="preserve"> </w:t>
      </w:r>
      <w:r>
        <w:rPr>
          <w:rStyle w:val="VerbatimChar"/>
        </w:rPr>
        <w:t xml:space="preserve">compliance.retention_events</w:t>
      </w:r>
      <w:r>
        <w:t xml:space="preserve">.</w:t>
      </w:r>
    </w:p>
    <w:p>
      <w:pPr>
        <w:pStyle w:val="FirstParagraph"/>
      </w:pPr>
      <w:r>
        <w:rPr>
          <w:rStyle w:val="VerbatimChar"/>
        </w:rPr>
        <w:t xml:space="preserve">ON DELETE RESTRICT</w:t>
      </w:r>
      <w:r>
        <w:t xml:space="preserve"> </w:t>
      </w:r>
      <w:r>
        <w:t xml:space="preserve">is then a safety net, not the mechanism.</w:t>
      </w:r>
    </w:p>
    <w:bookmarkEnd w:id="52"/>
    <w:bookmarkStart w:id="53" w:name="X7cc84d773cb1ba3acb97722ac226588d5138717"/>
    <w:p>
      <w:pPr>
        <w:pStyle w:val="Heading3"/>
      </w:pPr>
      <w:r>
        <w:t xml:space="preserve">B.5.5 Retention events and deletion certificates —</w:t>
      </w:r>
      <w:r>
        <w:t xml:space="preserve"> </w:t>
      </w:r>
      <w:r>
        <w:rPr>
          <w:bCs/>
          <w:b/>
        </w:rPr>
        <w:t xml:space="preserve">[PROPOSED]</w:t>
      </w:r>
    </w:p>
    <w:p>
      <w:pPr>
        <w:pStyle w:val="FirstParagraph"/>
      </w:pPr>
      <w:r>
        <w:t xml:space="preserve">A third log type, distinct from</w:t>
      </w:r>
      <w:r>
        <w:t xml:space="preserve"> </w:t>
      </w:r>
      <w:r>
        <w:rPr>
          <w:rStyle w:val="VerbatimChar"/>
        </w:rPr>
        <w:t xml:space="preserve">audit_logs</w:t>
      </w:r>
      <w:r>
        <w:t xml:space="preserve"> </w:t>
      </w:r>
      <w:r>
        <w:t xml:space="preserve">(trigger-written change log) and</w:t>
      </w:r>
      <w:r>
        <w:t xml:space="preserve"> </w:t>
      </w:r>
      <w:r>
        <w:rPr>
          <w:rStyle w:val="VerbatimChar"/>
        </w:rPr>
        <w:t xml:space="preserve">activity_logs</w:t>
      </w:r>
      <w:r>
        <w:t xml:space="preserve"> </w:t>
      </w:r>
      <w:r>
        <w:t xml:space="preserve">(application business events). Neither of those records</w:t>
      </w:r>
      <w:r>
        <w:t xml:space="preserve"> </w:t>
      </w:r>
      <w:r>
        <w:rPr>
          <w:iCs/>
          <w:i/>
        </w:rPr>
        <w:t xml:space="preserve">why the purge job did or did not act</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compliance.retention_events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job_run_id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executed_at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(action </w:t>
      </w:r>
      <w:r>
        <w:rPr>
          <w:rStyle w:val="KeywordTok"/>
        </w:rPr>
        <w:t xml:space="preserve">IN</w:t>
      </w:r>
      <w:r>
        <w:br/>
      </w:r>
      <w:r>
        <w:rPr>
          <w:rStyle w:val="NormalTok"/>
        </w:rPr>
        <w:t xml:space="preserve">                     (</w:t>
      </w:r>
      <w:r>
        <w:rPr>
          <w:rStyle w:val="StringTok"/>
        </w:rPr>
        <w:t xml:space="preserve">'classified'</w:t>
      </w:r>
      <w:r>
        <w:rPr>
          <w:rStyle w:val="NormalTok"/>
        </w:rPr>
        <w:t xml:space="preserve">,</w:t>
      </w:r>
      <w:r>
        <w:rPr>
          <w:rStyle w:val="StringTok"/>
        </w:rPr>
        <w:t xml:space="preserve">'deleted'</w:t>
      </w:r>
      <w:r>
        <w:rPr>
          <w:rStyle w:val="NormalTok"/>
        </w:rPr>
        <w:t xml:space="preserve">,</w:t>
      </w:r>
      <w:r>
        <w:rPr>
          <w:rStyle w:val="StringTok"/>
        </w:rPr>
        <w:t xml:space="preserve">'anonymised'</w:t>
      </w:r>
      <w:r>
        <w:rPr>
          <w:rStyle w:val="NormalTok"/>
        </w:rPr>
        <w:t xml:space="preserve">,</w:t>
      </w:r>
      <w:r>
        <w:rPr>
          <w:rStyle w:val="StringTok"/>
        </w:rPr>
        <w:t xml:space="preserve">'partition_dropped'</w:t>
      </w:r>
      <w:r>
        <w:rPr>
          <w:rStyle w:val="NormalTok"/>
        </w:rPr>
        <w:t xml:space="preserve">,</w:t>
      </w:r>
      <w:r>
        <w:br/>
      </w:r>
      <w:r>
        <w:rPr>
          <w:rStyle w:val="NormalTok"/>
        </w:rPr>
        <w:t xml:space="preserve">                      </w:t>
      </w:r>
      <w:r>
        <w:rPr>
          <w:rStyle w:val="StringTok"/>
        </w:rPr>
        <w:t xml:space="preserve">'skipped_legal_hold'</w:t>
      </w:r>
      <w:r>
        <w:rPr>
          <w:rStyle w:val="NormalTok"/>
        </w:rPr>
        <w:t xml:space="preserve">,</w:t>
      </w:r>
      <w:r>
        <w:rPr>
          <w:rStyle w:val="StringTok"/>
        </w:rPr>
        <w:t xml:space="preserve">'skipped_dependency'</w:t>
      </w:r>
      <w:r>
        <w:rPr>
          <w:rStyle w:val="NormalTok"/>
        </w:rPr>
        <w:t xml:space="preserve">,</w:t>
      </w:r>
      <w:r>
        <w:rPr>
          <w:rStyle w:val="StringTok"/>
        </w:rPr>
        <w:t xml:space="preserve">'failed'</w:t>
      </w:r>
      <w:r>
        <w:rPr>
          <w:rStyle w:val="NormalTok"/>
        </w:rPr>
        <w:t xml:space="preserve">)),</w:t>
      </w:r>
      <w:r>
        <w:br/>
      </w:r>
      <w:r>
        <w:rPr>
          <w:rStyle w:val="NormalTok"/>
        </w:rPr>
        <w:t xml:space="preserve">    subject_id     uuid,</w:t>
      </w:r>
      <w:r>
        <w:br/>
      </w:r>
      <w:r>
        <w:rPr>
          <w:rStyle w:val="NormalTok"/>
        </w:rPr>
        <w:t xml:space="preserve">    source_table   text,</w:t>
      </w:r>
      <w:r>
        <w:br/>
      </w:r>
      <w:r>
        <w:rPr>
          <w:rStyle w:val="NormalTok"/>
        </w:rPr>
        <w:t xml:space="preserve">    ledger_id      uuid </w:t>
      </w:r>
      <w:r>
        <w:rPr>
          <w:rStyle w:val="KeywordTok"/>
        </w:rPr>
        <w:t xml:space="preserve">REFERENCES</w:t>
      </w:r>
      <w:r>
        <w:rPr>
          <w:rStyle w:val="NormalTok"/>
        </w:rPr>
        <w:t xml:space="preserve"> compliance.retention_ledger(</w:t>
      </w:r>
      <w:r>
        <w:rPr>
          <w:rStyle w:val="KeywordTok"/>
        </w:rPr>
        <w:t xml:space="preserve">id</w:t>
      </w:r>
      <w:r>
        <w:rPr>
          <w:rStyle w:val="NormalTok"/>
        </w:rPr>
        <w:t xml:space="preserve">),</w:t>
      </w:r>
      <w:r>
        <w:br/>
      </w:r>
      <w:r>
        <w:rPr>
          <w:rStyle w:val="NormalTok"/>
        </w:rPr>
        <w:t xml:space="preserve">    row_count      bigint,</w:t>
      </w:r>
      <w:r>
        <w:br/>
      </w:r>
      <w:r>
        <w:rPr>
          <w:rStyle w:val="NormalTok"/>
        </w:rPr>
        <w:t xml:space="preserve">    rule_applied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'clinical_7y_max_linked_8y'</w:t>
      </w:r>
      <w:r>
        <w:br/>
      </w:r>
      <w:r>
        <w:rPr>
          <w:rStyle w:val="NormalTok"/>
        </w:rPr>
        <w:t xml:space="preserve">    detail         jsonb</w:t>
      </w:r>
      <w:r>
        <w:br/>
      </w:r>
      <w:r>
        <w:rPr>
          <w:rStyle w:val="NormalTok"/>
        </w:rPr>
        <w:t xml:space="preserve">);</w:t>
      </w:r>
      <w:r>
        <w:br/>
      </w:r>
      <w:r>
        <w:rPr>
          <w:rStyle w:val="CommentTok"/>
        </w:rPr>
        <w:t xml:space="preserve">-- append-only is enforced by grants (INSERT only) plus a trigger rejecting</w:t>
      </w:r>
      <w:r>
        <w:br/>
      </w:r>
      <w:r>
        <w:rPr>
          <w:rStyle w:val="CommentTok"/>
        </w:rPr>
        <w:t xml:space="preserve">-- UPDATE and DELETE; a CHECK cannot express it.</w:t>
      </w:r>
      <w:r>
        <w:br/>
      </w:r>
      <w:r>
        <w:br/>
      </w:r>
      <w:r>
        <w:rPr>
          <w:rStyle w:val="KeywordTok"/>
        </w:rPr>
        <w:t xml:space="preserve">CREATE</w:t>
      </w:r>
      <w:r>
        <w:rPr>
          <w:rStyle w:val="NormalTok"/>
        </w:rPr>
        <w:t xml:space="preserve"> </w:t>
      </w:r>
      <w:r>
        <w:rPr>
          <w:rStyle w:val="KeywordTok"/>
        </w:rPr>
        <w:t xml:space="preserve">TABLE</w:t>
      </w:r>
      <w:r>
        <w:rPr>
          <w:rStyle w:val="NormalTok"/>
        </w:rPr>
        <w:t xml:space="preserve"> compliance.deletion_certificates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issued_at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scope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'subject' | 'partition' | 'erasure_request'</w:t>
      </w:r>
      <w:r>
        <w:br/>
      </w:r>
      <w:r>
        <w:rPr>
          <w:rStyle w:val="NormalTok"/>
        </w:rPr>
        <w:t xml:space="preserve">    subject_id     uuid,</w:t>
      </w:r>
      <w:r>
        <w:br/>
      </w:r>
      <w:r>
        <w:rPr>
          <w:rStyle w:val="NormalTok"/>
        </w:rPr>
        <w:t xml:space="preserve">    erasure_request_id uuid </w:t>
      </w:r>
      <w:r>
        <w:rPr>
          <w:rStyle w:val="KeywordTok"/>
        </w:rPr>
        <w:t xml:space="preserve">REFERENCES</w:t>
      </w:r>
      <w:r>
        <w:rPr>
          <w:rStyle w:val="NormalTok"/>
        </w:rPr>
        <w:t xml:space="preserve"> compliance.erasure_requests(</w:t>
      </w:r>
      <w:r>
        <w:rPr>
          <w:rStyle w:val="KeywordTok"/>
        </w:rPr>
        <w:t xml:space="preserve">id</w:t>
      </w:r>
      <w:r>
        <w:rPr>
          <w:rStyle w:val="NormalTok"/>
        </w:rPr>
        <w:t xml:space="preserve">),</w:t>
      </w:r>
      <w:r>
        <w:br/>
      </w:r>
      <w:r>
        <w:rPr>
          <w:rStyle w:val="NormalTok"/>
        </w:rPr>
        <w:t xml:space="preserve">    tables_affected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s3_objects_deleted jsonb,</w:t>
      </w:r>
      <w:r>
        <w:br/>
      </w:r>
      <w:r>
        <w:rPr>
          <w:rStyle w:val="NormalTok"/>
        </w:rPr>
        <w:t xml:space="preserve">    row_counts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backup_purge_completes_on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deletion date + 35 days</w:t>
      </w:r>
      <w:r>
        <w:br/>
      </w:r>
      <w:r>
        <w:rPr>
          <w:rStyle w:val="NormalTok"/>
        </w:rPr>
        <w:t xml:space="preserve">    issued_by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manifest_sha256 text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rPr>
          <w:bCs/>
          <w:b/>
        </w:rPr>
        <w:t xml:space="preserve">Why this matters and is not bureaucracy:</w:t>
      </w:r>
      <w:r>
        <w:t xml:space="preserve"> </w:t>
      </w:r>
      <w:r>
        <w:t xml:space="preserve">without it you can</w:t>
      </w:r>
      <w:r>
        <w:t xml:space="preserve"> </w:t>
      </w:r>
      <w:r>
        <w:rPr>
          <w:iCs/>
          <w:i/>
        </w:rPr>
        <w:t xml:space="preserve">assert</w:t>
      </w:r>
      <w:r>
        <w:t xml:space="preserve"> </w:t>
      </w:r>
      <w:r>
        <w:t xml:space="preserve">compliance but cannot</w:t>
      </w:r>
      <w:r>
        <w:t xml:space="preserve"> </w:t>
      </w:r>
      <w:r>
        <w:rPr>
          <w:iCs/>
          <w:i/>
        </w:rPr>
        <w:t xml:space="preserve">demonstrate</w:t>
      </w:r>
      <w:r>
        <w:t xml:space="preserve"> </w:t>
      </w:r>
      <w:r>
        <w:t xml:space="preserve">it. A regulator asking</w:t>
      </w:r>
      <w:r>
        <w:t xml:space="preserve"> </w:t>
      </w:r>
      <w:r>
        <w:t xml:space="preserve">“</w:t>
      </w:r>
      <w:r>
        <w:t xml:space="preserve">prove you deleted this patient’s data on the date you told them you would</w:t>
      </w:r>
      <w:r>
        <w:t xml:space="preserve">”</w:t>
      </w:r>
      <w:r>
        <w:t xml:space="preserve"> </w:t>
      </w:r>
      <w:r>
        <w:t xml:space="preserve">is answered by a certificate with a manifest hash, or it is not answered.</w:t>
      </w:r>
    </w:p>
    <w:bookmarkEnd w:id="53"/>
    <w:bookmarkStart w:id="54" w:name="b.5.6-legal-hold-proposed"/>
    <w:p>
      <w:pPr>
        <w:pStyle w:val="Heading3"/>
      </w:pPr>
      <w:r>
        <w:t xml:space="preserve">B.5.6 Legal hold —</w:t>
      </w:r>
      <w:r>
        <w:t xml:space="preserve"> </w:t>
      </w:r>
      <w:r>
        <w:rPr>
          <w:bCs/>
          <w:b/>
        </w:rPr>
        <w:t xml:space="preserve">[PROPOSED]</w:t>
      </w:r>
    </w:p>
    <w:p>
      <w:pPr>
        <w:pStyle w:val="FirstParagraph"/>
      </w:pPr>
      <w:r>
        <w:t xml:space="preserve">Absent from Compliance Policy v1.0 and needed before the worker is enabled. An active medico-legal case, a regulatory investigation, or a tax audit must be able to suspend expiry for a defined subject set, with an owner and a reason, and to release it.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compliance.legal_holds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matter_ref   text,</w:t>
      </w:r>
      <w:r>
        <w:br/>
      </w:r>
      <w:r>
        <w:rPr>
          <w:rStyle w:val="NormalTok"/>
        </w:rPr>
        <w:t xml:space="preserve">    scope_type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(scope_type </w:t>
      </w:r>
      <w:r>
        <w:rPr>
          <w:rStyle w:val="KeywordTok"/>
        </w:rPr>
        <w:t xml:space="preserve">IN</w:t>
      </w:r>
      <w:r>
        <w:rPr>
          <w:rStyle w:val="NormalTok"/>
        </w:rPr>
        <w:t xml:space="preserve"> (</w:t>
      </w:r>
      <w:r>
        <w:rPr>
          <w:rStyle w:val="StringTok"/>
        </w:rPr>
        <w:t xml:space="preserve">'subject'</w:t>
      </w:r>
      <w:r>
        <w:rPr>
          <w:rStyle w:val="NormalTok"/>
        </w:rPr>
        <w:t xml:space="preserve">,</w:t>
      </w:r>
      <w:r>
        <w:rPr>
          <w:rStyle w:val="StringTok"/>
        </w:rPr>
        <w:t xml:space="preserve">'clinic'</w:t>
      </w:r>
      <w:r>
        <w:rPr>
          <w:rStyle w:val="NormalTok"/>
        </w:rPr>
        <w:t xml:space="preserve">,</w:t>
      </w:r>
      <w:r>
        <w:rPr>
          <w:rStyle w:val="StringTok"/>
        </w:rPr>
        <w:t xml:space="preserve">'date_range'</w:t>
      </w:r>
      <w:r>
        <w:rPr>
          <w:rStyle w:val="NormalTok"/>
        </w:rPr>
        <w:t xml:space="preserve">,</w:t>
      </w:r>
      <w:r>
        <w:rPr>
          <w:rStyle w:val="StringTok"/>
        </w:rPr>
        <w:t xml:space="preserve">'global'</w:t>
      </w:r>
      <w:r>
        <w:rPr>
          <w:rStyle w:val="NormalTok"/>
        </w:rPr>
        <w:t xml:space="preserve">)),</w:t>
      </w:r>
      <w:r>
        <w:br/>
      </w:r>
      <w:r>
        <w:rPr>
          <w:rStyle w:val="NormalTok"/>
        </w:rPr>
        <w:t xml:space="preserve">    scope_value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placed_by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placed_at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released_by  uuid </w:t>
      </w:r>
      <w:r>
        <w:rPr>
          <w:rStyle w:val="KeywordTok"/>
        </w:rPr>
        <w:t xml:space="preserve">REFERENCES</w:t>
      </w:r>
      <w:r>
        <w:rPr>
          <w:rStyle w:val="NormalTok"/>
        </w:rPr>
        <w:t xml:space="preserve"> core.profiles(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released_at  timestamptz,</w:t>
      </w:r>
      <w:r>
        <w:br/>
      </w:r>
      <w:r>
        <w:rPr>
          <w:rStyle w:val="NormalTok"/>
        </w:rPr>
        <w:t xml:space="preserve">    </w:t>
      </w:r>
      <w:r>
        <w:rPr>
          <w:rStyle w:val="KeywordTok"/>
        </w:rPr>
        <w:t xml:space="preserve">CONSTRAINT</w:t>
      </w:r>
      <w:r>
        <w:rPr>
          <w:rStyle w:val="NormalTok"/>
        </w:rPr>
        <w:t xml:space="preserve"> hold_release_pair </w:t>
      </w:r>
      <w:r>
        <w:rPr>
          <w:rStyle w:val="KeywordTok"/>
        </w:rPr>
        <w:t xml:space="preserve">CHECK</w:t>
      </w:r>
      <w:r>
        <w:rPr>
          <w:rStyle w:val="NormalTok"/>
        </w:rPr>
        <w:t xml:space="preserve"> (</w:t>
      </w:r>
      <w:r>
        <w:br/>
      </w:r>
      <w:r>
        <w:rPr>
          <w:rStyle w:val="NormalTok"/>
        </w:rPr>
        <w:t xml:space="preserve">        (released_at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released_by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(released_at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released_by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p>
    <w:p>
      <w:pPr>
        <w:pStyle w:val="FirstParagraph"/>
      </w:pPr>
      <w:r>
        <w:t xml:space="preserve">The purge worker’s first action in every run is to load active holds. A held row is skipped and the skip is written to</w:t>
      </w:r>
      <w:r>
        <w:t xml:space="preserve"> </w:t>
      </w:r>
      <w:r>
        <w:rPr>
          <w:rStyle w:val="VerbatimChar"/>
        </w:rPr>
        <w:t xml:space="preserve">retention_events</w:t>
      </w:r>
      <w:r>
        <w:t xml:space="preserve"> </w:t>
      </w:r>
      <w:r>
        <w:t xml:space="preserve">— silence is not acceptable, because</w:t>
      </w:r>
      <w:r>
        <w:t xml:space="preserve"> </w:t>
      </w:r>
      <w:r>
        <w:t xml:space="preserve">“</w:t>
      </w:r>
      <w:r>
        <w:t xml:space="preserve">nothing happened</w:t>
      </w:r>
      <w:r>
        <w:t xml:space="preserve">”</w:t>
      </w:r>
      <w:r>
        <w:t xml:space="preserve"> </w:t>
      </w:r>
      <w:r>
        <w:t xml:space="preserve">and</w:t>
      </w:r>
      <w:r>
        <w:t xml:space="preserve"> </w:t>
      </w:r>
      <w:r>
        <w:t xml:space="preserve">“</w:t>
      </w:r>
      <w:r>
        <w:t xml:space="preserve">we deliberately did not act</w:t>
      </w:r>
      <w:r>
        <w:t xml:space="preserve">”</w:t>
      </w:r>
      <w:r>
        <w:t xml:space="preserve"> </w:t>
      </w:r>
      <w:r>
        <w:t xml:space="preserve">must be distinguishable years later.</w:t>
      </w:r>
    </w:p>
    <w:bookmarkEnd w:id="54"/>
    <w:bookmarkStart w:id="55" w:name="b.5.7-payments-immutability"/>
    <w:p>
      <w:pPr>
        <w:pStyle w:val="Heading3"/>
      </w:pPr>
      <w:r>
        <w:t xml:space="preserve">B.5.7 Payments immutability</w:t>
      </w:r>
    </w:p>
    <w:p>
      <w:pPr>
        <w:pStyle w:val="FirstParagraph"/>
      </w:pPr>
      <w:r>
        <w:t xml:space="preserve">A payment is append-and-transition-only. A correction is a new row plus</w:t>
      </w:r>
      <w:r>
        <w:t xml:space="preserve"> </w:t>
      </w:r>
      <w:r>
        <w:rPr>
          <w:rStyle w:val="VerbatimChar"/>
        </w:rPr>
        <w:t xml:space="preserve">status='cancelled'</w:t>
      </w:r>
      <w:r>
        <w:t xml:space="preserve"> </w:t>
      </w:r>
      <w:r>
        <w:t xml:space="preserve">on the original — never an in-place amount edit.</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core.enforce_payment_immutability()</w:t>
      </w:r>
      <w:r>
        <w:br/>
      </w:r>
      <w:r>
        <w:rPr>
          <w:rStyle w:val="NormalTok"/>
        </w:rPr>
        <w:t xml:space="preserve">RETURNS </w:t>
      </w:r>
      <w:r>
        <w:rPr>
          <w:rStyle w:val="KeywordTok"/>
        </w:rPr>
        <w:t xml:space="preserve">trigger</w:t>
      </w:r>
      <w:r>
        <w:rPr>
          <w:rStyle w:val="NormalTok"/>
        </w:rPr>
        <w:t xml:space="preserve"> LANGUAGE plpgsql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OLD</w:t>
      </w:r>
      <w:r>
        <w:rPr>
          <w:rStyle w:val="NormalTok"/>
        </w:rPr>
        <w:t xml:space="preserve">.status </w:t>
      </w:r>
      <w:r>
        <w:rPr>
          <w:rStyle w:val="OperatorTok"/>
        </w:rPr>
        <w:t xml:space="preserve">=</w:t>
      </w:r>
      <w:r>
        <w:rPr>
          <w:rStyle w:val="NormalTok"/>
        </w:rPr>
        <w:t xml:space="preserve"> </w:t>
      </w:r>
      <w:r>
        <w:rPr>
          <w:rStyle w:val="StringTok"/>
        </w:rPr>
        <w:t xml:space="preserve">'paid'</w:t>
      </w:r>
      <w:r>
        <w:rPr>
          <w:rStyle w:val="NormalTok"/>
        </w:rPr>
        <w:t xml:space="preserve"> </w:t>
      </w:r>
      <w:r>
        <w:rPr>
          <w:rStyle w:val="KeywordTok"/>
        </w:rPr>
        <w:t xml:space="preserve">AND</w:t>
      </w:r>
      <w:r>
        <w:rPr>
          <w:rStyle w:val="NormalTok"/>
        </w:rPr>
        <w:t xml:space="preserve"> (</w:t>
      </w:r>
      <w:r>
        <w:br/>
      </w:r>
      <w:r>
        <w:rPr>
          <w:rStyle w:val="NormalTok"/>
        </w:rPr>
        <w:t xml:space="preserve">         </w:t>
      </w:r>
      <w:r>
        <w:rPr>
          <w:rStyle w:val="KeywordTok"/>
        </w:rPr>
        <w:t xml:space="preserve">NEW</w:t>
      </w:r>
      <w:r>
        <w:rPr>
          <w:rStyle w:val="NormalTok"/>
        </w:rPr>
        <w:t xml:space="preserve">.amount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w:t>
      </w:r>
      <w:r>
        <w:rPr>
          <w:rStyle w:val="KeywordTok"/>
        </w:rPr>
        <w:t xml:space="preserve">OLD</w:t>
      </w:r>
      <w:r>
        <w:rPr>
          <w:rStyle w:val="NormalTok"/>
        </w:rPr>
        <w:t xml:space="preserve">.amount            </w:t>
      </w:r>
      <w:r>
        <w:rPr>
          <w:rStyle w:val="KeywordTok"/>
        </w:rPr>
        <w:t xml:space="preserve">OR</w:t>
      </w:r>
      <w:r>
        <w:br/>
      </w:r>
      <w:r>
        <w:rPr>
          <w:rStyle w:val="NormalTok"/>
        </w:rPr>
        <w:t xml:space="preserve">         </w:t>
      </w:r>
      <w:r>
        <w:rPr>
          <w:rStyle w:val="KeywordTok"/>
        </w:rPr>
        <w:t xml:space="preserve">NEW</w:t>
      </w:r>
      <w:r>
        <w:rPr>
          <w:rStyle w:val="NormalTok"/>
        </w:rPr>
        <w:t xml:space="preserve">.currency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w:t>
      </w:r>
      <w:r>
        <w:rPr>
          <w:rStyle w:val="KeywordTok"/>
        </w:rPr>
        <w:t xml:space="preserve">OLD</w:t>
      </w:r>
      <w:r>
        <w:rPr>
          <w:rStyle w:val="NormalTok"/>
        </w:rPr>
        <w:t xml:space="preserve">.currency          </w:t>
      </w:r>
      <w:r>
        <w:rPr>
          <w:rStyle w:val="KeywordTok"/>
        </w:rPr>
        <w:t xml:space="preserve">OR</w:t>
      </w:r>
      <w:r>
        <w:br/>
      </w:r>
      <w:r>
        <w:rPr>
          <w:rStyle w:val="NormalTok"/>
        </w:rPr>
        <w:t xml:space="preserve">         </w:t>
      </w:r>
      <w:r>
        <w:rPr>
          <w:rStyle w:val="KeywordTok"/>
        </w:rPr>
        <w:t xml:space="preserve">NEW</w:t>
      </w:r>
      <w:r>
        <w:rPr>
          <w:rStyle w:val="NormalTok"/>
        </w:rPr>
        <w:t xml:space="preserve">.payable_type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w:t>
      </w:r>
      <w:r>
        <w:rPr>
          <w:rStyle w:val="KeywordTok"/>
        </w:rPr>
        <w:t xml:space="preserve">OLD</w:t>
      </w:r>
      <w:r>
        <w:rPr>
          <w:rStyle w:val="NormalTok"/>
        </w:rPr>
        <w:t xml:space="preserve">.payable_type      </w:t>
      </w:r>
      <w:r>
        <w:rPr>
          <w:rStyle w:val="KeywordTok"/>
        </w:rPr>
        <w:t xml:space="preserve">OR</w:t>
      </w:r>
      <w:r>
        <w:br/>
      </w:r>
      <w:r>
        <w:rPr>
          <w:rStyle w:val="NormalTok"/>
        </w:rPr>
        <w:t xml:space="preserve">         </w:t>
      </w:r>
      <w:r>
        <w:rPr>
          <w:rStyle w:val="KeywordTok"/>
        </w:rPr>
        <w:t xml:space="preserve">NEW</w:t>
      </w:r>
      <w:r>
        <w:rPr>
          <w:rStyle w:val="NormalTok"/>
        </w:rPr>
        <w:t xml:space="preserve">.fee_basis_amount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w:t>
      </w:r>
      <w:r>
        <w:rPr>
          <w:rStyle w:val="KeywordTok"/>
        </w:rPr>
        <w:t xml:space="preserve">OLD</w:t>
      </w:r>
      <w:r>
        <w:rPr>
          <w:rStyle w:val="NormalTok"/>
        </w:rPr>
        <w:t xml:space="preserve">.fee_basis_amount  </w:t>
      </w:r>
      <w:r>
        <w:rPr>
          <w:rStyle w:val="KeywordTok"/>
        </w:rPr>
        <w:t xml:space="preserve">OR</w:t>
      </w:r>
      <w:r>
        <w:br/>
      </w:r>
      <w:r>
        <w:rPr>
          <w:rStyle w:val="NormalTok"/>
        </w:rPr>
        <w:t xml:space="preserve">         </w:t>
      </w:r>
      <w:r>
        <w:rPr>
          <w:rStyle w:val="KeywordTok"/>
        </w:rPr>
        <w:t xml:space="preserve">NEW</w:t>
      </w:r>
      <w:r>
        <w:rPr>
          <w:rStyle w:val="NormalTok"/>
        </w:rPr>
        <w:t xml:space="preserve">.fee_percentage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w:t>
      </w:r>
      <w:r>
        <w:rPr>
          <w:rStyle w:val="KeywordTok"/>
        </w:rPr>
        <w:t xml:space="preserve">OLD</w:t>
      </w:r>
      <w:r>
        <w:rPr>
          <w:rStyle w:val="NormalTok"/>
        </w:rPr>
        <w:t xml:space="preserve">.fee_percentage    </w:t>
      </w:r>
      <w:r>
        <w:rPr>
          <w:rStyle w:val="KeywordTok"/>
        </w:rPr>
        <w:t xml:space="preserve">OR</w:t>
      </w:r>
      <w:r>
        <w:br/>
      </w:r>
      <w:r>
        <w:rPr>
          <w:rStyle w:val="NormalTok"/>
        </w:rPr>
        <w:t xml:space="preserve">         </w:t>
      </w:r>
      <w:r>
        <w:rPr>
          <w:rStyle w:val="KeywordTok"/>
        </w:rPr>
        <w:t xml:space="preserve">NEW</w:t>
      </w:r>
      <w:r>
        <w:rPr>
          <w:rStyle w:val="NormalTok"/>
        </w:rPr>
        <w:t xml:space="preserve">.appointment_id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w:t>
      </w:r>
      <w:r>
        <w:rPr>
          <w:rStyle w:val="KeywordTok"/>
        </w:rPr>
        <w:t xml:space="preserve">OLD</w:t>
      </w:r>
      <w:r>
        <w:rPr>
          <w:rStyle w:val="NormalTok"/>
        </w:rPr>
        <w:t xml:space="preserve">.appointment_id    </w:t>
      </w:r>
      <w:r>
        <w:rPr>
          <w:rStyle w:val="KeywordTok"/>
        </w:rPr>
        <w:t xml:space="preserve">OR</w:t>
      </w:r>
      <w:r>
        <w:br/>
      </w:r>
      <w:r>
        <w:rPr>
          <w:rStyle w:val="NormalTok"/>
        </w:rPr>
        <w:t xml:space="preserve">         </w:t>
      </w:r>
      <w:r>
        <w:rPr>
          <w:rStyle w:val="KeywordTok"/>
        </w:rPr>
        <w:t xml:space="preserve">NEW</w:t>
      </w:r>
      <w:r>
        <w:rPr>
          <w:rStyle w:val="NormalTok"/>
        </w:rPr>
        <w:t xml:space="preserve">.session_id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w:t>
      </w:r>
      <w:r>
        <w:rPr>
          <w:rStyle w:val="KeywordTok"/>
        </w:rPr>
        <w:t xml:space="preserve">OLD</w:t>
      </w:r>
      <w:r>
        <w:rPr>
          <w:rStyle w:val="NormalTok"/>
        </w:rPr>
        <w:t xml:space="preserve">.session_id)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'Settled payment % is immutable; issue a correcting row instead'</w:t>
      </w:r>
      <w:r>
        <w:rPr>
          <w:rStyle w:val="NormalTok"/>
        </w:rPr>
        <w:t xml:space="preserve">, </w:t>
      </w:r>
      <w:r>
        <w:rPr>
          <w:rStyle w:val="KeywordTok"/>
        </w:rPr>
        <w:t xml:space="preserve">OLD</w:t>
      </w:r>
      <w:r>
        <w:rPr>
          <w:rStyle w:val="NormalTok"/>
        </w:rPr>
        <w:t xml:space="preserve">.</w:t>
      </w:r>
      <w:r>
        <w:rPr>
          <w:rStyle w:val="KeywordTok"/>
        </w:rPr>
        <w:t xml:space="preserve">id</w:t>
      </w:r>
      <w:r>
        <w:br/>
      </w:r>
      <w:r>
        <w:rPr>
          <w:rStyle w:val="NormalTok"/>
        </w:rPr>
        <w:t xml:space="preserv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'check_violation'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 $$;</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trg_payments_immutability</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core.payments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core.enforce_payment_immutability();</w:t>
      </w:r>
    </w:p>
    <w:p>
      <w:pPr>
        <w:pStyle w:val="FirstParagraph"/>
      </w:pPr>
      <w:r>
        <w:t xml:space="preserve">This is what makes an 8-year financial record defensible under a tax audit.</w:t>
      </w:r>
    </w:p>
    <w:p>
      <w:r>
        <w:pict>
          <v:rect style="width:0;height:1.5pt" o:hralign="center" o:hrstd="t" o:hr="t"/>
        </w:pict>
      </w:r>
    </w:p>
    <w:bookmarkEnd w:id="55"/>
    <w:bookmarkEnd w:id="56"/>
    <w:bookmarkStart w:id="60" w:name="b.6-layer-6-migration-discipline"/>
    <w:p>
      <w:pPr>
        <w:pStyle w:val="Heading2"/>
      </w:pPr>
      <w:r>
        <w:t xml:space="preserve">B.6 Layer 6 — Migration discipline</w:t>
      </w:r>
    </w:p>
    <w:p>
      <w:pPr>
        <w:pStyle w:val="FirstParagraph"/>
      </w:pPr>
      <w:r>
        <w:rPr>
          <w:bCs/>
          <w:b/>
        </w:rPr>
        <w:t xml:space="preserve">[IMPLEMENTED]</w:t>
      </w:r>
      <w:r>
        <w:t xml:space="preserve"> </w:t>
      </w:r>
      <w:r>
        <w:t xml:space="preserve">Raw numbered SQL (</w:t>
      </w:r>
      <w:r>
        <w:rPr>
          <w:rStyle w:val="VerbatimChar"/>
        </w:rPr>
        <w:t xml:space="preserve">v1/*.sql</w:t>
      </w:r>
      <w:r>
        <w:t xml:space="preserve">). Expand→Backfill→Validate→Contract followed manually on the 37-constraint FK correction. Alembic history intentionally excluded.</w:t>
      </w:r>
    </w:p>
    <w:p>
      <w:pPr>
        <w:pStyle w:val="BodyText"/>
      </w:pPr>
      <w:r>
        <w:rPr>
          <w:bCs/>
          <w:b/>
        </w:rPr>
        <w:t xml:space="preserve">[TO BUILD]</w:t>
      </w:r>
      <w:r>
        <w:t xml:space="preserve"> </w:t>
      </w:r>
      <w:r>
        <w:t xml:space="preserve">Formalise it. The pattern is right; it is currently a habit rather than a process.</w:t>
      </w:r>
    </w:p>
    <w:bookmarkStart w:id="57" w:name="b.6.1-the-four-phase-rule"/>
    <w:p>
      <w:pPr>
        <w:pStyle w:val="Heading3"/>
      </w:pPr>
      <w:r>
        <w:t xml:space="preserve">B.6.1 The four-phase rule</w:t>
      </w:r>
    </w:p>
    <w:p>
      <w:pPr>
        <w:pStyle w:val="FirstParagraph"/>
      </w:pPr>
      <w:r>
        <w:t xml:space="preserve">Every schema change lands in this order, one concern per script: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What happens</w:t>
            </w:r>
          </w:p>
        </w:tc>
        <w:tc>
          <w:tcPr/>
          <w:p>
            <w:pPr>
              <w:pStyle w:val="Compact"/>
              <w:jc w:val="left"/>
            </w:pPr>
            <w:r>
              <w:t xml:space="preserve">Lock taken</w:t>
            </w:r>
          </w:p>
        </w:tc>
      </w:tr>
      <w:tr>
        <w:tc>
          <w:tcPr/>
          <w:p>
            <w:pPr>
              <w:pStyle w:val="Compact"/>
              <w:jc w:val="left"/>
            </w:pPr>
            <w:r>
              <w:rPr>
                <w:bCs/>
                <w:b/>
              </w:rPr>
              <w:t xml:space="preserve">Expand</w:t>
            </w:r>
          </w:p>
        </w:tc>
        <w:tc>
          <w:tcPr/>
          <w:p>
            <w:pPr>
              <w:pStyle w:val="Compact"/>
              <w:jc w:val="left"/>
            </w:pPr>
            <w:r>
              <w:t xml:space="preserve">Add nullable columns, add constraints</w:t>
            </w:r>
            <w:r>
              <w:t xml:space="preserve"> </w:t>
            </w:r>
            <w:r>
              <w:rPr>
                <w:rStyle w:val="VerbatimChar"/>
              </w:rPr>
              <w:t xml:space="preserve">NOT VALID</w:t>
            </w:r>
            <w:r>
              <w:t xml:space="preserve">, create new tables and indexes</w:t>
            </w:r>
            <w:r>
              <w:t xml:space="preserve"> </w:t>
            </w:r>
            <w:r>
              <w:rPr>
                <w:rStyle w:val="VerbatimChar"/>
              </w:rPr>
              <w:t xml:space="preserve">CONCURRENTLY</w:t>
            </w:r>
          </w:p>
        </w:tc>
        <w:tc>
          <w:tcPr/>
          <w:p>
            <w:pPr>
              <w:pStyle w:val="Compact"/>
              <w:jc w:val="left"/>
            </w:pPr>
            <w:r>
              <w:t xml:space="preserve">Brief</w:t>
            </w:r>
            <w:r>
              <w:t xml:space="preserve"> </w:t>
            </w:r>
            <w:r>
              <w:rPr>
                <w:rStyle w:val="VerbatimChar"/>
              </w:rPr>
              <w:t xml:space="preserve">ACCESS EXCLUSIVE</w:t>
            </w:r>
            <w:r>
              <w:t xml:space="preserve"> </w:t>
            </w:r>
            <w:r>
              <w:t xml:space="preserve">on catalog only</w:t>
            </w:r>
          </w:p>
        </w:tc>
      </w:tr>
      <w:tr>
        <w:tc>
          <w:tcPr/>
          <w:p>
            <w:pPr>
              <w:pStyle w:val="Compact"/>
              <w:jc w:val="left"/>
            </w:pPr>
            <w:r>
              <w:rPr>
                <w:bCs/>
                <w:b/>
              </w:rPr>
              <w:t xml:space="preserve">Backfill</w:t>
            </w:r>
          </w:p>
        </w:tc>
        <w:tc>
          <w:tcPr/>
          <w:p>
            <w:pPr>
              <w:pStyle w:val="Compact"/>
              <w:jc w:val="left"/>
            </w:pPr>
            <w:r>
              <w:t xml:space="preserve">Batched</w:t>
            </w:r>
            <w:r>
              <w:t xml:space="preserve"> </w:t>
            </w:r>
            <w:r>
              <w:rPr>
                <w:rStyle w:val="VerbatimChar"/>
              </w:rPr>
              <w:t xml:space="preserve">UPDATE</w:t>
            </w:r>
            <w:r>
              <w:t xml:space="preserve"> </w:t>
            </w:r>
            <w:r>
              <w:t xml:space="preserve">in chunks with a sleep between batches</w:t>
            </w:r>
          </w:p>
        </w:tc>
        <w:tc>
          <w:tcPr/>
          <w:p>
            <w:pPr>
              <w:pStyle w:val="Compact"/>
              <w:jc w:val="left"/>
            </w:pPr>
            <w:r>
              <w:t xml:space="preserve">Row-level only</w:t>
            </w:r>
          </w:p>
        </w:tc>
      </w:tr>
      <w:tr>
        <w:tc>
          <w:tcPr/>
          <w:p>
            <w:pPr>
              <w:pStyle w:val="Compact"/>
              <w:jc w:val="left"/>
            </w:pPr>
            <w:r>
              <w:rPr>
                <w:bCs/>
                <w:b/>
              </w:rPr>
              <w:t xml:space="preserve">Validate</w:t>
            </w:r>
          </w:p>
        </w:tc>
        <w:tc>
          <w:tcPr/>
          <w:p>
            <w:pPr>
              <w:pStyle w:val="Compact"/>
              <w:jc w:val="left"/>
            </w:pPr>
            <w:r>
              <w:rPr>
                <w:rStyle w:val="VerbatimChar"/>
              </w:rPr>
              <w:t xml:space="preserve">ALTER TABLE … VALIDATE CONSTRAINT</w:t>
            </w:r>
          </w:p>
        </w:tc>
        <w:tc>
          <w:tcPr/>
          <w:p>
            <w:pPr>
              <w:pStyle w:val="Compact"/>
              <w:jc w:val="left"/>
            </w:pPr>
            <w:r>
              <w:rPr>
                <w:rStyle w:val="VerbatimChar"/>
              </w:rPr>
              <w:t xml:space="preserve">SHARE UPDATE EXCLUSIVE</w:t>
            </w:r>
            <w:r>
              <w:t xml:space="preserve"> </w:t>
            </w:r>
            <w:r>
              <w:t xml:space="preserve">— does not block reads or writes</w:t>
            </w:r>
          </w:p>
        </w:tc>
      </w:tr>
      <w:tr>
        <w:tc>
          <w:tcPr/>
          <w:p>
            <w:pPr>
              <w:pStyle w:val="Compact"/>
              <w:jc w:val="left"/>
            </w:pPr>
            <w:r>
              <w:rPr>
                <w:bCs/>
                <w:b/>
              </w:rPr>
              <w:t xml:space="preserve">Contract</w:t>
            </w:r>
          </w:p>
        </w:tc>
        <w:tc>
          <w:tcPr/>
          <w:p>
            <w:pPr>
              <w:pStyle w:val="Compact"/>
              <w:jc w:val="left"/>
            </w:pPr>
            <w:r>
              <w:t xml:space="preserve">Drop old columns, set NOT NULL, remove compatibility shims —</w:t>
            </w:r>
            <w:r>
              <w:t xml:space="preserve"> </w:t>
            </w:r>
            <w:r>
              <w:rPr>
                <w:bCs/>
                <w:b/>
              </w:rPr>
              <w:t xml:space="preserve">a separate deploy, days later</w:t>
            </w:r>
          </w:p>
        </w:tc>
        <w:tc>
          <w:tcPr/>
          <w:p>
            <w:pPr>
              <w:pStyle w:val="Compact"/>
              <w:jc w:val="left"/>
            </w:pPr>
            <w:r>
              <w:t xml:space="preserve">Brief</w:t>
            </w:r>
            <w:r>
              <w:t xml:space="preserve"> </w:t>
            </w:r>
            <w:r>
              <w:rPr>
                <w:rStyle w:val="VerbatimChar"/>
              </w:rPr>
              <w:t xml:space="preserve">ACCESS EXCLUSIVE</w:t>
            </w:r>
          </w:p>
        </w:tc>
      </w:tr>
    </w:tbl>
    <w:p>
      <w:pPr>
        <w:pStyle w:val="BodyText"/>
      </w:pPr>
      <w:r>
        <w:rPr>
          <w:bCs/>
          <w:b/>
        </w:rPr>
        <w:t xml:space="preserve">Every</w:t>
      </w:r>
      <w:r>
        <w:rPr>
          <w:bCs/>
          <w:b/>
        </w:rPr>
        <w:t xml:space="preserve"> </w:t>
      </w:r>
      <w:r>
        <w:rPr>
          <w:rStyle w:val="VerbatimChar"/>
          <w:bCs/>
          <w:b/>
        </w:rPr>
        <w:t xml:space="preserve">ADD CONSTRAINT</w:t>
      </w:r>
      <w:r>
        <w:rPr>
          <w:bCs/>
          <w:b/>
        </w:rPr>
        <w:t xml:space="preserve"> </w:t>
      </w:r>
      <w:r>
        <w:rPr>
          <w:bCs/>
          <w:b/>
        </w:rPr>
        <w:t xml:space="preserve">lands</w:t>
      </w:r>
      <w:r>
        <w:rPr>
          <w:bCs/>
          <w:b/>
        </w:rPr>
        <w:t xml:space="preserve"> </w:t>
      </w:r>
      <w:r>
        <w:rPr>
          <w:rStyle w:val="VerbatimChar"/>
          <w:bCs/>
          <w:b/>
        </w:rPr>
        <w:t xml:space="preserve">NOT VALID</w:t>
      </w:r>
      <w:r>
        <w:rPr>
          <w:bCs/>
          <w:b/>
        </w:rPr>
        <w:t xml:space="preserve"> </w:t>
      </w:r>
      <w:r>
        <w:rPr>
          <w:bCs/>
          <w:b/>
        </w:rPr>
        <w:t xml:space="preserve">and is validated in a later script.</w:t>
      </w:r>
      <w:r>
        <w:t xml:space="preserve"> </w:t>
      </w:r>
      <w:r>
        <w:t xml:space="preserve">That is what keeps a deploy from taking an</w:t>
      </w:r>
      <w:r>
        <w:t xml:space="preserve"> </w:t>
      </w:r>
      <w:r>
        <w:rPr>
          <w:rStyle w:val="VerbatimChar"/>
        </w:rPr>
        <w:t xml:space="preserve">ACCESS EXCLUSIVE</w:t>
      </w:r>
      <w:r>
        <w:t xml:space="preserve"> </w:t>
      </w:r>
      <w:r>
        <w:t xml:space="preserve">lock on</w:t>
      </w:r>
      <w:r>
        <w:t xml:space="preserve"> </w:t>
      </w:r>
      <w:r>
        <w:rPr>
          <w:rStyle w:val="VerbatimChar"/>
        </w:rPr>
        <w:t xml:space="preserve">payments</w:t>
      </w:r>
      <w:r>
        <w:t xml:space="preserve"> </w:t>
      </w:r>
      <w:r>
        <w:t xml:space="preserve">during clinic hours. A validating</w:t>
      </w:r>
      <w:r>
        <w:t xml:space="preserve"> </w:t>
      </w:r>
      <w:r>
        <w:rPr>
          <w:rStyle w:val="VerbatimChar"/>
        </w:rPr>
        <w:t xml:space="preserve">ADD CONSTRAINT</w:t>
      </w:r>
      <w:r>
        <w:t xml:space="preserve"> </w:t>
      </w:r>
      <w:r>
        <w:t xml:space="preserve">on a large table blocks every write to it for the duration of a full table scan; a receptionist experiences that as the booking screen hanging.</w:t>
      </w:r>
    </w:p>
    <w:bookmarkEnd w:id="57"/>
    <w:bookmarkStart w:id="58" w:name="X2f717fb4793b796b20c34b5f63c476578246389"/>
    <w:p>
      <w:pPr>
        <w:pStyle w:val="Heading3"/>
      </w:pPr>
      <w:r>
        <w:t xml:space="preserve">B.6.2 Script naming and sequence for the current block</w:t>
      </w:r>
    </w:p>
    <w:p>
      <w:pPr>
        <w:pStyle w:val="SourceCode"/>
      </w:pPr>
      <w:r>
        <w:rPr>
          <w:rStyle w:val="VerbatimChar"/>
        </w:rPr>
        <w:t xml:space="preserve">v1/0xx_create_analytics_schema.sql</w:t>
      </w:r>
      <w:r>
        <w:br/>
      </w:r>
      <w:r>
        <w:rPr>
          <w:rStyle w:val="VerbatimChar"/>
        </w:rPr>
        <w:t xml:space="preserve">v1/0xx_ops_partition_register.sql</w:t>
      </w:r>
      <w:r>
        <w:br/>
      </w:r>
      <w:r>
        <w:rPr>
          <w:rStyle w:val="VerbatimChar"/>
        </w:rPr>
        <w:t xml:space="preserve">v1/0xx_compliance_legal_holds.sql          -- first: retention_ledger references it</w:t>
      </w:r>
      <w:r>
        <w:br/>
      </w:r>
      <w:r>
        <w:rPr>
          <w:rStyle w:val="VerbatimChar"/>
        </w:rPr>
        <w:t xml:space="preserve">v1/0xx_compliance_retention_ledger.sql</w:t>
      </w:r>
      <w:r>
        <w:br/>
      </w:r>
      <w:r>
        <w:rPr>
          <w:rStyle w:val="VerbatimChar"/>
        </w:rPr>
        <w:t xml:space="preserve">v1/0xx_compliance_retention_events.sql</w:t>
      </w:r>
      <w:r>
        <w:br/>
      </w:r>
      <w:r>
        <w:rPr>
          <w:rStyle w:val="VerbatimChar"/>
        </w:rPr>
        <w:t xml:space="preserve">v1/0xx_compliance_erasure_requests.sql     -- before deletion_certificates, which references it</w:t>
      </w:r>
      <w:r>
        <w:br/>
      </w:r>
      <w:r>
        <w:rPr>
          <w:rStyle w:val="VerbatimChar"/>
        </w:rPr>
        <w:t xml:space="preserve">v1/0xx_compliance_deletion_certificates.sql</w:t>
      </w:r>
      <w:r>
        <w:br/>
      </w:r>
      <w:r>
        <w:rPr>
          <w:rStyle w:val="VerbatimChar"/>
        </w:rPr>
        <w:t xml:space="preserve">v1/0xx_reference_fee_schedules.sql</w:t>
      </w:r>
      <w:r>
        <w:br/>
      </w:r>
      <w:r>
        <w:rPr>
          <w:rStyle w:val="VerbatimChar"/>
        </w:rPr>
        <w:t xml:space="preserve">v1/0xx_reference_fee_policies.sql</w:t>
      </w:r>
      <w:r>
        <w:br/>
      </w:r>
      <w:r>
        <w:rPr>
          <w:rStyle w:val="VerbatimChar"/>
        </w:rPr>
        <w:t xml:space="preserve">v1/0xx_reference_payment_methods.sql</w:t>
      </w:r>
      <w:r>
        <w:br/>
      </w:r>
      <w:r>
        <w:rPr>
          <w:rStyle w:val="VerbatimChar"/>
        </w:rPr>
        <w:t xml:space="preserve">v1/0xx_reference_allowed_transitions.sql</w:t>
      </w:r>
      <w:r>
        <w:br/>
      </w:r>
      <w:r>
        <w:rPr>
          <w:rStyle w:val="VerbatimChar"/>
        </w:rPr>
        <w:t xml:space="preserve">v1/0xx_core_devices.sql                          -- if absent; see N-1.6</w:t>
      </w:r>
      <w:r>
        <w:br/>
      </w:r>
      <w:r>
        <w:rPr>
          <w:rStyle w:val="VerbatimChar"/>
        </w:rPr>
        <w:t xml:space="preserve">v1/0xx_appointments_columns_and_checks.sql       -- ADD … NOT VALID</w:t>
      </w:r>
      <w:r>
        <w:br/>
      </w:r>
      <w:r>
        <w:rPr>
          <w:rStyle w:val="VerbatimChar"/>
        </w:rPr>
        <w:t xml:space="preserve">v1/0xx_appointments_exclusion_constraint.sql</w:t>
      </w:r>
      <w:r>
        <w:br/>
      </w:r>
      <w:r>
        <w:rPr>
          <w:rStyle w:val="VerbatimChar"/>
        </w:rPr>
        <w:t xml:space="preserve">v1/0xx_treatment_sessions_columns.sql</w:t>
      </w:r>
      <w:r>
        <w:br/>
      </w:r>
      <w:r>
        <w:rPr>
          <w:rStyle w:val="VerbatimChar"/>
        </w:rPr>
        <w:t xml:space="preserve">v1/0xx_treatment_sessions_default_partition.sql</w:t>
      </w:r>
      <w:r>
        <w:br/>
      </w:r>
      <w:r>
        <w:rPr>
          <w:rStyle w:val="VerbatimChar"/>
        </w:rPr>
        <w:t xml:space="preserve">v1/0xx_payments_pricing_columns.sql              -- ADD … NOT VALID</w:t>
      </w:r>
      <w:r>
        <w:br/>
      </w:r>
      <w:r>
        <w:rPr>
          <w:rStyle w:val="VerbatimChar"/>
        </w:rPr>
        <w:t xml:space="preserve">v1/0xx_payments_typed_fks.sql</w:t>
      </w:r>
      <w:r>
        <w:br/>
      </w:r>
      <w:r>
        <w:rPr>
          <w:rStyle w:val="VerbatimChar"/>
        </w:rPr>
        <w:t xml:space="preserve">v1/0xx_validate_constraints.sql                  -- VALIDATE CONSTRAINT pass</w:t>
      </w:r>
      <w:r>
        <w:br/>
      </w:r>
      <w:r>
        <w:rPr>
          <w:rStyle w:val="VerbatimChar"/>
        </w:rPr>
        <w:t xml:space="preserve">v1/0xx_triggers_payment_gate.sql</w:t>
      </w:r>
      <w:r>
        <w:br/>
      </w:r>
      <w:r>
        <w:rPr>
          <w:rStyle w:val="VerbatimChar"/>
        </w:rPr>
        <w:t xml:space="preserve">v1/0xx_triggers_payments_immutability.sql</w:t>
      </w:r>
      <w:r>
        <w:br/>
      </w:r>
      <w:r>
        <w:rPr>
          <w:rStyle w:val="VerbatimChar"/>
        </w:rPr>
        <w:t xml:space="preserve">v1/0xx_triggers_state_transitions.sql</w:t>
      </w:r>
      <w:r>
        <w:br/>
      </w:r>
      <w:r>
        <w:rPr>
          <w:rStyle w:val="VerbatimChar"/>
        </w:rPr>
        <w:t xml:space="preserve">v1/0xx_rls_policies.sql</w:t>
      </w:r>
      <w:r>
        <w:br/>
      </w:r>
      <w:r>
        <w:rPr>
          <w:rStyle w:val="VerbatimChar"/>
        </w:rPr>
        <w:t xml:space="preserve">v1/0xx_grants.sql</w:t>
      </w:r>
      <w:r>
        <w:br/>
      </w:r>
      <w:r>
        <w:rPr>
          <w:rStyle w:val="VerbatimChar"/>
        </w:rPr>
        <w:t xml:space="preserve">v1/0xx_comments.sql                              -- COMMENT ON for the guardrails in D.3</w:t>
      </w:r>
    </w:p>
    <w:bookmarkEnd w:id="58"/>
    <w:bookmarkStart w:id="59" w:name="b.6.3-every-migration-carries-a-rollback"/>
    <w:p>
      <w:pPr>
        <w:pStyle w:val="Heading3"/>
      </w:pPr>
      <w:r>
        <w:t xml:space="preserve">B.6.3 Every migration carries a rollback</w:t>
      </w:r>
    </w:p>
    <w:p>
      <w:pPr>
        <w:pStyle w:val="FirstParagraph"/>
      </w:pPr>
      <w:r>
        <w:t xml:space="preserve">Not</w:t>
      </w:r>
      <w:r>
        <w:t xml:space="preserve"> </w:t>
      </w:r>
      <w:r>
        <w:t xml:space="preserve">“</w:t>
      </w:r>
      <w:r>
        <w:t xml:space="preserve">we can restore from backup</w:t>
      </w:r>
      <w:r>
        <w:t xml:space="preserve">”</w:t>
      </w:r>
      <w:r>
        <w:t xml:space="preserve">. A</w:t>
      </w:r>
      <w:r>
        <w:t xml:space="preserve"> </w:t>
      </w:r>
      <w:r>
        <w:rPr>
          <w:rStyle w:val="VerbatimChar"/>
        </w:rPr>
        <w:t xml:space="preserve">-- ROLLBACK:</w:t>
      </w:r>
      <w:r>
        <w:t xml:space="preserve"> </w:t>
      </w:r>
      <w:r>
        <w:t xml:space="preserve">block at the foot of each script stating the exact reversing statements, tested on staging. A migration whose rollback is a PITR restore is not a migration, it is a gamble.</w:t>
      </w:r>
    </w:p>
    <w:p>
      <w:r>
        <w:pict>
          <v:rect style="width:0;height:1.5pt" o:hralign="center" o:hrstd="t" o:hr="t"/>
        </w:pict>
      </w:r>
    </w:p>
    <w:bookmarkEnd w:id="59"/>
    <w:bookmarkEnd w:id="60"/>
    <w:bookmarkStart w:id="65" w:name="b.7-layer-7-observability"/>
    <w:p>
      <w:pPr>
        <w:pStyle w:val="Heading2"/>
      </w:pPr>
      <w:r>
        <w:t xml:space="preserve">B.7 Layer 7 — Observability</w:t>
      </w:r>
    </w:p>
    <w:p>
      <w:pPr>
        <w:pStyle w:val="FirstParagraph"/>
      </w:pPr>
      <w:r>
        <w:rPr>
          <w:bCs/>
          <w:b/>
        </w:rPr>
        <w:t xml:space="preserve">Current: nothing implemented.</w:t>
      </w:r>
      <w:r>
        <w:t xml:space="preserve"> </w:t>
      </w:r>
      <w:r>
        <w:t xml:space="preserve">This is the cheapest high-value work available, and the concurrency pass scheduled for Day 19 of the Phase 1 plan produces feelings rather than numbers without it.</w:t>
      </w:r>
    </w:p>
    <w:bookmarkStart w:id="61" w:name="X5cce9c63b318cb6112eb20aca1c1ca84267dbaf"/>
    <w:p>
      <w:pPr>
        <w:pStyle w:val="Heading3"/>
      </w:pPr>
      <w:r>
        <w:t xml:space="preserve">B.7.1 Enable first (hours of work, not days)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Why this one</w:t>
            </w:r>
          </w:p>
        </w:tc>
      </w:tr>
      <w:tr>
        <w:tc>
          <w:tcPr/>
          <w:p>
            <w:pPr>
              <w:pStyle w:val="Compact"/>
              <w:jc w:val="left"/>
            </w:pPr>
            <w:r>
              <w:rPr>
                <w:rStyle w:val="VerbatimChar"/>
              </w:rPr>
              <w:t xml:space="preserve">pg_stat_statements</w:t>
            </w:r>
          </w:p>
        </w:tc>
        <w:tc>
          <w:tcPr/>
          <w:p>
            <w:pPr>
              <w:pStyle w:val="Compact"/>
              <w:jc w:val="left"/>
            </w:pPr>
            <w:r>
              <w:t xml:space="preserve">Without it there is no query-level truth. Non-negotiable before load testing</w:t>
            </w:r>
          </w:p>
        </w:tc>
      </w:tr>
      <w:tr>
        <w:tc>
          <w:tcPr/>
          <w:p>
            <w:pPr>
              <w:pStyle w:val="Compact"/>
              <w:jc w:val="left"/>
            </w:pPr>
            <w:r>
              <w:t xml:space="preserve">RDS Performance Insights</w:t>
            </w:r>
          </w:p>
        </w:tc>
        <w:tc>
          <w:tcPr/>
          <w:p>
            <w:pPr>
              <w:pStyle w:val="Compact"/>
              <w:jc w:val="left"/>
            </w:pPr>
            <w:r>
              <w:t xml:space="preserve">Wait-event breakdown; free at 7-day retention</w:t>
            </w:r>
          </w:p>
        </w:tc>
      </w:tr>
      <w:tr>
        <w:tc>
          <w:tcPr/>
          <w:p>
            <w:pPr>
              <w:pStyle w:val="Compact"/>
              <w:jc w:val="left"/>
            </w:pPr>
            <w:r>
              <w:rPr>
                <w:rStyle w:val="VerbatimChar"/>
              </w:rPr>
              <w:t xml:space="preserve">pgaudit</w:t>
            </w:r>
          </w:p>
        </w:tc>
        <w:tc>
          <w:tcPr/>
          <w:p>
            <w:pPr>
              <w:pStyle w:val="Compact"/>
              <w:jc w:val="left"/>
            </w:pPr>
            <w:r>
              <w:t xml:space="preserve">Read-access logging for PHI. HIPAA’s</w:t>
            </w:r>
            <w:r>
              <w:t xml:space="preserve"> </w:t>
            </w:r>
            <w:r>
              <w:t xml:space="preserve">“</w:t>
            </w:r>
            <w:r>
              <w:t xml:space="preserve">accounting of disclosures</w:t>
            </w:r>
            <w:r>
              <w:t xml:space="preserve">”</w:t>
            </w:r>
            <w:r>
              <w:t xml:space="preserve"> </w:t>
            </w:r>
            <w:r>
              <w:t xml:space="preserve">and DPDP’s processing-log expectations both need this, and it must ship</w:t>
            </w:r>
            <w:r>
              <w:t xml:space="preserve"> </w:t>
            </w:r>
            <w:r>
              <w:rPr>
                <w:bCs/>
                <w:b/>
              </w:rPr>
              <w:t xml:space="preserve">outside</w:t>
            </w:r>
            <w:r>
              <w:t xml:space="preserve"> </w:t>
            </w:r>
            <w:r>
              <w:t xml:space="preserve">the database being audited (see B.7.3)</w:t>
            </w:r>
          </w:p>
        </w:tc>
      </w:tr>
      <w:tr>
        <w:tc>
          <w:tcPr/>
          <w:p>
            <w:pPr>
              <w:pStyle w:val="Compact"/>
              <w:jc w:val="left"/>
            </w:pPr>
            <w:r>
              <w:t xml:space="preserve">Slow-query alarm on the booking transaction</w:t>
            </w:r>
          </w:p>
        </w:tc>
        <w:tc>
          <w:tcPr/>
          <w:p>
            <w:pPr>
              <w:pStyle w:val="Compact"/>
              <w:jc w:val="left"/>
            </w:pPr>
            <w:r>
              <w:t xml:space="preserve">The booking path is the one a receptionist experiences as</w:t>
            </w:r>
            <w:r>
              <w:t xml:space="preserve"> </w:t>
            </w:r>
            <w:r>
              <w:t xml:space="preserve">“</w:t>
            </w:r>
            <w:r>
              <w:t xml:space="preserve">the system is broken</w:t>
            </w:r>
            <w:r>
              <w:t xml:space="preserve">”</w:t>
            </w:r>
          </w:p>
        </w:tc>
      </w:tr>
    </w:tbl>
    <w:bookmarkEnd w:id="61"/>
    <w:bookmarkStart w:id="62" w:name="X85174372d20355217832a91c04f26b2e6664ba1"/>
    <w:p>
      <w:pPr>
        <w:pStyle w:val="Heading3"/>
      </w:pPr>
      <w:r>
        <w:t xml:space="preserve">B.7.2 Anava-specific signals worth alarming on</w:t>
      </w:r>
    </w:p>
    <w:p>
      <w:pPr>
        <w:pStyle w:val="FirstParagraph"/>
      </w:pPr>
      <w:r>
        <w:t xml:space="preserve">These are not generic database metrics. Each one detects a real business failure earlier than a human report would.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What it actually means</w:t>
            </w:r>
          </w:p>
        </w:tc>
        <w:tc>
          <w:tcPr/>
          <w:p>
            <w:pPr>
              <w:pStyle w:val="Compact"/>
              <w:jc w:val="left"/>
            </w:pPr>
            <w:r>
              <w:t xml:space="preserve">Threshold</w:t>
            </w:r>
          </w:p>
        </w:tc>
      </w:tr>
      <w:tr>
        <w:tc>
          <w:tcPr/>
          <w:p>
            <w:pPr>
              <w:pStyle w:val="Compact"/>
              <w:jc w:val="left"/>
            </w:pPr>
            <w:r>
              <w:rPr>
                <w:rStyle w:val="VerbatimChar"/>
              </w:rPr>
              <w:t xml:space="preserve">appt_no_double_booking</w:t>
            </w:r>
            <w:r>
              <w:t xml:space="preserve"> </w:t>
            </w:r>
            <w:r>
              <w:t xml:space="preserve">violation rate</w:t>
            </w:r>
          </w:p>
        </w:tc>
        <w:tc>
          <w:tcPr/>
          <w:p>
            <w:pPr>
              <w:pStyle w:val="Compact"/>
              <w:jc w:val="left"/>
            </w:pPr>
            <w:r>
              <w:t xml:space="preserve">Every rejection is a real user hitting a taken slot. A rising rate means the availability UI is serving stale slots — a UX bug the database detects before a receptionist reports it</w:t>
            </w:r>
          </w:p>
        </w:tc>
        <w:tc>
          <w:tcPr/>
          <w:p>
            <w:pPr>
              <w:pStyle w:val="Compact"/>
              <w:jc w:val="left"/>
            </w:pPr>
            <w:r>
              <w:t xml:space="preserve">Alarm on rate-of-change, not absolute</w:t>
            </w:r>
          </w:p>
        </w:tc>
      </w:tr>
      <w:tr>
        <w:tc>
          <w:tcPr/>
          <w:p>
            <w:pPr>
              <w:pStyle w:val="Compact"/>
              <w:jc w:val="left"/>
            </w:pPr>
            <w:r>
              <w:rPr>
                <w:rStyle w:val="VerbatimChar"/>
              </w:rPr>
              <w:t xml:space="preserve">core.treatment_sessions_default</w:t>
            </w:r>
            <w:r>
              <w:t xml:space="preserve"> </w:t>
            </w:r>
            <w:r>
              <w:t xml:space="preserve">row count</w:t>
            </w:r>
          </w:p>
        </w:tc>
        <w:tc>
          <w:tcPr/>
          <w:p>
            <w:pPr>
              <w:pStyle w:val="Compact"/>
              <w:jc w:val="left"/>
            </w:pPr>
            <w:r>
              <w:t xml:space="preserve">The partition-precreation job did not run</w:t>
            </w:r>
          </w:p>
        </w:tc>
        <w:tc>
          <w:tcPr/>
          <w:p>
            <w:pPr>
              <w:pStyle w:val="Compact"/>
              <w:jc w:val="left"/>
            </w:pPr>
            <w:r>
              <w:rPr>
                <w:bCs/>
                <w:b/>
              </w:rPr>
              <w:t xml:space="preserve">&gt; 0, ever</w:t>
            </w:r>
          </w:p>
        </w:tc>
      </w:tr>
      <w:tr>
        <w:tc>
          <w:tcPr/>
          <w:p>
            <w:pPr>
              <w:pStyle w:val="Compact"/>
              <w:jc w:val="left"/>
            </w:pPr>
            <w:r>
              <w:rPr>
                <w:rStyle w:val="VerbatimChar"/>
              </w:rPr>
              <w:t xml:space="preserve">payments</w:t>
            </w:r>
            <w:r>
              <w:t xml:space="preserve"> </w:t>
            </w:r>
            <w:r>
              <w:t xml:space="preserve">rows in</w:t>
            </w:r>
            <w:r>
              <w:t xml:space="preserve"> </w:t>
            </w:r>
            <w:r>
              <w:rPr>
                <w:rStyle w:val="VerbatimChar"/>
              </w:rPr>
              <w:t xml:space="preserve">pending</w:t>
            </w:r>
            <w:r>
              <w:t xml:space="preserve"> </w:t>
            </w:r>
            <w:r>
              <w:t xml:space="preserve">older than 24h</w:t>
            </w:r>
          </w:p>
        </w:tc>
        <w:tc>
          <w:tcPr/>
          <w:p>
            <w:pPr>
              <w:pStyle w:val="Compact"/>
              <w:jc w:val="left"/>
            </w:pPr>
            <w:r>
              <w:t xml:space="preserve">Sessions being administered without settlement, or a broken payment gate</w:t>
            </w:r>
          </w:p>
        </w:tc>
        <w:tc>
          <w:tcPr/>
          <w:p>
            <w:pPr>
              <w:pStyle w:val="Compact"/>
              <w:jc w:val="left"/>
            </w:pPr>
            <w:r>
              <w:t xml:space="preserve">Per clinic, daily</w:t>
            </w:r>
          </w:p>
        </w:tc>
      </w:tr>
      <w:tr>
        <w:tc>
          <w:tcPr/>
          <w:p>
            <w:pPr>
              <w:pStyle w:val="Compact"/>
              <w:jc w:val="left"/>
            </w:pPr>
            <w:r>
              <w:t xml:space="preserve">Session-start gate rejections</w:t>
            </w:r>
          </w:p>
        </w:tc>
        <w:tc>
          <w:tcPr/>
          <w:p>
            <w:pPr>
              <w:pStyle w:val="Compact"/>
              <w:jc w:val="left"/>
            </w:pPr>
            <w:r>
              <w:t xml:space="preserve">Either patients arriving unpaid, or the pre-treatment PRS flow is broken</w:t>
            </w:r>
          </w:p>
        </w:tc>
        <w:tc>
          <w:tcPr/>
          <w:p>
            <w:pPr>
              <w:pStyle w:val="Compact"/>
              <w:jc w:val="left"/>
            </w:pPr>
            <w:r>
              <w:t xml:space="preserve">Trend</w:t>
            </w:r>
          </w:p>
        </w:tc>
      </w:tr>
      <w:tr>
        <w:tc>
          <w:tcPr/>
          <w:p>
            <w:pPr>
              <w:pStyle w:val="Compact"/>
              <w:jc w:val="left"/>
            </w:pPr>
            <w:r>
              <w:t xml:space="preserve">Rows in</w:t>
            </w:r>
            <w:r>
              <w:t xml:space="preserve"> </w:t>
            </w:r>
            <w:r>
              <w:rPr>
                <w:rStyle w:val="VerbatimChar"/>
              </w:rPr>
              <w:t xml:space="preserve">retention_ledger</w:t>
            </w:r>
            <w:r>
              <w:t xml:space="preserve"> </w:t>
            </w:r>
            <w:r>
              <w:t xml:space="preserve">past</w:t>
            </w:r>
            <w:r>
              <w:t xml:space="preserve"> </w:t>
            </w:r>
            <w:r>
              <w:rPr>
                <w:rStyle w:val="VerbatimChar"/>
              </w:rPr>
              <w:t xml:space="preserve">expires_on</w:t>
            </w:r>
            <w:r>
              <w:t xml:space="preserve"> </w:t>
            </w:r>
            <w:r>
              <w:t xml:space="preserve">with</w:t>
            </w:r>
            <w:r>
              <w:t xml:space="preserve"> </w:t>
            </w:r>
            <w:r>
              <w:rPr>
                <w:rStyle w:val="VerbatimChar"/>
              </w:rPr>
              <w:t xml:space="preserve">status='active'</w:t>
            </w:r>
          </w:p>
        </w:tc>
        <w:tc>
          <w:tcPr/>
          <w:p>
            <w:pPr>
              <w:pStyle w:val="Compact"/>
              <w:jc w:val="left"/>
            </w:pPr>
            <w:r>
              <w:t xml:space="preserve">The purge worker is not running. Silent non-compliance</w:t>
            </w:r>
          </w:p>
        </w:tc>
        <w:tc>
          <w:tcPr/>
          <w:p>
            <w:pPr>
              <w:pStyle w:val="Compact"/>
              <w:jc w:val="left"/>
            </w:pPr>
            <w:r>
              <w:rPr>
                <w:bCs/>
                <w:b/>
              </w:rPr>
              <w:t xml:space="preserve">&gt; 0 for more than 48h</w:t>
            </w:r>
          </w:p>
        </w:tc>
      </w:tr>
      <w:tr>
        <w:tc>
          <w:tcPr/>
          <w:p>
            <w:pPr>
              <w:pStyle w:val="Compact"/>
              <w:jc w:val="left"/>
            </w:pPr>
            <w:r>
              <w:rPr>
                <w:rStyle w:val="VerbatimChar"/>
              </w:rPr>
              <w:t xml:space="preserve">retention_events</w:t>
            </w:r>
            <w:r>
              <w:t xml:space="preserve"> </w:t>
            </w:r>
            <w:r>
              <w:t xml:space="preserve">with</w:t>
            </w:r>
            <w:r>
              <w:t xml:space="preserve"> </w:t>
            </w:r>
            <w:r>
              <w:rPr>
                <w:rStyle w:val="VerbatimChar"/>
              </w:rPr>
              <w:t xml:space="preserve">action='failed'</w:t>
            </w:r>
          </w:p>
        </w:tc>
        <w:tc>
          <w:tcPr/>
          <w:p>
            <w:pPr>
              <w:pStyle w:val="Compact"/>
              <w:jc w:val="left"/>
            </w:pPr>
            <w:r>
              <w:t xml:space="preserve">Purge failure</w:t>
            </w:r>
          </w:p>
        </w:tc>
        <w:tc>
          <w:tcPr/>
          <w:p>
            <w:pPr>
              <w:pStyle w:val="Compact"/>
              <w:jc w:val="left"/>
            </w:pPr>
            <w:r>
              <w:t xml:space="preserve">Any</w:t>
            </w:r>
          </w:p>
        </w:tc>
      </w:tr>
      <w:tr>
        <w:tc>
          <w:tcPr/>
          <w:p>
            <w:pPr>
              <w:pStyle w:val="Compact"/>
              <w:jc w:val="left"/>
            </w:pPr>
            <w:r>
              <w:t xml:space="preserve">Cross-tenant RLS denials</w:t>
            </w:r>
          </w:p>
        </w:tc>
        <w:tc>
          <w:tcPr/>
          <w:p>
            <w:pPr>
              <w:pStyle w:val="Compact"/>
              <w:jc w:val="left"/>
            </w:pPr>
            <w:r>
              <w:t xml:space="preserve">Either a real attack or a broken clinic-context resolution</w:t>
            </w:r>
          </w:p>
        </w:tc>
        <w:tc>
          <w:tcPr/>
          <w:p>
            <w:pPr>
              <w:pStyle w:val="Compact"/>
              <w:jc w:val="left"/>
            </w:pPr>
            <w:r>
              <w:t xml:space="preserve">Any spike</w:t>
            </w:r>
          </w:p>
        </w:tc>
      </w:tr>
      <w:tr>
        <w:tc>
          <w:tcPr/>
          <w:p>
            <w:pPr>
              <w:pStyle w:val="Compact"/>
              <w:jc w:val="left"/>
            </w:pPr>
            <w:r>
              <w:t xml:space="preserve">Replication lag (post-EU)</w:t>
            </w:r>
          </w:p>
        </w:tc>
        <w:tc>
          <w:tcPr/>
          <w:p>
            <w:pPr>
              <w:pStyle w:val="Compact"/>
              <w:jc w:val="left"/>
            </w:pPr>
            <w:r>
              <w:t xml:space="preserve">Cross-region consistency</w:t>
            </w:r>
          </w:p>
        </w:tc>
        <w:tc>
          <w:tcPr/>
          <w:p>
            <w:pPr>
              <w:pStyle w:val="Compact"/>
              <w:jc w:val="left"/>
            </w:pPr>
            <w:r>
              <w:t xml:space="preserve">&gt; 5s</w:t>
            </w:r>
          </w:p>
        </w:tc>
      </w:tr>
    </w:tbl>
    <w:bookmarkEnd w:id="62"/>
    <w:bookmarkStart w:id="63" w:name="Xafe5983407cacfe084e534345f2fc6bc93d6902"/>
    <w:p>
      <w:pPr>
        <w:pStyle w:val="Heading3"/>
      </w:pPr>
      <w:r>
        <w:t xml:space="preserve">B.7.3 The read-access trail must not be circular</w:t>
      </w:r>
    </w:p>
    <w:p>
      <w:pPr>
        <w:pStyle w:val="FirstParagraph"/>
      </w:pPr>
      <w:r>
        <w:t xml:space="preserve">If the compliance officer reads</w:t>
      </w:r>
      <w:r>
        <w:t xml:space="preserve"> </w:t>
      </w:r>
      <w:r>
        <w:rPr>
          <w:rStyle w:val="VerbatimChar"/>
        </w:rPr>
        <w:t xml:space="preserve">audit_logs</w:t>
      </w:r>
      <w:r>
        <w:t xml:space="preserve">, that read must be recorded — but</w:t>
      </w:r>
      <w:r>
        <w:t xml:space="preserve"> </w:t>
      </w:r>
      <w:r>
        <w:rPr>
          <w:bCs/>
          <w:b/>
        </w:rPr>
        <w:t xml:space="preserve">not into</w:t>
      </w:r>
      <w:r>
        <w:rPr>
          <w:bCs/>
          <w:b/>
        </w:rPr>
        <w:t xml:space="preserve"> </w:t>
      </w:r>
      <w:r>
        <w:rPr>
          <w:rStyle w:val="VerbatimChar"/>
          <w:bCs/>
          <w:b/>
        </w:rPr>
        <w:t xml:space="preserve">audit_logs</w:t>
      </w:r>
      <w:r>
        <w:t xml:space="preserve">. Ship</w:t>
      </w:r>
      <w:r>
        <w:t xml:space="preserve"> </w:t>
      </w:r>
      <w:r>
        <w:rPr>
          <w:rStyle w:val="VerbatimChar"/>
        </w:rPr>
        <w:t xml:space="preserve">pgaudit</w:t>
      </w:r>
      <w:r>
        <w:t xml:space="preserve"> </w:t>
      </w:r>
      <w:r>
        <w:t xml:space="preserve">output to CloudWatch (and on to the evidence store in H.8) so the read-access trail lives outside the thing being read. This is the difference between an audit trail and a self-attested one.</w:t>
      </w:r>
    </w:p>
    <w:bookmarkEnd w:id="63"/>
    <w:bookmarkStart w:id="64" w:name="b.7.4-autovacuum"/>
    <w:p>
      <w:pPr>
        <w:pStyle w:val="Heading3"/>
      </w:pPr>
      <w:r>
        <w:t xml:space="preserve">B.7.4 Autovacuum</w:t>
      </w:r>
    </w:p>
    <w:p>
      <w:pPr>
        <w:pStyle w:val="FirstParagraph"/>
      </w:pPr>
      <w:r>
        <w:t xml:space="preserve">Tune aggressively on</w:t>
      </w:r>
      <w:r>
        <w:t xml:space="preserve"> </w:t>
      </w:r>
      <w:r>
        <w:rPr>
          <w:rStyle w:val="VerbatimChar"/>
        </w:rPr>
        <w:t xml:space="preserve">payments</w:t>
      </w:r>
      <w:r>
        <w:t xml:space="preserve"> </w:t>
      </w:r>
      <w:r>
        <w:t xml:space="preserve">(high</w:t>
      </w:r>
      <w:r>
        <w:t xml:space="preserve"> </w:t>
      </w:r>
      <w:r>
        <w:rPr>
          <w:rStyle w:val="VerbatimChar"/>
        </w:rPr>
        <w:t xml:space="preserve">status</w:t>
      </w:r>
      <w:r>
        <w:t xml:space="preserve"> </w:t>
      </w:r>
      <w:r>
        <w:t xml:space="preserve">churn on a narrow row) and on</w:t>
      </w:r>
      <w:r>
        <w:t xml:space="preserve"> </w:t>
      </w:r>
      <w:r>
        <w:rPr>
          <w:rStyle w:val="VerbatimChar"/>
        </w:rPr>
        <w:t xml:space="preserve">appointments</w:t>
      </w:r>
      <w:r>
        <w:t xml:space="preserve"> </w:t>
      </w:r>
      <w:r>
        <w:t xml:space="preserve">(status churn plus reschedule updates). Default autovacuum settings on a table with heavy</w:t>
      </w:r>
      <w:r>
        <w:t xml:space="preserve"> </w:t>
      </w:r>
      <w:r>
        <w:rPr>
          <w:rStyle w:val="VerbatimChar"/>
        </w:rPr>
        <w:t xml:space="preserve">UPDATE</w:t>
      </w:r>
      <w:r>
        <w:t xml:space="preserve"> </w:t>
      </w:r>
      <w:r>
        <w:t xml:space="preserve">traffic and a GiST exclusion constraint will produce index bloat that shows up as slow booking three months in.</w:t>
      </w:r>
    </w:p>
    <w:p>
      <w:r>
        <w:pict>
          <v:rect style="width:0;height:1.5pt" o:hralign="center" o:hrstd="t" o:hr="t"/>
        </w:pict>
      </w:r>
    </w:p>
    <w:bookmarkEnd w:id="64"/>
    <w:bookmarkEnd w:id="65"/>
    <w:bookmarkStart w:id="66" w:name="X0cf97d035aa7cf4fa9dcba7c5edd545b586a969"/>
    <w:p>
      <w:pPr>
        <w:pStyle w:val="Heading2"/>
      </w:pPr>
      <w:r>
        <w:t xml:space="preserve">B.8 Layer 8 — Durability and disaster recovery</w:t>
      </w:r>
    </w:p>
    <w:p>
      <w:pPr>
        <w:pStyle w:val="FirstParagraph"/>
      </w:pPr>
      <w:r>
        <w:rPr>
          <w:bCs/>
          <w:b/>
        </w:rPr>
        <w:t xml:space="preserve">[IMPLEMENTED]</w:t>
      </w:r>
      <w:r>
        <w:t xml:space="preserve"> </w:t>
      </w:r>
      <w:r>
        <w:t xml:space="preserve">RDS PITR, 35-day automated backups.</w:t>
      </w:r>
      <w:r>
        <w:t xml:space="preserve"> </w:t>
      </w:r>
      <w:r>
        <w:rPr>
          <w:rStyle w:val="VerbatimChar"/>
        </w:rPr>
        <w:t xml:space="preserve">manual_snapshots</w:t>
      </w:r>
      <w:r>
        <w:t xml:space="preserve"> </w:t>
      </w:r>
      <w:r>
        <w:t xml:space="preserve">table exists but is</w:t>
      </w:r>
      <w:r>
        <w:t xml:space="preserve"> </w:t>
      </w:r>
      <w:r>
        <w:rPr>
          <w:bCs/>
          <w:b/>
        </w:rPr>
        <w:t xml:space="preserve">empty</w:t>
      </w:r>
      <w:r>
        <w:t xml:space="preserve">.</w:t>
      </w:r>
    </w:p>
    <w:p>
      <w:pPr>
        <w:pStyle w:val="BodyText"/>
      </w:pPr>
      <w:r>
        <w:rPr>
          <w:bCs/>
          <w:b/>
        </w:rPr>
        <w:t xml:space="preserve">[TO BUILD]</w:t>
      </w:r>
      <w:r>
        <w:t xml:space="preserve"> </w:t>
      </w:r>
      <w:r>
        <w:t xml:space="preserve">Cross-region replica; verified restore drill; snapshot register discipline.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Objective</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RPO (data loss tolerance)</w:t>
            </w:r>
          </w:p>
        </w:tc>
        <w:tc>
          <w:tcPr/>
          <w:p>
            <w:pPr>
              <w:pStyle w:val="Compact"/>
              <w:jc w:val="left"/>
            </w:pPr>
            <w:r>
              <w:t xml:space="preserve">≤ 5 minutes</w:t>
            </w:r>
          </w:p>
        </w:tc>
        <w:tc>
          <w:tcPr/>
          <w:p>
            <w:pPr>
              <w:pStyle w:val="Compact"/>
              <w:jc w:val="left"/>
            </w:pPr>
            <w:r>
              <w:t xml:space="preserve">Met by PITR within region</w:t>
            </w:r>
          </w:p>
        </w:tc>
      </w:tr>
      <w:tr>
        <w:tc>
          <w:tcPr/>
          <w:p>
            <w:pPr>
              <w:pStyle w:val="Compact"/>
              <w:jc w:val="left"/>
            </w:pPr>
            <w:r>
              <w:t xml:space="preserve">RTO (time to restore)</w:t>
            </w:r>
          </w:p>
        </w:tc>
        <w:tc>
          <w:tcPr/>
          <w:p>
            <w:pPr>
              <w:pStyle w:val="Compact"/>
              <w:jc w:val="left"/>
            </w:pPr>
            <w:r>
              <w:t xml:space="preserve">≤ 4 hours</w:t>
            </w:r>
          </w:p>
        </w:tc>
        <w:tc>
          <w:tcPr/>
          <w:p>
            <w:pPr>
              <w:pStyle w:val="Compact"/>
              <w:jc w:val="left"/>
            </w:pPr>
            <w:r>
              <w:rPr>
                <w:bCs/>
                <w:b/>
              </w:rPr>
              <w:t xml:space="preserve">Unverified</w:t>
            </w:r>
            <w:r>
              <w:t xml:space="preserve"> </w:t>
            </w:r>
            <w:r>
              <w:t xml:space="preserve">— never drilled</w:t>
            </w:r>
          </w:p>
        </w:tc>
      </w:tr>
      <w:tr>
        <w:tc>
          <w:tcPr/>
          <w:p>
            <w:pPr>
              <w:pStyle w:val="Compact"/>
              <w:jc w:val="left"/>
            </w:pPr>
            <w:r>
              <w:t xml:space="preserve">Backup retention</w:t>
            </w:r>
          </w:p>
        </w:tc>
        <w:tc>
          <w:tcPr/>
          <w:p>
            <w:pPr>
              <w:pStyle w:val="Compact"/>
              <w:jc w:val="left"/>
            </w:pPr>
            <w:r>
              <w:t xml:space="preserve">35 days automated (AWS maximum)</w:t>
            </w:r>
          </w:p>
        </w:tc>
        <w:tc>
          <w:tcPr/>
          <w:p>
            <w:pPr>
              <w:pStyle w:val="Compact"/>
              <w:jc w:val="left"/>
            </w:pPr>
            <w:r>
              <w:t xml:space="preserve">Met</w:t>
            </w:r>
          </w:p>
        </w:tc>
      </w:tr>
      <w:tr>
        <w:tc>
          <w:tcPr/>
          <w:p>
            <w:pPr>
              <w:pStyle w:val="Compact"/>
              <w:jc w:val="left"/>
            </w:pPr>
            <w:r>
              <w:t xml:space="preserve">Cross-region DR</w:t>
            </w:r>
          </w:p>
        </w:tc>
        <w:tc>
          <w:tcPr/>
          <w:p>
            <w:pPr>
              <w:pStyle w:val="Compact"/>
              <w:jc w:val="left"/>
            </w:pPr>
            <w:r>
              <w:t xml:space="preserve">Warm standby in a second region</w:t>
            </w:r>
          </w:p>
        </w:tc>
        <w:tc>
          <w:tcPr/>
          <w:p>
            <w:pPr>
              <w:pStyle w:val="Compact"/>
              <w:jc w:val="left"/>
            </w:pPr>
            <w:r>
              <w:rPr>
                <w:bCs/>
                <w:b/>
              </w:rPr>
              <w:t xml:space="preserve">Absent</w:t>
            </w:r>
          </w:p>
        </w:tc>
      </w:tr>
      <w:tr>
        <w:tc>
          <w:tcPr/>
          <w:p>
            <w:pPr>
              <w:pStyle w:val="Compact"/>
              <w:jc w:val="left"/>
            </w:pPr>
            <w:r>
              <w:t xml:space="preserve">Restore verification</w:t>
            </w:r>
          </w:p>
        </w:tc>
        <w:tc>
          <w:tcPr/>
          <w:p>
            <w:pPr>
              <w:pStyle w:val="Compact"/>
              <w:jc w:val="left"/>
            </w:pPr>
            <w:r>
              <w:t xml:space="preserve">Annual, with a specific pass criterion</w:t>
            </w:r>
          </w:p>
        </w:tc>
        <w:tc>
          <w:tcPr/>
          <w:p>
            <w:pPr>
              <w:pStyle w:val="Compact"/>
              <w:jc w:val="left"/>
            </w:pPr>
            <w:r>
              <w:rPr>
                <w:bCs/>
                <w:b/>
              </w:rPr>
              <w:t xml:space="preserve">Absent</w:t>
            </w:r>
          </w:p>
        </w:tc>
      </w:tr>
    </w:tbl>
    <w:p>
      <w:pPr>
        <w:pStyle w:val="BodyText"/>
      </w:pPr>
      <w:r>
        <w:rPr>
          <w:bCs/>
          <w:b/>
        </w:rPr>
        <w:t xml:space="preserve">Three asks, in priority order:</w:t>
      </w:r>
    </w:p>
    <w:p>
      <w:pPr>
        <w:numPr>
          <w:ilvl w:val="0"/>
          <w:numId w:val="1007"/>
        </w:numPr>
        <w:pStyle w:val="Compact"/>
      </w:pPr>
      <w:r>
        <w:rPr>
          <w:bCs/>
          <w:b/>
        </w:rPr>
        <w:t xml:space="preserve">Take a snapshot before the first production run of the retention worker, and register it in</w:t>
      </w:r>
      <w:r>
        <w:rPr>
          <w:bCs/>
          <w:b/>
        </w:rPr>
        <w:t xml:space="preserve"> </w:t>
      </w:r>
      <w:r>
        <w:rPr>
          <w:rStyle w:val="VerbatimChar"/>
          <w:bCs/>
          <w:b/>
        </w:rPr>
        <w:t xml:space="preserve">compliance.manual_snapshots</w:t>
      </w:r>
      <w:r>
        <w:rPr>
          <w:bCs/>
          <w:b/>
        </w:rPr>
        <w:t xml:space="preserve"> </w:t>
      </w:r>
      <w:r>
        <w:rPr>
          <w:bCs/>
          <w:b/>
        </w:rPr>
        <w:t xml:space="preserve">with an intended deletion date.</w:t>
      </w:r>
      <w:r>
        <w:t xml:space="preserve"> </w:t>
      </w:r>
      <w:r>
        <w:t xml:space="preserve">The register having zero rows while a destructive worker is being built is the single widest gap in Layer 8.</w:t>
      </w:r>
    </w:p>
    <w:p>
      <w:pPr>
        <w:numPr>
          <w:ilvl w:val="0"/>
          <w:numId w:val="1007"/>
        </w:numPr>
        <w:pStyle w:val="Compact"/>
      </w:pPr>
      <w:r>
        <w:rPr>
          <w:bCs/>
          <w:b/>
        </w:rPr>
        <w:t xml:space="preserve">The annual PITR drill must restore and verify</w:t>
      </w:r>
      <w:r>
        <w:rPr>
          <w:bCs/>
          <w:b/>
        </w:rPr>
        <w:t xml:space="preserve"> </w:t>
      </w:r>
      <w:r>
        <w:rPr>
          <w:rStyle w:val="VerbatimChar"/>
          <w:bCs/>
          <w:b/>
        </w:rPr>
        <w:t xml:space="preserve">payments</w:t>
      </w:r>
      <w:r>
        <w:t xml:space="preserve">, not merely prove the cluster comes back. Silent loss is legally worst there — 8-year statutory retention, and it is the table a tax audit reads. Pass criterion: row count and</w:t>
      </w:r>
      <w:r>
        <w:t xml:space="preserve"> </w:t>
      </w:r>
      <w:r>
        <w:rPr>
          <w:rStyle w:val="VerbatimChar"/>
        </w:rPr>
        <w:t xml:space="preserve">sum(amount)</w:t>
      </w:r>
      <w:r>
        <w:t xml:space="preserve"> </w:t>
      </w:r>
      <w:r>
        <w:t xml:space="preserve">per clinic per month match the pre-restore values exactly.</w:t>
      </w:r>
    </w:p>
    <w:p>
      <w:pPr>
        <w:numPr>
          <w:ilvl w:val="0"/>
          <w:numId w:val="1007"/>
        </w:numPr>
        <w:pStyle w:val="Compact"/>
      </w:pPr>
      <w:r>
        <w:rPr>
          <w:bCs/>
          <w:b/>
        </w:rPr>
        <w:t xml:space="preserve">Cross-region read replica</w:t>
      </w:r>
      <w:r>
        <w:t xml:space="preserve"> </w:t>
      </w:r>
      <w:r>
        <w:t xml:space="preserve">once EU operations begin — but note this interacts with data residency (I.6). An EU replica of Indian patient data is not a DR decision, it is a transfer decision.</w:t>
      </w:r>
    </w:p>
    <w:p>
      <w:pPr>
        <w:pStyle w:val="FirstParagraph"/>
      </w:pPr>
      <w:r>
        <w:rPr>
          <w:bCs/>
          <w:b/>
        </w:rPr>
        <w:t xml:space="preserve">Untagged manual snapshots are the most common way an organisation silently retains personal data for years past schedule.</w:t>
      </w:r>
      <w:r>
        <w:t xml:space="preserve"> </w:t>
      </w:r>
      <w:r>
        <w:t xml:space="preserve">Every on-demand snapshot is tagged at creation with</w:t>
      </w:r>
      <w:r>
        <w:t xml:space="preserve"> </w:t>
      </w:r>
      <w:r>
        <w:rPr>
          <w:rStyle w:val="VerbatimChar"/>
        </w:rPr>
        <w:t xml:space="preserve">intended_deletion_date</w:t>
      </w:r>
      <w:r>
        <w:t xml:space="preserve">, and an alarm fires on any snapshot past it (Compliance Policy §7.3).</w:t>
      </w:r>
    </w:p>
    <w:p>
      <w:r>
        <w:pict>
          <v:rect style="width:0;height:1.5pt" o:hralign="center" o:hrstd="t" o:hr="t"/>
        </w:pict>
      </w:r>
    </w:p>
    <w:bookmarkEnd w:id="66"/>
    <w:bookmarkEnd w:id="67"/>
    <w:bookmarkStart w:id="103" w:name="part-c-schema-by-domain"/>
    <w:p>
      <w:pPr>
        <w:pStyle w:val="Heading1"/>
      </w:pPr>
      <w:r>
        <w:t xml:space="preserve">PART C — Schema by domain</w:t>
      </w:r>
    </w:p>
    <w:p>
      <w:pPr>
        <w:pStyle w:val="FirstParagraph"/>
      </w:pPr>
      <w:r>
        <w:t xml:space="preserve">Each domain below states the tables, the rules that are not obvious from the column list, and the DDL for anything new or corrected. Where a table already exists and is unchanged, it is listed but not re-specified — this document is the register, not a dump.</w:t>
      </w:r>
    </w:p>
    <w:p>
      <w:pPr>
        <w:pStyle w:val="BlockText"/>
      </w:pPr>
      <w:r>
        <w:rPr>
          <w:bCs/>
          <w:b/>
        </w:rPr>
        <w:t xml:space="preserve">Reconciliation task before schema-lock:</w:t>
      </w:r>
      <w:r>
        <w:t xml:space="preserve"> </w:t>
      </w:r>
      <w:r>
        <w:t xml:space="preserve">v2 recorded</w:t>
      </w:r>
      <w:r>
        <w:t xml:space="preserve"> </w:t>
      </w:r>
      <w:r>
        <w:t xml:space="preserve">“</w:t>
      </w:r>
      <w:r>
        <w:t xml:space="preserve">67 tables mapped</w:t>
      </w:r>
      <w:r>
        <w:t xml:space="preserve">”</w:t>
      </w:r>
      <w:r>
        <w:t xml:space="preserve">. The register below is the canonical intent. Someone must diff it against</w:t>
      </w:r>
      <w:r>
        <w:t xml:space="preserve"> </w:t>
      </w:r>
      <w:r>
        <w:rPr>
          <w:rStyle w:val="VerbatimChar"/>
        </w:rPr>
        <w:t xml:space="preserve">information_schema.tables</w:t>
      </w:r>
      <w:r>
        <w:t xml:space="preserve"> </w:t>
      </w:r>
      <w:r>
        <w:t xml:space="preserve">on</w:t>
      </w:r>
      <w:r>
        <w:t xml:space="preserve"> </w:t>
      </w:r>
      <w:r>
        <w:rPr>
          <w:rStyle w:val="VerbatimChar"/>
        </w:rPr>
        <w:t xml:space="preserve">anava_v1</w:t>
      </w:r>
      <w:r>
        <w:t xml:space="preserve"> </w:t>
      </w:r>
      <w:r>
        <w:t xml:space="preserve">and reconcile every difference — a table in the database that is not in this register is either undocumented or dead, and both are problems. Owner: DB engineer. See N-5.1.</w:t>
      </w:r>
    </w:p>
    <w:p>
      <w:r>
        <w:pict>
          <v:rect style="width:0;height:1.5pt" o:hralign="center" o:hrstd="t" o:hr="t"/>
        </w:pict>
      </w:r>
    </w:p>
    <w:bookmarkStart w:id="71" w:name="c.1-identity-and-organisation"/>
    <w:p>
      <w:pPr>
        <w:pStyle w:val="Heading2"/>
      </w:pPr>
      <w:r>
        <w:t xml:space="preserve">C.1 Identity and organisation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Purpose</w:t>
            </w:r>
          </w:p>
        </w:tc>
      </w:tr>
      <w:tr>
        <w:tc>
          <w:tcPr/>
          <w:p>
            <w:pPr>
              <w:pStyle w:val="Compact"/>
              <w:jc w:val="left"/>
            </w:pPr>
            <w:r>
              <w:rPr>
                <w:rStyle w:val="VerbatimChar"/>
              </w:rPr>
              <w:t xml:space="preserve">core.regions</w:t>
            </w:r>
          </w:p>
        </w:tc>
        <w:tc>
          <w:tcPr/>
          <w:p>
            <w:pPr>
              <w:pStyle w:val="Compact"/>
              <w:jc w:val="left"/>
            </w:pPr>
            <w:r>
              <w:t xml:space="preserve">[IMPLEMENTED]</w:t>
            </w:r>
          </w:p>
        </w:tc>
        <w:tc>
          <w:tcPr/>
          <w:p>
            <w:pPr>
              <w:pStyle w:val="Compact"/>
              <w:jc w:val="left"/>
            </w:pPr>
            <w:r>
              <w:t xml:space="preserve">Geographic/administrative container.</w:t>
            </w:r>
            <w:r>
              <w:t xml:space="preserve"> </w:t>
            </w:r>
            <w:r>
              <w:rPr>
                <w:rStyle w:val="VerbatimChar"/>
              </w:rPr>
              <w:t xml:space="preserve">UNIQUE(country, state)</w:t>
            </w:r>
            <w:r>
              <w:t xml:space="preserve">.</w:t>
            </w:r>
            <w:r>
              <w:t xml:space="preserve"> </w:t>
            </w:r>
            <w:r>
              <w:rPr>
                <w:rStyle w:val="VerbatimChar"/>
              </w:rPr>
              <w:t xml:space="preserve">regional_admin_id</w:t>
            </w:r>
            <w:r>
              <w:t xml:space="preserve"> </w:t>
            </w:r>
            <w:r>
              <w:t xml:space="preserve">FK → profiles</w:t>
            </w:r>
          </w:p>
        </w:tc>
      </w:tr>
      <w:tr>
        <w:tc>
          <w:tcPr/>
          <w:p>
            <w:pPr>
              <w:pStyle w:val="Compact"/>
              <w:jc w:val="left"/>
            </w:pPr>
            <w:r>
              <w:rPr>
                <w:rStyle w:val="VerbatimChar"/>
              </w:rPr>
              <w:t xml:space="preserve">core.clinics</w:t>
            </w:r>
          </w:p>
        </w:tc>
        <w:tc>
          <w:tcPr/>
          <w:p>
            <w:pPr>
              <w:pStyle w:val="Compact"/>
              <w:jc w:val="left"/>
            </w:pPr>
            <w:r>
              <w:t xml:space="preserve">[IMPLEMENTED]</w:t>
            </w:r>
          </w:p>
        </w:tc>
        <w:tc>
          <w:tcPr/>
          <w:p>
            <w:pPr>
              <w:pStyle w:val="Compact"/>
              <w:jc w:val="left"/>
            </w:pPr>
            <w:r>
              <w:rPr>
                <w:rStyle w:val="VerbatimChar"/>
              </w:rPr>
              <w:t xml:space="preserve">region_id</w:t>
            </w:r>
            <w:r>
              <w:t xml:space="preserve">,</w:t>
            </w:r>
            <w:r>
              <w:t xml:space="preserve"> </w:t>
            </w:r>
            <w:r>
              <w:rPr>
                <w:rStyle w:val="VerbatimChar"/>
              </w:rPr>
              <w:t xml:space="preserve">clinic_code</w:t>
            </w:r>
            <w:r>
              <w:t xml:space="preserve"> </w:t>
            </w:r>
            <w:r>
              <w:t xml:space="preserve">(unique system-wide),</w:t>
            </w:r>
            <w:r>
              <w:t xml:space="preserve"> </w:t>
            </w:r>
            <w:r>
              <w:rPr>
                <w:rStyle w:val="VerbatimChar"/>
              </w:rPr>
              <w:t xml:space="preserve">clinic_type</w:t>
            </w:r>
            <w:r>
              <w:t xml:space="preserve">,</w:t>
            </w:r>
            <w:r>
              <w:t xml:space="preserve"> </w:t>
            </w:r>
            <w:r>
              <w:rPr>
                <w:rStyle w:val="VerbatimChar"/>
              </w:rPr>
              <w:t xml:space="preserve">status</w:t>
            </w:r>
            <w:r>
              <w:t xml:space="preserve">,</w:t>
            </w:r>
            <w:r>
              <w:t xml:space="preserve"> </w:t>
            </w:r>
            <w:r>
              <w:rPr>
                <w:rStyle w:val="VerbatimChar"/>
              </w:rPr>
              <w:t xml:space="preserve">is_main_branch</w:t>
            </w:r>
          </w:p>
        </w:tc>
      </w:tr>
      <w:tr>
        <w:tc>
          <w:tcPr/>
          <w:p>
            <w:pPr>
              <w:pStyle w:val="Compact"/>
              <w:jc w:val="left"/>
            </w:pPr>
            <w:r>
              <w:rPr>
                <w:rStyle w:val="VerbatimChar"/>
              </w:rPr>
              <w:t xml:space="preserve">core.profiles</w:t>
            </w:r>
          </w:p>
        </w:tc>
        <w:tc>
          <w:tcPr/>
          <w:p>
            <w:pPr>
              <w:pStyle w:val="Compact"/>
              <w:jc w:val="left"/>
            </w:pPr>
            <w:r>
              <w:t xml:space="preserve">[IMPLEMENTED]</w:t>
            </w:r>
          </w:p>
        </w:tc>
        <w:tc>
          <w:tcPr/>
          <w:p>
            <w:pPr>
              <w:pStyle w:val="Compact"/>
              <w:jc w:val="left"/>
            </w:pPr>
            <w:r>
              <w:rPr>
                <w:bCs/>
                <w:b/>
              </w:rPr>
              <w:t xml:space="preserve">The universal identity row.</w:t>
            </w:r>
            <w:r>
              <w:t xml:space="preserve"> </w:t>
            </w:r>
            <w:r>
              <w:t xml:space="preserve">One per human, whatever their role.</w:t>
            </w:r>
            <w:r>
              <w:t xml:space="preserve"> </w:t>
            </w:r>
            <w:r>
              <w:rPr>
                <w:rStyle w:val="VerbatimChar"/>
              </w:rPr>
              <w:t xml:space="preserve">cognito_sub</w:t>
            </w:r>
            <w:r>
              <w:t xml:space="preserve"> </w:t>
            </w:r>
            <w:r>
              <w:t xml:space="preserve">links to Cognito</w:t>
            </w:r>
          </w:p>
        </w:tc>
      </w:tr>
      <w:tr>
        <w:tc>
          <w:tcPr/>
          <w:p>
            <w:pPr>
              <w:pStyle w:val="Compact"/>
              <w:jc w:val="left"/>
            </w:pPr>
            <w:r>
              <w:rPr>
                <w:rStyle w:val="VerbatimChar"/>
              </w:rPr>
              <w:t xml:space="preserve">core.admins</w:t>
            </w:r>
          </w:p>
        </w:tc>
        <w:tc>
          <w:tcPr/>
          <w:p>
            <w:pPr>
              <w:pStyle w:val="Compact"/>
              <w:jc w:val="left"/>
            </w:pPr>
            <w:r>
              <w:t xml:space="preserve">[IMPLEMENTED]</w:t>
            </w:r>
          </w:p>
        </w:tc>
        <w:tc>
          <w:tcPr/>
          <w:p>
            <w:pPr>
              <w:pStyle w:val="Compact"/>
              <w:jc w:val="left"/>
            </w:pPr>
            <w:r>
              <w:rPr>
                <w:rStyle w:val="VerbatimChar"/>
              </w:rPr>
              <w:t xml:space="preserve">admin_type</w:t>
            </w:r>
            <w:r>
              <w:t xml:space="preserve"> </w:t>
            </w:r>
            <w:r>
              <w:t xml:space="preserve">∈ super/regional/clinic/custom;</w:t>
            </w:r>
            <w:r>
              <w:t xml:space="preserve"> </w:t>
            </w:r>
            <w:r>
              <w:rPr>
                <w:rStyle w:val="VerbatimChar"/>
              </w:rPr>
              <w:t xml:space="preserve">region_id</w:t>
            </w:r>
          </w:p>
        </w:tc>
      </w:tr>
      <w:tr>
        <w:tc>
          <w:tcPr/>
          <w:p>
            <w:pPr>
              <w:pStyle w:val="Compact"/>
              <w:jc w:val="left"/>
            </w:pPr>
            <w:r>
              <w:rPr>
                <w:rStyle w:val="VerbatimChar"/>
              </w:rPr>
              <w:t xml:space="preserve">core.doctors</w:t>
            </w:r>
          </w:p>
        </w:tc>
        <w:tc>
          <w:tcPr/>
          <w:p>
            <w:pPr>
              <w:pStyle w:val="Compact"/>
              <w:jc w:val="left"/>
            </w:pPr>
            <w:r>
              <w:t xml:space="preserve">[IMPLEMENTED]</w:t>
            </w:r>
          </w:p>
        </w:tc>
        <w:tc>
          <w:tcPr/>
          <w:p>
            <w:pPr>
              <w:pStyle w:val="Compact"/>
              <w:jc w:val="left"/>
            </w:pPr>
            <w:r>
              <w:t xml:space="preserve">Doctor-specific: registration number, specialisation, consultation duration</w:t>
            </w:r>
          </w:p>
        </w:tc>
      </w:tr>
      <w:tr>
        <w:tc>
          <w:tcPr/>
          <w:p>
            <w:pPr>
              <w:pStyle w:val="Compact"/>
              <w:jc w:val="left"/>
            </w:pPr>
            <w:r>
              <w:rPr>
                <w:rStyle w:val="VerbatimChar"/>
              </w:rPr>
              <w:t xml:space="preserve">core.clinical_assistants</w:t>
            </w:r>
          </w:p>
        </w:tc>
        <w:tc>
          <w:tcPr/>
          <w:p>
            <w:pPr>
              <w:pStyle w:val="Compact"/>
              <w:jc w:val="left"/>
            </w:pPr>
            <w:r>
              <w:t xml:space="preserve">[IMPLEMENTED]</w:t>
            </w:r>
          </w:p>
        </w:tc>
        <w:tc>
          <w:tcPr/>
          <w:p>
            <w:pPr>
              <w:pStyle w:val="Compact"/>
              <w:jc w:val="left"/>
            </w:pPr>
            <w:r>
              <w:t xml:space="preserve">CA-specific</w:t>
            </w:r>
          </w:p>
        </w:tc>
      </w:tr>
      <w:tr>
        <w:tc>
          <w:tcPr/>
          <w:p>
            <w:pPr>
              <w:pStyle w:val="Compact"/>
              <w:jc w:val="left"/>
            </w:pPr>
            <w:r>
              <w:rPr>
                <w:rStyle w:val="VerbatimChar"/>
              </w:rPr>
              <w:t xml:space="preserve">core.receptionists</w:t>
            </w:r>
          </w:p>
        </w:tc>
        <w:tc>
          <w:tcPr/>
          <w:p>
            <w:pPr>
              <w:pStyle w:val="Compact"/>
              <w:jc w:val="left"/>
            </w:pPr>
            <w:r>
              <w:t xml:space="preserve">[IMPLEMENTED]</w:t>
            </w:r>
          </w:p>
        </w:tc>
        <w:tc>
          <w:tcPr/>
          <w:p>
            <w:pPr>
              <w:pStyle w:val="Compact"/>
              <w:jc w:val="left"/>
            </w:pPr>
            <w:r>
              <w:t xml:space="preserve">Receptionist-specific</w:t>
            </w:r>
          </w:p>
        </w:tc>
      </w:tr>
      <w:tr>
        <w:tc>
          <w:tcPr/>
          <w:p>
            <w:pPr>
              <w:pStyle w:val="Compact"/>
              <w:jc w:val="left"/>
            </w:pPr>
            <w:r>
              <w:rPr>
                <w:rStyle w:val="VerbatimChar"/>
              </w:rPr>
              <w:t xml:space="preserve">core.clinic_staff_assignments</w:t>
            </w:r>
          </w:p>
        </w:tc>
        <w:tc>
          <w:tcPr/>
          <w:p>
            <w:pPr>
              <w:pStyle w:val="Compact"/>
              <w:jc w:val="left"/>
            </w:pPr>
            <w:r>
              <w:t xml:space="preserve">[IMPLEMENTED]</w:t>
            </w:r>
          </w:p>
        </w:tc>
        <w:tc>
          <w:tcPr/>
          <w:p>
            <w:pPr>
              <w:pStyle w:val="Compact"/>
              <w:jc w:val="left"/>
            </w:pPr>
            <w:r>
              <w:rPr>
                <w:bCs/>
                <w:b/>
              </w:rPr>
              <w:t xml:space="preserve">Many-to-many staff↔clinic.</w:t>
            </w:r>
            <w:r>
              <w:t xml:space="preserve"> </w:t>
            </w:r>
            <w:r>
              <w:rPr>
                <w:rStyle w:val="VerbatimChar"/>
              </w:rPr>
              <w:t xml:space="preserve">staff_role</w:t>
            </w:r>
            <w:r>
              <w:t xml:space="preserve">,</w:t>
            </w:r>
            <w:r>
              <w:t xml:space="preserve"> </w:t>
            </w:r>
            <w:r>
              <w:rPr>
                <w:rStyle w:val="VerbatimChar"/>
              </w:rPr>
              <w:t xml:space="preserve">assigned_at</w:t>
            </w:r>
            <w:r>
              <w:t xml:space="preserve">,</w:t>
            </w:r>
            <w:r>
              <w:t xml:space="preserve"> </w:t>
            </w:r>
            <w:r>
              <w:rPr>
                <w:rStyle w:val="VerbatimChar"/>
              </w:rPr>
              <w:t xml:space="preserve">removed_at</w:t>
            </w:r>
            <w:r>
              <w:t xml:space="preserve"> </w:t>
            </w:r>
            <w:r>
              <w:t xml:space="preserve">(soft delete). The tenancy source of truth</w:t>
            </w:r>
          </w:p>
        </w:tc>
      </w:tr>
      <w:tr>
        <w:tc>
          <w:tcPr/>
          <w:p>
            <w:pPr>
              <w:pStyle w:val="Compact"/>
              <w:jc w:val="left"/>
            </w:pPr>
            <w:r>
              <w:rPr>
                <w:rStyle w:val="VerbatimChar"/>
              </w:rPr>
              <w:t xml:space="preserve">core.ca_doctor_assignments</w:t>
            </w:r>
          </w:p>
        </w:tc>
        <w:tc>
          <w:tcPr/>
          <w:p>
            <w:pPr>
              <w:pStyle w:val="Compact"/>
              <w:jc w:val="left"/>
            </w:pPr>
            <w:r>
              <w:t xml:space="preserve">[IMPLEMENTED]</w:t>
            </w:r>
          </w:p>
        </w:tc>
        <w:tc>
          <w:tcPr/>
          <w:p>
            <w:pPr>
              <w:pStyle w:val="Compact"/>
              <w:jc w:val="left"/>
            </w:pPr>
            <w:r>
              <w:t xml:space="preserve">CA↔doctor working relationship. Note:</w:t>
            </w:r>
            <w:r>
              <w:t xml:space="preserve"> </w:t>
            </w:r>
            <w:r>
              <w:rPr>
                <w:bCs/>
                <w:b/>
              </w:rPr>
              <w:t xml:space="preserve">does not gate who may run a session</w:t>
            </w:r>
            <w:r>
              <w:t xml:space="preserve"> </w:t>
            </w:r>
            <w:r>
              <w:t xml:space="preserve">— the CA pool does</w:t>
            </w:r>
          </w:p>
        </w:tc>
      </w:tr>
      <w:tr>
        <w:tc>
          <w:tcPr/>
          <w:p>
            <w:pPr>
              <w:pStyle w:val="Compact"/>
              <w:jc w:val="left"/>
            </w:pPr>
            <w:r>
              <w:rPr>
                <w:rStyle w:val="VerbatimChar"/>
              </w:rPr>
              <w:t xml:space="preserve">core.custom_admin_clinic_access</w:t>
            </w:r>
          </w:p>
        </w:tc>
        <w:tc>
          <w:tcPr/>
          <w:p>
            <w:pPr>
              <w:pStyle w:val="Compact"/>
              <w:jc w:val="left"/>
            </w:pPr>
            <w:r>
              <w:t xml:space="preserve">[TO BUILD]</w:t>
            </w:r>
          </w:p>
        </w:tc>
        <w:tc>
          <w:tcPr/>
          <w:p>
            <w:pPr>
              <w:pStyle w:val="Compact"/>
              <w:jc w:val="left"/>
            </w:pPr>
            <w:r>
              <w:t xml:space="preserve">One row per (custom_admin_id, clinic_id). Super-Admin-managed</w:t>
            </w:r>
          </w:p>
        </w:tc>
      </w:tr>
      <w:tr>
        <w:tc>
          <w:tcPr/>
          <w:p>
            <w:pPr>
              <w:pStyle w:val="Compact"/>
              <w:jc w:val="left"/>
            </w:pPr>
            <w:r>
              <w:rPr>
                <w:rStyle w:val="VerbatimChar"/>
              </w:rPr>
              <w:t xml:space="preserve">core.mobile_clinic_config</w:t>
            </w:r>
          </w:p>
        </w:tc>
        <w:tc>
          <w:tcPr/>
          <w:p>
            <w:pPr>
              <w:pStyle w:val="Compact"/>
              <w:jc w:val="left"/>
            </w:pPr>
            <w:r>
              <w:t xml:space="preserve">[PHASE 2]</w:t>
            </w:r>
          </w:p>
        </w:tc>
        <w:tc>
          <w:tcPr/>
          <w:p>
            <w:pPr>
              <w:pStyle w:val="Compact"/>
              <w:jc w:val="left"/>
            </w:pPr>
            <w:r>
              <w:t xml:space="preserve">Only when</w:t>
            </w:r>
            <w:r>
              <w:t xml:space="preserve"> </w:t>
            </w:r>
            <w:r>
              <w:rPr>
                <w:rStyle w:val="VerbatimChar"/>
              </w:rPr>
              <w:t xml:space="preserve">clinics.clinic_type='mobile'</w:t>
            </w:r>
            <w:r>
              <w:t xml:space="preserve">. Not launched</w:t>
            </w:r>
          </w:p>
        </w:tc>
      </w:tr>
    </w:tbl>
    <w:bookmarkStart w:id="68" w:name="Xa84ff7da14ba949669f64f6380e96f7d778e610"/>
    <w:p>
      <w:pPr>
        <w:pStyle w:val="Heading3"/>
      </w:pPr>
      <w:r>
        <w:t xml:space="preserve">C.1.1 The identity model, and why</w:t>
      </w:r>
      <w:r>
        <w:t xml:space="preserve"> </w:t>
      </w:r>
      <w:r>
        <w:rPr>
          <w:rStyle w:val="VerbatimChar"/>
        </w:rPr>
        <w:t xml:space="preserve">profiles</w:t>
      </w:r>
      <w:r>
        <w:t xml:space="preserve"> </w:t>
      </w:r>
      <w:r>
        <w:t xml:space="preserve">is universal</w:t>
      </w:r>
    </w:p>
    <w:p>
      <w:pPr>
        <w:pStyle w:val="FirstParagraph"/>
      </w:pPr>
      <w:r>
        <w:rPr>
          <w:rStyle w:val="VerbatimChar"/>
        </w:rPr>
        <w:t xml:space="preserve">profiles.id</w:t>
      </w:r>
      <w:r>
        <w:t xml:space="preserve"> </w:t>
      </w:r>
      <w:r>
        <w:t xml:space="preserve">is the FK used everywhere a human is referenced — patient, doctor, CA, receptionist, admin, witness, approver, authoriser. Role-specific tables hang off it and carry only what is specific to that role.</w:t>
      </w:r>
    </w:p>
    <w:p>
      <w:pPr>
        <w:pStyle w:val="SourceCode"/>
      </w:pPr>
      <w:r>
        <w:rPr>
          <w:rStyle w:val="VerbatimChar"/>
        </w:rPr>
        <w:t xml:space="preserve">                        core.profiles</w:t>
      </w:r>
      <w:r>
        <w:br/>
      </w:r>
      <w:r>
        <w:rPr>
          <w:rStyle w:val="VerbatimChar"/>
        </w:rPr>
        <w:t xml:space="preserve">                    (one row per human being)</w:t>
      </w:r>
      <w:r>
        <w:br/>
      </w:r>
      <w:r>
        <w:rPr>
          <w:rStyle w:val="VerbatimChar"/>
        </w:rPr>
        <w:t xml:space="preserve">                    id · cognito_sub · role</w:t>
      </w:r>
      <w:r>
        <w:br/>
      </w:r>
      <w:r>
        <w:rPr>
          <w:rStyle w:val="VerbatimChar"/>
        </w:rPr>
        <w:t xml:space="preserve">                    first_name · last_name · email · phone</w:t>
      </w:r>
      <w:r>
        <w:br/>
      </w:r>
      <w:r>
        <w:rPr>
          <w:rStyle w:val="VerbatimChar"/>
        </w:rPr>
        <w:t xml:space="preserve">                    dob · gender · address · profile_photo_s3_key</w:t>
      </w:r>
      <w:r>
        <w:br/>
      </w:r>
      <w:r>
        <w:rPr>
          <w:rStyle w:val="VerbatimChar"/>
        </w:rPr>
        <w:t xml:space="preserve">                              │</w:t>
      </w:r>
      <w:r>
        <w:br/>
      </w:r>
      <w:r>
        <w:rPr>
          <w:rStyle w:val="VerbatimChar"/>
        </w:rPr>
        <w:t xml:space="preserve">   ┌──────────┬───────────┬───┴────────┬───────────────┬─────────────┐</w:t>
      </w:r>
      <w:r>
        <w:br/>
      </w:r>
      <w:r>
        <w:rPr>
          <w:rStyle w:val="VerbatimChar"/>
        </w:rPr>
        <w:t xml:space="preserve">   ▼          ▼           ▼            ▼               ▼             ▼</w:t>
      </w:r>
      <w:r>
        <w:br/>
      </w:r>
      <w:r>
        <w:rPr>
          <w:rStyle w:val="VerbatimChar"/>
        </w:rPr>
        <w:t xml:space="preserve">patients   doctors  clinical_    receptionists     admins     (witness /</w:t>
      </w:r>
      <w:r>
        <w:br/>
      </w:r>
      <w:r>
        <w:rPr>
          <w:rStyle w:val="VerbatimChar"/>
        </w:rPr>
        <w:t xml:space="preserve">                    assistants                                approver refs)</w:t>
      </w:r>
    </w:p>
    <w:p>
      <w:pPr>
        <w:pStyle w:val="FirstParagraph"/>
      </w:pPr>
      <w:r>
        <w:t xml:space="preserve">Three consequences that matter:</w:t>
      </w:r>
    </w:p>
    <w:p>
      <w:pPr>
        <w:numPr>
          <w:ilvl w:val="0"/>
          <w:numId w:val="1008"/>
        </w:numPr>
        <w:pStyle w:val="Compact"/>
      </w:pPr>
      <w:r>
        <w:rPr>
          <w:bCs/>
          <w:b/>
        </w:rPr>
        <w:t xml:space="preserve">Anonymisation has exactly one target.</w:t>
      </w:r>
      <w:r>
        <w:t xml:space="preserve"> </w:t>
      </w:r>
      <w:r>
        <w:t xml:space="preserve">When the retention worker anonymises a patient, it edits identity columns on</w:t>
      </w:r>
      <w:r>
        <w:t xml:space="preserve"> </w:t>
      </w:r>
      <w:r>
        <w:rPr>
          <w:rStyle w:val="VerbatimChar"/>
        </w:rPr>
        <w:t xml:space="preserve">profiles</w:t>
      </w:r>
      <w:r>
        <w:t xml:space="preserve">, and every clinical row stays intact and correctly linked via the unchanged</w:t>
      </w:r>
      <w:r>
        <w:t xml:space="preserve"> </w:t>
      </w:r>
      <w:r>
        <w:rPr>
          <w:rStyle w:val="VerbatimChar"/>
        </w:rPr>
        <w:t xml:space="preserve">profiles.id</w:t>
      </w:r>
      <w:r>
        <w:t xml:space="preserve">. This is what makes</w:t>
      </w:r>
      <w:r>
        <w:t xml:space="preserve"> </w:t>
      </w:r>
      <w:r>
        <w:t xml:space="preserve">“</w:t>
      </w:r>
      <w:r>
        <w:t xml:space="preserve">the treatment plan is still medically meaningful without the patient’s name</w:t>
      </w:r>
      <w:r>
        <w:t xml:space="preserve">”</w:t>
      </w:r>
      <w:r>
        <w:t xml:space="preserve"> </w:t>
      </w:r>
      <w:r>
        <w:t xml:space="preserve">true structurally rather than by convention.</w:t>
      </w:r>
    </w:p>
    <w:p>
      <w:pPr>
        <w:numPr>
          <w:ilvl w:val="0"/>
          <w:numId w:val="1008"/>
        </w:numPr>
        <w:pStyle w:val="Compact"/>
      </w:pPr>
      <w:r>
        <w:rPr>
          <w:bCs/>
          <w:b/>
        </w:rPr>
        <w:t xml:space="preserve">Staff identity is never anonymised.</w:t>
      </w:r>
      <w:r>
        <w:t xml:space="preserve"> </w:t>
      </w:r>
      <w:r>
        <w:t xml:space="preserve">A session note attributed to</w:t>
      </w:r>
      <w:r>
        <w:t xml:space="preserve"> </w:t>
      </w:r>
      <w:r>
        <w:rPr>
          <w:rStyle w:val="VerbatimChar"/>
        </w:rPr>
        <w:t xml:space="preserve">ANON-a3f9</w:t>
      </w:r>
      <w:r>
        <w:t xml:space="preserve"> </w:t>
      </w:r>
      <w:r>
        <w:t xml:space="preserve">is not a defensible clinical record. Clinical contributions remain permanently attributed regardless of employment status (Compliance Policy, guiding principle 3). The purge worker must therefore branch on</w:t>
      </w:r>
      <w:r>
        <w:t xml:space="preserve"> </w:t>
      </w:r>
      <w:r>
        <w:rPr>
          <w:rStyle w:val="VerbatimChar"/>
        </w:rPr>
        <w:t xml:space="preserve">subject_type</w:t>
      </w:r>
      <w:r>
        <w:t xml:space="preserve">, and</w:t>
      </w:r>
      <w:r>
        <w:t xml:space="preserve"> </w:t>
      </w:r>
      <w:r>
        <w:rPr>
          <w:rStyle w:val="VerbatimChar"/>
        </w:rPr>
        <w:t xml:space="preserve">profiles</w:t>
      </w:r>
      <w:r>
        <w:t xml:space="preserve"> </w:t>
      </w:r>
      <w:r>
        <w:t xml:space="preserve">rows for staff are Bucket 3.</w:t>
      </w:r>
    </w:p>
    <w:p>
      <w:pPr>
        <w:numPr>
          <w:ilvl w:val="0"/>
          <w:numId w:val="1008"/>
        </w:numPr>
        <w:pStyle w:val="Compact"/>
      </w:pPr>
      <w:r>
        <w:rPr>
          <w:bCs/>
          <w:b/>
        </w:rPr>
        <w:t xml:space="preserve">One person, one profile, across roles.</w:t>
      </w:r>
      <w:r>
        <w:t xml:space="preserve"> </w:t>
      </w:r>
      <w:r>
        <w:t xml:space="preserve">A CA who later becomes a doctor keeps the same</w:t>
      </w:r>
      <w:r>
        <w:t xml:space="preserve"> </w:t>
      </w:r>
      <w:r>
        <w:rPr>
          <w:rStyle w:val="VerbatimChar"/>
        </w:rPr>
        <w:t xml:space="preserve">profiles.id</w:t>
      </w:r>
      <w:r>
        <w:t xml:space="preserve">, and their historical session logs remain attributed correctly.</w:t>
      </w:r>
    </w:p>
    <w:bookmarkEnd w:id="68"/>
    <w:bookmarkStart w:id="69" w:name="X8ef394ddc28f265bde660d26889194710f91c94"/>
    <w:p>
      <w:pPr>
        <w:pStyle w:val="Heading3"/>
      </w:pPr>
      <w:r>
        <w:t xml:space="preserve">C.1.2</w:t>
      </w:r>
      <w:r>
        <w:t xml:space="preserve"> </w:t>
      </w:r>
      <w:r>
        <w:rPr>
          <w:rStyle w:val="VerbatimChar"/>
        </w:rPr>
        <w:t xml:space="preserve">custom_admin_clinic_access</w:t>
      </w:r>
      <w:r>
        <w:t xml:space="preserve"> </w:t>
      </w:r>
      <w:r>
        <w:t xml:space="preserve">— [TO BUILD]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core.custom_admin_clinic_access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custom_admin_id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clinic_id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core.clinics(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granted_by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granted_at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revoked_by       uuid </w:t>
      </w:r>
      <w:r>
        <w:rPr>
          <w:rStyle w:val="KeywordTok"/>
        </w:rPr>
        <w:t xml:space="preserve">REFERENCES</w:t>
      </w:r>
      <w:r>
        <w:rPr>
          <w:rStyle w:val="NormalTok"/>
        </w:rPr>
        <w:t xml:space="preserve"> core.profiles(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revoked_at       timestamptz,</w:t>
      </w:r>
      <w:r>
        <w:br/>
      </w:r>
      <w:r>
        <w:rPr>
          <w:rStyle w:val="NormalTok"/>
        </w:rPr>
        <w:t xml:space="preserve">    </w:t>
      </w:r>
      <w:r>
        <w:rPr>
          <w:rStyle w:val="KeywordTok"/>
        </w:rPr>
        <w:t xml:space="preserve">CONSTRAINT</w:t>
      </w:r>
      <w:r>
        <w:rPr>
          <w:rStyle w:val="NormalTok"/>
        </w:rPr>
        <w:t xml:space="preserve"> cac_revoke_pair </w:t>
      </w:r>
      <w:r>
        <w:rPr>
          <w:rStyle w:val="KeywordTok"/>
        </w:rPr>
        <w:t xml:space="preserve">CHECK</w:t>
      </w:r>
      <w:r>
        <w:rPr>
          <w:rStyle w:val="NormalTok"/>
        </w:rPr>
        <w:t xml:space="preserve"> (</w:t>
      </w:r>
      <w:r>
        <w:br/>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revoked_by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(revoked_at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revoked_by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cac_live_uq </w:t>
      </w:r>
      <w:r>
        <w:rPr>
          <w:rStyle w:val="KeywordTok"/>
        </w:rPr>
        <w:t xml:space="preserve">ON</w:t>
      </w:r>
      <w:r>
        <w:rPr>
          <w:rStyle w:val="NormalTok"/>
        </w:rPr>
        <w:t xml:space="preserve"> core.custom_admin_clinic_access (custom_admin_id, clinic_id)</w:t>
      </w:r>
      <w:r>
        <w:br/>
      </w:r>
      <w:r>
        <w:rPr>
          <w:rStyle w:val="NormalTok"/>
        </w:rPr>
        <w:t xml:space="preserve">    </w:t>
      </w:r>
      <w:r>
        <w:rPr>
          <w:rStyle w:val="KeywordTok"/>
        </w:rPr>
        <w:t xml:space="preserve">WHERE</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t xml:space="preserve">Revocation is a soft close, not a delete — Flow Y logs</w:t>
      </w:r>
      <w:r>
        <w:t xml:space="preserve"> </w:t>
      </w:r>
      <w:r>
        <w:rPr>
          <w:rStyle w:val="VerbatimChar"/>
        </w:rPr>
        <w:t xml:space="preserve">clinic_access_granted</w:t>
      </w:r>
      <w:r>
        <w:t xml:space="preserve"> </w:t>
      </w:r>
      <w:r>
        <w:t xml:space="preserve">and</w:t>
      </w:r>
      <w:r>
        <w:t xml:space="preserve"> </w:t>
      </w:r>
      <w:r>
        <w:rPr>
          <w:rStyle w:val="VerbatimChar"/>
        </w:rPr>
        <w:t xml:space="preserve">clinic_access_revoked</w:t>
      </w:r>
      <w:r>
        <w:t xml:space="preserve">, and both must remain reconstructible. Grants and revocations take effect immediately on the next transaction because the clinic set is resolved per-request.</w:t>
      </w:r>
    </w:p>
    <w:bookmarkEnd w:id="69"/>
    <w:bookmarkStart w:id="70" w:name="c.1.3-rules"/>
    <w:p>
      <w:pPr>
        <w:pStyle w:val="Heading3"/>
      </w:pPr>
      <w:r>
        <w:t xml:space="preserve">C.1.3 Rules</w:t>
      </w:r>
    </w:p>
    <w:p>
      <w:pPr>
        <w:numPr>
          <w:ilvl w:val="0"/>
          <w:numId w:val="1009"/>
        </w:numPr>
        <w:pStyle w:val="Compact"/>
      </w:pPr>
      <w:r>
        <w:t xml:space="preserve">A clinic cannot reach</w:t>
      </w:r>
      <w:r>
        <w:t xml:space="preserve"> </w:t>
      </w:r>
      <w:r>
        <w:rPr>
          <w:rStyle w:val="VerbatimChar"/>
        </w:rPr>
        <w:t xml:space="preserve">active</w:t>
      </w:r>
      <w:r>
        <w:t xml:space="preserve"> </w:t>
      </w:r>
      <w:r>
        <w:t xml:space="preserve">without a region that has an assigned Regional Admin, an onboarded Clinic Admin, and a minimum of one doctor, one CA and one receptionist (Clinic Lifecycle §3.3). Enforce the staffing minimum in the application; enforce the region and status transitions in</w:t>
      </w:r>
      <w:r>
        <w:t xml:space="preserve"> </w:t>
      </w:r>
      <w:r>
        <w:rPr>
          <w:rStyle w:val="VerbatimChar"/>
        </w:rPr>
        <w:t xml:space="preserve">reference.allowed_transitions</w:t>
      </w:r>
      <w:r>
        <w:t xml:space="preserve">.</w:t>
      </w:r>
    </w:p>
    <w:p>
      <w:pPr>
        <w:numPr>
          <w:ilvl w:val="0"/>
          <w:numId w:val="1009"/>
        </w:numPr>
        <w:pStyle w:val="Compact"/>
      </w:pPr>
      <w:r>
        <w:rPr>
          <w:rStyle w:val="VerbatimChar"/>
        </w:rPr>
        <w:t xml:space="preserve">clinics</w:t>
      </w:r>
      <w:r>
        <w:t xml:space="preserve"> </w:t>
      </w:r>
      <w:r>
        <w:t xml:space="preserve">rows are</w:t>
      </w:r>
      <w:r>
        <w:t xml:space="preserve"> </w:t>
      </w:r>
      <w:r>
        <w:rPr>
          <w:bCs/>
          <w:b/>
        </w:rPr>
        <w:t xml:space="preserve">never deleted</w:t>
      </w:r>
      <w:r>
        <w:t xml:space="preserve">. A closed clinic remains as the FK anchor for all historical data.</w:t>
      </w:r>
      <w:r>
        <w:t xml:space="preserve"> </w:t>
      </w:r>
      <w:r>
        <w:rPr>
          <w:rStyle w:val="VerbatimChar"/>
        </w:rPr>
        <w:t xml:space="preserve">closed</w:t>
      </w:r>
      <w:r>
        <w:t xml:space="preserve"> </w:t>
      </w:r>
      <w:r>
        <w:t xml:space="preserve">is terminal — there is no reopen path.</w:t>
      </w:r>
    </w:p>
    <w:p>
      <w:pPr>
        <w:numPr>
          <w:ilvl w:val="0"/>
          <w:numId w:val="1009"/>
        </w:numPr>
        <w:pStyle w:val="Compact"/>
      </w:pPr>
      <w:r>
        <w:rPr>
          <w:rStyle w:val="VerbatimChar"/>
        </w:rPr>
        <w:t xml:space="preserve">clinic_staff_assignments</w:t>
      </w:r>
      <w:r>
        <w:t xml:space="preserve"> </w:t>
      </w:r>
      <w:r>
        <w:t xml:space="preserve">is soft-delete only (</w:t>
      </w:r>
      <w:r>
        <w:rPr>
          <w:rStyle w:val="VerbatimChar"/>
        </w:rPr>
        <w:t xml:space="preserve">removed_at</w:t>
      </w:r>
      <w:r>
        <w:t xml:space="preserve">). Historical access derives from assignment history, which is why a transferred or departed staff member retains read visibility of their own historical patients.</w:t>
      </w:r>
    </w:p>
    <w:p>
      <w:r>
        <w:pict>
          <v:rect style="width:0;height:1.5pt" o:hralign="center" o:hrstd="t" o:hr="t"/>
        </w:pict>
      </w:r>
    </w:p>
    <w:bookmarkEnd w:id="70"/>
    <w:bookmarkEnd w:id="71"/>
    <w:bookmarkStart w:id="72" w:name="c.2-governance-and-request-workflows"/>
    <w:p>
      <w:pPr>
        <w:pStyle w:val="Heading2"/>
      </w:pPr>
      <w:r>
        <w:t xml:space="preserve">C.2 Governance and request workflows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Purpose</w:t>
            </w:r>
          </w:p>
        </w:tc>
      </w:tr>
      <w:tr>
        <w:tc>
          <w:tcPr/>
          <w:p>
            <w:pPr>
              <w:pStyle w:val="Compact"/>
              <w:jc w:val="left"/>
            </w:pPr>
            <w:r>
              <w:rPr>
                <w:rStyle w:val="VerbatimChar"/>
              </w:rPr>
              <w:t xml:space="preserve">core.clinic_requests</w:t>
            </w:r>
          </w:p>
        </w:tc>
        <w:tc>
          <w:tcPr/>
          <w:p>
            <w:pPr>
              <w:pStyle w:val="Compact"/>
              <w:jc w:val="left"/>
            </w:pPr>
            <w:r>
              <w:t xml:space="preserve">[PHASE 2 workflow, table exists]</w:t>
            </w:r>
          </w:p>
        </w:tc>
        <w:tc>
          <w:tcPr/>
          <w:p>
            <w:pPr>
              <w:pStyle w:val="Compact"/>
              <w:jc w:val="left"/>
            </w:pPr>
            <w:r>
              <w:rPr>
                <w:rStyle w:val="VerbatimChar"/>
              </w:rPr>
              <w:t xml:space="preserve">create_clinic</w:t>
            </w:r>
            <w:r>
              <w:t xml:space="preserve"> </w:t>
            </w:r>
            <w:r>
              <w:t xml:space="preserve">/</w:t>
            </w:r>
            <w:r>
              <w:t xml:space="preserve"> </w:t>
            </w:r>
            <w:r>
              <w:rPr>
                <w:rStyle w:val="VerbatimChar"/>
              </w:rPr>
              <w:t xml:space="preserve">close_clinic</w:t>
            </w:r>
            <w:r>
              <w:t xml:space="preserve"> </w:t>
            </w:r>
            <w:r>
              <w:t xml:space="preserve">/</w:t>
            </w:r>
            <w:r>
              <w:t xml:space="preserve"> </w:t>
            </w:r>
            <w:r>
              <w:rPr>
                <w:rStyle w:val="VerbatimChar"/>
              </w:rPr>
              <w:t xml:space="preserve">change_admin</w:t>
            </w:r>
            <w:r>
              <w:t xml:space="preserve"> </w:t>
            </w:r>
            <w:r>
              <w:t xml:space="preserve">/</w:t>
            </w:r>
            <w:r>
              <w:t xml:space="preserve"> </w:t>
            </w:r>
            <w:r>
              <w:rPr>
                <w:rStyle w:val="VerbatimChar"/>
              </w:rPr>
              <w:t xml:space="preserve">change_main_branch</w:t>
            </w:r>
            <w:r>
              <w:t xml:space="preserve">. Permanently retained including rejected</w:t>
            </w:r>
          </w:p>
        </w:tc>
      </w:tr>
      <w:tr>
        <w:tc>
          <w:tcPr/>
          <w:p>
            <w:pPr>
              <w:pStyle w:val="Compact"/>
              <w:jc w:val="left"/>
            </w:pPr>
            <w:r>
              <w:rPr>
                <w:rStyle w:val="VerbatimChar"/>
              </w:rPr>
              <w:t xml:space="preserve">core.staff_requests</w:t>
            </w:r>
          </w:p>
        </w:tc>
        <w:tc>
          <w:tcPr/>
          <w:p>
            <w:pPr>
              <w:pStyle w:val="Compact"/>
              <w:jc w:val="left"/>
            </w:pPr>
            <w:r>
              <w:t xml:space="preserve">[PHASE 2 workflow, table exists]</w:t>
            </w:r>
          </w:p>
        </w:tc>
        <w:tc>
          <w:tcPr/>
          <w:p>
            <w:pPr>
              <w:pStyle w:val="Compact"/>
              <w:jc w:val="left"/>
            </w:pPr>
            <w:r>
              <w:rPr>
                <w:rStyle w:val="VerbatimChar"/>
              </w:rPr>
              <w:t xml:space="preserve">open_position</w:t>
            </w:r>
            <w:r>
              <w:t xml:space="preserve"> </w:t>
            </w:r>
            <w:r>
              <w:t xml:space="preserve">/</w:t>
            </w:r>
            <w:r>
              <w:t xml:space="preserve"> </w:t>
            </w:r>
            <w:r>
              <w:rPr>
                <w:rStyle w:val="VerbatimChar"/>
              </w:rPr>
              <w:t xml:space="preserve">candidate_referral</w:t>
            </w:r>
            <w:r>
              <w:t xml:space="preserve"> </w:t>
            </w:r>
            <w:r>
              <w:t xml:space="preserve">/</w:t>
            </w:r>
            <w:r>
              <w:t xml:space="preserve"> </w:t>
            </w:r>
            <w:r>
              <w:rPr>
                <w:rStyle w:val="VerbatimChar"/>
              </w:rPr>
              <w:t xml:space="preserve">staff_removal</w:t>
            </w:r>
            <w:r>
              <w:t xml:space="preserve">. Permanently retained</w:t>
            </w:r>
          </w:p>
        </w:tc>
      </w:tr>
    </w:tbl>
    <w:p>
      <w:pPr>
        <w:pStyle w:val="BodyText"/>
      </w:pPr>
      <w:r>
        <w:t xml:space="preserve">In Phase 1, clinics and staff are created directly by an admin; the request→review→approve flow matters once the franchise network grows. The tables exist from day one so that the audit trail is continuous when the workflow is switched on.</w:t>
      </w:r>
    </w:p>
    <w:p>
      <w:pPr>
        <w:pStyle w:val="BodyText"/>
      </w:pPr>
      <w:r>
        <w:rPr>
          <w:bCs/>
          <w:b/>
        </w:rPr>
        <w:t xml:space="preserve">Both are Bucket 3</w:t>
      </w:r>
      <w:r>
        <w:t xml:space="preserve"> </w:t>
      </w:r>
      <w:r>
        <w:t xml:space="preserve">(compliance evidence): a rejected clinic request is an administrative audit record and is never deleted (Clinic Lifecycle §2.4).</w:t>
      </w:r>
    </w:p>
    <w:p>
      <w:pPr>
        <w:pStyle w:val="BodyText"/>
      </w:pPr>
      <w:r>
        <w:rPr>
          <w:bCs/>
          <w:b/>
        </w:rPr>
        <w:t xml:space="preserve">Two-person authorisation</w:t>
      </w:r>
      <w:r>
        <w:t xml:space="preserve"> </w:t>
      </w:r>
      <w:r>
        <w:t xml:space="preserve">for for-cause staff termination (Compliance Policy §4.3) has no table today.</w:t>
      </w:r>
      <w:r>
        <w:t xml:space="preserve"> </w:t>
      </w:r>
      <w:r>
        <w:rPr>
          <w:bCs/>
          <w:b/>
        </w:rPr>
        <w:t xml:space="preserve">[PROPOSED]</w:t>
      </w:r>
      <w:r>
        <w:t xml:space="preserve"> </w:t>
      </w:r>
      <w:r>
        <w:t xml:space="preserve">— record it on the</w:t>
      </w:r>
      <w:r>
        <w:t xml:space="preserve"> </w:t>
      </w:r>
      <w:r>
        <w:rPr>
          <w:rStyle w:val="VerbatimChar"/>
        </w:rPr>
        <w:t xml:space="preserve">staff_requests</w:t>
      </w:r>
      <w:r>
        <w:t xml:space="preserve"> </w:t>
      </w:r>
      <w:r>
        <w:t xml:space="preserve">row as</w:t>
      </w:r>
      <w:r>
        <w:t xml:space="preserve"> </w:t>
      </w:r>
      <w:r>
        <w:rPr>
          <w:rStyle w:val="VerbatimChar"/>
        </w:rPr>
        <w:t xml:space="preserve">authorised_by_1</w:t>
      </w:r>
      <w:r>
        <w:t xml:space="preserve">,</w:t>
      </w:r>
      <w:r>
        <w:t xml:space="preserve"> </w:t>
      </w:r>
      <w:r>
        <w:rPr>
          <w:rStyle w:val="VerbatimChar"/>
        </w:rPr>
        <w:t xml:space="preserve">authorised_by_2</w:t>
      </w:r>
      <w:r>
        <w:t xml:space="preserve">,</w:t>
      </w:r>
      <w:r>
        <w:t xml:space="preserve"> </w:t>
      </w:r>
      <w:r>
        <w:rPr>
          <w:rStyle w:val="VerbatimChar"/>
        </w:rPr>
        <w:t xml:space="preserve">authorisation_reason</w:t>
      </w:r>
      <w:r>
        <w:t xml:space="preserve">, with a CHECK that both are present and distinct when</w:t>
      </w:r>
      <w:r>
        <w:t xml:space="preserve"> </w:t>
      </w:r>
      <w:r>
        <w:rPr>
          <w:rStyle w:val="VerbatimChar"/>
        </w:rPr>
        <w:t xml:space="preserve">removal_type='for_cause'</w:t>
      </w:r>
      <w:r>
        <w:t xml:space="preserve">. Without this,</w:t>
      </w:r>
      <w:r>
        <w:t xml:space="preserve"> </w:t>
      </w:r>
      <w:r>
        <w:t xml:space="preserve">“</w:t>
      </w:r>
      <w:r>
        <w:t xml:space="preserve">requires two-person authorization</w:t>
      </w:r>
      <w:r>
        <w:t xml:space="preserve">”</w:t>
      </w:r>
      <w:r>
        <w:t xml:space="preserve"> </w:t>
      </w:r>
      <w:r>
        <w:t xml:space="preserve">is a policy sentence with no enforcement.</w:t>
      </w:r>
    </w:p>
    <w:p>
      <w:r>
        <w:pict>
          <v:rect style="width:0;height:1.5pt" o:hralign="center" o:hrstd="t" o:hr="t"/>
        </w:pict>
      </w:r>
    </w:p>
    <w:bookmarkEnd w:id="72"/>
    <w:bookmarkStart w:id="76" w:name="c.3-patients-and-consent"/>
    <w:p>
      <w:pPr>
        <w:pStyle w:val="Heading2"/>
      </w:pPr>
      <w:r>
        <w:t xml:space="preserve">C.3 Patients and consent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Purpose</w:t>
            </w:r>
          </w:p>
        </w:tc>
      </w:tr>
      <w:tr>
        <w:tc>
          <w:tcPr/>
          <w:p>
            <w:pPr>
              <w:pStyle w:val="Compact"/>
              <w:jc w:val="left"/>
            </w:pPr>
            <w:r>
              <w:rPr>
                <w:rStyle w:val="VerbatimChar"/>
              </w:rPr>
              <w:t xml:space="preserve">core.patients</w:t>
            </w:r>
          </w:p>
        </w:tc>
        <w:tc>
          <w:tcPr/>
          <w:p>
            <w:pPr>
              <w:pStyle w:val="Compact"/>
              <w:jc w:val="left"/>
            </w:pPr>
            <w:r>
              <w:t xml:space="preserve">[IMPLEMENTED]</w:t>
            </w:r>
          </w:p>
        </w:tc>
        <w:tc>
          <w:tcPr/>
          <w:p>
            <w:pPr>
              <w:pStyle w:val="Compact"/>
              <w:jc w:val="left"/>
            </w:pPr>
            <w:r>
              <w:rPr>
                <w:rStyle w:val="VerbatimChar"/>
              </w:rPr>
              <w:t xml:space="preserve">registration_status</w:t>
            </w:r>
            <w:r>
              <w:t xml:space="preserve">,</w:t>
            </w:r>
            <w:r>
              <w:t xml:space="preserve"> </w:t>
            </w:r>
            <w:r>
              <w:rPr>
                <w:rStyle w:val="VerbatimChar"/>
              </w:rPr>
              <w:t xml:space="preserve">selected_disease_id</w:t>
            </w:r>
            <w:r>
              <w:t xml:space="preserve">,</w:t>
            </w:r>
            <w:r>
              <w:t xml:space="preserve"> </w:t>
            </w:r>
            <w:r>
              <w:rPr>
                <w:rStyle w:val="VerbatimChar"/>
              </w:rPr>
              <w:t xml:space="preserve">disease_unknown</w:t>
            </w:r>
            <w:r>
              <w:t xml:space="preserve">,</w:t>
            </w:r>
            <w:r>
              <w:t xml:space="preserve"> </w:t>
            </w:r>
            <w:r>
              <w:rPr>
                <w:rStyle w:val="VerbatimChar"/>
              </w:rPr>
              <w:t xml:space="preserve">is_active</w:t>
            </w:r>
            <w:r>
              <w:t xml:space="preserve">.</w:t>
            </w:r>
            <w:r>
              <w:t xml:space="preserve"> </w:t>
            </w:r>
            <w:r>
              <w:rPr>
                <w:bCs/>
                <w:b/>
              </w:rPr>
              <w:t xml:space="preserve">Plus</w:t>
            </w:r>
            <w:r>
              <w:rPr>
                <w:bCs/>
                <w:b/>
              </w:rPr>
              <w:t xml:space="preserve"> </w:t>
            </w:r>
            <w:r>
              <w:rPr>
                <w:rStyle w:val="VerbatimChar"/>
                <w:bCs/>
                <w:b/>
              </w:rPr>
              <w:t xml:space="preserve">last_clinical_contact</w:t>
            </w:r>
            <w:r>
              <w:rPr>
                <w:bCs/>
                <w:b/>
              </w:rPr>
              <w:t xml:space="preserve"> </w:t>
            </w:r>
            <w:r>
              <w:rPr>
                <w:bCs/>
                <w:b/>
              </w:rPr>
              <w:t xml:space="preserve">[TO BUILD]</w:t>
            </w:r>
          </w:p>
        </w:tc>
      </w:tr>
      <w:tr>
        <w:tc>
          <w:tcPr/>
          <w:p>
            <w:pPr>
              <w:pStyle w:val="Compact"/>
              <w:jc w:val="left"/>
            </w:pPr>
            <w:r>
              <w:rPr>
                <w:rStyle w:val="VerbatimChar"/>
              </w:rPr>
              <w:t xml:space="preserve">core.patient_disease_selection</w:t>
            </w:r>
          </w:p>
        </w:tc>
        <w:tc>
          <w:tcPr/>
          <w:p>
            <w:pPr>
              <w:pStyle w:val="Compact"/>
              <w:jc w:val="left"/>
            </w:pPr>
            <w:r>
              <w:t xml:space="preserve">[IMPLEMENTED]</w:t>
            </w:r>
          </w:p>
        </w:tc>
        <w:tc>
          <w:tcPr/>
          <w:p>
            <w:pPr>
              <w:pStyle w:val="Compact"/>
              <w:jc w:val="left"/>
            </w:pPr>
            <w:r>
              <w:rPr>
                <w:rStyle w:val="VerbatimChar"/>
              </w:rPr>
              <w:t xml:space="preserve">UNIQUE(patient_id)</w:t>
            </w:r>
            <w:r>
              <w:t xml:space="preserve">. Selection at registration</w:t>
            </w:r>
          </w:p>
        </w:tc>
      </w:tr>
      <w:tr>
        <w:tc>
          <w:tcPr/>
          <w:p>
            <w:pPr>
              <w:pStyle w:val="Compact"/>
              <w:jc w:val="left"/>
            </w:pPr>
            <w:r>
              <w:rPr>
                <w:rStyle w:val="VerbatimChar"/>
              </w:rPr>
              <w:t xml:space="preserve">reference.consent_templates</w:t>
            </w:r>
          </w:p>
        </w:tc>
        <w:tc>
          <w:tcPr/>
          <w:p>
            <w:pPr>
              <w:pStyle w:val="Compact"/>
              <w:jc w:val="left"/>
            </w:pPr>
            <w:r>
              <w:t xml:space="preserve">[IMPLEMENTED]</w:t>
            </w:r>
          </w:p>
        </w:tc>
        <w:tc>
          <w:tcPr/>
          <w:p>
            <w:pPr>
              <w:pStyle w:val="Compact"/>
              <w:jc w:val="left"/>
            </w:pPr>
            <w:r>
              <w:t xml:space="preserve">Master content.</w:t>
            </w:r>
            <w:r>
              <w:t xml:space="preserve"> </w:t>
            </w:r>
            <w:r>
              <w:rPr>
                <w:rStyle w:val="VerbatimChar"/>
              </w:rPr>
              <w:t xml:space="preserve">UNIQUE(consent_type, version)</w:t>
            </w:r>
          </w:p>
        </w:tc>
      </w:tr>
      <w:tr>
        <w:tc>
          <w:tcPr/>
          <w:p>
            <w:pPr>
              <w:pStyle w:val="Compact"/>
              <w:jc w:val="left"/>
            </w:pPr>
            <w:r>
              <w:rPr>
                <w:rStyle w:val="VerbatimChar"/>
              </w:rPr>
              <w:t xml:space="preserve">compliance.consent_records</w:t>
            </w:r>
          </w:p>
        </w:tc>
        <w:tc>
          <w:tcPr/>
          <w:p>
            <w:pPr>
              <w:pStyle w:val="Compact"/>
              <w:jc w:val="left"/>
            </w:pPr>
            <w:r>
              <w:t xml:space="preserve">[IMPLEMENTED]</w:t>
            </w:r>
          </w:p>
        </w:tc>
        <w:tc>
          <w:tcPr/>
          <w:p>
            <w:pPr>
              <w:pStyle w:val="Compact"/>
              <w:jc w:val="left"/>
            </w:pPr>
            <w:r>
              <w:t xml:space="preserve">Every consent event.</w:t>
            </w:r>
            <w:r>
              <w:t xml:space="preserve"> </w:t>
            </w:r>
            <w:r>
              <w:rPr>
                <w:bCs/>
                <w:b/>
              </w:rPr>
              <w:t xml:space="preserve">Permanent. Never deleted</w:t>
            </w:r>
          </w:p>
        </w:tc>
      </w:tr>
    </w:tbl>
    <w:bookmarkStart w:id="73" w:name="Xa1a73dbd4547828187e752703655e023527ac3b"/>
    <w:p>
      <w:pPr>
        <w:pStyle w:val="Heading3"/>
      </w:pPr>
      <w:r>
        <w:t xml:space="preserve">C.3.1 Registration status is a state machine, not a flag</w:t>
      </w:r>
    </w:p>
    <w:p>
      <w:pPr>
        <w:pStyle w:val="SourceCode"/>
      </w:pPr>
      <w:r>
        <w:rPr>
          <w:rStyle w:val="VerbatimChar"/>
        </w:rPr>
        <w:t xml:space="preserve">START → demographics_complete → disease_selected → consent_signed</w:t>
      </w:r>
      <w:r>
        <w:br/>
      </w:r>
      <w:r>
        <w:rPr>
          <w:rStyle w:val="VerbatimChar"/>
        </w:rPr>
        <w:t xml:space="preserve">      → anamnesis_complete → general_prs_complete → registration_complete</w:t>
      </w:r>
      <w:r>
        <w:br/>
      </w:r>
      <w:r>
        <w:rPr>
          <w:rStyle w:val="VerbatimChar"/>
        </w:rPr>
        <w:t xml:space="preserve">                                                          │</w:t>
      </w:r>
      <w:r>
        <w:br/>
      </w:r>
      <w:r>
        <w:rPr>
          <w:rStyle w:val="VerbatimChar"/>
        </w:rPr>
        <w:t xml:space="preserve">                                              triggers Flow M (doctor allocation)</w:t>
      </w:r>
      <w:r>
        <w:br/>
      </w:r>
      <w:r>
        <w:rPr>
          <w:rStyle w:val="VerbatimChar"/>
        </w:rPr>
        <w:t xml:space="preserve">ANY_STATE → [interrupted] → partial record, recoverable by receptionist (Flow K)</w:t>
      </w:r>
    </w:p>
    <w:p>
      <w:pPr>
        <w:pStyle w:val="FirstParagraph"/>
      </w:pPr>
      <w:r>
        <w:t xml:space="preserve">Both intake paths — walk-in and self-registered — feed</w:t>
      </w:r>
      <w:r>
        <w:t xml:space="preserve"> </w:t>
      </w:r>
      <w:r>
        <w:rPr>
          <w:bCs/>
          <w:b/>
        </w:rPr>
        <w:t xml:space="preserve">the same pipeline</w:t>
      </w:r>
      <w:r>
        <w:t xml:space="preserve">. There is deliberately no separate downstream code path, and therefore no separate column distinguishing them beyond a</w:t>
      </w:r>
      <w:r>
        <w:t xml:space="preserve"> </w:t>
      </w:r>
      <w:r>
        <w:rPr>
          <w:rStyle w:val="VerbatimChar"/>
        </w:rPr>
        <w:t xml:space="preserve">booking_channel</w:t>
      </w:r>
      <w:r>
        <w:t xml:space="preserve">-style provenance field.</w:t>
      </w:r>
    </w:p>
    <w:p>
      <w:pPr>
        <w:pStyle w:val="BlockText"/>
      </w:pPr>
      <w:r>
        <w:rPr>
          <w:bCs/>
          <w:b/>
        </w:rPr>
        <w:t xml:space="preserve">Discrepancy to resolve.</w:t>
      </w:r>
      <w:r>
        <w:t xml:space="preserve"> </w:t>
      </w:r>
      <w:r>
        <w:t xml:space="preserve">The Application Bible §1.6 makes</w:t>
      </w:r>
      <w:r>
        <w:t xml:space="preserve"> </w:t>
      </w:r>
      <w:r>
        <w:rPr>
          <w:rStyle w:val="VerbatimChar"/>
        </w:rPr>
        <w:t xml:space="preserve">anamnesis_complete</w:t>
      </w:r>
      <w:r>
        <w:t xml:space="preserve"> </w:t>
      </w:r>
      <w:r>
        <w:t xml:space="preserve">a registration gate. The Patient Lifecycle v2.0 §1.1 removes it — the self-reported anamnesis is optional context and the doctor’s in-person anamnesis at the first appointment is the version of record.</w:t>
      </w:r>
      <w:r>
        <w:t xml:space="preserve"> </w:t>
      </w:r>
      <w:r>
        <w:rPr>
          <w:bCs/>
          <w:b/>
        </w:rPr>
        <w:t xml:space="preserve">Patient Lifecycle v2.0 is the later document and this design follows it</w:t>
      </w:r>
      <w:r>
        <w:t xml:space="preserve">:</w:t>
      </w:r>
      <w:r>
        <w:t xml:space="preserve"> </w:t>
      </w:r>
      <w:r>
        <w:rPr>
          <w:rStyle w:val="VerbatimChar"/>
        </w:rPr>
        <w:t xml:space="preserve">anamnesis_complete</w:t>
      </w:r>
      <w:r>
        <w:t xml:space="preserve"> </w:t>
      </w:r>
      <w:r>
        <w:t xml:space="preserve">is retained as a valid status literal but is not a gate. This must be confirmed, because it changes the CHECK on the status progression. See N-1.1.</w:t>
      </w:r>
    </w:p>
    <w:bookmarkEnd w:id="73"/>
    <w:bookmarkStart w:id="74" w:name="Xd300cdb90272d880681ae8b0b89051a4377d6b9"/>
    <w:p>
      <w:pPr>
        <w:pStyle w:val="Heading3"/>
      </w:pPr>
      <w:r>
        <w:t xml:space="preserve">C.3.2 Consent is evidence, and its schema reflects that</w:t>
      </w:r>
    </w:p>
    <w:p>
      <w:pPr>
        <w:pStyle w:val="FirstParagraph"/>
      </w:pPr>
      <w:r>
        <w:t xml:space="preserve">Eight consent types (Application Bible §3.1), plus one proposed:</w:t>
      </w:r>
    </w:p>
    <w:p>
      <w:pPr>
        <w:pStyle w:val="BodyText"/>
      </w:pPr>
      <w:r>
        <w:rPr>
          <w:rStyle w:val="VerbatimChar"/>
        </w:rPr>
        <w:t xml:space="preserve">patient_onboarding</w:t>
      </w:r>
      <w:r>
        <w:t xml:space="preserve"> </w:t>
      </w:r>
      <w:r>
        <w:t xml:space="preserve">(witnessed) ·</w:t>
      </w:r>
      <w:r>
        <w:t xml:space="preserve"> </w:t>
      </w:r>
      <w:r>
        <w:rPr>
          <w:rStyle w:val="VerbatimChar"/>
        </w:rPr>
        <w:t xml:space="preserve">patient_clinic_exit</w:t>
      </w:r>
      <w:r>
        <w:t xml:space="preserve"> </w:t>
      </w:r>
      <w:r>
        <w:t xml:space="preserve">·</w:t>
      </w:r>
      <w:r>
        <w:t xml:space="preserve"> </w:t>
      </w:r>
      <w:r>
        <w:rPr>
          <w:rStyle w:val="VerbatimChar"/>
        </w:rPr>
        <w:t xml:space="preserve">patient_clinic_transfer</w:t>
      </w:r>
      <w:r>
        <w:t xml:space="preserve"> </w:t>
      </w:r>
      <w:r>
        <w:t xml:space="preserve">·</w:t>
      </w:r>
      <w:r>
        <w:t xml:space="preserve"> </w:t>
      </w:r>
      <w:r>
        <w:rPr>
          <w:rStyle w:val="VerbatimChar"/>
        </w:rPr>
        <w:t xml:space="preserve">patient_relocation_transfer</w:t>
      </w:r>
      <w:r>
        <w:t xml:space="preserve"> </w:t>
      </w:r>
      <w:r>
        <w:t xml:space="preserve">·</w:t>
      </w:r>
      <w:r>
        <w:t xml:space="preserve"> </w:t>
      </w:r>
      <w:r>
        <w:rPr>
          <w:rStyle w:val="VerbatimChar"/>
        </w:rPr>
        <w:t xml:space="preserve">staff_onboarding</w:t>
      </w:r>
      <w:r>
        <w:t xml:space="preserve"> </w:t>
      </w:r>
      <w:r>
        <w:t xml:space="preserve">·</w:t>
      </w:r>
      <w:r>
        <w:t xml:space="preserve"> </w:t>
      </w:r>
      <w:r>
        <w:rPr>
          <w:rStyle w:val="VerbatimChar"/>
        </w:rPr>
        <w:t xml:space="preserve">staff_offboarding</w:t>
      </w:r>
      <w:r>
        <w:t xml:space="preserve"> </w:t>
      </w:r>
      <w:r>
        <w:t xml:space="preserve">·</w:t>
      </w:r>
      <w:r>
        <w:t xml:space="preserve"> </w:t>
      </w:r>
      <w:r>
        <w:rPr>
          <w:rStyle w:val="VerbatimChar"/>
        </w:rPr>
        <w:t xml:space="preserve">clinic_join_anava</w:t>
      </w:r>
      <w:r>
        <w:t xml:space="preserve"> </w:t>
      </w:r>
      <w:r>
        <w:t xml:space="preserve">·</w:t>
      </w:r>
      <w:r>
        <w:t xml:space="preserve"> </w:t>
      </w:r>
      <w:r>
        <w:rPr>
          <w:rStyle w:val="VerbatimChar"/>
        </w:rPr>
        <w:t xml:space="preserve">clinic_leave_anava</w:t>
      </w:r>
      <w:r>
        <w:t xml:space="preserve"> </w:t>
      </w:r>
      <w:r>
        <w:t xml:space="preserve">·</w:t>
      </w:r>
      <w:r>
        <w:t xml:space="preserve"> </w:t>
      </w:r>
      <w:r>
        <w:rPr>
          <w:rStyle w:val="VerbatimChar"/>
          <w:bCs/>
          <w:b/>
        </w:rPr>
        <w:t xml:space="preserve">session_administration</w:t>
      </w:r>
      <w:r>
        <w:rPr>
          <w:bCs/>
          <w:b/>
        </w:rPr>
        <w:t xml:space="preserve"> </w:t>
      </w:r>
      <w:r>
        <w:rPr>
          <w:bCs/>
          <w:b/>
        </w:rPr>
        <w:t xml:space="preserve">[PROPOSED]</w:t>
      </w:r>
    </w:p>
    <w:p>
      <w:pPr>
        <w:pStyle w:val="BodyText"/>
      </w:pPr>
      <w:r>
        <w:t xml:space="preserve">The last is new and comes from the 10 Jul 2026 call:</w:t>
      </w:r>
      <w:r>
        <w:t xml:space="preserve"> </w:t>
      </w:r>
      <w:r>
        <w:rPr>
          <w:iCs/>
          <w:i/>
        </w:rPr>
        <w:t xml:space="preserve">“</w:t>
      </w:r>
      <w:r>
        <w:rPr>
          <w:iCs/>
          <w:i/>
        </w:rPr>
        <w:t xml:space="preserve">There will be consent before every session that attests that it has happened with the head doctor’s approval.</w:t>
      </w:r>
      <w:r>
        <w:rPr>
          <w:iCs/>
          <w:i/>
        </w:rPr>
        <w:t xml:space="preserve">”</w:t>
      </w:r>
      <w:r>
        <w:t xml:space="preserve"> </w:t>
      </w:r>
      <w:r>
        <w:t xml:space="preserve">This is a per-session consent, referenced from</w:t>
      </w:r>
      <w:r>
        <w:t xml:space="preserve"> </w:t>
      </w:r>
      <w:r>
        <w:rPr>
          <w:rStyle w:val="VerbatimChar"/>
        </w:rPr>
        <w:t xml:space="preserve">treatment_sessions.consent_record_id</w:t>
      </w:r>
      <w:r>
        <w:t xml:space="preserve">. It is what makes a pooled-CA model defensible: the patient consents each time that this specific CA is administering this specific protocol under the named doctor’s authority. See N-1.2 for whether it is per-session or once-per-plan.</w:t>
      </w:r>
    </w:p>
    <w:p>
      <w:pPr>
        <w:pStyle w:val="BodyText"/>
      </w:pPr>
      <w:r>
        <w:rPr>
          <w:bCs/>
          <w:b/>
        </w:rPr>
        <w:t xml:space="preserve">Required capture fields on every signature</w:t>
      </w:r>
      <w:r>
        <w:t xml:space="preserve"> </w:t>
      </w:r>
      <w:r>
        <w:t xml:space="preserve">(already the Phase 1 standard):</w:t>
      </w:r>
      <w:r>
        <w:t xml:space="preserve"> </w:t>
      </w:r>
      <w:r>
        <w:rPr>
          <w:rStyle w:val="VerbatimChar"/>
        </w:rPr>
        <w:t xml:space="preserve">signature_data</w:t>
      </w:r>
      <w:r>
        <w:t xml:space="preserve">,</w:t>
      </w:r>
      <w:r>
        <w:t xml:space="preserve"> </w:t>
      </w:r>
      <w:r>
        <w:rPr>
          <w:rStyle w:val="VerbatimChar"/>
        </w:rPr>
        <w:t xml:space="preserve">ip_address</w:t>
      </w:r>
      <w:r>
        <w:t xml:space="preserve">,</w:t>
      </w:r>
      <w:r>
        <w:t xml:space="preserve"> </w:t>
      </w:r>
      <w:r>
        <w:rPr>
          <w:rStyle w:val="VerbatimChar"/>
        </w:rPr>
        <w:t xml:space="preserve">signed_at</w:t>
      </w:r>
      <w:r>
        <w:t xml:space="preserve">,</w:t>
      </w:r>
      <w:r>
        <w:t xml:space="preserve"> </w:t>
      </w:r>
      <w:r>
        <w:rPr>
          <w:rStyle w:val="VerbatimChar"/>
        </w:rPr>
        <w:t xml:space="preserve">content_hash_at_signing</w:t>
      </w:r>
      <w:r>
        <w:t xml:space="preserve">,</w:t>
      </w:r>
      <w:r>
        <w:t xml:space="preserve"> </w:t>
      </w:r>
      <w:r>
        <w:rPr>
          <w:rStyle w:val="VerbatimChar"/>
        </w:rPr>
        <w:t xml:space="preserve">template_version</w:t>
      </w:r>
      <w:r>
        <w:t xml:space="preserve">,</w:t>
      </w:r>
      <w:r>
        <w:t xml:space="preserve"> </w:t>
      </w:r>
      <w:r>
        <w:rPr>
          <w:rStyle w:val="VerbatimChar"/>
        </w:rPr>
        <w:t xml:space="preserve">witness_id</w:t>
      </w:r>
      <w:r>
        <w:t xml:space="preserve"> </w:t>
      </w:r>
      <w:r>
        <w:t xml:space="preserve">where</w:t>
      </w:r>
      <w:r>
        <w:t xml:space="preserve"> </w:t>
      </w:r>
      <w:r>
        <w:rPr>
          <w:rStyle w:val="VerbatimChar"/>
        </w:rPr>
        <w:t xml:space="preserve">requires_witness</w:t>
      </w:r>
      <w:r>
        <w:t xml:space="preserve">.</w:t>
      </w:r>
    </w:p>
    <w:p>
      <w:pPr>
        <w:pStyle w:val="BodyText"/>
      </w:pPr>
      <w:r>
        <w:rPr>
          <w:rStyle w:val="VerbatimChar"/>
        </w:rPr>
        <w:t xml:space="preserve">content_hash_at_signing</w:t>
      </w:r>
      <w:r>
        <w:t xml:space="preserve"> </w:t>
      </w:r>
      <w:r>
        <w:t xml:space="preserve">is the one people omit. Without it, a template edited two years later makes every prior signature unprovable — you can show that someone signed</w:t>
      </w:r>
      <w:r>
        <w:t xml:space="preserve"> </w:t>
      </w:r>
      <w:r>
        <w:rPr>
          <w:iCs/>
          <w:i/>
        </w:rPr>
        <w:t xml:space="preserve">something</w:t>
      </w:r>
      <w:r>
        <w:t xml:space="preserve">, not</w:t>
      </w:r>
      <w:r>
        <w:t xml:space="preserve"> </w:t>
      </w:r>
      <w:r>
        <w:rPr>
          <w:iCs/>
          <w:i/>
        </w:rPr>
        <w:t xml:space="preserve">what</w:t>
      </w:r>
      <w:r>
        <w:t xml:space="preserve">. It is a SHA-256 of the rendered consent text at the moment of signing.</w:t>
      </w:r>
    </w:p>
    <w:p>
      <w:pPr>
        <w:pStyle w:val="BodyText"/>
      </w:pPr>
      <w:r>
        <w:rPr>
          <w:bCs/>
          <w:b/>
        </w:rPr>
        <w:t xml:space="preserve">Revocation is a status change, never a deletion.</w:t>
      </w:r>
      <w:r>
        <w:t xml:space="preserve"> </w:t>
      </w:r>
      <w:r>
        <w:rPr>
          <w:rStyle w:val="VerbatimChar"/>
        </w:rPr>
        <w:t xml:space="preserve">status → 'revoked'</w:t>
      </w:r>
      <w:r>
        <w:t xml:space="preserve">, with</w:t>
      </w:r>
      <w:r>
        <w:t xml:space="preserve"> </w:t>
      </w:r>
      <w:r>
        <w:rPr>
          <w:rStyle w:val="VerbatimChar"/>
        </w:rPr>
        <w:t xml:space="preserve">revoked_at</w:t>
      </w:r>
      <w:r>
        <w:t xml:space="preserve"> </w:t>
      </w:r>
      <w:r>
        <w:t xml:space="preserve">and</w:t>
      </w:r>
      <w:r>
        <w:t xml:space="preserve"> </w:t>
      </w:r>
      <w:r>
        <w:rPr>
          <w:rStyle w:val="VerbatimChar"/>
        </w:rPr>
        <w:t xml:space="preserve">revoked_by</w:t>
      </w:r>
      <w:r>
        <w:t xml:space="preserve">. The record persists permanently.</w:t>
      </w:r>
    </w:p>
    <w:bookmarkEnd w:id="74"/>
    <w:bookmarkStart w:id="75" w:name="c.3.3-minors-and-guardians"/>
    <w:p>
      <w:pPr>
        <w:pStyle w:val="Heading3"/>
      </w:pPr>
      <w:r>
        <w:t xml:space="preserve">C.3.3 Minors and guardians</w:t>
      </w:r>
    </w:p>
    <w:p>
      <w:pPr>
        <w:pStyle w:val="FirstParagraph"/>
      </w:pPr>
      <w:r>
        <w:t xml:space="preserve">ADHD is in the disease catalogue, so paediatric patients are a normal case, not an edge case.</w:t>
      </w:r>
    </w:p>
    <w:p>
      <w:pPr>
        <w:numPr>
          <w:ilvl w:val="0"/>
          <w:numId w:val="1010"/>
        </w:numPr>
        <w:pStyle w:val="Compact"/>
      </w:pPr>
      <w:r>
        <w:t xml:space="preserve">Registration of an under-18 requires verifiable parental/guardian consent (DPDP).</w:t>
      </w:r>
      <w:r>
        <w:t xml:space="preserve"> </w:t>
      </w:r>
      <w:r>
        <w:rPr>
          <w:rStyle w:val="VerbatimChar"/>
        </w:rPr>
        <w:t xml:space="preserve">consent_records.guardian_id</w:t>
      </w:r>
      <w:r>
        <w:t xml:space="preserve"> </w:t>
      </w:r>
      <w:r>
        <w:t xml:space="preserve">records the guardian’s</w:t>
      </w:r>
      <w:r>
        <w:t xml:space="preserve"> </w:t>
      </w:r>
      <w:r>
        <w:rPr>
          <w:rStyle w:val="VerbatimChar"/>
        </w:rPr>
        <w:t xml:space="preserve">profiles.id</w:t>
      </w:r>
      <w:r>
        <w:t xml:space="preserve">.</w:t>
      </w:r>
    </w:p>
    <w:p>
      <w:pPr>
        <w:numPr>
          <w:ilvl w:val="0"/>
          <w:numId w:val="1010"/>
        </w:numPr>
        <w:pStyle w:val="Compact"/>
      </w:pPr>
      <w:r>
        <w:t xml:space="preserve">Closure and erasure are initiated by the guardian until the patient turns 18.</w:t>
      </w:r>
    </w:p>
    <w:p>
      <w:pPr>
        <w:numPr>
          <w:ilvl w:val="0"/>
          <w:numId w:val="1010"/>
        </w:numPr>
        <w:pStyle w:val="Compact"/>
      </w:pPr>
      <w:r>
        <w:rPr>
          <w:bCs/>
          <w:b/>
        </w:rPr>
        <w:t xml:space="preserve">[TO BUILD]</w:t>
      </w:r>
      <w:r>
        <w:t xml:space="preserve"> </w:t>
      </w:r>
      <w:r>
        <w:t xml:space="preserve">A date-of-birth-triggered job that, on the patient’s 18th birthday, creates a fresh consent requirement under the patient’s own identity, superseding the guardian-issued consent for ongoing processing. Compliance Policy §3.4 flags this for Phase 2; it should be scheduled, because the first affected patient will arrive on a predictable date and the system will silently keep processing under a lapsed basis otherwise.</w:t>
      </w:r>
    </w:p>
    <w:p>
      <w:r>
        <w:pict>
          <v:rect style="width:0;height:1.5pt" o:hralign="center" o:hrstd="t" o:hr="t"/>
        </w:pict>
      </w:r>
    </w:p>
    <w:bookmarkEnd w:id="75"/>
    <w:bookmarkEnd w:id="76"/>
    <w:bookmarkStart w:id="80" w:name="c.4-scheduling-and-appointments"/>
    <w:p>
      <w:pPr>
        <w:pStyle w:val="Heading2"/>
      </w:pPr>
      <w:r>
        <w:t xml:space="preserve">C.4 Scheduling and appointments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Purpose</w:t>
            </w:r>
          </w:p>
        </w:tc>
      </w:tr>
      <w:tr>
        <w:tc>
          <w:tcPr/>
          <w:p>
            <w:pPr>
              <w:pStyle w:val="Compact"/>
              <w:jc w:val="left"/>
            </w:pPr>
            <w:r>
              <w:rPr>
                <w:rStyle w:val="VerbatimChar"/>
              </w:rPr>
              <w:t xml:space="preserve">core.doctor_weekly_schedules</w:t>
            </w:r>
          </w:p>
        </w:tc>
        <w:tc>
          <w:tcPr/>
          <w:p>
            <w:pPr>
              <w:pStyle w:val="Compact"/>
              <w:jc w:val="left"/>
            </w:pPr>
            <w:r>
              <w:t xml:space="preserve">[IMPLEMENTED]</w:t>
            </w:r>
          </w:p>
        </w:tc>
        <w:tc>
          <w:tcPr/>
          <w:p>
            <w:pPr>
              <w:pStyle w:val="Compact"/>
              <w:jc w:val="left"/>
            </w:pPr>
            <w:r>
              <w:t xml:space="preserve">Recurring availability.</w:t>
            </w:r>
            <w:r>
              <w:t xml:space="preserve"> </w:t>
            </w:r>
            <w:r>
              <w:rPr>
                <w:rStyle w:val="VerbatimChar"/>
              </w:rPr>
              <w:t xml:space="preserve">effective_from</w:t>
            </w:r>
            <w:r>
              <w:t xml:space="preserve"> </w:t>
            </w:r>
            <w:r>
              <w:t xml:space="preserve">/</w:t>
            </w:r>
            <w:r>
              <w:t xml:space="preserve"> </w:t>
            </w:r>
            <w:r>
              <w:rPr>
                <w:rStyle w:val="VerbatimChar"/>
              </w:rPr>
              <w:t xml:space="preserve">effective_until</w:t>
            </w:r>
          </w:p>
        </w:tc>
      </w:tr>
      <w:tr>
        <w:tc>
          <w:tcPr/>
          <w:p>
            <w:pPr>
              <w:pStyle w:val="Compact"/>
              <w:jc w:val="left"/>
            </w:pPr>
            <w:r>
              <w:rPr>
                <w:rStyle w:val="VerbatimChar"/>
              </w:rPr>
              <w:t xml:space="preserve">core.doctor_schedule_overrides</w:t>
            </w:r>
          </w:p>
        </w:tc>
        <w:tc>
          <w:tcPr/>
          <w:p>
            <w:pPr>
              <w:pStyle w:val="Compact"/>
              <w:jc w:val="left"/>
            </w:pPr>
            <w:r>
              <w:t xml:space="preserve">[IMPLEMENTED]</w:t>
            </w:r>
          </w:p>
        </w:tc>
        <w:tc>
          <w:tcPr/>
          <w:p>
            <w:pPr>
              <w:pStyle w:val="Compact"/>
              <w:jc w:val="left"/>
            </w:pPr>
            <w:r>
              <w:t xml:space="preserve">Leave, one-off changes</w:t>
            </w:r>
          </w:p>
        </w:tc>
      </w:tr>
      <w:tr>
        <w:tc>
          <w:tcPr/>
          <w:p>
            <w:pPr>
              <w:pStyle w:val="Compact"/>
              <w:jc w:val="left"/>
            </w:pPr>
            <w:r>
              <w:rPr>
                <w:rStyle w:val="VerbatimChar"/>
              </w:rPr>
              <w:t xml:space="preserve">core.appointment_requests</w:t>
            </w:r>
          </w:p>
        </w:tc>
        <w:tc>
          <w:tcPr/>
          <w:p>
            <w:pPr>
              <w:pStyle w:val="Compact"/>
              <w:jc w:val="left"/>
            </w:pPr>
            <w:r>
              <w:t xml:space="preserve">[IMPLEMENTED]</w:t>
            </w:r>
          </w:p>
        </w:tc>
        <w:tc>
          <w:tcPr/>
          <w:p>
            <w:pPr>
              <w:pStyle w:val="Compact"/>
              <w:jc w:val="left"/>
            </w:pPr>
            <w:r>
              <w:t xml:space="preserve">Patient-initiated request awaiting receptionist confirmation</w:t>
            </w:r>
          </w:p>
        </w:tc>
      </w:tr>
      <w:tr>
        <w:tc>
          <w:tcPr/>
          <w:p>
            <w:pPr>
              <w:pStyle w:val="Compact"/>
              <w:jc w:val="left"/>
            </w:pPr>
            <w:r>
              <w:rPr>
                <w:rStyle w:val="VerbatimChar"/>
              </w:rPr>
              <w:t xml:space="preserve">core.appointments</w:t>
            </w:r>
          </w:p>
        </w:tc>
        <w:tc>
          <w:tcPr/>
          <w:p>
            <w:pPr>
              <w:pStyle w:val="Compact"/>
              <w:jc w:val="left"/>
            </w:pPr>
            <w:r>
              <w:t xml:space="preserve">[IMPLEMENTED]</w:t>
            </w:r>
          </w:p>
        </w:tc>
        <w:tc>
          <w:tcPr/>
          <w:p>
            <w:pPr>
              <w:pStyle w:val="Compact"/>
              <w:jc w:val="left"/>
            </w:pPr>
            <w:r>
              <w:t xml:space="preserve">Heap. The consultation record</w:t>
            </w:r>
          </w:p>
        </w:tc>
      </w:tr>
      <w:tr>
        <w:tc>
          <w:tcPr/>
          <w:p>
            <w:pPr>
              <w:pStyle w:val="Compact"/>
              <w:jc w:val="left"/>
            </w:pPr>
            <w:r>
              <w:rPr>
                <w:rStyle w:val="VerbatimChar"/>
              </w:rPr>
              <w:t xml:space="preserve">core.appointment_audit_logs</w:t>
            </w:r>
          </w:p>
        </w:tc>
        <w:tc>
          <w:tcPr/>
          <w:p>
            <w:pPr>
              <w:pStyle w:val="Compact"/>
              <w:jc w:val="left"/>
            </w:pPr>
            <w:r>
              <w:t xml:space="preserve">[IMPLEMENTED]</w:t>
            </w:r>
          </w:p>
        </w:tc>
        <w:tc>
          <w:tcPr/>
          <w:p>
            <w:pPr>
              <w:pStyle w:val="Compact"/>
              <w:jc w:val="left"/>
            </w:pPr>
            <w:r>
              <w:t xml:space="preserve">Monthly-partitioned. Book/reschedule/cancel/check-in trail</w:t>
            </w:r>
          </w:p>
        </w:tc>
      </w:tr>
    </w:tbl>
    <w:bookmarkStart w:id="77" w:name="c.4.1-additions-to-appointments"/>
    <w:p>
      <w:pPr>
        <w:pStyle w:val="Heading3"/>
      </w:pPr>
      <w:r>
        <w:t xml:space="preserve">C.4.1 Additions to</w:t>
      </w:r>
      <w:r>
        <w:t xml:space="preserve"> </w:t>
      </w:r>
      <w:r>
        <w:rPr>
          <w:rStyle w:val="VerbatimChar"/>
        </w:rPr>
        <w:t xml:space="preserve">appointments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core.appointments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appointment_type      text,</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rescheduled_from_id   uuid </w:t>
      </w:r>
      <w:r>
        <w:rPr>
          <w:rStyle w:val="KeywordTok"/>
        </w:rPr>
        <w:t xml:space="preserve">REFERENCES</w:t>
      </w:r>
      <w:r>
        <w:rPr>
          <w:rStyle w:val="NormalTok"/>
        </w:rPr>
        <w:t xml:space="preserve"> core.appointments(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booking_channel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'reception'</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core.appointments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appt_type_vals</w:t>
      </w:r>
      <w:r>
        <w:br/>
      </w:r>
      <w:r>
        <w:rPr>
          <w:rStyle w:val="NormalTok"/>
        </w:rPr>
        <w:t xml:space="preserve">      </w:t>
      </w:r>
      <w:r>
        <w:rPr>
          <w:rStyle w:val="KeywordTok"/>
        </w:rPr>
        <w:t xml:space="preserve">CHECK</w:t>
      </w:r>
      <w:r>
        <w:rPr>
          <w:rStyle w:val="NormalTok"/>
        </w:rPr>
        <w:t xml:space="preserve"> (appointment_type </w:t>
      </w:r>
      <w:r>
        <w:rPr>
          <w:rStyle w:val="KeywordTok"/>
        </w:rPr>
        <w:t xml:space="preserve">IN</w:t>
      </w:r>
      <w:r>
        <w:rPr>
          <w:rStyle w:val="NormalTok"/>
        </w:rPr>
        <w:t xml:space="preserve"> (</w:t>
      </w:r>
      <w:r>
        <w:rPr>
          <w:rStyle w:val="StringTok"/>
        </w:rPr>
        <w:t xml:space="preserve">'first'</w:t>
      </w:r>
      <w:r>
        <w:rPr>
          <w:rStyle w:val="NormalTok"/>
        </w:rPr>
        <w:t xml:space="preserve">,</w:t>
      </w:r>
      <w:r>
        <w:rPr>
          <w:rStyle w:val="StringTok"/>
        </w:rPr>
        <w:t xml:space="preserve">'followup'</w:t>
      </w:r>
      <w:r>
        <w:rPr>
          <w:rStyle w:val="NormalTok"/>
        </w:rPr>
        <w:t xml:space="preserve">,</w:t>
      </w:r>
      <w:r>
        <w:rPr>
          <w:rStyle w:val="StringTok"/>
        </w:rPr>
        <w:t xml:space="preserve">'ad_hoc'</w:t>
      </w:r>
      <w:r>
        <w:rPr>
          <w:rStyle w:val="NormalTok"/>
        </w:rPr>
        <w:t xml:space="preserve">)) </w:t>
      </w:r>
      <w:r>
        <w:rPr>
          <w:rStyle w:val="KeywordTok"/>
        </w:rPr>
        <w:t xml:space="preserve">NOT</w:t>
      </w:r>
      <w:r>
        <w:rPr>
          <w:rStyle w:val="NormalTok"/>
        </w:rPr>
        <w:t xml:space="preserve"> VALID,</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appt_status_vals</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'requested'</w:t>
      </w:r>
      <w:r>
        <w:rPr>
          <w:rStyle w:val="NormalTok"/>
        </w:rPr>
        <w:t xml:space="preserve">,</w:t>
      </w:r>
      <w:r>
        <w:rPr>
          <w:rStyle w:val="StringTok"/>
        </w:rPr>
        <w:t xml:space="preserve">'scheduled'</w:t>
      </w:r>
      <w:r>
        <w:rPr>
          <w:rStyle w:val="NormalTok"/>
        </w:rPr>
        <w:t xml:space="preserve">,</w:t>
      </w:r>
      <w:r>
        <w:rPr>
          <w:rStyle w:val="StringTok"/>
        </w:rPr>
        <w:t xml:space="preserve">'checked_in'</w:t>
      </w:r>
      <w:r>
        <w:rPr>
          <w:rStyle w:val="NormalTok"/>
        </w:rPr>
        <w:t xml:space="preserve">,</w:t>
      </w:r>
      <w:r>
        <w:rPr>
          <w:rStyle w:val="StringTok"/>
        </w:rPr>
        <w:t xml:space="preserve">'in_progress'</w:t>
      </w:r>
      <w:r>
        <w:rPr>
          <w:rStyle w:val="NormalTok"/>
        </w:rPr>
        <w:t xml:space="preserve">,</w:t>
      </w:r>
      <w:r>
        <w:br/>
      </w:r>
      <w:r>
        <w:rPr>
          <w:rStyle w:val="NormalTok"/>
        </w:rPr>
        <w:t xml:space="preserve">                        </w:t>
      </w:r>
      <w:r>
        <w:rPr>
          <w:rStyle w:val="StringTok"/>
        </w:rPr>
        <w:t xml:space="preserve">'completed'</w:t>
      </w:r>
      <w:r>
        <w:rPr>
          <w:rStyle w:val="NormalTok"/>
        </w:rPr>
        <w:t xml:space="preserve">,</w:t>
      </w:r>
      <w:r>
        <w:rPr>
          <w:rStyle w:val="StringTok"/>
        </w:rPr>
        <w:t xml:space="preserve">'cancelled'</w:t>
      </w:r>
      <w:r>
        <w:rPr>
          <w:rStyle w:val="NormalTok"/>
        </w:rPr>
        <w:t xml:space="preserve">,</w:t>
      </w:r>
      <w:r>
        <w:rPr>
          <w:rStyle w:val="StringTok"/>
        </w:rPr>
        <w:t xml:space="preserve">'no_show'</w:t>
      </w:r>
      <w:r>
        <w:rPr>
          <w:rStyle w:val="NormalTok"/>
        </w:rPr>
        <w:t xml:space="preserve">)) </w:t>
      </w:r>
      <w:r>
        <w:rPr>
          <w:rStyle w:val="KeywordTok"/>
        </w:rPr>
        <w:t xml:space="preserve">NOT</w:t>
      </w:r>
      <w:r>
        <w:rPr>
          <w:rStyle w:val="NormalTok"/>
        </w:rPr>
        <w:t xml:space="preserve"> VALID,</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appt_channel_vals</w:t>
      </w:r>
      <w:r>
        <w:br/>
      </w:r>
      <w:r>
        <w:rPr>
          <w:rStyle w:val="NormalTok"/>
        </w:rPr>
        <w:t xml:space="preserve">      </w:t>
      </w:r>
      <w:r>
        <w:rPr>
          <w:rStyle w:val="KeywordTok"/>
        </w:rPr>
        <w:t xml:space="preserve">CHECK</w:t>
      </w:r>
      <w:r>
        <w:rPr>
          <w:rStyle w:val="NormalTok"/>
        </w:rPr>
        <w:t xml:space="preserve"> (booking_channel </w:t>
      </w:r>
      <w:r>
        <w:rPr>
          <w:rStyle w:val="KeywordTok"/>
        </w:rPr>
        <w:t xml:space="preserve">IN</w:t>
      </w:r>
      <w:r>
        <w:rPr>
          <w:rStyle w:val="NormalTok"/>
        </w:rPr>
        <w:t xml:space="preserve"> (</w:t>
      </w:r>
      <w:r>
        <w:rPr>
          <w:rStyle w:val="StringTok"/>
        </w:rPr>
        <w:t xml:space="preserve">'reception'</w:t>
      </w:r>
      <w:r>
        <w:rPr>
          <w:rStyle w:val="NormalTok"/>
        </w:rPr>
        <w:t xml:space="preserve">,</w:t>
      </w:r>
      <w:r>
        <w:rPr>
          <w:rStyle w:val="StringTok"/>
        </w:rPr>
        <w:t xml:space="preserve">'patient_app'</w:t>
      </w:r>
      <w:r>
        <w:rPr>
          <w:rStyle w:val="NormalTok"/>
        </w:rPr>
        <w:t xml:space="preserve">,</w:t>
      </w:r>
      <w:r>
        <w:rPr>
          <w:rStyle w:val="StringTok"/>
        </w:rPr>
        <w:t xml:space="preserve">'system_auto'</w:t>
      </w:r>
      <w:r>
        <w:rPr>
          <w:rStyle w:val="NormalTok"/>
        </w:rPr>
        <w:t xml:space="preserve">)) </w:t>
      </w:r>
      <w:r>
        <w:rPr>
          <w:rStyle w:val="KeywordTok"/>
        </w:rPr>
        <w:t xml:space="preserve">NOT</w:t>
      </w:r>
      <w:r>
        <w:rPr>
          <w:rStyle w:val="NormalTok"/>
        </w:rPr>
        <w:t xml:space="preserve"> VALID,</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appt_time_order</w:t>
      </w:r>
      <w:r>
        <w:br/>
      </w:r>
      <w:r>
        <w:rPr>
          <w:rStyle w:val="NormalTok"/>
        </w:rPr>
        <w:t xml:space="preserve">      </w:t>
      </w:r>
      <w:r>
        <w:rPr>
          <w:rStyle w:val="KeywordTok"/>
        </w:rPr>
        <w:t xml:space="preserve">CHECK</w:t>
      </w:r>
      <w:r>
        <w:rPr>
          <w:rStyle w:val="NormalTok"/>
        </w:rPr>
        <w:t xml:space="preserve"> (ends_at </w:t>
      </w:r>
      <w:r>
        <w:rPr>
          <w:rStyle w:val="OperatorTok"/>
        </w:rPr>
        <w:t xml:space="preserve">&gt;</w:t>
      </w:r>
      <w:r>
        <w:rPr>
          <w:rStyle w:val="NormalTok"/>
        </w:rPr>
        <w:t xml:space="preserve"> scheduled_at) </w:t>
      </w:r>
      <w:r>
        <w:rPr>
          <w:rStyle w:val="KeywordTok"/>
        </w:rPr>
        <w:t xml:space="preserve">NOT</w:t>
      </w:r>
      <w:r>
        <w:rPr>
          <w:rStyle w:val="NormalTok"/>
        </w:rPr>
        <w:t xml:space="preserve"> VALID,</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appt_terminal_stamps</w:t>
      </w:r>
      <w:r>
        <w:br/>
      </w:r>
      <w:r>
        <w:rPr>
          <w:rStyle w:val="NormalTok"/>
        </w:rPr>
        <w:t xml:space="preserve">      </w:t>
      </w:r>
      <w:r>
        <w:rPr>
          <w:rStyle w:val="KeywordTok"/>
        </w:rPr>
        <w:t xml:space="preserve">CHECK</w:t>
      </w:r>
      <w:r>
        <w:rPr>
          <w:rStyle w:val="NormalTok"/>
        </w:rPr>
        <w:t xml:space="preserve"> ((status </w:t>
      </w:r>
      <w:r>
        <w:rPr>
          <w:rStyle w:val="OperatorTok"/>
        </w:rPr>
        <w:t xml:space="preserve">&lt;&gt;</w:t>
      </w:r>
      <w:r>
        <w:rPr>
          <w:rStyle w:val="NormalTok"/>
        </w:rPr>
        <w:t xml:space="preserve"> </w:t>
      </w:r>
      <w:r>
        <w:rPr>
          <w:rStyle w:val="StringTok"/>
        </w:rPr>
        <w:t xml:space="preserve">'completed'</w:t>
      </w:r>
      <w:r>
        <w:rPr>
          <w:rStyle w:val="NormalTok"/>
        </w:rPr>
        <w:t xml:space="preserve"> </w:t>
      </w:r>
      <w:r>
        <w:rPr>
          <w:rStyle w:val="KeywordTok"/>
        </w:rPr>
        <w:t xml:space="preserve">OR</w:t>
      </w:r>
      <w:r>
        <w:rPr>
          <w:rStyle w:val="NormalTok"/>
        </w:rPr>
        <w:t xml:space="preserve"> completed_at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AND</w:t>
      </w:r>
      <w:r>
        <w:rPr>
          <w:rStyle w:val="NormalTok"/>
        </w:rPr>
        <w:t xml:space="preserve"> (status </w:t>
      </w:r>
      <w:r>
        <w:rPr>
          <w:rStyle w:val="OperatorTok"/>
        </w:rPr>
        <w:t xml:space="preserve">&lt;&gt;</w:t>
      </w:r>
      <w:r>
        <w:rPr>
          <w:rStyle w:val="NormalTok"/>
        </w:rPr>
        <w:t xml:space="preserve"> </w:t>
      </w:r>
      <w:r>
        <w:rPr>
          <w:rStyle w:val="StringTok"/>
        </w:rPr>
        <w:t xml:space="preserve">'cancelled'</w:t>
      </w:r>
      <w:r>
        <w:rPr>
          <w:rStyle w:val="NormalTok"/>
        </w:rPr>
        <w:t xml:space="preserve"> </w:t>
      </w:r>
      <w:r>
        <w:rPr>
          <w:rStyle w:val="KeywordTok"/>
        </w:rPr>
        <w:t xml:space="preserve">OR</w:t>
      </w:r>
      <w:r>
        <w:rPr>
          <w:rStyle w:val="NormalTok"/>
        </w:rPr>
        <w:t xml:space="preserve"> cancelled_at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NOT</w:t>
      </w:r>
      <w:r>
        <w:rPr>
          <w:rStyle w:val="NormalTok"/>
        </w:rPr>
        <w:t xml:space="preserve"> VALID,</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appt_first_is_number_one</w:t>
      </w:r>
      <w:r>
        <w:br/>
      </w:r>
      <w:r>
        <w:rPr>
          <w:rStyle w:val="NormalTok"/>
        </w:rPr>
        <w:t xml:space="preserve">      </w:t>
      </w:r>
      <w:r>
        <w:rPr>
          <w:rStyle w:val="KeywordTok"/>
        </w:rPr>
        <w:t xml:space="preserve">CHECK</w:t>
      </w:r>
      <w:r>
        <w:rPr>
          <w:rStyle w:val="NormalTok"/>
        </w:rPr>
        <w:t xml:space="preserve"> (appointment_type </w:t>
      </w:r>
      <w:r>
        <w:rPr>
          <w:rStyle w:val="OperatorTok"/>
        </w:rPr>
        <w:t xml:space="preserve">&lt;&gt;</w:t>
      </w:r>
      <w:r>
        <w:rPr>
          <w:rStyle w:val="NormalTok"/>
        </w:rPr>
        <w:t xml:space="preserve"> </w:t>
      </w:r>
      <w:r>
        <w:rPr>
          <w:rStyle w:val="StringTok"/>
        </w:rPr>
        <w:t xml:space="preserve">'first'</w:t>
      </w:r>
      <w:r>
        <w:rPr>
          <w:rStyle w:val="NormalTok"/>
        </w:rPr>
        <w:t xml:space="preserve"> </w:t>
      </w:r>
      <w:r>
        <w:rPr>
          <w:rStyle w:val="KeywordTok"/>
        </w:rPr>
        <w:t xml:space="preserve">OR</w:t>
      </w:r>
      <w:r>
        <w:rPr>
          <w:rStyle w:val="NormalTok"/>
        </w:rPr>
        <w:t xml:space="preserve"> appointment_number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NOT</w:t>
      </w:r>
      <w:r>
        <w:rPr>
          <w:rStyle w:val="NormalTok"/>
        </w:rPr>
        <w:t xml:space="preserve"> VALID;</w:t>
      </w:r>
      <w:r>
        <w:br/>
      </w:r>
      <w:r>
        <w:br/>
      </w:r>
      <w:r>
        <w:rPr>
          <w:rStyle w:val="KeywordTok"/>
        </w:rPr>
        <w:t xml:space="preserve">ALTER</w:t>
      </w:r>
      <w:r>
        <w:rPr>
          <w:rStyle w:val="NormalTok"/>
        </w:rPr>
        <w:t xml:space="preserve"> </w:t>
      </w:r>
      <w:r>
        <w:rPr>
          <w:rStyle w:val="KeywordTok"/>
        </w:rPr>
        <w:t xml:space="preserve">TABLE</w:t>
      </w:r>
      <w:r>
        <w:rPr>
          <w:rStyle w:val="NormalTok"/>
        </w:rPr>
        <w:t xml:space="preserve"> core.appointments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appt_no_double_booking</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doctor_id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tstzrange(scheduled_at, ends_at, </w:t>
      </w:r>
      <w:r>
        <w:rPr>
          <w:rStyle w:val="StringTok"/>
        </w:rPr>
        <w:t xml:space="preserve">'[)'</w:t>
      </w:r>
      <w:r>
        <w:rPr>
          <w:rStyle w:val="NormalTok"/>
        </w:rPr>
        <w:t xml:space="preserve">) </w:t>
      </w:r>
      <w:r>
        <w:rPr>
          <w:rStyle w:val="KeywordTok"/>
        </w:rPr>
        <w:t xml:space="preserve">WITH</w:t>
      </w:r>
      <w:r>
        <w:rPr>
          <w:rStyle w:val="NormalTok"/>
        </w:rPr>
        <w:t xml:space="preserve"> &amp;&amp;</w:t>
      </w:r>
      <w:r>
        <w:br/>
      </w:r>
      <w:r>
        <w:rPr>
          <w:rStyle w:val="NormalTok"/>
        </w:rPr>
        <w:t xml:space="preserve">    ) </w:t>
      </w:r>
      <w:r>
        <w:rPr>
          <w:rStyle w:val="KeywordTok"/>
        </w:rPr>
        <w:t xml:space="preserve">WHERE</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'cancelled'</w:t>
      </w:r>
      <w:r>
        <w:rPr>
          <w:rStyle w:val="NormalTok"/>
        </w:rPr>
        <w:t xml:space="preserve">,</w:t>
      </w:r>
      <w:r>
        <w:rPr>
          <w:rStyle w:val="StringTok"/>
        </w:rPr>
        <w:t xml:space="preserve">'no_show'</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appt_clinic_day_idx  </w:t>
      </w:r>
      <w:r>
        <w:rPr>
          <w:rStyle w:val="KeywordTok"/>
        </w:rPr>
        <w:t xml:space="preserve">ON</w:t>
      </w:r>
      <w:r>
        <w:rPr>
          <w:rStyle w:val="NormalTok"/>
        </w:rPr>
        <w:t xml:space="preserve"> core.appointments (clinic_id, scheduled_at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appt_patient_idx     </w:t>
      </w:r>
      <w:r>
        <w:rPr>
          <w:rStyle w:val="KeywordTok"/>
        </w:rPr>
        <w:t xml:space="preserve">ON</w:t>
      </w:r>
      <w:r>
        <w:rPr>
          <w:rStyle w:val="NormalTok"/>
        </w:rPr>
        <w:t xml:space="preserve"> core.appointments (patient_id, scheduled_at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appt_cycle_idx       </w:t>
      </w:r>
      <w:r>
        <w:rPr>
          <w:rStyle w:val="KeywordTok"/>
        </w:rPr>
        <w:t xml:space="preserve">ON</w:t>
      </w:r>
      <w:r>
        <w:rPr>
          <w:rStyle w:val="NormalTok"/>
        </w:rPr>
        <w:t xml:space="preserve"> core.appointments (treatment_cycle_id, appointment_number);</w:t>
      </w:r>
      <w:r>
        <w:br/>
      </w:r>
      <w:r>
        <w:rPr>
          <w:rStyle w:val="KeywordTok"/>
        </w:rPr>
        <w:t xml:space="preserve">CREATE</w:t>
      </w:r>
      <w:r>
        <w:rPr>
          <w:rStyle w:val="NormalTok"/>
        </w:rPr>
        <w:t xml:space="preserve"> </w:t>
      </w:r>
      <w:r>
        <w:rPr>
          <w:rStyle w:val="KeywordTok"/>
        </w:rPr>
        <w:t xml:space="preserve">INDEX</w:t>
      </w:r>
      <w:r>
        <w:rPr>
          <w:rStyle w:val="NormalTok"/>
        </w:rPr>
        <w:t xml:space="preserve"> appt_open_idx        </w:t>
      </w:r>
      <w:r>
        <w:rPr>
          <w:rStyle w:val="KeywordTok"/>
        </w:rPr>
        <w:t xml:space="preserve">ON</w:t>
      </w:r>
      <w:r>
        <w:rPr>
          <w:rStyle w:val="NormalTok"/>
        </w:rPr>
        <w:t xml:space="preserve"> core.appointments (clinic_id, status, scheduled_at)</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'scheduled'</w:t>
      </w:r>
      <w:r>
        <w:rPr>
          <w:rStyle w:val="NormalTok"/>
        </w:rPr>
        <w:t xml:space="preserve">,</w:t>
      </w:r>
      <w:r>
        <w:rPr>
          <w:rStyle w:val="StringTok"/>
        </w:rPr>
        <w:t xml:space="preserve">'checked_in'</w:t>
      </w:r>
      <w:r>
        <w:rPr>
          <w:rStyle w:val="NormalTok"/>
        </w:rPr>
        <w:t xml:space="preserve">,</w:t>
      </w:r>
      <w:r>
        <w:rPr>
          <w:rStyle w:val="StringTok"/>
        </w:rPr>
        <w:t xml:space="preserve">'in_progress'</w:t>
      </w:r>
      <w:r>
        <w:rPr>
          <w:rStyle w:val="NormalTok"/>
        </w:rPr>
        <w:t xml:space="preserve">);</w:t>
      </w:r>
    </w:p>
    <w:p>
      <w:pPr>
        <w:pStyle w:val="FirstParagraph"/>
      </w:pPr>
      <w:r>
        <w:rPr>
          <w:bCs/>
          <w:b/>
        </w:rPr>
        <w:t xml:space="preserve">No</w:t>
      </w:r>
      <w:r>
        <w:rPr>
          <w:bCs/>
          <w:b/>
        </w:rPr>
        <w:t xml:space="preserve"> </w:t>
      </w:r>
      <w:r>
        <w:rPr>
          <w:rStyle w:val="VerbatimChar"/>
          <w:bCs/>
          <w:b/>
        </w:rPr>
        <w:t xml:space="preserve">treatment_plan_id</w:t>
      </w:r>
      <w:r>
        <w:rPr>
          <w:bCs/>
          <w:b/>
        </w:rPr>
        <w:t xml:space="preserve"> </w:t>
      </w:r>
      <w:r>
        <w:rPr>
          <w:bCs/>
          <w:b/>
        </w:rPr>
        <w:t xml:space="preserve">and no</w:t>
      </w:r>
      <w:r>
        <w:rPr>
          <w:bCs/>
          <w:b/>
        </w:rPr>
        <w:t xml:space="preserve"> </w:t>
      </w:r>
      <w:r>
        <w:rPr>
          <w:rStyle w:val="VerbatimChar"/>
          <w:bCs/>
          <w:b/>
        </w:rPr>
        <w:t xml:space="preserve">session_id</w:t>
      </w:r>
      <w:r>
        <w:rPr>
          <w:bCs/>
          <w:b/>
        </w:rPr>
        <w:t xml:space="preserve"> </w:t>
      </w:r>
      <w:r>
        <w:rPr>
          <w:bCs/>
          <w:b/>
        </w:rPr>
        <w:t xml:space="preserve">column on</w:t>
      </w:r>
      <w:r>
        <w:rPr>
          <w:bCs/>
          <w:b/>
        </w:rPr>
        <w:t xml:space="preserve"> </w:t>
      </w:r>
      <w:r>
        <w:rPr>
          <w:rStyle w:val="VerbatimChar"/>
          <w:bCs/>
          <w:b/>
        </w:rPr>
        <w:t xml:space="preserve">appointments</w:t>
      </w:r>
      <w:r>
        <w:rPr>
          <w:bCs/>
          <w:b/>
        </w:rPr>
        <w:t xml:space="preserve">. No</w:t>
      </w:r>
      <w:r>
        <w:rPr>
          <w:bCs/>
          <w:b/>
        </w:rPr>
        <w:t xml:space="preserve"> </w:t>
      </w:r>
      <w:r>
        <w:rPr>
          <w:rStyle w:val="VerbatimChar"/>
          <w:bCs/>
          <w:b/>
        </w:rPr>
        <w:t xml:space="preserve">appointment_id</w:t>
      </w:r>
      <w:r>
        <w:rPr>
          <w:bCs/>
          <w:b/>
        </w:rPr>
        <w:t xml:space="preserve"> </w:t>
      </w:r>
      <w:r>
        <w:rPr>
          <w:bCs/>
          <w:b/>
        </w:rPr>
        <w:t xml:space="preserve">column on</w:t>
      </w:r>
      <w:r>
        <w:rPr>
          <w:bCs/>
          <w:b/>
        </w:rPr>
        <w:t xml:space="preserve"> </w:t>
      </w:r>
      <w:r>
        <w:rPr>
          <w:rStyle w:val="VerbatimChar"/>
          <w:bCs/>
          <w:b/>
        </w:rPr>
        <w:t xml:space="preserve">treatment_sessions</w:t>
      </w:r>
      <w:r>
        <w:rPr>
          <w:bCs/>
          <w:b/>
        </w:rPr>
        <w:t xml:space="preserve">.</w:t>
      </w:r>
      <w:r>
        <w:t xml:space="preserve"> </w:t>
      </w:r>
      <w:r>
        <w:t xml:space="preserve">That absence is the design. See Part D.</w:t>
      </w:r>
    </w:p>
    <w:bookmarkEnd w:id="77"/>
    <w:bookmarkStart w:id="78" w:name="X7d8d3df6e70c6dc15781fa0b6128150120aa685"/>
    <w:p>
      <w:pPr>
        <w:pStyle w:val="Heading3"/>
      </w:pPr>
      <w:r>
        <w:t xml:space="preserve">C.4.2 Availability is computed, never stored</w:t>
      </w:r>
    </w:p>
    <w:p>
      <w:pPr>
        <w:pStyle w:val="FirstParagraph"/>
      </w:pPr>
      <w:r>
        <w:t xml:space="preserve">Slot availability is derived at query time from</w:t>
      </w:r>
      <w:r>
        <w:t xml:space="preserve"> </w:t>
      </w:r>
      <w:r>
        <w:rPr>
          <w:rStyle w:val="VerbatimChar"/>
        </w:rPr>
        <w:t xml:space="preserve">doctor_weekly_schedules</w:t>
      </w:r>
      <w:r>
        <w:t xml:space="preserve"> </w:t>
      </w:r>
      <w:r>
        <w:t xml:space="preserve">minus</w:t>
      </w:r>
      <w:r>
        <w:t xml:space="preserve"> </w:t>
      </w:r>
      <w:r>
        <w:rPr>
          <w:rStyle w:val="VerbatimChar"/>
        </w:rPr>
        <w:t xml:space="preserve">doctor_schedule_overrides</w:t>
      </w:r>
      <w:r>
        <w:t xml:space="preserve"> </w:t>
      </w:r>
      <w:r>
        <w:t xml:space="preserve">minus existing non-cancelled</w:t>
      </w:r>
      <w:r>
        <w:t xml:space="preserve"> </w:t>
      </w:r>
      <w:r>
        <w:rPr>
          <w:rStyle w:val="VerbatimChar"/>
        </w:rPr>
        <w:t xml:space="preserve">appointments</w:t>
      </w:r>
      <w:r>
        <w:t xml:space="preserve">. Do not materialise a slots table: it introduces a second source of truth that drifts, and the exclusion constraint already makes the race condition impossible at write time. If availability queries become slow, cache the computed result in Redis with a short TTL and let the constraint be the arbiter — a stale cached slot produces one rejected booking, which is recoverable; a stale slots table produces a double-booked doctor, which is not.</w:t>
      </w:r>
    </w:p>
    <w:bookmarkEnd w:id="78"/>
    <w:bookmarkStart w:id="79" w:name="c.4.3-rescheduling"/>
    <w:p>
      <w:pPr>
        <w:pStyle w:val="Heading3"/>
      </w:pPr>
      <w:r>
        <w:t xml:space="preserve">C.4.3 Rescheduling</w:t>
      </w:r>
    </w:p>
    <w:p>
      <w:pPr>
        <w:pStyle w:val="FirstParagraph"/>
      </w:pPr>
      <w:r>
        <w:t xml:space="preserve">A reschedule is a plain</w:t>
      </w:r>
      <w:r>
        <w:t xml:space="preserve"> </w:t>
      </w:r>
      <w:r>
        <w:rPr>
          <w:rStyle w:val="VerbatimChar"/>
        </w:rPr>
        <w:t xml:space="preserve">UPDATE</w:t>
      </w:r>
      <w:r>
        <w:t xml:space="preserve"> </w:t>
      </w:r>
      <w:r>
        <w:t xml:space="preserve">of</w:t>
      </w:r>
      <w:r>
        <w:t xml:space="preserve"> </w:t>
      </w:r>
      <w:r>
        <w:rPr>
          <w:rStyle w:val="VerbatimChar"/>
        </w:rPr>
        <w:t xml:space="preserve">scheduled_at</w:t>
      </w:r>
      <w:r>
        <w:t xml:space="preserve">/</w:t>
      </w:r>
      <w:r>
        <w:rPr>
          <w:rStyle w:val="VerbatimChar"/>
        </w:rPr>
        <w:t xml:space="preserve">ends_at</w:t>
      </w:r>
      <w:r>
        <w:t xml:space="preserve"> </w:t>
      </w:r>
      <w:r>
        <w:t xml:space="preserve">— possible only because</w:t>
      </w:r>
      <w:r>
        <w:t xml:space="preserve"> </w:t>
      </w:r>
      <w:r>
        <w:rPr>
          <w:rStyle w:val="VerbatimChar"/>
        </w:rPr>
        <w:t xml:space="preserve">appointments</w:t>
      </w:r>
      <w:r>
        <w:t xml:space="preserve"> </w:t>
      </w:r>
      <w:r>
        <w:t xml:space="preserve">is a heap. Where the clinic wants the original preserved (for no-show analytics or dispute), the alternative pattern is: cancel the original with</w:t>
      </w:r>
      <w:r>
        <w:t xml:space="preserve"> </w:t>
      </w:r>
      <w:r>
        <w:rPr>
          <w:rStyle w:val="VerbatimChar"/>
        </w:rPr>
        <w:t xml:space="preserve">cancelled_at</w:t>
      </w:r>
      <w:r>
        <w:t xml:space="preserve">, insert a new row with</w:t>
      </w:r>
      <w:r>
        <w:t xml:space="preserve"> </w:t>
      </w:r>
      <w:r>
        <w:rPr>
          <w:rStyle w:val="VerbatimChar"/>
        </w:rPr>
        <w:t xml:space="preserve">rescheduled_from_id</w:t>
      </w:r>
      <w:r>
        <w:t xml:space="preserve"> </w:t>
      </w:r>
      <w:r>
        <w:t xml:space="preserve">pointing at it.</w:t>
      </w:r>
      <w:r>
        <w:t xml:space="preserve"> </w:t>
      </w:r>
      <w:r>
        <w:rPr>
          <w:bCs/>
          <w:b/>
        </w:rPr>
        <w:t xml:space="preserve">[OPEN]</w:t>
      </w:r>
      <w:r>
        <w:t xml:space="preserve"> </w:t>
      </w:r>
      <w:r>
        <w:t xml:space="preserve">which of the two is canonical — see N-1.7. The columns support both; pick one and enforce it, because a mix makes appointment counts wrong.</w:t>
      </w:r>
    </w:p>
    <w:p>
      <w:r>
        <w:pict>
          <v:rect style="width:0;height:1.5pt" o:hralign="center" o:hrstd="t" o:hr="t"/>
        </w:pict>
      </w:r>
    </w:p>
    <w:bookmarkEnd w:id="79"/>
    <w:bookmarkEnd w:id="80"/>
    <w:bookmarkStart w:id="85" w:name="c.5-clinical-core"/>
    <w:p>
      <w:pPr>
        <w:pStyle w:val="Heading2"/>
      </w:pPr>
      <w:r>
        <w:t xml:space="preserve">C.5 Clinical core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Purpose</w:t>
            </w:r>
          </w:p>
        </w:tc>
      </w:tr>
      <w:tr>
        <w:tc>
          <w:tcPr/>
          <w:p>
            <w:pPr>
              <w:pStyle w:val="Compact"/>
              <w:jc w:val="left"/>
            </w:pPr>
            <w:r>
              <w:rPr>
                <w:rStyle w:val="VerbatimChar"/>
              </w:rPr>
              <w:t xml:space="preserve">core.treatment_cycles</w:t>
            </w:r>
          </w:p>
        </w:tc>
        <w:tc>
          <w:tcPr/>
          <w:p>
            <w:pPr>
              <w:pStyle w:val="Compact"/>
              <w:jc w:val="left"/>
            </w:pPr>
            <w:r>
              <w:t xml:space="preserve">[IMPLEMENTED]</w:t>
            </w:r>
          </w:p>
        </w:tc>
        <w:tc>
          <w:tcPr/>
          <w:p>
            <w:pPr>
              <w:pStyle w:val="Compact"/>
              <w:jc w:val="left"/>
            </w:pPr>
            <w:r>
              <w:t xml:space="preserve">The episode of care.</w:t>
            </w:r>
            <w:r>
              <w:t xml:space="preserve"> </w:t>
            </w:r>
            <w:r>
              <w:rPr>
                <w:bCs/>
                <w:b/>
              </w:rPr>
              <w:t xml:space="preserve">The only shared ancestor</w:t>
            </w:r>
            <w:r>
              <w:t xml:space="preserve"> </w:t>
            </w:r>
            <w:r>
              <w:t xml:space="preserve">of appointments and sessions. Carries</w:t>
            </w:r>
            <w:r>
              <w:t xml:space="preserve"> </w:t>
            </w:r>
            <w:r>
              <w:rPr>
                <w:rStyle w:val="VerbatimChar"/>
              </w:rPr>
              <w:t xml:space="preserve">appointment_seq</w:t>
            </w:r>
          </w:p>
        </w:tc>
      </w:tr>
      <w:tr>
        <w:tc>
          <w:tcPr/>
          <w:p>
            <w:pPr>
              <w:pStyle w:val="Compact"/>
              <w:jc w:val="left"/>
            </w:pPr>
            <w:r>
              <w:rPr>
                <w:rStyle w:val="VerbatimChar"/>
              </w:rPr>
              <w:t xml:space="preserve">core.doctor_patient_assignments</w:t>
            </w:r>
          </w:p>
        </w:tc>
        <w:tc>
          <w:tcPr/>
          <w:p>
            <w:pPr>
              <w:pStyle w:val="Compact"/>
              <w:jc w:val="left"/>
            </w:pPr>
            <w:r>
              <w:t xml:space="preserve">[IMPLEMENTED]</w:t>
            </w:r>
          </w:p>
        </w:tc>
        <w:tc>
          <w:tcPr/>
          <w:p>
            <w:pPr>
              <w:pStyle w:val="Compact"/>
              <w:jc w:val="left"/>
            </w:pPr>
            <w:r>
              <w:t xml:space="preserve">Auto-allocated by load balance (Flow M). Status: active / transferred / reassigned / closed</w:t>
            </w:r>
          </w:p>
        </w:tc>
      </w:tr>
      <w:tr>
        <w:tc>
          <w:tcPr/>
          <w:p>
            <w:pPr>
              <w:pStyle w:val="Compact"/>
              <w:jc w:val="left"/>
            </w:pPr>
            <w:r>
              <w:rPr>
                <w:rStyle w:val="VerbatimChar"/>
              </w:rPr>
              <w:t xml:space="preserve">core.anamnesis_assessments</w:t>
            </w:r>
            <w:r>
              <w:t xml:space="preserve"> </w:t>
            </w:r>
            <w:r>
              <w:t xml:space="preserve">+</w:t>
            </w:r>
            <w:r>
              <w:t xml:space="preserve"> </w:t>
            </w:r>
            <w:r>
              <w:rPr>
                <w:rStyle w:val="VerbatimChar"/>
              </w:rPr>
              <w:t xml:space="preserve">_questions</w:t>
            </w:r>
            <w:r>
              <w:t xml:space="preserve"> </w:t>
            </w:r>
            <w:r>
              <w:t xml:space="preserve">/</w:t>
            </w:r>
            <w:r>
              <w:t xml:space="preserve"> </w:t>
            </w:r>
            <w:r>
              <w:rPr>
                <w:rStyle w:val="VerbatimChar"/>
              </w:rPr>
              <w:t xml:space="preserve">_options</w:t>
            </w:r>
            <w:r>
              <w:t xml:space="preserve"> </w:t>
            </w:r>
            <w:r>
              <w:t xml:space="preserve">/</w:t>
            </w:r>
            <w:r>
              <w:t xml:space="preserve"> </w:t>
            </w:r>
            <w:r>
              <w:rPr>
                <w:rStyle w:val="VerbatimChar"/>
              </w:rPr>
              <w:t xml:space="preserve">_responses</w:t>
            </w:r>
          </w:p>
        </w:tc>
        <w:tc>
          <w:tcPr/>
          <w:p>
            <w:pPr>
              <w:pStyle w:val="Compact"/>
              <w:jc w:val="left"/>
            </w:pPr>
            <w:r>
              <w:t xml:space="preserve">[IMPLEMENTED]</w:t>
            </w:r>
          </w:p>
        </w:tc>
        <w:tc>
          <w:tcPr/>
          <w:p>
            <w:pPr>
              <w:pStyle w:val="Compact"/>
              <w:jc w:val="left"/>
            </w:pPr>
            <w:r>
              <w:t xml:space="preserve">Versioned. Two provenances — see below</w:t>
            </w:r>
          </w:p>
        </w:tc>
      </w:tr>
      <w:tr>
        <w:tc>
          <w:tcPr/>
          <w:p>
            <w:pPr>
              <w:pStyle w:val="Compact"/>
              <w:jc w:val="left"/>
            </w:pPr>
            <w:r>
              <w:rPr>
                <w:rStyle w:val="VerbatimChar"/>
              </w:rPr>
              <w:t xml:space="preserve">reference.prs_diseases</w:t>
            </w:r>
            <w:r>
              <w:t xml:space="preserve"> </w:t>
            </w:r>
            <w:r>
              <w:t xml:space="preserve">/</w:t>
            </w:r>
            <w:r>
              <w:t xml:space="preserve"> </w:t>
            </w:r>
            <w:r>
              <w:rPr>
                <w:rStyle w:val="VerbatimChar"/>
              </w:rPr>
              <w:t xml:space="preserve">prs_scales</w:t>
            </w:r>
            <w:r>
              <w:t xml:space="preserve"> </w:t>
            </w:r>
            <w:r>
              <w:t xml:space="preserve">/</w:t>
            </w:r>
            <w:r>
              <w:t xml:space="preserve"> </w:t>
            </w:r>
            <w:r>
              <w:rPr>
                <w:rStyle w:val="VerbatimChar"/>
              </w:rPr>
              <w:t xml:space="preserve">prs_questions</w:t>
            </w:r>
          </w:p>
        </w:tc>
        <w:tc>
          <w:tcPr/>
          <w:p>
            <w:pPr>
              <w:pStyle w:val="Compact"/>
              <w:jc w:val="left"/>
            </w:pPr>
            <w:r>
              <w:t xml:space="preserve">[IMPLEMENTED]</w:t>
            </w:r>
          </w:p>
        </w:tc>
        <w:tc>
          <w:tcPr/>
          <w:p>
            <w:pPr>
              <w:pStyle w:val="Compact"/>
              <w:jc w:val="left"/>
            </w:pPr>
            <w:r>
              <w:t xml:space="preserve">Seed data: 14 diseases, 40+ scales</w:t>
            </w:r>
          </w:p>
        </w:tc>
      </w:tr>
      <w:tr>
        <w:tc>
          <w:tcPr/>
          <w:p>
            <w:pPr>
              <w:pStyle w:val="Compact"/>
              <w:jc w:val="left"/>
            </w:pPr>
            <w:r>
              <w:rPr>
                <w:rStyle w:val="VerbatimChar"/>
              </w:rPr>
              <w:t xml:space="preserve">core.prs_assessment_instances</w:t>
            </w:r>
          </w:p>
        </w:tc>
        <w:tc>
          <w:tcPr/>
          <w:p>
            <w:pPr>
              <w:pStyle w:val="Compact"/>
              <w:jc w:val="left"/>
            </w:pPr>
            <w:r>
              <w:t xml:space="preserve">[IMPLEMENTED]</w:t>
            </w:r>
          </w:p>
        </w:tc>
        <w:tc>
          <w:tcPr/>
          <w:p>
            <w:pPr>
              <w:pStyle w:val="Compact"/>
              <w:jc w:val="left"/>
            </w:pPr>
            <w:r>
              <w:rPr>
                <w:rStyle w:val="VerbatimChar"/>
              </w:rPr>
              <w:t xml:space="preserve">assessment_stage</w:t>
            </w:r>
            <w:r>
              <w:t xml:space="preserve"> </w:t>
            </w:r>
            <w:r>
              <w:t xml:space="preserve">∈ general_registration / pre_treatment / followup</w:t>
            </w:r>
          </w:p>
        </w:tc>
      </w:tr>
      <w:tr>
        <w:tc>
          <w:tcPr/>
          <w:p>
            <w:pPr>
              <w:pStyle w:val="Compact"/>
              <w:jc w:val="left"/>
            </w:pPr>
            <w:r>
              <w:rPr>
                <w:rStyle w:val="VerbatimChar"/>
              </w:rPr>
              <w:t xml:space="preserve">core.prs_responses</w:t>
            </w:r>
            <w:r>
              <w:t xml:space="preserve"> </w:t>
            </w:r>
            <w:r>
              <w:t xml:space="preserve">/</w:t>
            </w:r>
            <w:r>
              <w:t xml:space="preserve"> </w:t>
            </w:r>
            <w:r>
              <w:rPr>
                <w:rStyle w:val="VerbatimChar"/>
              </w:rPr>
              <w:t xml:space="preserve">prs_scale_results</w:t>
            </w:r>
            <w:r>
              <w:t xml:space="preserve"> </w:t>
            </w:r>
            <w:r>
              <w:t xml:space="preserve">/</w:t>
            </w:r>
            <w:r>
              <w:t xml:space="preserve"> </w:t>
            </w:r>
            <w:r>
              <w:rPr>
                <w:rStyle w:val="VerbatimChar"/>
              </w:rPr>
              <w:t xml:space="preserve">prs_final_results</w:t>
            </w:r>
          </w:p>
        </w:tc>
        <w:tc>
          <w:tcPr/>
          <w:p>
            <w:pPr>
              <w:pStyle w:val="Compact"/>
              <w:jc w:val="left"/>
            </w:pPr>
            <w:r>
              <w:t xml:space="preserve">[IMPLEMENTED]</w:t>
            </w:r>
          </w:p>
        </w:tc>
        <w:tc>
          <w:tcPr/>
          <w:p>
            <w:pPr>
              <w:pStyle w:val="Compact"/>
              <w:jc w:val="left"/>
            </w:pPr>
            <w:r>
              <w:t xml:space="preserve">Answers and the scoring engine’s output</w:t>
            </w:r>
          </w:p>
        </w:tc>
      </w:tr>
      <w:tr>
        <w:tc>
          <w:tcPr/>
          <w:p>
            <w:pPr>
              <w:pStyle w:val="Compact"/>
              <w:jc w:val="left"/>
            </w:pPr>
            <w:r>
              <w:rPr>
                <w:rStyle w:val="VerbatimChar"/>
              </w:rPr>
              <w:t xml:space="preserve">core.patient_scale_assignments</w:t>
            </w:r>
          </w:p>
        </w:tc>
        <w:tc>
          <w:tcPr/>
          <w:p>
            <w:pPr>
              <w:pStyle w:val="Compact"/>
              <w:jc w:val="left"/>
            </w:pPr>
            <w:r>
              <w:t xml:space="preserve">[IMPLEMENTED]</w:t>
            </w:r>
          </w:p>
        </w:tc>
        <w:tc>
          <w:tcPr/>
          <w:p>
            <w:pPr>
              <w:pStyle w:val="Compact"/>
              <w:jc w:val="left"/>
            </w:pPr>
            <w:r>
              <w:t xml:space="preserve">Which scales this patient gets, staged</w:t>
            </w:r>
          </w:p>
        </w:tc>
      </w:tr>
      <w:tr>
        <w:tc>
          <w:tcPr/>
          <w:p>
            <w:pPr>
              <w:pStyle w:val="Compact"/>
              <w:jc w:val="left"/>
            </w:pPr>
            <w:r>
              <w:rPr>
                <w:rStyle w:val="VerbatimChar"/>
              </w:rPr>
              <w:t xml:space="preserve">core.patient_eeg_files</w:t>
            </w:r>
          </w:p>
        </w:tc>
        <w:tc>
          <w:tcPr/>
          <w:p>
            <w:pPr>
              <w:pStyle w:val="Compact"/>
              <w:jc w:val="left"/>
            </w:pPr>
            <w:r>
              <w:t xml:space="preserve">[IMPLEMENTED]</w:t>
            </w:r>
          </w:p>
        </w:tc>
        <w:tc>
          <w:tcPr/>
          <w:p>
            <w:pPr>
              <w:pStyle w:val="Compact"/>
              <w:jc w:val="left"/>
            </w:pPr>
            <w:r>
              <w:t xml:space="preserve">S3 key, checksum, doctor review and sign-off</w:t>
            </w:r>
          </w:p>
        </w:tc>
      </w:tr>
      <w:tr>
        <w:tc>
          <w:tcPr/>
          <w:p>
            <w:pPr>
              <w:pStyle w:val="Compact"/>
              <w:jc w:val="left"/>
            </w:pPr>
            <w:r>
              <w:rPr>
                <w:rStyle w:val="VerbatimChar"/>
              </w:rPr>
              <w:t xml:space="preserve">core.patient_medical_history_files</w:t>
            </w:r>
          </w:p>
        </w:tc>
        <w:tc>
          <w:tcPr/>
          <w:p>
            <w:pPr>
              <w:pStyle w:val="Compact"/>
              <w:jc w:val="left"/>
            </w:pPr>
            <w:r>
              <w:t xml:space="preserve">[IMPLEMENTED]</w:t>
            </w:r>
          </w:p>
        </w:tc>
        <w:tc>
          <w:tcPr/>
          <w:p>
            <w:pPr>
              <w:pStyle w:val="Compact"/>
              <w:jc w:val="left"/>
            </w:pPr>
            <w:r>
              <w:t xml:space="preserve">Patient-brought records and scans</w:t>
            </w:r>
          </w:p>
        </w:tc>
      </w:tr>
      <w:tr>
        <w:tc>
          <w:tcPr/>
          <w:p>
            <w:pPr>
              <w:pStyle w:val="Compact"/>
              <w:jc w:val="left"/>
            </w:pPr>
            <w:r>
              <w:rPr>
                <w:rStyle w:val="VerbatimChar"/>
              </w:rPr>
              <w:t xml:space="preserve">core.doctor_session_notes</w:t>
            </w:r>
          </w:p>
        </w:tc>
        <w:tc>
          <w:tcPr/>
          <w:p>
            <w:pPr>
              <w:pStyle w:val="Compact"/>
              <w:jc w:val="left"/>
            </w:pPr>
            <w:r>
              <w:t xml:space="preserve">[IMPLEMENTED]</w:t>
            </w:r>
          </w:p>
        </w:tc>
        <w:tc>
          <w:tcPr/>
          <w:p>
            <w:pPr>
              <w:pStyle w:val="Compact"/>
              <w:jc w:val="left"/>
            </w:pPr>
            <w:r>
              <w:t xml:space="preserve">SOAP fields.</w:t>
            </w:r>
            <w:r>
              <w:t xml:space="preserve"> </w:t>
            </w:r>
            <w:r>
              <w:rPr>
                <w:rStyle w:val="VerbatimChar"/>
              </w:rPr>
              <w:t xml:space="preserve">is_confidential</w:t>
            </w:r>
            <w:r>
              <w:t xml:space="preserve"> </w:t>
            </w:r>
            <w:r>
              <w:t xml:space="preserve">flag</w:t>
            </w:r>
          </w:p>
        </w:tc>
      </w:tr>
      <w:tr>
        <w:tc>
          <w:tcPr/>
          <w:p>
            <w:pPr>
              <w:pStyle w:val="Compact"/>
              <w:jc w:val="left"/>
            </w:pPr>
            <w:r>
              <w:rPr>
                <w:rStyle w:val="VerbatimChar"/>
              </w:rPr>
              <w:t xml:space="preserve">core.assessment_protocol_requests</w:t>
            </w:r>
          </w:p>
        </w:tc>
        <w:tc>
          <w:tcPr/>
          <w:p>
            <w:pPr>
              <w:pStyle w:val="Compact"/>
              <w:jc w:val="left"/>
            </w:pPr>
            <w:r>
              <w:rPr>
                <w:bCs/>
                <w:b/>
              </w:rPr>
              <w:t xml:space="preserve">[RETIRED as a gate]</w:t>
            </w:r>
          </w:p>
        </w:tc>
        <w:tc>
          <w:tcPr/>
          <w:p>
            <w:pPr>
              <w:pStyle w:val="Compact"/>
              <w:jc w:val="left"/>
            </w:pPr>
            <w:r>
              <w:t xml:space="preserve">The CA-proposes/doctor-approves workflow is removed by the 10 Jul 2026 model. See N-1.4</w:t>
            </w:r>
          </w:p>
        </w:tc>
      </w:tr>
    </w:tbl>
    <w:bookmarkStart w:id="81" w:name="Xbb4270ef5b3a8ed6acf20f17502755183ea6e01"/>
    <w:p>
      <w:pPr>
        <w:pStyle w:val="Heading3"/>
      </w:pPr>
      <w:r>
        <w:t xml:space="preserve">C.5.1</w:t>
      </w:r>
      <w:r>
        <w:t xml:space="preserve"> </w:t>
      </w:r>
      <w:r>
        <w:rPr>
          <w:rStyle w:val="VerbatimChar"/>
        </w:rPr>
        <w:t xml:space="preserve">treatment_cycles</w:t>
      </w:r>
      <w:r>
        <w:t xml:space="preserve"> </w:t>
      </w:r>
      <w:r>
        <w:t xml:space="preserve">is the anchor, and it replaces</w:t>
      </w:r>
      <w:r>
        <w:t xml:space="preserve"> </w:t>
      </w:r>
      <w:r>
        <w:rPr>
          <w:rStyle w:val="VerbatimChar"/>
        </w:rPr>
        <w:t xml:space="preserve">appointment_blocks</w:t>
      </w:r>
    </w:p>
    <w:p>
      <w:pPr>
        <w:pStyle w:val="SourceCode"/>
      </w:pPr>
      <w:r>
        <w:rPr>
          <w:rStyle w:val="VerbatimChar"/>
        </w:rPr>
        <w:t xml:space="preserve">                      core.treatment_cycles</w:t>
      </w:r>
      <w:r>
        <w:br/>
      </w:r>
      <w:r>
        <w:rPr>
          <w:rStyle w:val="VerbatimChar"/>
        </w:rPr>
        <w:t xml:space="preserve">                  (patient × clinic × doctor × episode)</w:t>
      </w:r>
      <w:r>
        <w:br/>
      </w:r>
      <w:r>
        <w:rPr>
          <w:rStyle w:val="VerbatimChar"/>
        </w:rPr>
        <w:t xml:space="preserve">                    cycle_number · status · started_at</w:t>
      </w:r>
      <w:r>
        <w:br/>
      </w:r>
      <w:r>
        <w:rPr>
          <w:rStyle w:val="VerbatimChar"/>
        </w:rPr>
        <w:t xml:space="preserve">                    appointment_seq  ← counter lives here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appointments                              treatment_plans</w:t>
      </w:r>
      <w:r>
        <w:br/>
      </w:r>
      <w:r>
        <w:rPr>
          <w:rStyle w:val="VerbatimChar"/>
        </w:rPr>
        <w:t xml:space="preserve">   (consultations)                    (protocol; parent_plan_id chain)</w:t>
      </w:r>
      <w:r>
        <w:br/>
      </w:r>
      <w:r>
        <w:rPr>
          <w:rStyle w:val="VerbatimChar"/>
        </w:rPr>
        <w:t xml:space="preserve">                                                    │</w:t>
      </w:r>
      <w:r>
        <w:br/>
      </w:r>
      <w:r>
        <w:rPr>
          <w:rStyle w:val="VerbatimChar"/>
        </w:rPr>
        <w:t xml:space="preserve">                                                    ▼</w:t>
      </w:r>
      <w:r>
        <w:br/>
      </w:r>
      <w:r>
        <w:rPr>
          <w:rStyle w:val="VerbatimChar"/>
        </w:rPr>
        <w:t xml:space="preserve">                                            treatment_sessions</w:t>
      </w:r>
    </w:p>
    <w:p>
      <w:pPr>
        <w:pStyle w:val="FirstParagraph"/>
      </w:pPr>
      <w:r>
        <w:t xml:space="preserve">Everything clinical in an episode hangs off the cycle: anamnesis, PRS instances, EEG files, plans, sessions, notes. This is what makes the transfer and closure rules expressible —</w:t>
      </w:r>
      <w:r>
        <w:t xml:space="preserve"> </w:t>
      </w:r>
      <w:r>
        <w:t xml:space="preserve">“</w:t>
      </w:r>
      <w:r>
        <w:t xml:space="preserve">the active cycle is marked completed at the old clinic and a new cycle opens at the new one</w:t>
      </w:r>
      <w:r>
        <w:t xml:space="preserve">”</w:t>
      </w:r>
      <w:r>
        <w:t xml:space="preserve"> </w:t>
      </w:r>
      <w:r>
        <w:t xml:space="preserve">is a status change on one row plus an insert, not a cascade across ten tables.</w:t>
      </w:r>
    </w:p>
    <w:p>
      <w:pPr>
        <w:pStyle w:val="BodyText"/>
      </w:pPr>
      <w:r>
        <w:rPr>
          <w:bCs/>
          <w:b/>
        </w:rPr>
        <w:t xml:space="preserve">Cycle termination reasons matter and must be distinguishable:</w:t>
      </w:r>
      <w:r>
        <w:t xml:space="preserve"> </w:t>
      </w:r>
      <w:r>
        <w:rPr>
          <w:rStyle w:val="VerbatimChar"/>
        </w:rPr>
        <w:t xml:space="preserve">completed</w:t>
      </w:r>
      <w:r>
        <w:t xml:space="preserve"> </w:t>
      </w:r>
      <w:r>
        <w:t xml:space="preserve">(clinically finished),</w:t>
      </w:r>
      <w:r>
        <w:t xml:space="preserve"> </w:t>
      </w:r>
      <w:r>
        <w:rPr>
          <w:rStyle w:val="VerbatimChar"/>
        </w:rPr>
        <w:t xml:space="preserve">transfer_terminated</w:t>
      </w:r>
      <w:r>
        <w:t xml:space="preserve"> </w:t>
      </w:r>
      <w:r>
        <w:t xml:space="preserve">(relocation, Flow V),</w:t>
      </w:r>
      <w:r>
        <w:t xml:space="preserve"> </w:t>
      </w:r>
      <w:r>
        <w:rPr>
          <w:rStyle w:val="VerbatimChar"/>
        </w:rPr>
        <w:t xml:space="preserve">closure_terminated</w:t>
      </w:r>
      <w:r>
        <w:t xml:space="preserve"> </w:t>
      </w:r>
      <w:r>
        <w:t xml:space="preserve">(clinic closure, Clinic Lifecycle §5.3),</w:t>
      </w:r>
      <w:r>
        <w:t xml:space="preserve"> </w:t>
      </w:r>
      <w:r>
        <w:rPr>
          <w:rStyle w:val="VerbatimChar"/>
        </w:rPr>
        <w:t xml:space="preserve">exit_terminated</w:t>
      </w:r>
      <w:r>
        <w:t xml:space="preserve"> </w:t>
      </w:r>
      <w:r>
        <w:t xml:space="preserve">(voluntary exit, Flow T),</w:t>
      </w:r>
      <w:r>
        <w:t xml:space="preserve"> </w:t>
      </w:r>
      <w:r>
        <w:rPr>
          <w:rStyle w:val="VerbatimChar"/>
        </w:rPr>
        <w:t xml:space="preserve">dormant_terminated</w:t>
      </w:r>
      <w:r>
        <w:t xml:space="preserve"> </w:t>
      </w:r>
      <w:r>
        <w:t xml:space="preserve">(Flow W). A single</w:t>
      </w:r>
      <w:r>
        <w:t xml:space="preserve"> </w:t>
      </w:r>
      <w:r>
        <w:rPr>
          <w:rStyle w:val="VerbatimChar"/>
        </w:rPr>
        <w:t xml:space="preserve">completed</w:t>
      </w:r>
      <w:r>
        <w:t xml:space="preserve"> </w:t>
      </w:r>
      <w:r>
        <w:t xml:space="preserve">status loses the ability to answer</w:t>
      </w:r>
      <w:r>
        <w:t xml:space="preserve"> </w:t>
      </w:r>
      <w:r>
        <w:t xml:space="preserve">“</w:t>
      </w:r>
      <w:r>
        <w:t xml:space="preserve">how many cycles ended because a clinic closed?</w:t>
      </w:r>
      <w:r>
        <w:t xml:space="preserve">”</w:t>
      </w:r>
      <w:r>
        <w:t xml:space="preserve"> </w:t>
      </w:r>
      <w:r>
        <w:t xml:space="preserve">— which is exactly the question asked after a closure.</w:t>
      </w:r>
    </w:p>
    <w:bookmarkEnd w:id="81"/>
    <w:bookmarkStart w:id="82" w:name="c.5.2-the-two-anamneses"/>
    <w:p>
      <w:pPr>
        <w:pStyle w:val="Heading3"/>
      </w:pPr>
      <w:r>
        <w:t xml:space="preserve">C.5.2 The two anamneses</w:t>
      </w:r>
    </w:p>
    <w:p>
      <w:pPr>
        <w:pStyle w:val="FirstParagraph"/>
      </w:pPr>
      <w:r>
        <w:t xml:space="preserve">This is a modelling trap. There are two distinct artifacts and they must not share a row: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Patient self-report</w:t>
            </w:r>
          </w:p>
        </w:tc>
        <w:tc>
          <w:tcPr/>
          <w:p>
            <w:pPr>
              <w:pStyle w:val="Compact"/>
              <w:jc w:val="left"/>
            </w:pPr>
            <w:r>
              <w:t xml:space="preserve">Doctor’s in-person anamnesis</w:t>
            </w:r>
          </w:p>
        </w:tc>
      </w:tr>
      <w:tr>
        <w:tc>
          <w:tcPr/>
          <w:p>
            <w:pPr>
              <w:pStyle w:val="Compact"/>
              <w:jc w:val="left"/>
            </w:pPr>
            <w:r>
              <w:t xml:space="preserve">When</w:t>
            </w:r>
          </w:p>
        </w:tc>
        <w:tc>
          <w:tcPr/>
          <w:p>
            <w:pPr>
              <w:pStyle w:val="Compact"/>
              <w:jc w:val="left"/>
            </w:pPr>
            <w:r>
              <w:t xml:space="preserve">At registration (optional context)</w:t>
            </w:r>
          </w:p>
        </w:tc>
        <w:tc>
          <w:tcPr/>
          <w:p>
            <w:pPr>
              <w:pStyle w:val="Compact"/>
              <w:jc w:val="left"/>
            </w:pPr>
            <w:r>
              <w:t xml:space="preserve">At the first appointment,</w:t>
            </w:r>
            <w:r>
              <w:t xml:space="preserve"> </w:t>
            </w:r>
            <w:r>
              <w:rPr>
                <w:bCs/>
                <w:b/>
              </w:rPr>
              <w:t xml:space="preserve">always</w:t>
            </w:r>
            <w:r>
              <w:t xml:space="preserve">, regardless of prior data</w:t>
            </w:r>
          </w:p>
        </w:tc>
      </w:tr>
      <w:tr>
        <w:tc>
          <w:tcPr/>
          <w:p>
            <w:pPr>
              <w:pStyle w:val="Compact"/>
              <w:jc w:val="left"/>
            </w:pPr>
            <w:r>
              <w:t xml:space="preserve">Authority</w:t>
            </w:r>
          </w:p>
        </w:tc>
        <w:tc>
          <w:tcPr/>
          <w:p>
            <w:pPr>
              <w:pStyle w:val="Compact"/>
              <w:jc w:val="left"/>
            </w:pPr>
            <w:r>
              <w:t xml:space="preserve">Context only</w:t>
            </w:r>
          </w:p>
        </w:tc>
        <w:tc>
          <w:tcPr/>
          <w:p>
            <w:pPr>
              <w:pStyle w:val="Compact"/>
              <w:jc w:val="left"/>
            </w:pPr>
            <w:r>
              <w:rPr>
                <w:bCs/>
                <w:b/>
              </w:rPr>
              <w:t xml:space="preserve">The clinical source of truth</w:t>
            </w:r>
          </w:p>
        </w:tc>
      </w:tr>
      <w:tr>
        <w:tc>
          <w:tcPr/>
          <w:p>
            <w:pPr>
              <w:pStyle w:val="Compact"/>
              <w:jc w:val="left"/>
            </w:pPr>
            <w:r>
              <w:t xml:space="preserve">Authored by</w:t>
            </w:r>
          </w:p>
        </w:tc>
        <w:tc>
          <w:tcPr/>
          <w:p>
            <w:pPr>
              <w:pStyle w:val="Compact"/>
              <w:jc w:val="left"/>
            </w:pPr>
            <w:r>
              <w:t xml:space="preserve">Patient, or receptionist on their behalf</w:t>
            </w:r>
          </w:p>
        </w:tc>
        <w:tc>
          <w:tcPr/>
          <w:p>
            <w:pPr>
              <w:pStyle w:val="Compact"/>
              <w:jc w:val="left"/>
            </w:pPr>
            <w:r>
              <w:t xml:space="preserve">Doctor (with psychologist)</w:t>
            </w:r>
          </w:p>
        </w:tc>
      </w:tr>
      <w:tr>
        <w:tc>
          <w:tcPr/>
          <w:p>
            <w:pPr>
              <w:pStyle w:val="Compact"/>
              <w:jc w:val="left"/>
            </w:pPr>
            <w:r>
              <w:t xml:space="preserve">Modelled as</w:t>
            </w:r>
          </w:p>
        </w:tc>
        <w:tc>
          <w:tcPr/>
          <w:p>
            <w:pPr>
              <w:pStyle w:val="Compact"/>
              <w:jc w:val="left"/>
            </w:pPr>
            <w:r>
              <w:rPr>
                <w:rStyle w:val="VerbatimChar"/>
              </w:rPr>
              <w:t xml:space="preserve">anamnesis_assessments</w:t>
            </w:r>
            <w:r>
              <w:t xml:space="preserve"> </w:t>
            </w:r>
            <w:r>
              <w:t xml:space="preserve">with</w:t>
            </w:r>
            <w:r>
              <w:t xml:space="preserve"> </w:t>
            </w:r>
            <w:r>
              <w:rPr>
                <w:rStyle w:val="VerbatimChar"/>
              </w:rPr>
              <w:t xml:space="preserve">taken_by='patient'</w:t>
            </w:r>
            <w:r>
              <w:t xml:space="preserve">,</w:t>
            </w:r>
            <w:r>
              <w:t xml:space="preserve"> </w:t>
            </w:r>
            <w:r>
              <w:rPr>
                <w:rStyle w:val="VerbatimChar"/>
              </w:rPr>
              <w:t xml:space="preserve">treatment_cycle_id</w:t>
            </w:r>
            <w:r>
              <w:t xml:space="preserve"> </w:t>
            </w:r>
            <w:r>
              <w:t xml:space="preserve">set, no</w:t>
            </w:r>
            <w:r>
              <w:t xml:space="preserve"> </w:t>
            </w:r>
            <w:r>
              <w:rPr>
                <w:rStyle w:val="VerbatimChar"/>
              </w:rPr>
              <w:t xml:space="preserve">appointment_id</w:t>
            </w:r>
          </w:p>
        </w:tc>
        <w:tc>
          <w:tcPr/>
          <w:p>
            <w:pPr>
              <w:pStyle w:val="Compact"/>
              <w:jc w:val="left"/>
            </w:pPr>
            <w:r>
              <w:rPr>
                <w:rStyle w:val="VerbatimChar"/>
              </w:rPr>
              <w:t xml:space="preserve">anamnesis_assessments</w:t>
            </w:r>
            <w:r>
              <w:t xml:space="preserve"> </w:t>
            </w:r>
            <w:r>
              <w:t xml:space="preserve">with</w:t>
            </w:r>
            <w:r>
              <w:t xml:space="preserve"> </w:t>
            </w:r>
            <w:r>
              <w:rPr>
                <w:rStyle w:val="VerbatimChar"/>
              </w:rPr>
              <w:t xml:space="preserve">taken_by='doctor'</w:t>
            </w:r>
            <w:r>
              <w:t xml:space="preserve">,</w:t>
            </w:r>
            <w:r>
              <w:t xml:space="preserve"> </w:t>
            </w:r>
            <w:r>
              <w:rPr>
                <w:rStyle w:val="VerbatimChar"/>
              </w:rPr>
              <w:t xml:space="preserve">appointment_id</w:t>
            </w:r>
            <w:r>
              <w:t xml:space="preserve"> </w:t>
            </w:r>
            <w:r>
              <w:t xml:space="preserve">set</w:t>
            </w:r>
          </w:p>
        </w:tc>
      </w:tr>
    </w:tbl>
    <w:p>
      <w:pPr>
        <w:pStyle w:val="BodyText"/>
      </w:pPr>
      <w:r>
        <w:t xml:space="preserve">The existing native enum</w:t>
      </w:r>
      <w:r>
        <w:t xml:space="preserve"> </w:t>
      </w:r>
      <w:r>
        <w:rPr>
          <w:rStyle w:val="VerbatimChar"/>
        </w:rPr>
        <w:t xml:space="preserve">assessment_taken_by</w:t>
      </w:r>
      <w:r>
        <w:t xml:space="preserve"> </w:t>
      </w:r>
      <w:r>
        <w:t xml:space="preserve">already carries this distinction — it is the one enum in the database, and it is load-bearing. A query rendering</w:t>
      </w:r>
      <w:r>
        <w:t xml:space="preserve"> </w:t>
      </w:r>
      <w:r>
        <w:t xml:space="preserve">“</w:t>
      </w:r>
      <w:r>
        <w:t xml:space="preserve">the patient’s history</w:t>
      </w:r>
      <w:r>
        <w:t xml:space="preserve">”</w:t>
      </w:r>
      <w:r>
        <w:t xml:space="preserve"> </w:t>
      </w:r>
      <w:r>
        <w:t xml:space="preserve">must select the doctor’s version where one exists; never merge them, and never overwrite one with the other.</w:t>
      </w:r>
    </w:p>
    <w:bookmarkEnd w:id="82"/>
    <w:bookmarkStart w:id="83" w:name="c.5.3-prs-staging"/>
    <w:p>
      <w:pPr>
        <w:pStyle w:val="Heading3"/>
      </w:pPr>
      <w:r>
        <w:t xml:space="preserve">C.5.3 PRS staging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When</w:t>
            </w:r>
          </w:p>
        </w:tc>
        <w:tc>
          <w:tcPr/>
          <w:p>
            <w:pPr>
              <w:pStyle w:val="Compact"/>
              <w:jc w:val="left"/>
            </w:pPr>
            <w:r>
              <w:t xml:space="preserve">Gate</w:t>
            </w:r>
          </w:p>
        </w:tc>
      </w:tr>
      <w:tr>
        <w:tc>
          <w:tcPr/>
          <w:p>
            <w:pPr>
              <w:pStyle w:val="Compact"/>
              <w:jc w:val="left"/>
            </w:pPr>
            <w:r>
              <w:rPr>
                <w:rStyle w:val="VerbatimChar"/>
              </w:rPr>
              <w:t xml:space="preserve">general_registration</w:t>
            </w:r>
          </w:p>
        </w:tc>
        <w:tc>
          <w:tcPr/>
          <w:p>
            <w:pPr>
              <w:pStyle w:val="Compact"/>
              <w:jc w:val="left"/>
            </w:pPr>
            <w:r>
              <w:t xml:space="preserve">At registration (Flow J)</w:t>
            </w:r>
          </w:p>
        </w:tc>
        <w:tc>
          <w:tcPr/>
          <w:p>
            <w:pPr>
              <w:pStyle w:val="Compact"/>
              <w:jc w:val="left"/>
            </w:pPr>
            <w:r>
              <w:t xml:space="preserve">Blocks</w:t>
            </w:r>
            <w:r>
              <w:t xml:space="preserve"> </w:t>
            </w:r>
            <w:r>
              <w:rPr>
                <w:rStyle w:val="VerbatimChar"/>
              </w:rPr>
              <w:t xml:space="preserve">registration_complete</w:t>
            </w:r>
          </w:p>
        </w:tc>
      </w:tr>
      <w:tr>
        <w:tc>
          <w:tcPr/>
          <w:p>
            <w:pPr>
              <w:pStyle w:val="Compact"/>
              <w:jc w:val="left"/>
            </w:pPr>
            <w:r>
              <w:rPr>
                <w:rStyle w:val="VerbatimChar"/>
              </w:rPr>
              <w:t xml:space="preserve">pre_treatment</w:t>
            </w:r>
          </w:p>
        </w:tc>
        <w:tc>
          <w:tcPr/>
          <w:p>
            <w:pPr>
              <w:pStyle w:val="Compact"/>
              <w:jc w:val="left"/>
            </w:pPr>
            <w:r>
              <w:t xml:space="preserve">After the protocol is set, before Device Session 1</w:t>
            </w:r>
          </w:p>
        </w:tc>
        <w:tc>
          <w:tcPr/>
          <w:p>
            <w:pPr>
              <w:pStyle w:val="Compact"/>
              <w:jc w:val="left"/>
            </w:pPr>
            <w:r>
              <w:rPr>
                <w:bCs/>
                <w:b/>
              </w:rPr>
              <w:t xml:space="preserve">Hard gate on session 1 check-in</w:t>
            </w:r>
            <w:r>
              <w:t xml:space="preserve"> </w:t>
            </w:r>
            <w:r>
              <w:t xml:space="preserve">— enforced in the database (E.5)</w:t>
            </w:r>
          </w:p>
        </w:tc>
      </w:tr>
      <w:tr>
        <w:tc>
          <w:tcPr/>
          <w:p>
            <w:pPr>
              <w:pStyle w:val="Compact"/>
              <w:jc w:val="left"/>
            </w:pPr>
            <w:r>
              <w:rPr>
                <w:rStyle w:val="VerbatimChar"/>
              </w:rPr>
              <w:t xml:space="preserve">followup</w:t>
            </w:r>
          </w:p>
        </w:tc>
        <w:tc>
          <w:tcPr/>
          <w:p>
            <w:pPr>
              <w:pStyle w:val="Compact"/>
              <w:jc w:val="left"/>
            </w:pPr>
            <w:r>
              <w:t xml:space="preserve">Cadence set by the doctor in the protocol — after every session, after N sessions, monthly</w:t>
            </w:r>
          </w:p>
        </w:tc>
        <w:tc>
          <w:tcPr/>
          <w:p>
            <w:pPr>
              <w:pStyle w:val="Compact"/>
              <w:jc w:val="left"/>
            </w:pPr>
            <w:r>
              <w:t xml:space="preserve">Not a gate</w:t>
            </w:r>
          </w:p>
        </w:tc>
      </w:tr>
    </w:tbl>
    <w:p>
      <w:pPr>
        <w:pStyle w:val="BodyText"/>
      </w:pPr>
      <w:r>
        <w:t xml:space="preserve">The mandatory PRS blocks</w:t>
      </w:r>
      <w:r>
        <w:t xml:space="preserve"> </w:t>
      </w:r>
      <w:r>
        <w:rPr>
          <w:bCs/>
          <w:b/>
        </w:rPr>
        <w:t xml:space="preserve">Device Session 1, not the first appointment.</w:t>
      </w:r>
      <w:r>
        <w:t xml:space="preserve"> </w:t>
      </w:r>
      <w:r>
        <w:t xml:space="preserve">This is the single most frequently misread rule in the clinical model, and it is enforced by trigger rather than left to the UI precisely because of that.</w:t>
      </w:r>
    </w:p>
    <w:bookmarkEnd w:id="83"/>
    <w:bookmarkStart w:id="84" w:name="c.5.4-eeg-files"/>
    <w:p>
      <w:pPr>
        <w:pStyle w:val="Heading3"/>
      </w:pPr>
      <w:r>
        <w:t xml:space="preserve">C.5.4 EEG files</w:t>
      </w:r>
    </w:p>
    <w:p>
      <w:pPr>
        <w:pStyle w:val="FirstParagraph"/>
      </w:pPr>
      <w:r>
        <w:t xml:space="preserve">S3-backed, presigned upload only — the backend never proxies file bytes.</w:t>
      </w:r>
      <w:r>
        <w:t xml:space="preserve"> </w:t>
      </w:r>
      <w:r>
        <w:rPr>
          <w:rStyle w:val="VerbatimChar"/>
        </w:rPr>
        <w:t xml:space="preserve">patient_eeg_files</w:t>
      </w:r>
      <w:r>
        <w:t xml:space="preserve"> </w:t>
      </w:r>
      <w:r>
        <w:t xml:space="preserve">carries the S3 key, a SHA-256 checksum captured at upload, the reviewing doctor, and the sign-off timestamp. ML report generation is an async job via the outbox; a placeholder report is acceptable for Phase 1.</w:t>
      </w:r>
    </w:p>
    <w:p>
      <w:pPr>
        <w:pStyle w:val="BodyText"/>
      </w:pPr>
      <w:r>
        <w:rPr>
          <w:bCs/>
          <w:b/>
        </w:rPr>
        <w:t xml:space="preserve">Raw EEG waveform data is excluded from the analytics layer entirely.</w:t>
      </w:r>
      <w:r>
        <w:t xml:space="preserve"> </w:t>
      </w:r>
      <w:r>
        <w:t xml:space="preserve">It is not de-identifiable in any meaningful sense — a waveform is closer to a biometric than to a measurement. Derived features (band powers, coherence indices) are the correct analytics input. See K.3.</w:t>
      </w:r>
    </w:p>
    <w:p>
      <w:r>
        <w:pict>
          <v:rect style="width:0;height:1.5pt" o:hralign="center" o:hrstd="t" o:hr="t"/>
        </w:pict>
      </w:r>
    </w:p>
    <w:bookmarkEnd w:id="84"/>
    <w:bookmarkEnd w:id="85"/>
    <w:bookmarkStart w:id="89" w:name="c.6-treatment-plans-sessions-devices"/>
    <w:p>
      <w:pPr>
        <w:pStyle w:val="Heading2"/>
      </w:pPr>
      <w:r>
        <w:t xml:space="preserve">C.6 Treatment: plans, sessions, devices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Purpose</w:t>
            </w:r>
          </w:p>
        </w:tc>
      </w:tr>
      <w:tr>
        <w:tc>
          <w:tcPr/>
          <w:p>
            <w:pPr>
              <w:pStyle w:val="Compact"/>
              <w:jc w:val="left"/>
            </w:pPr>
            <w:r>
              <w:rPr>
                <w:rStyle w:val="VerbatimChar"/>
              </w:rPr>
              <w:t xml:space="preserve">core.treatment_plans</w:t>
            </w:r>
          </w:p>
        </w:tc>
        <w:tc>
          <w:tcPr/>
          <w:p>
            <w:pPr>
              <w:pStyle w:val="Compact"/>
              <w:jc w:val="left"/>
            </w:pPr>
            <w:r>
              <w:t xml:space="preserve">[IMPLEMENTED]</w:t>
            </w:r>
          </w:p>
        </w:tc>
        <w:tc>
          <w:tcPr/>
          <w:p>
            <w:pPr>
              <w:pStyle w:val="Compact"/>
              <w:jc w:val="left"/>
            </w:pPr>
            <w:r>
              <w:t xml:space="preserve">The doctor-authored protocol.</w:t>
            </w:r>
            <w:r>
              <w:t xml:space="preserve"> </w:t>
            </w:r>
            <w:r>
              <w:rPr>
                <w:rStyle w:val="VerbatimChar"/>
              </w:rPr>
              <w:t xml:space="preserve">parent_plan_id</w:t>
            </w:r>
            <w:r>
              <w:t xml:space="preserve"> </w:t>
            </w:r>
            <w:r>
              <w:t xml:space="preserve">chain. Carries</w:t>
            </w:r>
            <w:r>
              <w:t xml:space="preserve"> </w:t>
            </w:r>
            <w:r>
              <w:rPr>
                <w:rStyle w:val="VerbatimChar"/>
              </w:rPr>
              <w:t xml:space="preserve">session_seq</w:t>
            </w:r>
          </w:p>
        </w:tc>
      </w:tr>
      <w:tr>
        <w:tc>
          <w:tcPr/>
          <w:p>
            <w:pPr>
              <w:pStyle w:val="Compact"/>
              <w:jc w:val="left"/>
            </w:pPr>
            <w:r>
              <w:rPr>
                <w:rStyle w:val="VerbatimChar"/>
              </w:rPr>
              <w:t xml:space="preserve">core.treatment_sessions</w:t>
            </w:r>
          </w:p>
        </w:tc>
        <w:tc>
          <w:tcPr/>
          <w:p>
            <w:pPr>
              <w:pStyle w:val="Compact"/>
              <w:jc w:val="left"/>
            </w:pPr>
            <w:r>
              <w:t xml:space="preserve">[IMPLEMENTED]</w:t>
            </w:r>
          </w:p>
        </w:tc>
        <w:tc>
          <w:tcPr/>
          <w:p>
            <w:pPr>
              <w:pStyle w:val="Compact"/>
              <w:jc w:val="left"/>
            </w:pPr>
            <w:r>
              <w:t xml:space="preserve">Partitioned yearly by</w:t>
            </w:r>
            <w:r>
              <w:t xml:space="preserve"> </w:t>
            </w:r>
            <w:r>
              <w:rPr>
                <w:rStyle w:val="VerbatimChar"/>
              </w:rPr>
              <w:t xml:space="preserve">scheduled_at</w:t>
            </w:r>
            <w:r>
              <w:t xml:space="preserve">. One tDCS administration</w:t>
            </w:r>
          </w:p>
        </w:tc>
      </w:tr>
      <w:tr>
        <w:tc>
          <w:tcPr/>
          <w:p>
            <w:pPr>
              <w:pStyle w:val="Compact"/>
              <w:jc w:val="left"/>
            </w:pPr>
            <w:r>
              <w:rPr>
                <w:rStyle w:val="VerbatimChar"/>
              </w:rPr>
              <w:t xml:space="preserve">core.devices</w:t>
            </w:r>
          </w:p>
        </w:tc>
        <w:tc>
          <w:tcPr/>
          <w:p>
            <w:pPr>
              <w:pStyle w:val="Compact"/>
              <w:jc w:val="left"/>
            </w:pPr>
            <w:r>
              <w:rPr>
                <w:bCs/>
                <w:b/>
              </w:rPr>
              <w:t xml:space="preserve">[CONFIRM EXISTS]</w:t>
            </w:r>
          </w:p>
        </w:tc>
        <w:tc>
          <w:tcPr/>
          <w:p>
            <w:pPr>
              <w:pStyle w:val="Compact"/>
              <w:jc w:val="left"/>
            </w:pPr>
            <w:r>
              <w:t xml:space="preserve">Device registry. The session slot guard depends on it — see N-1.6</w:t>
            </w:r>
          </w:p>
        </w:tc>
      </w:tr>
      <w:tr>
        <w:tc>
          <w:tcPr/>
          <w:p>
            <w:pPr>
              <w:pStyle w:val="Compact"/>
              <w:jc w:val="left"/>
            </w:pPr>
            <w:r>
              <w:rPr>
                <w:rStyle w:val="VerbatimChar"/>
              </w:rPr>
              <w:t xml:space="preserve">core.sessions</w:t>
            </w:r>
          </w:p>
        </w:tc>
        <w:tc>
          <w:tcPr/>
          <w:p>
            <w:pPr>
              <w:pStyle w:val="Compact"/>
              <w:jc w:val="left"/>
            </w:pPr>
            <w:r>
              <w:rPr>
                <w:bCs/>
                <w:b/>
              </w:rPr>
              <w:t xml:space="preserve">[OPEN — 5 inbound FKs]</w:t>
            </w:r>
          </w:p>
        </w:tc>
        <w:tc>
          <w:tcPr/>
          <w:p>
            <w:pPr>
              <w:pStyle w:val="Compact"/>
              <w:jc w:val="left"/>
            </w:pPr>
            <w:r>
              <w:t xml:space="preserve">Legacy. What is it? See N-1.3</w:t>
            </w:r>
          </w:p>
        </w:tc>
      </w:tr>
      <w:tr>
        <w:tc>
          <w:tcPr/>
          <w:p>
            <w:pPr>
              <w:pStyle w:val="Compact"/>
              <w:jc w:val="left"/>
            </w:pPr>
            <w:r>
              <w:rPr>
                <w:rStyle w:val="VerbatimChar"/>
              </w:rPr>
              <w:t xml:space="preserve">core.device_assignments</w:t>
            </w:r>
          </w:p>
        </w:tc>
        <w:tc>
          <w:tcPr/>
          <w:p>
            <w:pPr>
              <w:pStyle w:val="Compact"/>
              <w:jc w:val="left"/>
            </w:pPr>
            <w:r>
              <w:t xml:space="preserve">[PHASE 2]</w:t>
            </w:r>
          </w:p>
        </w:tc>
        <w:tc>
          <w:tcPr/>
          <w:p>
            <w:pPr>
              <w:pStyle w:val="Compact"/>
              <w:jc w:val="left"/>
            </w:pPr>
            <w:r>
              <w:t xml:space="preserve">Device purchase tracking. Tied to the unresolved home-treatment model</w:t>
            </w:r>
          </w:p>
        </w:tc>
      </w:tr>
    </w:tbl>
    <w:bookmarkStart w:id="86" w:name="c.6.1-treatment_plans"/>
    <w:p>
      <w:pPr>
        <w:pStyle w:val="Heading3"/>
      </w:pPr>
      <w:r>
        <w:t xml:space="preserve">C.6.1</w:t>
      </w:r>
      <w:r>
        <w:t xml:space="preserve"> </w:t>
      </w:r>
      <w:r>
        <w:rPr>
          <w:rStyle w:val="VerbatimChar"/>
        </w:rPr>
        <w:t xml:space="preserve">treatment_plans</w:t>
      </w:r>
    </w:p>
    <w:p>
      <w:pPr>
        <w:pStyle w:val="FirstParagraph"/>
      </w:pPr>
      <w:r>
        <w:t xml:space="preserve">Contents, per the 10 Jul 2026 model: diagnosis code (e.g. F32.0), EEG 10-20 anode/cathode (e.g. F3/F4), session count, intensity (mA), duration (min), frequency, and the doctor’s notes/prescription — which is captured even when unrelated to tDCS (lifestyle advice, medication tapering).</w:t>
      </w:r>
    </w:p>
    <w:p>
      <w:pPr>
        <w:pStyle w:val="BodyText"/>
      </w:pPr>
      <w:r>
        <w:t xml:space="preserve">Structured parameters live in</w:t>
      </w:r>
      <w:r>
        <w:t xml:space="preserve"> </w:t>
      </w:r>
      <w:r>
        <w:rPr>
          <w:rStyle w:val="VerbatimChar"/>
        </w:rPr>
        <w:t xml:space="preserve">protocol_details jsonb</w:t>
      </w:r>
      <w:r>
        <w:t xml:space="preserve">; the diagnosis code, session count and status live as typed columns because they are queried and constrained.</w:t>
      </w:r>
    </w:p>
    <w:p>
      <w:pPr>
        <w:pStyle w:val="BodyText"/>
      </w:pPr>
      <w:r>
        <w:rPr>
          <w:bCs/>
          <w:b/>
        </w:rPr>
        <w:t xml:space="preserve">The plan auto-applies on approval.</w:t>
      </w:r>
      <w:r>
        <w:t xml:space="preserve"> </w:t>
      </w:r>
      <w:r>
        <w:t xml:space="preserve">There is no approval queue, no CA authorship, no separate authorisation step. Modelling note: this means</w:t>
      </w:r>
      <w:r>
        <w:t xml:space="preserve"> </w:t>
      </w:r>
      <w:r>
        <w:rPr>
          <w:rStyle w:val="VerbatimChar"/>
        </w:rPr>
        <w:t xml:space="preserve">treatment_plans.status</w:t>
      </w:r>
      <w:r>
        <w:t xml:space="preserve"> </w:t>
      </w:r>
      <w:r>
        <w:t xml:space="preserve">goes straight to</w:t>
      </w:r>
      <w:r>
        <w:t xml:space="preserve"> </w:t>
      </w:r>
      <w:r>
        <w:rPr>
          <w:rStyle w:val="VerbatimChar"/>
        </w:rPr>
        <w:t xml:space="preserve">active</w:t>
      </w:r>
      <w:r>
        <w:t xml:space="preserve"> </w:t>
      </w:r>
      <w:r>
        <w:t xml:space="preserve">on insert, and there is deliberately no</w:t>
      </w:r>
      <w:r>
        <w:t xml:space="preserve"> </w:t>
      </w:r>
      <w:r>
        <w:rPr>
          <w:rStyle w:val="VerbatimChar"/>
        </w:rPr>
        <w:t xml:space="preserve">pending_approval</w:t>
      </w:r>
      <w:r>
        <w:t xml:space="preserve"> </w:t>
      </w:r>
      <w:r>
        <w:t xml:space="preserve">literal.</w:t>
      </w:r>
    </w:p>
    <w:p>
      <w:pPr>
        <w:pStyle w:val="BodyText"/>
      </w:pPr>
      <w:r>
        <w:rPr>
          <w:bCs/>
          <w:b/>
        </w:rPr>
        <w:t xml:space="preserve">Revision chains.</w:t>
      </w:r>
      <w:r>
        <w:t xml:space="preserve"> </w:t>
      </w:r>
      <w:r>
        <w:t xml:space="preserve">A revised protocol (Flow S step 8) creates a</w:t>
      </w:r>
      <w:r>
        <w:t xml:space="preserve"> </w:t>
      </w:r>
      <w:r>
        <w:rPr>
          <w:bCs/>
          <w:b/>
        </w:rPr>
        <w:t xml:space="preserve">new row</w:t>
      </w:r>
      <w:r>
        <w:t xml:space="preserve"> </w:t>
      </w:r>
      <w:r>
        <w:t xml:space="preserve">with</w:t>
      </w:r>
      <w:r>
        <w:t xml:space="preserve"> </w:t>
      </w:r>
      <w:r>
        <w:rPr>
          <w:rStyle w:val="VerbatimChar"/>
        </w:rPr>
        <w:t xml:space="preserve">parent_plan_id</w:t>
      </w:r>
      <w:r>
        <w:t xml:space="preserve"> </w:t>
      </w:r>
      <w:r>
        <w:t xml:space="preserve">→ previous, and the previous goes to</w:t>
      </w:r>
      <w:r>
        <w:t xml:space="preserve"> </w:t>
      </w:r>
      <w:r>
        <w:rPr>
          <w:rStyle w:val="VerbatimChar"/>
        </w:rPr>
        <w:t xml:space="preserve">superseded</w:t>
      </w:r>
      <w:r>
        <w:t xml:space="preserve">. Superseded plans are retained permanently. Never break the chain, and never update a superseded plan.</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core.treatment_plans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authored_in_appointment_id uuid</w:t>
      </w:r>
      <w:r>
        <w:br/>
      </w:r>
      <w:r>
        <w:rPr>
          <w:rStyle w:val="NormalTok"/>
        </w:rPr>
        <w:t xml:space="preserve">        </w:t>
      </w:r>
      <w:r>
        <w:rPr>
          <w:rStyle w:val="KeywordTok"/>
        </w:rPr>
        <w:t xml:space="preserve">REFERENCES</w:t>
      </w:r>
      <w:r>
        <w:rPr>
          <w:rStyle w:val="NormalTok"/>
        </w:rPr>
        <w:t xml:space="preserve"> core.appointments(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core.treatment_plans.authored_in_appointment_id </w:t>
      </w:r>
      <w:r>
        <w:rPr>
          <w:rStyle w:val="KeywordTok"/>
        </w:rPr>
        <w:t xml:space="preserve">IS</w:t>
      </w:r>
      <w:r>
        <w:br/>
      </w:r>
      <w:r>
        <w:rPr>
          <w:rStyle w:val="NormalTok"/>
        </w:rPr>
        <w:t xml:space="preserve">  </w:t>
      </w:r>
      <w:r>
        <w:rPr>
          <w:rStyle w:val="StringTok"/>
        </w:rPr>
        <w:t xml:space="preserve">'PROVENANCE ONLY. Which consultation authored this protocol. '</w:t>
      </w:r>
      <w:r>
        <w:br/>
      </w:r>
      <w:r>
        <w:rPr>
          <w:rStyle w:val="NormalTok"/>
        </w:rPr>
        <w:t xml:space="preserve">  </w:t>
      </w:r>
      <w:r>
        <w:rPr>
          <w:rStyle w:val="StringTok"/>
        </w:rPr>
        <w:t xml:space="preserve">'MUST NOT be used to join appointments to treatment_sessions. '</w:t>
      </w:r>
      <w:r>
        <w:br/>
      </w:r>
      <w:r>
        <w:rPr>
          <w:rStyle w:val="NormalTok"/>
        </w:rPr>
        <w:t xml:space="preserve">  </w:t>
      </w:r>
      <w:r>
        <w:rPr>
          <w:rStyle w:val="StringTok"/>
        </w:rPr>
        <w:t xml:space="preserve">'Sessions are siblings of appointments under treatment_cycles, not descendants. '</w:t>
      </w:r>
      <w:r>
        <w:br/>
      </w:r>
      <w:r>
        <w:rPr>
          <w:rStyle w:val="NormalTok"/>
        </w:rPr>
        <w:t xml:space="preserve">  </w:t>
      </w:r>
      <w:r>
        <w:rPr>
          <w:rStyle w:val="StringTok"/>
        </w:rPr>
        <w:t xml:space="preserve">'See Master Database Architecture v3.0 Part D.'</w:t>
      </w:r>
      <w:r>
        <w:rPr>
          <w:rStyle w:val="NormalTok"/>
        </w:rPr>
        <w:t xml:space="preserve">;</w:t>
      </w:r>
    </w:p>
    <w:bookmarkEnd w:id="86"/>
    <w:bookmarkStart w:id="87" w:name="c.6.2-treatment_sessions-additions"/>
    <w:p>
      <w:pPr>
        <w:pStyle w:val="Heading3"/>
      </w:pPr>
      <w:r>
        <w:t xml:space="preserve">C.6.2</w:t>
      </w:r>
      <w:r>
        <w:t xml:space="preserve"> </w:t>
      </w:r>
      <w:r>
        <w:rPr>
          <w:rStyle w:val="VerbatimChar"/>
        </w:rPr>
        <w:t xml:space="preserve">treatment_sessions</w:t>
      </w:r>
      <w:r>
        <w:t xml:space="preserve"> </w:t>
      </w:r>
      <w:r>
        <w:t xml:space="preserve">— additions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core.treatment_sessions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device_id               uuid </w:t>
      </w:r>
      <w:r>
        <w:rPr>
          <w:rStyle w:val="KeywordTok"/>
        </w:rPr>
        <w:t xml:space="preserve">REFERENCES</w:t>
      </w:r>
      <w:r>
        <w:rPr>
          <w:rStyle w:val="NormalTok"/>
        </w:rPr>
        <w:t xml:space="preserve"> core.devices(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conducted_by_ca_id      uuid </w:t>
      </w:r>
      <w:r>
        <w:rPr>
          <w:rStyle w:val="KeywordTok"/>
        </w:rPr>
        <w:t xml:space="preserve">REFERENCES</w:t>
      </w:r>
      <w:r>
        <w:rPr>
          <w:rStyle w:val="NormalTok"/>
        </w:rPr>
        <w:t xml:space="preserve"> core.clinical_assistants(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device_settings_applied jsonb,</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consent_record_id       uuid </w:t>
      </w:r>
      <w:r>
        <w:rPr>
          <w:rStyle w:val="KeywordTok"/>
        </w:rPr>
        <w:t xml:space="preserve">REFERENCES</w:t>
      </w:r>
      <w:r>
        <w:rPr>
          <w:rStyle w:val="NormalTok"/>
        </w:rPr>
        <w:t xml:space="preserve"> compliance.consent_records(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aborted_reason          text;</w:t>
      </w:r>
      <w:r>
        <w:br/>
      </w:r>
      <w:r>
        <w:br/>
      </w:r>
      <w:r>
        <w:rPr>
          <w:rStyle w:val="KeywordTok"/>
        </w:rPr>
        <w:t xml:space="preserve">ALTER</w:t>
      </w:r>
      <w:r>
        <w:rPr>
          <w:rStyle w:val="NormalTok"/>
        </w:rPr>
        <w:t xml:space="preserve"> </w:t>
      </w:r>
      <w:r>
        <w:rPr>
          <w:rStyle w:val="KeywordTok"/>
        </w:rPr>
        <w:t xml:space="preserve">TABLE</w:t>
      </w:r>
      <w:r>
        <w:rPr>
          <w:rStyle w:val="NormalTok"/>
        </w:rPr>
        <w:t xml:space="preserve"> core.treatment_sessions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sess_status_vals</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'scheduled'</w:t>
      </w:r>
      <w:r>
        <w:rPr>
          <w:rStyle w:val="NormalTok"/>
        </w:rPr>
        <w:t xml:space="preserve">,</w:t>
      </w:r>
      <w:r>
        <w:rPr>
          <w:rStyle w:val="StringTok"/>
        </w:rPr>
        <w:t xml:space="preserve">'checked_in'</w:t>
      </w:r>
      <w:r>
        <w:rPr>
          <w:rStyle w:val="NormalTok"/>
        </w:rPr>
        <w:t xml:space="preserve">,</w:t>
      </w:r>
      <w:r>
        <w:rPr>
          <w:rStyle w:val="StringTok"/>
        </w:rPr>
        <w:t xml:space="preserve">'in_progress'</w:t>
      </w:r>
      <w:r>
        <w:rPr>
          <w:rStyle w:val="NormalTok"/>
        </w:rPr>
        <w:t xml:space="preserve">,</w:t>
      </w:r>
      <w:r>
        <w:rPr>
          <w:rStyle w:val="StringTok"/>
        </w:rPr>
        <w:t xml:space="preserve">'completed'</w:t>
      </w:r>
      <w:r>
        <w:rPr>
          <w:rStyle w:val="NormalTok"/>
        </w:rPr>
        <w:t xml:space="preserve">,</w:t>
      </w:r>
      <w:r>
        <w:br/>
      </w:r>
      <w:r>
        <w:rPr>
          <w:rStyle w:val="NormalTok"/>
        </w:rPr>
        <w:t xml:space="preserve">                        </w:t>
      </w:r>
      <w:r>
        <w:rPr>
          <w:rStyle w:val="StringTok"/>
        </w:rPr>
        <w:t xml:space="preserve">'missed'</w:t>
      </w:r>
      <w:r>
        <w:rPr>
          <w:rStyle w:val="NormalTok"/>
        </w:rPr>
        <w:t xml:space="preserve">,</w:t>
      </w:r>
      <w:r>
        <w:rPr>
          <w:rStyle w:val="StringTok"/>
        </w:rPr>
        <w:t xml:space="preserve">'cancelled'</w:t>
      </w:r>
      <w:r>
        <w:rPr>
          <w:rStyle w:val="NormalTok"/>
        </w:rPr>
        <w:t xml:space="preserve">,</w:t>
      </w:r>
      <w:r>
        <w:rPr>
          <w:rStyle w:val="StringTok"/>
        </w:rPr>
        <w:t xml:space="preserve">'aborted'</w:t>
      </w:r>
      <w:r>
        <w:rPr>
          <w:rStyle w:val="NormalTok"/>
        </w:rPr>
        <w:t xml:space="preserve">)) </w:t>
      </w:r>
      <w:r>
        <w:rPr>
          <w:rStyle w:val="KeywordTok"/>
        </w:rPr>
        <w:t xml:space="preserve">NOT</w:t>
      </w:r>
      <w:r>
        <w:rPr>
          <w:rStyle w:val="NormalTok"/>
        </w:rPr>
        <w:t xml:space="preserve"> VALID,</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sess_completed_requires_ca</w:t>
      </w:r>
      <w:r>
        <w:br/>
      </w:r>
      <w:r>
        <w:rPr>
          <w:rStyle w:val="NormalTok"/>
        </w:rPr>
        <w:t xml:space="preserve">      </w:t>
      </w:r>
      <w:r>
        <w:rPr>
          <w:rStyle w:val="KeywordTok"/>
        </w:rPr>
        <w:t xml:space="preserve">CHECK</w:t>
      </w:r>
      <w:r>
        <w:rPr>
          <w:rStyle w:val="NormalTok"/>
        </w:rPr>
        <w:t xml:space="preserve"> (status </w:t>
      </w:r>
      <w:r>
        <w:rPr>
          <w:rStyle w:val="OperatorTok"/>
        </w:rPr>
        <w:t xml:space="preserve">&lt;&gt;</w:t>
      </w:r>
      <w:r>
        <w:rPr>
          <w:rStyle w:val="NormalTok"/>
        </w:rPr>
        <w:t xml:space="preserve"> </w:t>
      </w:r>
      <w:r>
        <w:rPr>
          <w:rStyle w:val="StringTok"/>
        </w:rPr>
        <w:t xml:space="preserve">'completed'</w:t>
      </w:r>
      <w:r>
        <w:br/>
      </w:r>
      <w:r>
        <w:rPr>
          <w:rStyle w:val="NormalTok"/>
        </w:rPr>
        <w:t xml:space="preserve">             </w:t>
      </w:r>
      <w:r>
        <w:rPr>
          <w:rStyle w:val="KeywordTok"/>
        </w:rPr>
        <w:t xml:space="preserve">OR</w:t>
      </w:r>
      <w:r>
        <w:rPr>
          <w:rStyle w:val="NormalTok"/>
        </w:rPr>
        <w:t xml:space="preserve"> (conducted_by_ca_id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completed_at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device_settings_applied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NOT</w:t>
      </w:r>
      <w:r>
        <w:rPr>
          <w:rStyle w:val="NormalTok"/>
        </w:rPr>
        <w:t xml:space="preserve"> VALID,</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sess_aborted_has_reason</w:t>
      </w:r>
      <w:r>
        <w:br/>
      </w:r>
      <w:r>
        <w:rPr>
          <w:rStyle w:val="NormalTok"/>
        </w:rPr>
        <w:t xml:space="preserve">      </w:t>
      </w:r>
      <w:r>
        <w:rPr>
          <w:rStyle w:val="KeywordTok"/>
        </w:rPr>
        <w:t xml:space="preserve">CHECK</w:t>
      </w:r>
      <w:r>
        <w:rPr>
          <w:rStyle w:val="NormalTok"/>
        </w:rPr>
        <w:t xml:space="preserve"> (status </w:t>
      </w:r>
      <w:r>
        <w:rPr>
          <w:rStyle w:val="OperatorTok"/>
        </w:rPr>
        <w:t xml:space="preserve">&lt;&gt;</w:t>
      </w:r>
      <w:r>
        <w:rPr>
          <w:rStyle w:val="NormalTok"/>
        </w:rPr>
        <w:t xml:space="preserve"> </w:t>
      </w:r>
      <w:r>
        <w:rPr>
          <w:rStyle w:val="StringTok"/>
        </w:rPr>
        <w:t xml:space="preserve">'aborted'</w:t>
      </w:r>
      <w:r>
        <w:rPr>
          <w:rStyle w:val="NormalTok"/>
        </w:rPr>
        <w:t xml:space="preserve"> </w:t>
      </w:r>
      <w:r>
        <w:rPr>
          <w:rStyle w:val="KeywordTok"/>
        </w:rPr>
        <w:t xml:space="preserve">OR</w:t>
      </w:r>
      <w:r>
        <w:rPr>
          <w:rStyle w:val="NormalTok"/>
        </w:rPr>
        <w:t xml:space="preserve"> aborted_reason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NOT</w:t>
      </w:r>
      <w:r>
        <w:rPr>
          <w:rStyle w:val="NormalTok"/>
        </w:rPr>
        <w:t xml:space="preserve"> VALID;</w:t>
      </w:r>
      <w:r>
        <w:br/>
      </w:r>
      <w:r>
        <w:br/>
      </w:r>
      <w:r>
        <w:rPr>
          <w:rStyle w:val="CommentTok"/>
        </w:rPr>
        <w:t xml:space="preserve">-- partial unique indexes ARE legal on a partitioned parent when they include</w:t>
      </w:r>
      <w:r>
        <w:br/>
      </w:r>
      <w:r>
        <w:rPr>
          <w:rStyle w:val="CommentTok"/>
        </w:rPr>
        <w:t xml:space="preserve">-- the partition key. Cancelling releases the slot; device_id is retained.</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sess_device_slot_uq</w:t>
      </w:r>
      <w:r>
        <w:br/>
      </w:r>
      <w:r>
        <w:rPr>
          <w:rStyle w:val="NormalTok"/>
        </w:rPr>
        <w:t xml:space="preserve">    </w:t>
      </w:r>
      <w:r>
        <w:rPr>
          <w:rStyle w:val="KeywordTok"/>
        </w:rPr>
        <w:t xml:space="preserve">ON</w:t>
      </w:r>
      <w:r>
        <w:rPr>
          <w:rStyle w:val="NormalTok"/>
        </w:rPr>
        <w:t xml:space="preserve"> core.treatment_sessions (device_id, scheduled_at)</w:t>
      </w:r>
      <w:r>
        <w:br/>
      </w:r>
      <w:r>
        <w:rPr>
          <w:rStyle w:val="NormalTok"/>
        </w:rPr>
        <w:t xml:space="preserve">    </w:t>
      </w:r>
      <w:r>
        <w:rPr>
          <w:rStyle w:val="KeywordTok"/>
        </w:rPr>
        <w:t xml:space="preserve">WHERE</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'cancelled'</w:t>
      </w:r>
      <w:r>
        <w:rPr>
          <w:rStyle w:val="NormalTok"/>
        </w:rPr>
        <w:t xml:space="preserve">,</w:t>
      </w:r>
      <w:r>
        <w:rPr>
          <w:rStyle w:val="StringTok"/>
        </w:rPr>
        <w:t xml:space="preserve">'missed'</w:t>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sess_patient_slot_uq            </w:t>
      </w:r>
      <w:r>
        <w:rPr>
          <w:rStyle w:val="CommentTok"/>
        </w:rPr>
        <w:t xml:space="preserve">-- [PROPOSED] see N-1.5</w:t>
      </w:r>
      <w:r>
        <w:br/>
      </w:r>
      <w:r>
        <w:rPr>
          <w:rStyle w:val="NormalTok"/>
        </w:rPr>
        <w:t xml:space="preserve">    </w:t>
      </w:r>
      <w:r>
        <w:rPr>
          <w:rStyle w:val="KeywordTok"/>
        </w:rPr>
        <w:t xml:space="preserve">ON</w:t>
      </w:r>
      <w:r>
        <w:rPr>
          <w:rStyle w:val="NormalTok"/>
        </w:rPr>
        <w:t xml:space="preserve"> core.treatment_sessions (patient_id, scheduled_at)</w:t>
      </w:r>
      <w:r>
        <w:br/>
      </w:r>
      <w:r>
        <w:rPr>
          <w:rStyle w:val="NormalTok"/>
        </w:rPr>
        <w:t xml:space="preserve">    </w:t>
      </w:r>
      <w:r>
        <w:rPr>
          <w:rStyle w:val="KeywordTok"/>
        </w:rPr>
        <w:t xml:space="preserve">WHERE</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'cancelled'</w:t>
      </w:r>
      <w:r>
        <w:rPr>
          <w:rStyle w:val="NormalTok"/>
        </w:rPr>
        <w:t xml:space="preserve">,</w:t>
      </w:r>
      <w:r>
        <w:rPr>
          <w:rStyle w:val="StringTok"/>
        </w:rPr>
        <w:t xml:space="preserve">'missed'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sess_plan_idx  </w:t>
      </w:r>
      <w:r>
        <w:rPr>
          <w:rStyle w:val="KeywordTok"/>
        </w:rPr>
        <w:t xml:space="preserve">ON</w:t>
      </w:r>
      <w:r>
        <w:rPr>
          <w:rStyle w:val="NormalTok"/>
        </w:rPr>
        <w:t xml:space="preserve"> core.treatment_sessions (treatment_plan_id, session_number);</w:t>
      </w:r>
      <w:r>
        <w:br/>
      </w:r>
      <w:r>
        <w:rPr>
          <w:rStyle w:val="KeywordTok"/>
        </w:rPr>
        <w:t xml:space="preserve">CREATE</w:t>
      </w:r>
      <w:r>
        <w:rPr>
          <w:rStyle w:val="NormalTok"/>
        </w:rPr>
        <w:t xml:space="preserve"> </w:t>
      </w:r>
      <w:r>
        <w:rPr>
          <w:rStyle w:val="KeywordTok"/>
        </w:rPr>
        <w:t xml:space="preserve">INDEX</w:t>
      </w:r>
      <w:r>
        <w:rPr>
          <w:rStyle w:val="NormalTok"/>
        </w:rPr>
        <w:t xml:space="preserve"> sess_ca_idx    </w:t>
      </w:r>
      <w:r>
        <w:rPr>
          <w:rStyle w:val="KeywordTok"/>
        </w:rPr>
        <w:t xml:space="preserve">ON</w:t>
      </w:r>
      <w:r>
        <w:rPr>
          <w:rStyle w:val="NormalTok"/>
        </w:rPr>
        <w:t xml:space="preserve"> core.treatment_sessions (conducted_by_ca_id, scheduled_at </w:t>
      </w:r>
      <w:r>
        <w:rPr>
          <w:rStyle w:val="KeywordTok"/>
        </w:rPr>
        <w:t xml:space="preserve">DESC</w:t>
      </w:r>
      <w:r>
        <w:rPr>
          <w:rStyle w:val="NormalTok"/>
        </w:rPr>
        <w:t xml:space="preserve">);</w:t>
      </w:r>
    </w:p>
    <w:p>
      <w:pPr>
        <w:pStyle w:val="FirstParagraph"/>
      </w:pPr>
      <w:r>
        <w:t xml:space="preserve">Three columns carry the whole clinical model:</w:t>
      </w:r>
    </w:p>
    <w:p>
      <w:pPr>
        <w:numPr>
          <w:ilvl w:val="0"/>
          <w:numId w:val="1011"/>
        </w:numPr>
        <w:pStyle w:val="Compact"/>
      </w:pPr>
      <w:r>
        <w:rPr>
          <w:rStyle w:val="VerbatimChar"/>
          <w:bCs/>
          <w:b/>
        </w:rPr>
        <w:t xml:space="preserve">conducted_by_ca_id</w:t>
      </w:r>
      <w:r>
        <w:rPr>
          <w:bCs/>
          <w:b/>
        </w:rPr>
        <w:t xml:space="preserve"> </w:t>
      </w:r>
      <w:r>
        <w:rPr>
          <w:bCs/>
          <w:b/>
        </w:rPr>
        <w:t xml:space="preserve">— nullable at scheduling, mandatory at completion.</w:t>
      </w:r>
      <w:r>
        <w:t xml:space="preserve"> </w:t>
      </w:r>
      <w:r>
        <w:t xml:space="preserve">This is the CA pool expressed as a constraint. Nobody is assigned in advance; everybody is recorded afterwards. It is what makes</w:t>
      </w:r>
      <w:r>
        <w:t xml:space="preserve"> </w:t>
      </w:r>
      <w:r>
        <w:rPr>
          <w:iCs/>
          <w:i/>
        </w:rPr>
        <w:t xml:space="preserve">“</w:t>
      </w:r>
      <w:r>
        <w:rPr>
          <w:iCs/>
          <w:i/>
        </w:rPr>
        <w:t xml:space="preserve">the psychologist present on that given day can initiate the session</w:t>
      </w:r>
      <w:r>
        <w:rPr>
          <w:iCs/>
          <w:i/>
        </w:rPr>
        <w:t xml:space="preserve">”</w:t>
      </w:r>
      <w:r>
        <w:t xml:space="preserve"> </w:t>
      </w:r>
      <w:r>
        <w:t xml:space="preserve">true in the schema while still producing a per-session audit trail under the acting CA’s own credentials.</w:t>
      </w:r>
    </w:p>
    <w:p>
      <w:pPr>
        <w:numPr>
          <w:ilvl w:val="0"/>
          <w:numId w:val="1011"/>
        </w:numPr>
        <w:pStyle w:val="Compact"/>
      </w:pPr>
      <w:r>
        <w:rPr>
          <w:rStyle w:val="VerbatimChar"/>
          <w:bCs/>
          <w:b/>
        </w:rPr>
        <w:t xml:space="preserve">device_settings_applied</w:t>
      </w:r>
      <w:r>
        <w:rPr>
          <w:bCs/>
          <w:b/>
        </w:rPr>
        <w:t xml:space="preserve"> </w:t>
      </w:r>
      <w:r>
        <w:rPr>
          <w:bCs/>
          <w:b/>
        </w:rPr>
        <w:t xml:space="preserve">is deliberately distinct from the prescribed</w:t>
      </w:r>
      <w:r>
        <w:rPr>
          <w:bCs/>
          <w:b/>
        </w:rPr>
        <w:t xml:space="preserve"> </w:t>
      </w:r>
      <w:r>
        <w:rPr>
          <w:rStyle w:val="VerbatimChar"/>
          <w:bCs/>
          <w:b/>
        </w:rPr>
        <w:t xml:space="preserve">protocol_details</w:t>
      </w:r>
      <w:r>
        <w:rPr>
          <w:bCs/>
          <w:b/>
        </w:rPr>
        <w:t xml:space="preserve"> </w:t>
      </w:r>
      <w:r>
        <w:rPr>
          <w:bCs/>
          <w:b/>
        </w:rPr>
        <w:t xml:space="preserve">on the plan.</w:t>
      </w:r>
      <w:r>
        <w:t xml:space="preserve"> </w:t>
      </w:r>
      <w:r>
        <w:t xml:space="preserve">What the CA actually dialled in, versus what the doctor ordered. The CA may customise duration and frequency at point of care; without two separate records, a safety review cannot tell prescription from administration. The Phase 1 plan flagged this as structurally missing from the ERD.</w:t>
      </w:r>
    </w:p>
    <w:p>
      <w:pPr>
        <w:numPr>
          <w:ilvl w:val="0"/>
          <w:numId w:val="1011"/>
        </w:numPr>
        <w:pStyle w:val="Compact"/>
      </w:pPr>
      <w:r>
        <w:rPr>
          <w:rStyle w:val="VerbatimChar"/>
          <w:bCs/>
          <w:b/>
        </w:rPr>
        <w:t xml:space="preserve">consent_record_id</w:t>
      </w:r>
      <w:r>
        <w:t xml:space="preserve"> </w:t>
      </w:r>
      <w:r>
        <w:t xml:space="preserve">links the per-session consent (C.3.2), which is what attests the session ran under the head doctor’s approved protocol.</w:t>
      </w:r>
    </w:p>
    <w:bookmarkEnd w:id="87"/>
    <w:bookmarkStart w:id="88" w:name="c.6.3-independent-counters"/>
    <w:p>
      <w:pPr>
        <w:pStyle w:val="Heading3"/>
      </w:pPr>
      <w:r>
        <w:t xml:space="preserve">C.6.3 Independent counters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Counter</w:t>
            </w:r>
          </w:p>
        </w:tc>
        <w:tc>
          <w:tcPr/>
          <w:p>
            <w:pPr>
              <w:pStyle w:val="Compact"/>
              <w:jc w:val="left"/>
            </w:pPr>
            <w:r>
              <w:t xml:space="preserve">Home</w:t>
            </w:r>
          </w:p>
        </w:tc>
        <w:tc>
          <w:tcPr/>
          <w:p>
            <w:pPr>
              <w:pStyle w:val="Compact"/>
              <w:jc w:val="left"/>
            </w:pPr>
            <w:r>
              <w:t xml:space="preserve">Scope</w:t>
            </w:r>
          </w:p>
        </w:tc>
        <w:tc>
          <w:tcPr/>
          <w:p>
            <w:pPr>
              <w:pStyle w:val="Compact"/>
              <w:jc w:val="left"/>
            </w:pPr>
            <w:r>
              <w:t xml:space="preserve">Rule</w:t>
            </w:r>
          </w:p>
        </w:tc>
      </w:tr>
      <w:tr>
        <w:tc>
          <w:tcPr/>
          <w:p>
            <w:pPr>
              <w:pStyle w:val="Compact"/>
              <w:jc w:val="left"/>
            </w:pPr>
            <w:r>
              <w:rPr>
                <w:rStyle w:val="VerbatimChar"/>
              </w:rPr>
              <w:t xml:space="preserve">appointment_number</w:t>
            </w:r>
          </w:p>
        </w:tc>
        <w:tc>
          <w:tcPr/>
          <w:p>
            <w:pPr>
              <w:pStyle w:val="Compact"/>
              <w:jc w:val="left"/>
            </w:pPr>
            <w:r>
              <w:rPr>
                <w:rStyle w:val="VerbatimChar"/>
              </w:rPr>
              <w:t xml:space="preserve">treatment_cycles.appointment_seq</w:t>
            </w:r>
          </w:p>
        </w:tc>
        <w:tc>
          <w:tcPr/>
          <w:p>
            <w:pPr>
              <w:pStyle w:val="Compact"/>
              <w:jc w:val="left"/>
            </w:pPr>
            <w:r>
              <w:t xml:space="preserve">per cycle</w:t>
            </w:r>
          </w:p>
        </w:tc>
        <w:tc>
          <w:tcPr/>
          <w:p>
            <w:pPr>
              <w:pStyle w:val="Compact"/>
              <w:jc w:val="left"/>
            </w:pPr>
            <w:r>
              <w:t xml:space="preserve">Unbounded. No fixed purpose per number.</w:t>
            </w:r>
            <w:r>
              <w:t xml:space="preserve"> </w:t>
            </w:r>
            <w:r>
              <w:rPr>
                <w:rStyle w:val="VerbatimChar"/>
              </w:rPr>
              <w:t xml:space="preserve">first</w:t>
            </w:r>
            <w:r>
              <w:t xml:space="preserve"> </w:t>
            </w:r>
            <w:r>
              <w:t xml:space="preserve">= 1</w:t>
            </w:r>
          </w:p>
        </w:tc>
      </w:tr>
      <w:tr>
        <w:tc>
          <w:tcPr/>
          <w:p>
            <w:pPr>
              <w:pStyle w:val="Compact"/>
              <w:jc w:val="left"/>
            </w:pPr>
            <w:r>
              <w:rPr>
                <w:rStyle w:val="VerbatimChar"/>
              </w:rPr>
              <w:t xml:space="preserve">session_number</w:t>
            </w:r>
          </w:p>
        </w:tc>
        <w:tc>
          <w:tcPr/>
          <w:p>
            <w:pPr>
              <w:pStyle w:val="Compact"/>
              <w:jc w:val="left"/>
            </w:pPr>
            <w:r>
              <w:rPr>
                <w:rStyle w:val="VerbatimChar"/>
              </w:rPr>
              <w:t xml:space="preserve">treatment_plans.session_seq</w:t>
            </w:r>
          </w:p>
        </w:tc>
        <w:tc>
          <w:tcPr/>
          <w:p>
            <w:pPr>
              <w:pStyle w:val="Compact"/>
              <w:jc w:val="left"/>
            </w:pPr>
            <w:r>
              <w:t xml:space="preserve">per</w:t>
            </w:r>
            <w:r>
              <w:t xml:space="preserve"> </w:t>
            </w:r>
            <w:r>
              <w:rPr>
                <w:bCs/>
                <w:b/>
              </w:rPr>
              <w:t xml:space="preserve">plan chain root</w:t>
            </w:r>
          </w:p>
        </w:tc>
        <w:tc>
          <w:tcPr/>
          <w:p>
            <w:pPr>
              <w:pStyle w:val="Compact"/>
              <w:jc w:val="left"/>
            </w:pPr>
            <w:r>
              <w:t xml:space="preserve">Doctor-set target.</w:t>
            </w:r>
            <w:r>
              <w:t xml:space="preserve"> </w:t>
            </w:r>
            <w:r>
              <w:rPr>
                <w:bCs/>
                <w:b/>
              </w:rPr>
              <w:t xml:space="preserve">Never reset by a follow-up appointment</w:t>
            </w:r>
          </w:p>
        </w:tc>
      </w:tr>
    </w:tbl>
    <w:p>
      <w:pPr>
        <w:pStyle w:val="BodyText"/>
      </w:pPr>
      <w:r>
        <w:t xml:space="preserve">Both are allocated inside the booking transaction with</w:t>
      </w:r>
      <w:r>
        <w:t xml:space="preserve"> </w:t>
      </w:r>
      <w:r>
        <w:rPr>
          <w:rStyle w:val="VerbatimChar"/>
        </w:rPr>
        <w:t xml:space="preserve">SELECT … FOR UPDATE</w:t>
      </w:r>
      <w:r>
        <w:t xml:space="preserve"> </w:t>
      </w:r>
      <w:r>
        <w:t xml:space="preserve">on the parent row.</w:t>
      </w:r>
      <w:r>
        <w:t xml:space="preserve"> </w:t>
      </w:r>
      <w:r>
        <w:rPr>
          <w:bCs/>
          <w:b/>
        </w:rPr>
        <w:t xml:space="preserve">Never</w:t>
      </w:r>
      <w:r>
        <w:rPr>
          <w:bCs/>
          <w:b/>
        </w:rPr>
        <w:t xml:space="preserve"> </w:t>
      </w:r>
      <w:r>
        <w:rPr>
          <w:rStyle w:val="VerbatimChar"/>
          <w:bCs/>
          <w:b/>
        </w:rPr>
        <w:t xml:space="preserve">max(n)+1</w:t>
      </w:r>
      <w:r>
        <w:t xml:space="preserve"> </w:t>
      </w:r>
      <w:r>
        <w:t xml:space="preserve">— that races under the parallel-booking load test on Day 19 and produces duplicate session numbers, which is a clinical-record defect, not a cosmetic one.</w:t>
      </w:r>
    </w:p>
    <w:p>
      <w:pPr>
        <w:pStyle w:val="BodyText"/>
      </w:pPr>
      <w:r>
        <w:t xml:space="preserve">Because the Bible states a follow-up never resets the count, numbering must continue across a</w:t>
      </w:r>
      <w:r>
        <w:t xml:space="preserve"> </w:t>
      </w:r>
      <w:r>
        <w:rPr>
          <w:rStyle w:val="VerbatimChar"/>
        </w:rPr>
        <w:t xml:space="preserve">parent_plan_id</w:t>
      </w:r>
      <w:r>
        <w:t xml:space="preserve"> </w:t>
      </w:r>
      <w:r>
        <w:t xml:space="preserve">chain. Therefore</w:t>
      </w:r>
      <w:r>
        <w:t xml:space="preserve"> </w:t>
      </w:r>
      <w:r>
        <w:rPr>
          <w:rStyle w:val="VerbatimChar"/>
        </w:rPr>
        <w:t xml:space="preserve">session_seq</w:t>
      </w:r>
      <w:r>
        <w:t xml:space="preserve"> </w:t>
      </w:r>
      <w:r>
        <w:t xml:space="preserve">lives on the</w:t>
      </w:r>
      <w:r>
        <w:t xml:space="preserve"> </w:t>
      </w:r>
      <w:r>
        <w:rPr>
          <w:bCs/>
          <w:b/>
        </w:rPr>
        <w:t xml:space="preserve">chain root</w:t>
      </w:r>
      <w:r>
        <w:t xml:space="preserve">, not on each plan row.</w:t>
      </w:r>
      <w:r>
        <w:t xml:space="preserve"> </w:t>
      </w:r>
      <w:r>
        <w:rPr>
          <w:bCs/>
          <w:b/>
        </w:rPr>
        <w:t xml:space="preserve">[OPEN]</w:t>
      </w:r>
      <w:r>
        <w:t xml:space="preserve"> </w:t>
      </w:r>
      <w:r>
        <w:t xml:space="preserve">— confirm, see N-1.8.</w:t>
      </w:r>
    </w:p>
    <w:p>
      <w:r>
        <w:pict>
          <v:rect style="width:0;height:1.5pt" o:hralign="center" o:hrstd="t" o:hr="t"/>
        </w:pict>
      </w:r>
    </w:p>
    <w:bookmarkEnd w:id="88"/>
    <w:bookmarkEnd w:id="89"/>
    <w:bookmarkStart w:id="93" w:name="c.7-money"/>
    <w:p>
      <w:pPr>
        <w:pStyle w:val="Heading2"/>
      </w:pPr>
      <w:r>
        <w:t xml:space="preserve">C.7 Money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Purpose</w:t>
            </w:r>
          </w:p>
        </w:tc>
      </w:tr>
      <w:tr>
        <w:tc>
          <w:tcPr/>
          <w:p>
            <w:pPr>
              <w:pStyle w:val="Compact"/>
              <w:jc w:val="left"/>
            </w:pPr>
            <w:r>
              <w:rPr>
                <w:rStyle w:val="VerbatimChar"/>
              </w:rPr>
              <w:t xml:space="preserve">reference.fee_schedules</w:t>
            </w:r>
          </w:p>
        </w:tc>
        <w:tc>
          <w:tcPr/>
          <w:p>
            <w:pPr>
              <w:pStyle w:val="Compact"/>
              <w:jc w:val="left"/>
            </w:pPr>
            <w:r>
              <w:t xml:space="preserve">[TO BUILD]</w:t>
            </w:r>
          </w:p>
        </w:tc>
        <w:tc>
          <w:tcPr/>
          <w:p>
            <w:pPr>
              <w:pStyle w:val="Compact"/>
              <w:jc w:val="left"/>
            </w:pPr>
            <w:r>
              <w:t xml:space="preserve">Versioned price list per clinic/doctor/appointment type. Append-only</w:t>
            </w:r>
          </w:p>
        </w:tc>
      </w:tr>
      <w:tr>
        <w:tc>
          <w:tcPr/>
          <w:p>
            <w:pPr>
              <w:pStyle w:val="Compact"/>
              <w:jc w:val="left"/>
            </w:pPr>
            <w:r>
              <w:rPr>
                <w:rStyle w:val="VerbatimChar"/>
              </w:rPr>
              <w:t xml:space="preserve">reference.fee_policies</w:t>
            </w:r>
          </w:p>
        </w:tc>
        <w:tc>
          <w:tcPr/>
          <w:p>
            <w:pPr>
              <w:pStyle w:val="Compact"/>
              <w:jc w:val="left"/>
            </w:pPr>
            <w:r>
              <w:t xml:space="preserve">[TO BUILD]</w:t>
            </w:r>
          </w:p>
        </w:tc>
        <w:tc>
          <w:tcPr/>
          <w:p>
            <w:pPr>
              <w:pStyle w:val="Compact"/>
              <w:jc w:val="left"/>
            </w:pPr>
            <w:r>
              <w:t xml:space="preserve">Per-clinic percentage band for follow-ups</w:t>
            </w:r>
          </w:p>
        </w:tc>
      </w:tr>
      <w:tr>
        <w:tc>
          <w:tcPr/>
          <w:p>
            <w:pPr>
              <w:pStyle w:val="Compact"/>
              <w:jc w:val="left"/>
            </w:pPr>
            <w:r>
              <w:rPr>
                <w:rStyle w:val="VerbatimChar"/>
              </w:rPr>
              <w:t xml:space="preserve">reference.payment_methods</w:t>
            </w:r>
          </w:p>
        </w:tc>
        <w:tc>
          <w:tcPr/>
          <w:p>
            <w:pPr>
              <w:pStyle w:val="Compact"/>
              <w:jc w:val="left"/>
            </w:pPr>
            <w:r>
              <w:t xml:space="preserve">[TO BUILD]</w:t>
            </w:r>
          </w:p>
        </w:tc>
        <w:tc>
          <w:tcPr/>
          <w:p>
            <w:pPr>
              <w:pStyle w:val="Compact"/>
              <w:jc w:val="left"/>
            </w:pPr>
            <w:r>
              <w:t xml:space="preserve">Lookup, not an enum — this set will grow</w:t>
            </w:r>
          </w:p>
        </w:tc>
      </w:tr>
      <w:tr>
        <w:tc>
          <w:tcPr/>
          <w:p>
            <w:pPr>
              <w:pStyle w:val="Compact"/>
              <w:jc w:val="left"/>
            </w:pPr>
            <w:r>
              <w:rPr>
                <w:rStyle w:val="VerbatimChar"/>
              </w:rPr>
              <w:t xml:space="preserve">core.payments</w:t>
            </w:r>
          </w:p>
        </w:tc>
        <w:tc>
          <w:tcPr/>
          <w:p>
            <w:pPr>
              <w:pStyle w:val="Compact"/>
              <w:jc w:val="left"/>
            </w:pPr>
            <w:r>
              <w:t xml:space="preserve">[IMPLEMENTED, extended here]</w:t>
            </w:r>
          </w:p>
        </w:tc>
        <w:tc>
          <w:tcPr/>
          <w:p>
            <w:pPr>
              <w:pStyle w:val="Compact"/>
              <w:jc w:val="left"/>
            </w:pPr>
            <w:r>
              <w:t xml:space="preserve">The ledger. Heap. Globally unique</w:t>
            </w:r>
            <w:r>
              <w:t xml:space="preserve"> </w:t>
            </w:r>
            <w:r>
              <w:rPr>
                <w:rStyle w:val="VerbatimChar"/>
              </w:rPr>
              <w:t xml:space="preserve">idempotency_key</w:t>
            </w:r>
          </w:p>
        </w:tc>
      </w:tr>
      <w:tr>
        <w:tc>
          <w:tcPr/>
          <w:p>
            <w:pPr>
              <w:pStyle w:val="Compact"/>
              <w:jc w:val="left"/>
            </w:pPr>
            <w:r>
              <w:rPr>
                <w:rStyle w:val="VerbatimChar"/>
              </w:rPr>
              <w:t xml:space="preserve">core.payment_allocations</w:t>
            </w:r>
          </w:p>
        </w:tc>
        <w:tc>
          <w:tcPr/>
          <w:p>
            <w:pPr>
              <w:pStyle w:val="Compact"/>
              <w:jc w:val="left"/>
            </w:pPr>
            <w:r>
              <w:rPr>
                <w:bCs/>
                <w:b/>
              </w:rPr>
              <w:t xml:space="preserve">[CONDITIONAL]</w:t>
            </w:r>
          </w:p>
        </w:tc>
        <w:tc>
          <w:tcPr/>
          <w:p>
            <w:pPr>
              <w:pStyle w:val="Compact"/>
              <w:jc w:val="left"/>
            </w:pPr>
            <w:r>
              <w:t xml:space="preserve">Only if prepaid session packages are real. See N-2.1 — this is the decision that can invalidate the whole 1:1 model</w:t>
            </w:r>
          </w:p>
        </w:tc>
      </w:tr>
      <w:tr>
        <w:tc>
          <w:tcPr/>
          <w:p>
            <w:pPr>
              <w:pStyle w:val="Compact"/>
              <w:jc w:val="left"/>
            </w:pPr>
            <w:r>
              <w:t xml:space="preserve">Revenue split tables</w:t>
            </w:r>
          </w:p>
        </w:tc>
        <w:tc>
          <w:tcPr/>
          <w:p>
            <w:pPr>
              <w:pStyle w:val="Compact"/>
              <w:jc w:val="left"/>
            </w:pPr>
            <w:r>
              <w:rPr>
                <w:bCs/>
                <w:b/>
              </w:rPr>
              <w:t xml:space="preserve">[ABSENT — no percentages have ever been specified]</w:t>
            </w:r>
          </w:p>
        </w:tc>
        <w:tc>
          <w:tcPr/>
          <w:p>
            <w:pPr>
              <w:pStyle w:val="Compact"/>
              <w:jc w:val="left"/>
            </w:pPr>
            <w:r>
              <w:t xml:space="preserve">See N-2.2</w:t>
            </w:r>
          </w:p>
        </w:tc>
      </w:tr>
    </w:tbl>
    <w:p>
      <w:pPr>
        <w:pStyle w:val="BodyText"/>
      </w:pPr>
      <w:r>
        <w:t xml:space="preserve">Part E specifies the money model in full. This section is the table register only.</w:t>
      </w:r>
    </w:p>
    <w:bookmarkStart w:id="90" w:name="c.7.1-fee_schedules-to-build"/>
    <w:p>
      <w:pPr>
        <w:pStyle w:val="Heading3"/>
      </w:pPr>
      <w:r>
        <w:t xml:space="preserve">C.7.1</w:t>
      </w:r>
      <w:r>
        <w:t xml:space="preserve"> </w:t>
      </w:r>
      <w:r>
        <w:rPr>
          <w:rStyle w:val="VerbatimChar"/>
        </w:rPr>
        <w:t xml:space="preserve">fee_schedules</w:t>
      </w:r>
      <w:r>
        <w:t xml:space="preserve"> </w:t>
      </w:r>
      <w:r>
        <w:t xml:space="preserve">— [TO BUILD]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reference.fee_schedules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clinic_id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core.clinics(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doctor_id        uuid </w:t>
      </w:r>
      <w:r>
        <w:rPr>
          <w:rStyle w:val="KeywordTok"/>
        </w:rPr>
        <w:t xml:space="preserve">REFERENCES</w:t>
      </w:r>
      <w:r>
        <w:rPr>
          <w:rStyle w:val="NormalTok"/>
        </w:rPr>
        <w:t xml:space="preserve"> core.doctors(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CommentTok"/>
        </w:rPr>
        <w:t xml:space="preserve">-- NULL = clinic default</w:t>
      </w:r>
      <w:r>
        <w:br/>
      </w:r>
      <w:r>
        <w:rPr>
          <w:rStyle w:val="NormalTok"/>
        </w:rPr>
        <w:t xml:space="preserve">    appointment_type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(appointment_type </w:t>
      </w:r>
      <w:r>
        <w:rPr>
          <w:rStyle w:val="KeywordTok"/>
        </w:rPr>
        <w:t xml:space="preserve">IN</w:t>
      </w:r>
      <w:r>
        <w:rPr>
          <w:rStyle w:val="NormalTok"/>
        </w:rPr>
        <w:t xml:space="preserve"> (</w:t>
      </w:r>
      <w:r>
        <w:rPr>
          <w:rStyle w:val="StringTok"/>
        </w:rPr>
        <w:t xml:space="preserve">'first'</w:t>
      </w:r>
      <w:r>
        <w:rPr>
          <w:rStyle w:val="NormalTok"/>
        </w:rPr>
        <w:t xml:space="preserve">,</w:t>
      </w:r>
      <w:r>
        <w:rPr>
          <w:rStyle w:val="StringTok"/>
        </w:rPr>
        <w:t xml:space="preserve">'followup'</w:t>
      </w:r>
      <w:r>
        <w:rPr>
          <w:rStyle w:val="NormalTok"/>
        </w:rPr>
        <w:t xml:space="preserve">,</w:t>
      </w:r>
      <w:r>
        <w:rPr>
          <w:rStyle w:val="StringTok"/>
        </w:rPr>
        <w:t xml:space="preserve">'ad_hoc'</w:t>
      </w:r>
      <w:r>
        <w:rPr>
          <w:rStyle w:val="NormalTok"/>
        </w:rPr>
        <w:t xml:space="preserve">)),</w:t>
      </w:r>
      <w:r>
        <w:br/>
      </w:r>
      <w:r>
        <w:rPr>
          <w:rStyle w:val="NormalTok"/>
        </w:rPr>
        <w:t xml:space="preserve">    base_amount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(base_amount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'INR'</w:t>
      </w:r>
      <w:r>
        <w:rPr>
          <w:rStyle w:val="NormalTok"/>
        </w:rPr>
        <w:t xml:space="preserve">,</w:t>
      </w:r>
      <w:r>
        <w:br/>
      </w:r>
      <w:r>
        <w:rPr>
          <w:rStyle w:val="NormalTok"/>
        </w:rPr>
        <w:t xml:space="preserve">    validity         daterange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'[effective_from, effective_to)'</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br/>
      </w:r>
      <w:r>
        <w:rPr>
          <w:rStyle w:val="NormalTok"/>
        </w:rPr>
        <w:t xml:space="preserve">    </w:t>
      </w:r>
      <w:r>
        <w:rPr>
          <w:rStyle w:val="KeywordTok"/>
        </w:rPr>
        <w:t xml:space="preserve">CONSTRAINT</w:t>
      </w:r>
      <w:r>
        <w:rPr>
          <w:rStyle w:val="NormalTok"/>
        </w:rPr>
        <w:t xml:space="preserve"> fee_sched_no_overlap_clinic</w:t>
      </w:r>
      <w:r>
        <w:br/>
      </w:r>
      <w:r>
        <w:rPr>
          <w:rStyle w:val="NormalTok"/>
        </w:rPr>
        <w:t xml:space="preserve">      EXCLUDE </w:t>
      </w:r>
      <w:r>
        <w:rPr>
          <w:rStyle w:val="KeywordTok"/>
        </w:rPr>
        <w:t xml:space="preserve">USING</w:t>
      </w:r>
      <w:r>
        <w:rPr>
          <w:rStyle w:val="NormalTok"/>
        </w:rPr>
        <w:t xml:space="preserve"> gist (clinic_id </w:t>
      </w:r>
      <w:r>
        <w:rPr>
          <w:rStyle w:val="KeywordTok"/>
        </w:rPr>
        <w:t xml:space="preserve">WITH</w:t>
      </w:r>
      <w:r>
        <w:rPr>
          <w:rStyle w:val="NormalTok"/>
        </w:rPr>
        <w:t xml:space="preserve"> </w:t>
      </w:r>
      <w:r>
        <w:rPr>
          <w:rStyle w:val="OperatorTok"/>
        </w:rPr>
        <w:t xml:space="preserve">=</w:t>
      </w:r>
      <w:r>
        <w:rPr>
          <w:rStyle w:val="NormalTok"/>
        </w:rPr>
        <w:t xml:space="preserve">, appointment_type </w:t>
      </w:r>
      <w:r>
        <w:rPr>
          <w:rStyle w:val="KeywordTok"/>
        </w:rPr>
        <w:t xml:space="preserve">WITH</w:t>
      </w:r>
      <w:r>
        <w:rPr>
          <w:rStyle w:val="NormalTok"/>
        </w:rPr>
        <w:t xml:space="preserve"> </w:t>
      </w:r>
      <w:r>
        <w:rPr>
          <w:rStyle w:val="OperatorTok"/>
        </w:rPr>
        <w:t xml:space="preserve">=</w:t>
      </w:r>
      <w:r>
        <w:rPr>
          <w:rStyle w:val="NormalTok"/>
        </w:rPr>
        <w:t xml:space="preserve">, validity </w:t>
      </w:r>
      <w:r>
        <w:rPr>
          <w:rStyle w:val="KeywordTok"/>
        </w:rPr>
        <w:t xml:space="preserve">WITH</w:t>
      </w:r>
      <w:r>
        <w:rPr>
          <w:rStyle w:val="NormalTok"/>
        </w:rPr>
        <w:t xml:space="preserve"> &amp;&amp;)</w:t>
      </w:r>
      <w:r>
        <w:br/>
      </w:r>
      <w:r>
        <w:rPr>
          <w:rStyle w:val="NormalTok"/>
        </w:rPr>
        <w:t xml:space="preserve">      </w:t>
      </w:r>
      <w:r>
        <w:rPr>
          <w:rStyle w:val="KeywordTok"/>
        </w:rPr>
        <w:t xml:space="preserve">WHERE</w:t>
      </w:r>
      <w:r>
        <w:rPr>
          <w:rStyle w:val="NormalTok"/>
        </w:rPr>
        <w:t xml:space="preserve"> (doctor_id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fee_sched_no_overlap_doctor</w:t>
      </w:r>
      <w:r>
        <w:br/>
      </w:r>
      <w:r>
        <w:rPr>
          <w:rStyle w:val="NormalTok"/>
        </w:rPr>
        <w:t xml:space="preserve">      EXCLUDE </w:t>
      </w:r>
      <w:r>
        <w:rPr>
          <w:rStyle w:val="KeywordTok"/>
        </w:rPr>
        <w:t xml:space="preserve">USING</w:t>
      </w:r>
      <w:r>
        <w:rPr>
          <w:rStyle w:val="NormalTok"/>
        </w:rPr>
        <w:t xml:space="preserve"> gist (clinic_id </w:t>
      </w:r>
      <w:r>
        <w:rPr>
          <w:rStyle w:val="KeywordTok"/>
        </w:rPr>
        <w:t xml:space="preserve">WITH</w:t>
      </w:r>
      <w:r>
        <w:rPr>
          <w:rStyle w:val="NormalTok"/>
        </w:rPr>
        <w:t xml:space="preserve"> </w:t>
      </w:r>
      <w:r>
        <w:rPr>
          <w:rStyle w:val="OperatorTok"/>
        </w:rPr>
        <w:t xml:space="preserve">=</w:t>
      </w:r>
      <w:r>
        <w:rPr>
          <w:rStyle w:val="NormalTok"/>
        </w:rPr>
        <w:t xml:space="preserve">, doctor_id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appointment_type </w:t>
      </w:r>
      <w:r>
        <w:rPr>
          <w:rStyle w:val="KeywordTok"/>
        </w:rPr>
        <w:t xml:space="preserve">WITH</w:t>
      </w:r>
      <w:r>
        <w:rPr>
          <w:rStyle w:val="NormalTok"/>
        </w:rPr>
        <w:t xml:space="preserve"> </w:t>
      </w:r>
      <w:r>
        <w:rPr>
          <w:rStyle w:val="OperatorTok"/>
        </w:rPr>
        <w:t xml:space="preserve">=</w:t>
      </w:r>
      <w:r>
        <w:rPr>
          <w:rStyle w:val="NormalTok"/>
        </w:rPr>
        <w:t xml:space="preserve">, validity </w:t>
      </w:r>
      <w:r>
        <w:rPr>
          <w:rStyle w:val="KeywordTok"/>
        </w:rPr>
        <w:t xml:space="preserve">WITH</w:t>
      </w:r>
      <w:r>
        <w:rPr>
          <w:rStyle w:val="NormalTok"/>
        </w:rPr>
        <w:t xml:space="preserve"> &amp;&amp;)</w:t>
      </w:r>
      <w:r>
        <w:br/>
      </w:r>
      <w:r>
        <w:rPr>
          <w:rStyle w:val="NormalTok"/>
        </w:rPr>
        <w:t xml:space="preserve">      </w:t>
      </w:r>
      <w:r>
        <w:rPr>
          <w:rStyle w:val="KeywordTok"/>
        </w:rPr>
        <w:t xml:space="preserve">WHERE</w:t>
      </w:r>
      <w:r>
        <w:rPr>
          <w:rStyle w:val="NormalTok"/>
        </w:rPr>
        <w:t xml:space="preserve"> (doctor_id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p>
    <w:p>
      <w:pPr>
        <w:pStyle w:val="FirstParagraph"/>
      </w:pPr>
      <w:r>
        <w:t xml:space="preserve">Append-only. A price change inserts a new row and closes the previous</w:t>
      </w:r>
      <w:r>
        <w:t xml:space="preserve"> </w:t>
      </w:r>
      <w:r>
        <w:rPr>
          <w:rStyle w:val="VerbatimChar"/>
        </w:rPr>
        <w:t xml:space="preserve">validity</w:t>
      </w:r>
      <w:r>
        <w:t xml:space="preserve">; it never updates</w:t>
      </w:r>
      <w:r>
        <w:t xml:space="preserve"> </w:t>
      </w:r>
      <w:r>
        <w:rPr>
          <w:rStyle w:val="VerbatimChar"/>
        </w:rPr>
        <w:t xml:space="preserve">base_amount</w:t>
      </w:r>
      <w:r>
        <w:t xml:space="preserve">. That is what lets a year-7 receipt be reproduced exactly.</w:t>
      </w:r>
    </w:p>
    <w:p>
      <w:pPr>
        <w:pStyle w:val="BodyText"/>
      </w:pPr>
      <w:r>
        <w:rPr>
          <w:bCs/>
          <w:b/>
        </w:rPr>
        <w:t xml:space="preserve">Per-session fees need the same treatment.</w:t>
      </w:r>
      <w:r>
        <w:t xml:space="preserve"> </w:t>
      </w:r>
      <w:r>
        <w:t xml:space="preserve">The Leadership Briefing records a ₹2,000 baseline per tDCS session. That must be a versioned row in a schedule, not a constant in code or a column on the clinic.</w:t>
      </w:r>
      <w:r>
        <w:t xml:space="preserve"> </w:t>
      </w:r>
      <w:r>
        <w:rPr>
          <w:bCs/>
          <w:b/>
        </w:rPr>
        <w:t xml:space="preserve">[PROPOSED]</w:t>
      </w:r>
      <w:r>
        <w:t xml:space="preserve"> </w:t>
      </w:r>
      <w:r>
        <w:t xml:space="preserve">extend</w:t>
      </w:r>
      <w:r>
        <w:t xml:space="preserve"> </w:t>
      </w:r>
      <w:r>
        <w:rPr>
          <w:rStyle w:val="VerbatimChar"/>
        </w:rPr>
        <w:t xml:space="preserve">appointment_type</w:t>
      </w:r>
      <w:r>
        <w:t xml:space="preserve"> </w:t>
      </w:r>
      <w:r>
        <w:t xml:space="preserve">into a broader</w:t>
      </w:r>
      <w:r>
        <w:t xml:space="preserve"> </w:t>
      </w:r>
      <w:r>
        <w:rPr>
          <w:rStyle w:val="VerbatimChar"/>
        </w:rPr>
        <w:t xml:space="preserve">charge_type</w:t>
      </w:r>
      <w:r>
        <w:t xml:space="preserve"> </w:t>
      </w:r>
      <w:r>
        <w:t xml:space="preserve">covering</w:t>
      </w:r>
      <w:r>
        <w:t xml:space="preserve"> </w:t>
      </w:r>
      <w:r>
        <w:rPr>
          <w:rStyle w:val="VerbatimChar"/>
        </w:rPr>
        <w:t xml:space="preserve">'device_session'</w:t>
      </w:r>
      <w:r>
        <w:t xml:space="preserve">, or add a parallel</w:t>
      </w:r>
      <w:r>
        <w:t xml:space="preserve"> </w:t>
      </w:r>
      <w:r>
        <w:rPr>
          <w:rStyle w:val="VerbatimChar"/>
        </w:rPr>
        <w:t xml:space="preserve">reference.session_fee_schedules</w:t>
      </w:r>
      <w:r>
        <w:t xml:space="preserve">. See N-2.3.</w:t>
      </w:r>
    </w:p>
    <w:bookmarkEnd w:id="90"/>
    <w:bookmarkStart w:id="91" w:name="c.7.2-fee_policies-to-build"/>
    <w:p>
      <w:pPr>
        <w:pStyle w:val="Heading3"/>
      </w:pPr>
      <w:r>
        <w:t xml:space="preserve">C.7.2</w:t>
      </w:r>
      <w:r>
        <w:t xml:space="preserve"> </w:t>
      </w:r>
      <w:r>
        <w:rPr>
          <w:rStyle w:val="VerbatimChar"/>
        </w:rPr>
        <w:t xml:space="preserve">fee_policies</w:t>
      </w:r>
      <w:r>
        <w:t xml:space="preserve"> </w:t>
      </w:r>
      <w:r>
        <w:t xml:space="preserve">— [TO BUILD]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reference.fee_policies (</w:t>
      </w:r>
      <w:r>
        <w:br/>
      </w:r>
      <w:r>
        <w:rPr>
          <w:rStyle w:val="NormalTok"/>
        </w:rPr>
        <w:t xml:space="preserve">    clinic_id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core.clinics(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min_percentage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60.00</w:t>
      </w:r>
      <w:r>
        <w:rPr>
          <w:rStyle w:val="NormalTok"/>
        </w:rPr>
        <w:t xml:space="preserve">,</w:t>
      </w:r>
      <w:r>
        <w:br/>
      </w:r>
      <w:r>
        <w:rPr>
          <w:rStyle w:val="NormalTok"/>
        </w:rPr>
        <w:t xml:space="preserve">    default_percentage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70.00</w:t>
      </w:r>
      <w:r>
        <w:rPr>
          <w:rStyle w:val="NormalTok"/>
        </w:rPr>
        <w:t xml:space="preserve">,</w:t>
      </w:r>
      <w:r>
        <w:br/>
      </w:r>
      <w:r>
        <w:rPr>
          <w:rStyle w:val="NormalTok"/>
        </w:rPr>
        <w:t xml:space="preserve">    max_percentage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80.00</w:t>
      </w:r>
      <w:r>
        <w:rPr>
          <w:rStyle w:val="NormalTok"/>
        </w:rPr>
        <w:t xml:space="preserve">,</w:t>
      </w:r>
      <w:r>
        <w:br/>
      </w:r>
      <w:r>
        <w:rPr>
          <w:rStyle w:val="NormalTok"/>
        </w:rPr>
        <w:t xml:space="preserve">    updated_by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fee_pol_band </w:t>
      </w:r>
      <w:r>
        <w:rPr>
          <w:rStyle w:val="KeywordTok"/>
        </w:rPr>
        <w:t xml:space="preserve">CHECK</w:t>
      </w:r>
      <w:r>
        <w:rPr>
          <w:rStyle w:val="NormalTok"/>
        </w:rPr>
        <w:t xml:space="preserve"> (</w:t>
      </w:r>
      <w:r>
        <w:br/>
      </w:r>
      <w:r>
        <w:rPr>
          <w:rStyle w:val="NormalTok"/>
        </w:rPr>
        <w:t xml:space="preserve">        min_percentage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min_percentage </w:t>
      </w:r>
      <w:r>
        <w:rPr>
          <w:rStyle w:val="OperatorTok"/>
        </w:rPr>
        <w:t xml:space="preserve">&lt;=</w:t>
      </w:r>
      <w:r>
        <w:rPr>
          <w:rStyle w:val="NormalTok"/>
        </w:rPr>
        <w:t xml:space="preserve"> default_percentage</w:t>
      </w:r>
      <w:r>
        <w:br/>
      </w:r>
      <w:r>
        <w:rPr>
          <w:rStyle w:val="NormalTok"/>
        </w:rPr>
        <w:t xml:space="preserve">        </w:t>
      </w:r>
      <w:r>
        <w:rPr>
          <w:rStyle w:val="KeywordTok"/>
        </w:rPr>
        <w:t xml:space="preserve">AND</w:t>
      </w:r>
      <w:r>
        <w:rPr>
          <w:rStyle w:val="NormalTok"/>
        </w:rPr>
        <w:t xml:space="preserve"> default_percentage </w:t>
      </w:r>
      <w:r>
        <w:rPr>
          <w:rStyle w:val="OperatorTok"/>
        </w:rPr>
        <w:t xml:space="preserve">&lt;=</w:t>
      </w:r>
      <w:r>
        <w:rPr>
          <w:rStyle w:val="NormalTok"/>
        </w:rPr>
        <w:t xml:space="preserve"> max_percentage</w:t>
      </w:r>
      <w:r>
        <w:br/>
      </w:r>
      <w:r>
        <w:rPr>
          <w:rStyle w:val="NormalTok"/>
        </w:rPr>
        <w:t xml:space="preserve">        </w:t>
      </w:r>
      <w:r>
        <w:rPr>
          <w:rStyle w:val="KeywordTok"/>
        </w:rPr>
        <w:t xml:space="preserve">AND</w:t>
      </w:r>
      <w:r>
        <w:rPr>
          <w:rStyle w:val="NormalTok"/>
        </w:rPr>
        <w:t xml:space="preserve"> max_percentage </w:t>
      </w:r>
      <w:r>
        <w:rPr>
          <w:rStyle w:val="OperatorTok"/>
        </w:rPr>
        <w:t xml:space="preserve">&lt;=</w:t>
      </w:r>
      <w:r>
        <w:rPr>
          <w:rStyle w:val="NormalTok"/>
        </w:rPr>
        <w:t xml:space="preserve"> </w:t>
      </w:r>
      <w:r>
        <w:rPr>
          <w:rStyle w:val="FloatTok"/>
        </w:rPr>
        <w:t xml:space="preserve">100.00</w:t>
      </w:r>
      <w:r>
        <w:rPr>
          <w:rStyle w:val="NormalTok"/>
        </w:rPr>
        <w:t xml:space="preserve">)</w:t>
      </w:r>
      <w:r>
        <w:br/>
      </w:r>
      <w:r>
        <w:rPr>
          <w:rStyle w:val="NormalTok"/>
        </w:rPr>
        <w:t xml:space="preserve">);</w:t>
      </w:r>
    </w:p>
    <w:p>
      <w:pPr>
        <w:pStyle w:val="FirstParagraph"/>
      </w:pPr>
      <w:r>
        <w:rPr>
          <w:rStyle w:val="VerbatimChar"/>
        </w:rPr>
        <w:t xml:space="preserve">max_percentage &lt;= 100</w:t>
      </w:r>
      <w:r>
        <w:t xml:space="preserve"> </w:t>
      </w:r>
      <w:r>
        <w:t xml:space="preserve">— a follow-up is never priced above the original consultation.</w:t>
      </w:r>
    </w:p>
    <w:bookmarkEnd w:id="91"/>
    <w:bookmarkStart w:id="92" w:name="Xeac765ea4d240825fb65b0121a04b03a4d5b55f"/>
    <w:p>
      <w:pPr>
        <w:pStyle w:val="Heading3"/>
      </w:pPr>
      <w:r>
        <w:t xml:space="preserve">C.7.3</w:t>
      </w:r>
      <w:r>
        <w:t xml:space="preserve"> </w:t>
      </w:r>
      <w:r>
        <w:rPr>
          <w:rStyle w:val="VerbatimChar"/>
        </w:rPr>
        <w:t xml:space="preserve">payments</w:t>
      </w:r>
      <w:r>
        <w:t xml:space="preserve"> </w:t>
      </w:r>
      <w:r>
        <w:t xml:space="preserve">— pricing and typed payables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core.payments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payable_type          text,</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appointment_id        uuid </w:t>
      </w:r>
      <w:r>
        <w:rPr>
          <w:rStyle w:val="KeywordTok"/>
        </w:rPr>
        <w:t xml:space="preserve">REFERENCES</w:t>
      </w:r>
      <w:r>
        <w:rPr>
          <w:rStyle w:val="NormalTok"/>
        </w:rPr>
        <w:t xml:space="preserve"> core.appointments(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session_id            uuid,</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session_scheduled_at  timestamptz,</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payable_descriptor    text,</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fee_schedule_id       uuid </w:t>
      </w:r>
      <w:r>
        <w:rPr>
          <w:rStyle w:val="KeywordTok"/>
        </w:rPr>
        <w:t xml:space="preserve">REFERENCES</w:t>
      </w:r>
      <w:r>
        <w:rPr>
          <w:rStyle w:val="NormalTok"/>
        </w:rPr>
        <w:t xml:space="preserve"> reference.fee_schedules(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fee_basis_amount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fee_percentage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price_authorized_by   uuid </w:t>
      </w:r>
      <w:r>
        <w:rPr>
          <w:rStyle w:val="KeywordTok"/>
        </w:rPr>
        <w:t xml:space="preserve">REFERENCES</w:t>
      </w:r>
      <w:r>
        <w:rPr>
          <w:rStyle w:val="NormalTok"/>
        </w:rPr>
        <w:t xml:space="preserve"> core.profiles(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pricing_note          text;</w:t>
      </w:r>
      <w:r>
        <w:br/>
      </w:r>
      <w:r>
        <w:br/>
      </w:r>
      <w:r>
        <w:rPr>
          <w:rStyle w:val="KeywordTok"/>
        </w:rPr>
        <w:t xml:space="preserve">ALTER</w:t>
      </w:r>
      <w:r>
        <w:rPr>
          <w:rStyle w:val="NormalTok"/>
        </w:rPr>
        <w:t xml:space="preserve"> </w:t>
      </w:r>
      <w:r>
        <w:rPr>
          <w:rStyle w:val="KeywordTok"/>
        </w:rPr>
        <w:t xml:space="preserve">TABLE</w:t>
      </w:r>
      <w:r>
        <w:rPr>
          <w:rStyle w:val="NormalTok"/>
        </w:rPr>
        <w:t xml:space="preserve"> core.payments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pay_session_fk</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(session_id, session_scheduled_at)</w:t>
      </w:r>
      <w:r>
        <w:br/>
      </w:r>
      <w:r>
        <w:rPr>
          <w:rStyle w:val="NormalTok"/>
        </w:rPr>
        <w:t xml:space="preserve">    </w:t>
      </w:r>
      <w:r>
        <w:rPr>
          <w:rStyle w:val="KeywordTok"/>
        </w:rPr>
        <w:t xml:space="preserve">REFERENCES</w:t>
      </w:r>
      <w:r>
        <w:rPr>
          <w:rStyle w:val="NormalTok"/>
        </w:rPr>
        <w:t xml:space="preserve"> core.treatment_sessions (</w:t>
      </w:r>
      <w:r>
        <w:rPr>
          <w:rStyle w:val="KeywordTok"/>
        </w:rPr>
        <w:t xml:space="preserve">id</w:t>
      </w:r>
      <w:r>
        <w:rPr>
          <w:rStyle w:val="NormalTok"/>
        </w:rPr>
        <w:t xml:space="preserve">, scheduled_at)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KeywordTok"/>
        </w:rPr>
        <w:t xml:space="preserve">NOT</w:t>
      </w:r>
      <w:r>
        <w:rPr>
          <w:rStyle w:val="NormalTok"/>
        </w:rPr>
        <w:t xml:space="preserve"> VALID;</w:t>
      </w:r>
      <w:r>
        <w:br/>
      </w:r>
      <w:r>
        <w:br/>
      </w:r>
      <w:r>
        <w:rPr>
          <w:rStyle w:val="KeywordTok"/>
        </w:rPr>
        <w:t xml:space="preserve">ALTER</w:t>
      </w:r>
      <w:r>
        <w:rPr>
          <w:rStyle w:val="NormalTok"/>
        </w:rPr>
        <w:t xml:space="preserve"> </w:t>
      </w:r>
      <w:r>
        <w:rPr>
          <w:rStyle w:val="KeywordTok"/>
        </w:rPr>
        <w:t xml:space="preserve">TABLE</w:t>
      </w:r>
      <w:r>
        <w:rPr>
          <w:rStyle w:val="NormalTok"/>
        </w:rPr>
        <w:t xml:space="preserve"> core.payments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pay_type_vals</w:t>
      </w:r>
      <w:r>
        <w:br/>
      </w:r>
      <w:r>
        <w:rPr>
          <w:rStyle w:val="NormalTok"/>
        </w:rPr>
        <w:t xml:space="preserve">      </w:t>
      </w:r>
      <w:r>
        <w:rPr>
          <w:rStyle w:val="KeywordTok"/>
        </w:rPr>
        <w:t xml:space="preserve">CHECK</w:t>
      </w:r>
      <w:r>
        <w:rPr>
          <w:rStyle w:val="NormalTok"/>
        </w:rPr>
        <w:t xml:space="preserve"> (payable_type </w:t>
      </w:r>
      <w:r>
        <w:rPr>
          <w:rStyle w:val="KeywordTok"/>
        </w:rPr>
        <w:t xml:space="preserve">IN</w:t>
      </w:r>
      <w:r>
        <w:rPr>
          <w:rStyle w:val="NormalTok"/>
        </w:rPr>
        <w:t xml:space="preserve"> (</w:t>
      </w:r>
      <w:r>
        <w:rPr>
          <w:rStyle w:val="StringTok"/>
        </w:rPr>
        <w:t xml:space="preserve">'consultation'</w:t>
      </w:r>
      <w:r>
        <w:rPr>
          <w:rStyle w:val="NormalTok"/>
        </w:rPr>
        <w:t xml:space="preserve">,</w:t>
      </w:r>
      <w:r>
        <w:rPr>
          <w:rStyle w:val="StringTok"/>
        </w:rPr>
        <w:t xml:space="preserve">'device_session'</w:t>
      </w:r>
      <w:r>
        <w:rPr>
          <w:rStyle w:val="NormalTok"/>
        </w:rPr>
        <w:t xml:space="preserve">)) </w:t>
      </w:r>
      <w:r>
        <w:rPr>
          <w:rStyle w:val="KeywordTok"/>
        </w:rPr>
        <w:t xml:space="preserve">NOT</w:t>
      </w:r>
      <w:r>
        <w:rPr>
          <w:rStyle w:val="NormalTok"/>
        </w:rPr>
        <w:t xml:space="preserve"> VALID,</w:t>
      </w:r>
      <w:r>
        <w:br/>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pay_exactly_one_payable </w:t>
      </w:r>
      <w:r>
        <w:rPr>
          <w:rStyle w:val="KeywordTok"/>
        </w:rPr>
        <w:t xml:space="preserve">CHECK</w:t>
      </w:r>
      <w:r>
        <w:rPr>
          <w:rStyle w:val="NormalTok"/>
        </w:rPr>
        <w:t xml:space="preserve"> (</w:t>
      </w:r>
      <w:r>
        <w:br/>
      </w:r>
      <w:r>
        <w:rPr>
          <w:rStyle w:val="NormalTok"/>
        </w:rPr>
        <w:t xml:space="preserve">        (payable_type </w:t>
      </w:r>
      <w:r>
        <w:rPr>
          <w:rStyle w:val="OperatorTok"/>
        </w:rPr>
        <w:t xml:space="preserve">=</w:t>
      </w:r>
      <w:r>
        <w:rPr>
          <w:rStyle w:val="NormalTok"/>
        </w:rPr>
        <w:t xml:space="preserve"> </w:t>
      </w:r>
      <w:r>
        <w:rPr>
          <w:rStyle w:val="StringTok"/>
        </w:rPr>
        <w:t xml:space="preserve">'consultation'</w:t>
      </w:r>
      <w:r>
        <w:br/>
      </w:r>
      <w:r>
        <w:rPr>
          <w:rStyle w:val="NormalTok"/>
        </w:rPr>
        <w:t xml:space="preserve">             </w:t>
      </w:r>
      <w:r>
        <w:rPr>
          <w:rStyle w:val="KeywordTok"/>
        </w:rPr>
        <w:t xml:space="preserve">AND</w:t>
      </w:r>
      <w:r>
        <w:rPr>
          <w:rStyle w:val="NormalTok"/>
        </w:rPr>
        <w:t xml:space="preserve"> appointment_id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session_id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session_scheduled_at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br/>
      </w:r>
      <w:r>
        <w:rPr>
          <w:rStyle w:val="NormalTok"/>
        </w:rPr>
        <w:t xml:space="preserve">        (payable_type </w:t>
      </w:r>
      <w:r>
        <w:rPr>
          <w:rStyle w:val="OperatorTok"/>
        </w:rPr>
        <w:t xml:space="preserve">=</w:t>
      </w:r>
      <w:r>
        <w:rPr>
          <w:rStyle w:val="NormalTok"/>
        </w:rPr>
        <w:t xml:space="preserve"> </w:t>
      </w:r>
      <w:r>
        <w:rPr>
          <w:rStyle w:val="StringTok"/>
        </w:rPr>
        <w:t xml:space="preserve">'device_session'</w:t>
      </w:r>
      <w:r>
        <w:br/>
      </w:r>
      <w:r>
        <w:rPr>
          <w:rStyle w:val="NormalTok"/>
        </w:rPr>
        <w:t xml:space="preserve">             </w:t>
      </w:r>
      <w:r>
        <w:rPr>
          <w:rStyle w:val="KeywordTok"/>
        </w:rPr>
        <w:t xml:space="preserve">AND</w:t>
      </w:r>
      <w:r>
        <w:rPr>
          <w:rStyle w:val="NormalTok"/>
        </w:rPr>
        <w:t xml:space="preserve"> session_id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session_scheduled_at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appointment_id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NOT</w:t>
      </w:r>
      <w:r>
        <w:rPr>
          <w:rStyle w:val="NormalTok"/>
        </w:rPr>
        <w:t xml:space="preserve"> VALID,</w:t>
      </w:r>
      <w:r>
        <w:br/>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pay_percentage_math </w:t>
      </w:r>
      <w:r>
        <w:rPr>
          <w:rStyle w:val="KeywordTok"/>
        </w:rPr>
        <w:t xml:space="preserve">CHECK</w:t>
      </w:r>
      <w:r>
        <w:rPr>
          <w:rStyle w:val="NormalTok"/>
        </w:rPr>
        <w:t xml:space="preserve"> (</w:t>
      </w:r>
      <w:r>
        <w:br/>
      </w:r>
      <w:r>
        <w:rPr>
          <w:rStyle w:val="NormalTok"/>
        </w:rPr>
        <w:t xml:space="preserve">        fee_percentage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OR</w:t>
      </w:r>
      <w:r>
        <w:rPr>
          <w:rStyle w:val="NormalTok"/>
        </w:rPr>
        <w:t xml:space="preserve"> (fee_basis_amount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fee_percentage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fee_percentage </w:t>
      </w:r>
      <w:r>
        <w:rPr>
          <w:rStyle w:val="OperatorTok"/>
        </w:rPr>
        <w:t xml:space="preserve">&lt;=</w:t>
      </w:r>
      <w:r>
        <w:rPr>
          <w:rStyle w:val="NormalTok"/>
        </w:rPr>
        <w:t xml:space="preserve"> </w:t>
      </w:r>
      <w:r>
        <w:rPr>
          <w:rStyle w:val="DecValTok"/>
        </w:rPr>
        <w:t xml:space="preserve">100</w:t>
      </w:r>
      <w:r>
        <w:br/>
      </w:r>
      <w:r>
        <w:rPr>
          <w:rStyle w:val="NormalTok"/>
        </w:rPr>
        <w:t xml:space="preserve">            </w:t>
      </w:r>
      <w:r>
        <w:rPr>
          <w:rStyle w:val="KeywordTok"/>
        </w:rPr>
        <w:t xml:space="preserve">AND</w:t>
      </w:r>
      <w:r>
        <w:rPr>
          <w:rStyle w:val="NormalTok"/>
        </w:rPr>
        <w:t xml:space="preserve"> </w:t>
      </w:r>
      <w:r>
        <w:rPr>
          <w:rStyle w:val="FunctionTok"/>
        </w:rPr>
        <w:t xml:space="preserve">abs</w:t>
      </w:r>
      <w:r>
        <w:rPr>
          <w:rStyle w:val="NormalTok"/>
        </w:rPr>
        <w:t xml:space="preserve">(amount </w:t>
      </w:r>
      <w:r>
        <w:rPr>
          <w:rStyle w:val="OperatorTok"/>
        </w:rPr>
        <w:t xml:space="preserve">-</w:t>
      </w:r>
      <w:r>
        <w:rPr>
          <w:rStyle w:val="NormalTok"/>
        </w:rPr>
        <w:t xml:space="preserve"> </w:t>
      </w:r>
      <w:r>
        <w:rPr>
          <w:rStyle w:val="FunctionTok"/>
        </w:rPr>
        <w:t xml:space="preserve">round</w:t>
      </w:r>
      <w:r>
        <w:rPr>
          <w:rStyle w:val="NormalTok"/>
        </w:rPr>
        <w:t xml:space="preserve">(fee_basis_amount </w:t>
      </w:r>
      <w:r>
        <w:rPr>
          <w:rStyle w:val="OperatorTok"/>
        </w:rPr>
        <w:t xml:space="preserve">*</w:t>
      </w:r>
      <w:r>
        <w:rPr>
          <w:rStyle w:val="NormalTok"/>
        </w:rPr>
        <w:t xml:space="preserve"> fee_percentage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FloatTok"/>
        </w:rPr>
        <w:t xml:space="preserve">0.01</w:t>
      </w:r>
      <w:r>
        <w:rPr>
          <w:rStyle w:val="NormalTok"/>
        </w:rPr>
        <w:t xml:space="preserve">)) </w:t>
      </w:r>
      <w:r>
        <w:rPr>
          <w:rStyle w:val="KeywordTok"/>
        </w:rPr>
        <w:t xml:space="preserve">NOT</w:t>
      </w:r>
      <w:r>
        <w:rPr>
          <w:rStyle w:val="NormalTok"/>
        </w:rPr>
        <w:t xml:space="preserve"> VALID,</w:t>
      </w:r>
      <w:r>
        <w:br/>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pay_paid_needs_method </w:t>
      </w:r>
      <w:r>
        <w:rPr>
          <w:rStyle w:val="KeywordTok"/>
        </w:rPr>
        <w:t xml:space="preserve">CHECK</w:t>
      </w:r>
      <w:r>
        <w:rPr>
          <w:rStyle w:val="NormalTok"/>
        </w:rPr>
        <w:t xml:space="preserve"> (</w:t>
      </w:r>
      <w:r>
        <w:br/>
      </w:r>
      <w:r>
        <w:rPr>
          <w:rStyle w:val="NormalTok"/>
        </w:rPr>
        <w:t xml:space="preserve">        status </w:t>
      </w:r>
      <w:r>
        <w:rPr>
          <w:rStyle w:val="OperatorTok"/>
        </w:rPr>
        <w:t xml:space="preserve">&lt;&gt;</w:t>
      </w:r>
      <w:r>
        <w:rPr>
          <w:rStyle w:val="NormalTok"/>
        </w:rPr>
        <w:t xml:space="preserve"> </w:t>
      </w:r>
      <w:r>
        <w:rPr>
          <w:rStyle w:val="StringTok"/>
        </w:rPr>
        <w:t xml:space="preserve">'paid'</w:t>
      </w:r>
      <w:r>
        <w:rPr>
          <w:rStyle w:val="NormalTok"/>
        </w:rPr>
        <w:t xml:space="preserve"> </w:t>
      </w:r>
      <w:r>
        <w:rPr>
          <w:rStyle w:val="KeywordTok"/>
        </w:rPr>
        <w:t xml:space="preserve">OR</w:t>
      </w:r>
      <w:r>
        <w:rPr>
          <w:rStyle w:val="NormalTok"/>
        </w:rPr>
        <w:t xml:space="preserve"> (payment_method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paid_at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recorded_by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NOT</w:t>
      </w:r>
      <w:r>
        <w:rPr>
          <w:rStyle w:val="NormalTok"/>
        </w:rPr>
        <w:t xml:space="preserve"> VALID,</w:t>
      </w:r>
      <w:r>
        <w:br/>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pay_waived_needs_authority </w:t>
      </w:r>
      <w:r>
        <w:rPr>
          <w:rStyle w:val="KeywordTok"/>
        </w:rPr>
        <w:t xml:space="preserve">CHECK</w:t>
      </w:r>
      <w:r>
        <w:rPr>
          <w:rStyle w:val="NormalTok"/>
        </w:rPr>
        <w:t xml:space="preserve"> (</w:t>
      </w:r>
      <w:r>
        <w:br/>
      </w:r>
      <w:r>
        <w:rPr>
          <w:rStyle w:val="NormalTok"/>
        </w:rPr>
        <w:t xml:space="preserve">        status </w:t>
      </w:r>
      <w:r>
        <w:rPr>
          <w:rStyle w:val="OperatorTok"/>
        </w:rPr>
        <w:t xml:space="preserve">&lt;&gt;</w:t>
      </w:r>
      <w:r>
        <w:rPr>
          <w:rStyle w:val="NormalTok"/>
        </w:rPr>
        <w:t xml:space="preserve"> </w:t>
      </w:r>
      <w:r>
        <w:rPr>
          <w:rStyle w:val="StringTok"/>
        </w:rPr>
        <w:t xml:space="preserve">'waived'</w:t>
      </w:r>
      <w:r>
        <w:rPr>
          <w:rStyle w:val="NormalTok"/>
        </w:rPr>
        <w:t xml:space="preserve"> </w:t>
      </w:r>
      <w:r>
        <w:rPr>
          <w:rStyle w:val="KeywordTok"/>
        </w:rPr>
        <w:t xml:space="preserve">OR</w:t>
      </w:r>
      <w:r>
        <w:rPr>
          <w:rStyle w:val="NormalTok"/>
        </w:rPr>
        <w:t xml:space="preserve"> (waived_by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waived_reason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NOT</w:t>
      </w:r>
      <w:r>
        <w:rPr>
          <w:rStyle w:val="NormalTok"/>
        </w:rPr>
        <w:t xml:space="preserve"> VALID;</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pay_appt_live_uq </w:t>
      </w:r>
      <w:r>
        <w:rPr>
          <w:rStyle w:val="KeywordTok"/>
        </w:rPr>
        <w:t xml:space="preserve">ON</w:t>
      </w:r>
      <w:r>
        <w:rPr>
          <w:rStyle w:val="NormalTok"/>
        </w:rPr>
        <w:t xml:space="preserve"> core.payments (appointment_id)</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'paid'</w:t>
      </w:r>
      <w:r>
        <w:rPr>
          <w:rStyle w:val="NormalTok"/>
        </w:rPr>
        <w:t xml:space="preserve">,</w:t>
      </w:r>
      <w:r>
        <w:rPr>
          <w:rStyle w:val="StringTok"/>
        </w:rPr>
        <w:t xml:space="preserve">'waived'</w:t>
      </w:r>
      <w:r>
        <w:rPr>
          <w:rStyle w:val="NormalTok"/>
        </w:rPr>
        <w:t xml:space="preserve">) </w:t>
      </w:r>
      <w:r>
        <w:rPr>
          <w:rStyle w:val="KeywordTok"/>
        </w:rPr>
        <w:t xml:space="preserve">AND</w:t>
      </w:r>
      <w:r>
        <w:rPr>
          <w:rStyle w:val="NormalTok"/>
        </w:rPr>
        <w:t xml:space="preserve"> appointment_id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pay_sess_live_uq </w:t>
      </w:r>
      <w:r>
        <w:rPr>
          <w:rStyle w:val="KeywordTok"/>
        </w:rPr>
        <w:t xml:space="preserve">ON</w:t>
      </w:r>
      <w:r>
        <w:rPr>
          <w:rStyle w:val="NormalTok"/>
        </w:rPr>
        <w:t xml:space="preserve"> core.payments (session_id)</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'paid'</w:t>
      </w:r>
      <w:r>
        <w:rPr>
          <w:rStyle w:val="NormalTok"/>
        </w:rPr>
        <w:t xml:space="preserve">,</w:t>
      </w:r>
      <w:r>
        <w:rPr>
          <w:rStyle w:val="StringTok"/>
        </w:rPr>
        <w:t xml:space="preserve">'waived'</w:t>
      </w:r>
      <w:r>
        <w:rPr>
          <w:rStyle w:val="NormalTok"/>
        </w:rPr>
        <w:t xml:space="preserve">) </w:t>
      </w:r>
      <w:r>
        <w:rPr>
          <w:rStyle w:val="KeywordTok"/>
        </w:rPr>
        <w:t xml:space="preserve">AND</w:t>
      </w:r>
      <w:r>
        <w:rPr>
          <w:rStyle w:val="NormalTok"/>
        </w:rPr>
        <w:t xml:space="preserve"> session_id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pay_idempotency_uq </w:t>
      </w:r>
      <w:r>
        <w:rPr>
          <w:rStyle w:val="KeywordTok"/>
        </w:rPr>
        <w:t xml:space="preserve">ON</w:t>
      </w:r>
      <w:r>
        <w:rPr>
          <w:rStyle w:val="NormalTok"/>
        </w:rPr>
        <w:t xml:space="preserve"> core.payments (idempotency_key)</w:t>
      </w:r>
      <w:r>
        <w:br/>
      </w:r>
      <w:r>
        <w:rPr>
          <w:rStyle w:val="NormalTok"/>
        </w:rPr>
        <w:t xml:space="preserve">    </w:t>
      </w:r>
      <w:r>
        <w:rPr>
          <w:rStyle w:val="KeywordTok"/>
        </w:rPr>
        <w:t xml:space="preserve">WHERE</w:t>
      </w:r>
      <w:r>
        <w:rPr>
          <w:rStyle w:val="NormalTok"/>
        </w:rPr>
        <w:t xml:space="preserve"> idempotency_key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pay_clinic_period_idx </w:t>
      </w:r>
      <w:r>
        <w:rPr>
          <w:rStyle w:val="KeywordTok"/>
        </w:rPr>
        <w:t xml:space="preserve">ON</w:t>
      </w:r>
      <w:r>
        <w:rPr>
          <w:rStyle w:val="NormalTok"/>
        </w:rPr>
        <w:t xml:space="preserve"> core.payments (clinic_id, charged_at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pay_outstanding_idx   </w:t>
      </w:r>
      <w:r>
        <w:rPr>
          <w:rStyle w:val="KeywordTok"/>
        </w:rPr>
        <w:t xml:space="preserve">ON</w:t>
      </w:r>
      <w:r>
        <w:rPr>
          <w:rStyle w:val="NormalTok"/>
        </w:rPr>
        <w:t xml:space="preserve"> core.payments (clinic_id, status, charged_at)</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p>
    <w:p>
      <w:pPr>
        <w:pStyle w:val="FirstParagraph"/>
      </w:pPr>
      <w:r>
        <w:rPr>
          <w:bCs/>
          <w:b/>
        </w:rPr>
        <w:t xml:space="preserve">Typed FK columns rather than a generic</w:t>
      </w:r>
      <w:r>
        <w:rPr>
          <w:bCs/>
          <w:b/>
        </w:rPr>
        <w:t xml:space="preserve"> </w:t>
      </w:r>
      <w:r>
        <w:rPr>
          <w:rStyle w:val="VerbatimChar"/>
          <w:bCs/>
          <w:b/>
        </w:rPr>
        <w:t xml:space="preserve">(payable_type, payable_id)</w:t>
      </w:r>
      <w:r>
        <w:rPr>
          <w:bCs/>
          <w:b/>
        </w:rPr>
        <w:t xml:space="preserve"> </w:t>
      </w:r>
      <w:r>
        <w:rPr>
          <w:bCs/>
          <w:b/>
        </w:rPr>
        <w:t xml:space="preserve">pair.</w:t>
      </w:r>
      <w:r>
        <w:t xml:space="preserve"> </w:t>
      </w:r>
      <w:r>
        <w:t xml:space="preserve">A polymorphic pair cannot carry a foreign key, so it would violate Layer 2 outright and let the ledger point at rows that never existed. Two typed columns plus a CHECK buys real referential integrity for the cost of three columns. When Phase 2 device commerce arrives, add a third typed reference to</w:t>
      </w:r>
      <w:r>
        <w:t xml:space="preserve"> </w:t>
      </w:r>
      <w:r>
        <w:rPr>
          <w:rStyle w:val="VerbatimChar"/>
        </w:rPr>
        <w:t xml:space="preserve">store_orders</w:t>
      </w:r>
      <w:r>
        <w:t xml:space="preserve"> </w:t>
      </w:r>
      <w:r>
        <w:t xml:space="preserve">and extend the CHECK — one migration, one concern.</w:t>
      </w:r>
    </w:p>
    <w:p>
      <w:pPr>
        <w:pStyle w:val="BodyText"/>
      </w:pPr>
      <w:r>
        <w:t xml:space="preserve">Note the asymmetry:</w:t>
      </w:r>
      <w:r>
        <w:t xml:space="preserve"> </w:t>
      </w:r>
      <w:r>
        <w:rPr>
          <w:rStyle w:val="VerbatimChar"/>
        </w:rPr>
        <w:t xml:space="preserve">appointment_id</w:t>
      </w:r>
      <w:r>
        <w:t xml:space="preserve"> </w:t>
      </w:r>
      <w:r>
        <w:t xml:space="preserve">is a simple FK (heap parent), while</w:t>
      </w:r>
      <w:r>
        <w:t xml:space="preserve"> </w:t>
      </w:r>
      <w:r>
        <w:rPr>
          <w:rStyle w:val="VerbatimChar"/>
        </w:rPr>
        <w:t xml:space="preserve">session_id</w:t>
      </w:r>
      <w:r>
        <w:t xml:space="preserve"> </w:t>
      </w:r>
      <w:r>
        <w:t xml:space="preserve">needs</w:t>
      </w:r>
      <w:r>
        <w:t xml:space="preserve"> </w:t>
      </w:r>
      <w:r>
        <w:rPr>
          <w:rStyle w:val="VerbatimChar"/>
        </w:rPr>
        <w:t xml:space="preserve">session_scheduled_at</w:t>
      </w:r>
      <w:r>
        <w:t xml:space="preserve"> </w:t>
      </w:r>
      <w:r>
        <w:t xml:space="preserve">alongside it (partitioned parent, composite PK). That asymmetry is Layer 4 showing through, and it is unavoidable.</w:t>
      </w:r>
    </w:p>
    <w:p>
      <w:r>
        <w:pict>
          <v:rect style="width:0;height:1.5pt" o:hralign="center" o:hrstd="t" o:hr="t"/>
        </w:pict>
      </w:r>
    </w:p>
    <w:bookmarkEnd w:id="92"/>
    <w:bookmarkEnd w:id="93"/>
    <w:bookmarkStart w:id="96" w:name="X86b99c67b2131907bb5f5ae7ac9707c91d1dc6f"/>
    <w:p>
      <w:pPr>
        <w:pStyle w:val="Heading2"/>
      </w:pPr>
      <w:r>
        <w:t xml:space="preserve">C.8 Lifecycle events: transfers and reassignments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Purpose</w:t>
            </w:r>
          </w:p>
        </w:tc>
      </w:tr>
      <w:tr>
        <w:tc>
          <w:tcPr/>
          <w:p>
            <w:pPr>
              <w:pStyle w:val="Compact"/>
              <w:jc w:val="left"/>
            </w:pPr>
            <w:r>
              <w:rPr>
                <w:rStyle w:val="VerbatimChar"/>
              </w:rPr>
              <w:t xml:space="preserve">core.patient_clinic_transfers</w:t>
            </w:r>
          </w:p>
        </w:tc>
        <w:tc>
          <w:tcPr/>
          <w:p>
            <w:pPr>
              <w:pStyle w:val="Compact"/>
              <w:jc w:val="left"/>
            </w:pPr>
            <w:r>
              <w:t xml:space="preserve">[IMPLEMENTED / PHASE 2 use]</w:t>
            </w:r>
          </w:p>
        </w:tc>
        <w:tc>
          <w:tcPr/>
          <w:p>
            <w:pPr>
              <w:pStyle w:val="Compact"/>
              <w:jc w:val="left"/>
            </w:pPr>
            <w:r>
              <w:t xml:space="preserve">Covers closure transfers, relocation, patient request, doctor transfer</w:t>
            </w:r>
          </w:p>
        </w:tc>
      </w:tr>
      <w:tr>
        <w:tc>
          <w:tcPr/>
          <w:p>
            <w:pPr>
              <w:pStyle w:val="Compact"/>
              <w:jc w:val="left"/>
            </w:pPr>
            <w:r>
              <w:rPr>
                <w:rStyle w:val="VerbatimChar"/>
              </w:rPr>
              <w:t xml:space="preserve">core.doctor_patient_reassignments</w:t>
            </w:r>
          </w:p>
        </w:tc>
        <w:tc>
          <w:tcPr/>
          <w:p>
            <w:pPr>
              <w:pStyle w:val="Compact"/>
              <w:jc w:val="left"/>
            </w:pPr>
            <w:r>
              <w:rPr>
                <w:bCs/>
                <w:b/>
              </w:rPr>
              <w:t xml:space="preserve">[PROPOSED]</w:t>
            </w:r>
          </w:p>
        </w:tc>
        <w:tc>
          <w:tcPr/>
          <w:p>
            <w:pPr>
              <w:pStyle w:val="Compact"/>
              <w:jc w:val="left"/>
            </w:pPr>
            <w:r>
              <w:t xml:space="preserve">In-clinic doctor change.</w:t>
            </w:r>
            <w:r>
              <w:t xml:space="preserve"> </w:t>
            </w:r>
            <w:r>
              <w:rPr>
                <w:bCs/>
                <w:b/>
              </w:rPr>
              <w:t xml:space="preserve">Currently a policy gap with no table at all</w:t>
            </w:r>
          </w:p>
        </w:tc>
      </w:tr>
    </w:tbl>
    <w:bookmarkStart w:id="94" w:name="X9d2c96a63e308782ad4cace993329f7cdc7272f"/>
    <w:p>
      <w:pPr>
        <w:pStyle w:val="Heading3"/>
      </w:pPr>
      <w:r>
        <w:t xml:space="preserve">C.8.1</w:t>
      </w:r>
      <w:r>
        <w:t xml:space="preserve"> </w:t>
      </w:r>
      <w:r>
        <w:rPr>
          <w:rStyle w:val="VerbatimChar"/>
        </w:rPr>
        <w:t xml:space="preserve">patient_clinic_transfers</w:t>
      </w:r>
      <w:r>
        <w:t xml:space="preserve"> </w:t>
      </w:r>
      <w:r>
        <w:t xml:space="preserve">— correction required</w:t>
      </w:r>
    </w:p>
    <w:p>
      <w:pPr>
        <w:pStyle w:val="FirstParagraph"/>
      </w:pPr>
      <w:r>
        <w:t xml:space="preserve">The table as specified in the Clinic Lifecycle Guide carries</w:t>
      </w:r>
      <w:r>
        <w:t xml:space="preserve"> </w:t>
      </w:r>
      <w:r>
        <w:rPr>
          <w:rStyle w:val="VerbatimChar"/>
        </w:rPr>
        <w:t xml:space="preserve">active_block_id UUID REFERENCES appointment_blocks(block_id)</w:t>
      </w:r>
      <w:r>
        <w:t xml:space="preserve">.</w:t>
      </w:r>
      <w:r>
        <w:t xml:space="preserve"> </w:t>
      </w:r>
      <w:r>
        <w:rPr>
          <w:rStyle w:val="VerbatimChar"/>
        </w:rPr>
        <w:t xml:space="preserve">appointment_blocks</w:t>
      </w:r>
      <w:r>
        <w:t xml:space="preserve"> </w:t>
      </w:r>
      <w:r>
        <w:t xml:space="preserve">is retired. The column becomes:</w:t>
      </w:r>
    </w:p>
    <w:p>
      <w:pPr>
        <w:pStyle w:val="SourceCode"/>
      </w:pPr>
      <w:r>
        <w:rPr>
          <w:rStyle w:val="NormalTok"/>
        </w:rPr>
        <w:t xml:space="preserve">active_cycle_id uuid </w:t>
      </w:r>
      <w:r>
        <w:rPr>
          <w:rStyle w:val="KeywordTok"/>
        </w:rPr>
        <w:t xml:space="preserve">REFERENCES</w:t>
      </w:r>
      <w:r>
        <w:rPr>
          <w:rStyle w:val="NormalTok"/>
        </w:rPr>
        <w:t xml:space="preserve"> core.treatment_cycles(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p>
    <w:p>
      <w:pPr>
        <w:pStyle w:val="FirstParagraph"/>
      </w:pPr>
      <w:r>
        <w:t xml:space="preserve">And its semantics changed with the 10 Jul 2026 model. The Clinic Lifecycle Guide contains</w:t>
      </w:r>
      <w:r>
        <w:t xml:space="preserve"> </w:t>
      </w:r>
      <w:r>
        <w:rPr>
          <w:bCs/>
          <w:b/>
        </w:rPr>
        <w:t xml:space="preserve">both</w:t>
      </w:r>
      <w:r>
        <w:t xml:space="preserve"> </w:t>
      </w:r>
      <w:r>
        <w:t xml:space="preserve">readings in different sections — §5.3 A8 says</w:t>
      </w:r>
      <w:r>
        <w:t xml:space="preserve"> </w:t>
      </w:r>
      <w:r>
        <w:rPr>
          <w:iCs/>
          <w:i/>
        </w:rPr>
        <w:t xml:space="preserve">“</w:t>
      </w:r>
      <w:r>
        <w:rPr>
          <w:iCs/>
          <w:i/>
        </w:rPr>
        <w:t xml:space="preserve">treatment continues from exactly where it stopped — no restart</w:t>
      </w:r>
      <w:r>
        <w:rPr>
          <w:iCs/>
          <w:i/>
        </w:rPr>
        <w:t xml:space="preserve">”</w:t>
      </w:r>
      <w:r>
        <w:t xml:space="preserve">, while §5.7 and the field reference say the cycle</w:t>
      </w:r>
      <w:r>
        <w:t xml:space="preserve"> </w:t>
      </w:r>
      <w:r>
        <w:rPr>
          <w:iCs/>
          <w:i/>
        </w:rPr>
        <w:t xml:space="preserve">“</w:t>
      </w:r>
      <w:r>
        <w:rPr>
          <w:iCs/>
          <w:i/>
        </w:rPr>
        <w:t xml:space="preserve">is marked completed at the old clinic… the Doctor at the receiving clinic evaluates the patient and sets protocol fresh.</w:t>
      </w:r>
      <w:r>
        <w:rPr>
          <w:iCs/>
          <w:i/>
        </w:rPr>
        <w:t xml:space="preserve">”</w:t>
      </w:r>
    </w:p>
    <w:p>
      <w:pPr>
        <w:pStyle w:val="BodyText"/>
      </w:pPr>
      <w:r>
        <w:rPr>
          <w:bCs/>
          <w:b/>
        </w:rPr>
        <w:t xml:space="preserve">This design takes the second reading</w:t>
      </w:r>
      <w:r>
        <w:t xml:space="preserve">, consistently with the Patient Lifecycle v2.0 (§R.1 step 9) and the Compliance Policy (§3.3): device calibration, dosage continuity and clinical accountability require a fresh cycle under the new treating doctor. The old cycle closes as</w:t>
      </w:r>
      <w:r>
        <w:t xml:space="preserve"> </w:t>
      </w:r>
      <w:r>
        <w:rPr>
          <w:rStyle w:val="VerbatimChar"/>
        </w:rPr>
        <w:t xml:space="preserve">transfer_terminated</w:t>
      </w:r>
      <w:r>
        <w:t xml:space="preserve">; a new cycle opens at the destination.</w:t>
      </w:r>
      <w:r>
        <w:t xml:space="preserve"> </w:t>
      </w:r>
      <w:r>
        <w:rPr>
          <w:rStyle w:val="VerbatimChar"/>
        </w:rPr>
        <w:t xml:space="preserve">active_cycle_id</w:t>
      </w:r>
      <w:r>
        <w:t xml:space="preserve"> </w:t>
      </w:r>
      <w:r>
        <w:t xml:space="preserve">therefore records</w:t>
      </w:r>
      <w:r>
        <w:t xml:space="preserve"> </w:t>
      </w:r>
      <w:r>
        <w:rPr>
          <w:bCs/>
          <w:b/>
        </w:rPr>
        <w:t xml:space="preserve">which cycle was terminated by this transfer</w:t>
      </w:r>
      <w:r>
        <w:t xml:space="preserve">, not which cycle carried over. This must be confirmed — see N-1.9.</w:t>
      </w:r>
    </w:p>
    <w:bookmarkEnd w:id="94"/>
    <w:bookmarkStart w:id="95" w:name="X362b04e4dc79416c262cd8762d122117d2137f6"/>
    <w:p>
      <w:pPr>
        <w:pStyle w:val="Heading3"/>
      </w:pPr>
      <w:r>
        <w:t xml:space="preserve">C.8.2</w:t>
      </w:r>
      <w:r>
        <w:t xml:space="preserve"> </w:t>
      </w:r>
      <w:r>
        <w:rPr>
          <w:rStyle w:val="VerbatimChar"/>
        </w:rPr>
        <w:t xml:space="preserve">doctor_patient_reassignments</w:t>
      </w:r>
      <w:r>
        <w:t xml:space="preserve"> </w:t>
      </w:r>
      <w:r>
        <w:t xml:space="preserve">— [PROPOSED]</w:t>
      </w:r>
    </w:p>
    <w:p>
      <w:pPr>
        <w:pStyle w:val="FirstParagraph"/>
      </w:pPr>
      <w:r>
        <w:t xml:space="preserve">Compliance Policy v1.0 has a hard gate —</w:t>
      </w:r>
      <w:r>
        <w:t xml:space="preserve"> </w:t>
      </w:r>
      <w:r>
        <w:rPr>
          <w:iCs/>
          <w:i/>
        </w:rPr>
        <w:t xml:space="preserve">“</w:t>
      </w:r>
      <w:r>
        <w:rPr>
          <w:iCs/>
          <w:i/>
        </w:rPr>
        <w:t xml:space="preserve">no account closes with active patients or pending clinical work attached</w:t>
      </w:r>
      <w:r>
        <w:rPr>
          <w:iCs/>
          <w:i/>
        </w:rPr>
        <w:t xml:space="preserve">”</w:t>
      </w:r>
      <w:r>
        <w:t xml:space="preserve"> </w:t>
      </w:r>
      <w:r>
        <w:t xml:space="preserve">— and says reassignment happens during the notice period, but never says whether the patient is told or gets a say. That is a genuine gap, and it has no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core.doctor_patient_reassignments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patient_id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core.patients(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clinic_id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core.clinics(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from_doctor_id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core.doctors(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to_doctor_id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core.doctors(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(reason </w:t>
      </w:r>
      <w:r>
        <w:rPr>
          <w:rStyle w:val="KeywordTok"/>
        </w:rPr>
        <w:t xml:space="preserve">IN</w:t>
      </w:r>
      <w:r>
        <w:br/>
      </w:r>
      <w:r>
        <w:rPr>
          <w:rStyle w:val="NormalTok"/>
        </w:rPr>
        <w:t xml:space="preserve">                          (</w:t>
      </w:r>
      <w:r>
        <w:rPr>
          <w:rStyle w:val="StringTok"/>
        </w:rPr>
        <w:t xml:space="preserve">'doctor_resignation'</w:t>
      </w:r>
      <w:r>
        <w:rPr>
          <w:rStyle w:val="NormalTok"/>
        </w:rPr>
        <w:t xml:space="preserve">,</w:t>
      </w:r>
      <w:r>
        <w:rPr>
          <w:rStyle w:val="StringTok"/>
        </w:rPr>
        <w:t xml:space="preserve">'doctor_termination'</w:t>
      </w:r>
      <w:r>
        <w:rPr>
          <w:rStyle w:val="NormalTok"/>
        </w:rPr>
        <w:t xml:space="preserve">,</w:t>
      </w:r>
      <w:r>
        <w:rPr>
          <w:rStyle w:val="StringTok"/>
        </w:rPr>
        <w:t xml:space="preserve">'doctor_transfer'</w:t>
      </w:r>
      <w:r>
        <w:rPr>
          <w:rStyle w:val="NormalTok"/>
        </w:rPr>
        <w:t xml:space="preserve">,</w:t>
      </w:r>
      <w:r>
        <w:br/>
      </w:r>
      <w:r>
        <w:rPr>
          <w:rStyle w:val="NormalTok"/>
        </w:rPr>
        <w:t xml:space="preserve">                           </w:t>
      </w:r>
      <w:r>
        <w:rPr>
          <w:rStyle w:val="StringTok"/>
        </w:rPr>
        <w:t xml:space="preserve">'capacity_rebalance'</w:t>
      </w:r>
      <w:r>
        <w:rPr>
          <w:rStyle w:val="NormalTok"/>
        </w:rPr>
        <w:t xml:space="preserve">,</w:t>
      </w:r>
      <w:r>
        <w:rPr>
          <w:rStyle w:val="StringTok"/>
        </w:rPr>
        <w:t xml:space="preserve">'patient_request'</w:t>
      </w:r>
      <w:r>
        <w:rPr>
          <w:rStyle w:val="NormalTok"/>
        </w:rPr>
        <w:t xml:space="preserve">,</w:t>
      </w:r>
      <w:r>
        <w:rPr>
          <w:rStyle w:val="StringTok"/>
        </w:rPr>
        <w:t xml:space="preserve">'clinical_judgement'</w:t>
      </w:r>
      <w:r>
        <w:rPr>
          <w:rStyle w:val="NormalTok"/>
        </w:rPr>
        <w:t xml:space="preserve">)),</w:t>
      </w:r>
      <w:r>
        <w:br/>
      </w:r>
      <w:r>
        <w:rPr>
          <w:rStyle w:val="NormalTok"/>
        </w:rPr>
        <w:t xml:space="preserve">    proposed_at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admin_reviewed_at   timestamptz,</w:t>
      </w:r>
      <w:r>
        <w:br/>
      </w:r>
      <w:r>
        <w:rPr>
          <w:rStyle w:val="NormalTok"/>
        </w:rPr>
        <w:t xml:space="preserve">    admin_reviewed_by   uuid </w:t>
      </w:r>
      <w:r>
        <w:rPr>
          <w:rStyle w:val="KeywordTok"/>
        </w:rPr>
        <w:t xml:space="preserve">REFERENCES</w:t>
      </w:r>
      <w:r>
        <w:rPr>
          <w:rStyle w:val="NormalTok"/>
        </w:rPr>
        <w:t xml:space="preserve"> core.profiles(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patient_notified_at timestamptz,</w:t>
      </w:r>
      <w:r>
        <w:br/>
      </w:r>
      <w:r>
        <w:rPr>
          <w:rStyle w:val="NormalTok"/>
        </w:rPr>
        <w:t xml:space="preserve">    objection_window_closes_at timestamptz,</w:t>
      </w:r>
      <w:r>
        <w:br/>
      </w:r>
      <w:r>
        <w:rPr>
          <w:rStyle w:val="NormalTok"/>
        </w:rPr>
        <w:t xml:space="preserve">    patient_objected_at timestamptz,</w:t>
      </w:r>
      <w:r>
        <w:br/>
      </w:r>
      <w:r>
        <w:rPr>
          <w:rStyle w:val="NormalTok"/>
        </w:rPr>
        <w:t xml:space="preserve">    resolution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'proposed'</w:t>
      </w:r>
      <w:r>
        <w:rPr>
          <w:rStyle w:val="NormalTok"/>
        </w:rPr>
        <w:t xml:space="preserve"> </w:t>
      </w:r>
      <w:r>
        <w:rPr>
          <w:rStyle w:val="KeywordTok"/>
        </w:rPr>
        <w:t xml:space="preserve">CHECK</w:t>
      </w:r>
      <w:r>
        <w:rPr>
          <w:rStyle w:val="NormalTok"/>
        </w:rPr>
        <w:t xml:space="preserve"> (resolution </w:t>
      </w:r>
      <w:r>
        <w:rPr>
          <w:rStyle w:val="KeywordTok"/>
        </w:rPr>
        <w:t xml:space="preserve">IN</w:t>
      </w:r>
      <w:r>
        <w:br/>
      </w:r>
      <w:r>
        <w:rPr>
          <w:rStyle w:val="NormalTok"/>
        </w:rPr>
        <w:t xml:space="preserve">                          (</w:t>
      </w:r>
      <w:r>
        <w:rPr>
          <w:rStyle w:val="StringTok"/>
        </w:rPr>
        <w:t xml:space="preserve">'proposed'</w:t>
      </w:r>
      <w:r>
        <w:rPr>
          <w:rStyle w:val="NormalTok"/>
        </w:rPr>
        <w:t xml:space="preserve">,</w:t>
      </w:r>
      <w:r>
        <w:rPr>
          <w:rStyle w:val="StringTok"/>
        </w:rPr>
        <w:t xml:space="preserve">'confirmed'</w:t>
      </w:r>
      <w:r>
        <w:rPr>
          <w:rStyle w:val="NormalTok"/>
        </w:rPr>
        <w:t xml:space="preserve">,</w:t>
      </w:r>
      <w:r>
        <w:rPr>
          <w:rStyle w:val="StringTok"/>
        </w:rPr>
        <w:t xml:space="preserve">'objection_raised'</w:t>
      </w:r>
      <w:r>
        <w:rPr>
          <w:rStyle w:val="NormalTok"/>
        </w:rPr>
        <w:t xml:space="preserve">,</w:t>
      </w:r>
      <w:r>
        <w:rPr>
          <w:rStyle w:val="StringTok"/>
        </w:rPr>
        <w:t xml:space="preserve">'superseded'</w:t>
      </w:r>
      <w:r>
        <w:rPr>
          <w:rStyle w:val="NormalTok"/>
        </w:rPr>
        <w:t xml:space="preserve">,</w:t>
      </w:r>
      <w:r>
        <w:rPr>
          <w:rStyle w:val="StringTok"/>
        </w:rPr>
        <w:t xml:space="preserve">'cancelled'</w:t>
      </w:r>
      <w:r>
        <w:rPr>
          <w:rStyle w:val="NormalTok"/>
        </w:rPr>
        <w:t xml:space="preserve">)),</w:t>
      </w:r>
      <w:r>
        <w:br/>
      </w:r>
      <w:r>
        <w:rPr>
          <w:rStyle w:val="NormalTok"/>
        </w:rPr>
        <w:t xml:space="preserve">    active_cycle_id     uuid </w:t>
      </w:r>
      <w:r>
        <w:rPr>
          <w:rStyle w:val="KeywordTok"/>
        </w:rPr>
        <w:t xml:space="preserve">REFERENCES</w:t>
      </w:r>
      <w:r>
        <w:rPr>
          <w:rStyle w:val="NormalTok"/>
        </w:rPr>
        <w:t xml:space="preserve"> core.treatment_cycles(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cycle_action        text </w:t>
      </w:r>
      <w:r>
        <w:rPr>
          <w:rStyle w:val="KeywordTok"/>
        </w:rPr>
        <w:t xml:space="preserve">CHECK</w:t>
      </w:r>
      <w:r>
        <w:rPr>
          <w:rStyle w:val="NormalTok"/>
        </w:rPr>
        <w:t xml:space="preserve"> (cycle_action </w:t>
      </w:r>
      <w:r>
        <w:rPr>
          <w:rStyle w:val="KeywordTok"/>
        </w:rPr>
        <w:t xml:space="preserve">IN</w:t>
      </w:r>
      <w:r>
        <w:rPr>
          <w:rStyle w:val="NormalTok"/>
        </w:rPr>
        <w:t xml:space="preserve"> (</w:t>
      </w:r>
      <w:r>
        <w:rPr>
          <w:rStyle w:val="StringTok"/>
        </w:rPr>
        <w:t xml:space="preserve">'continued'</w:t>
      </w:r>
      <w:r>
        <w:rPr>
          <w:rStyle w:val="NormalTok"/>
        </w:rPr>
        <w:t xml:space="preserve">,</w:t>
      </w:r>
      <w:r>
        <w:rPr>
          <w:rStyle w:val="StringTok"/>
        </w:rPr>
        <w:t xml:space="preserve">'terminated'</w:t>
      </w:r>
      <w:r>
        <w:rPr>
          <w:rStyle w:val="NormalTok"/>
        </w:rPr>
        <w:t xml:space="preserve">)),</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The recommended workflow the table supports: proposed allocation at day 1 → admin review at day 7 → patient notified at day 8 with a 14-day objection window → silence resolves to</w:t>
      </w:r>
      <w:r>
        <w:t xml:space="preserve"> </w:t>
      </w:r>
      <w:r>
        <w:rPr>
          <w:rStyle w:val="VerbatimChar"/>
        </w:rPr>
        <w:t xml:space="preserve">confirmed</w:t>
      </w:r>
      <w:r>
        <w:t xml:space="preserve"> </w:t>
      </w:r>
      <w:r>
        <w:t xml:space="preserve">before the departing doctor’s last day.</w:t>
      </w:r>
    </w:p>
    <w:p>
      <w:pPr>
        <w:pStyle w:val="BodyText"/>
      </w:pPr>
      <w:r>
        <w:rPr>
          <w:bCs/>
          <w:b/>
        </w:rPr>
        <w:t xml:space="preserve">Three distinctions the table encodes, which are routinely conflated: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New consent needed?</w:t>
            </w:r>
          </w:p>
        </w:tc>
        <w:tc>
          <w:tcPr/>
          <w:p>
            <w:pPr>
              <w:pStyle w:val="Compact"/>
              <w:jc w:val="left"/>
            </w:pPr>
            <w:r>
              <w:t xml:space="preserve">Patient choice?</w:t>
            </w:r>
          </w:p>
        </w:tc>
      </w:tr>
      <w:tr>
        <w:tc>
          <w:tcPr/>
          <w:p>
            <w:pPr>
              <w:pStyle w:val="Compact"/>
              <w:jc w:val="left"/>
            </w:pPr>
            <w:r>
              <w:t xml:space="preserve">Doctor leaves, patient stays at the same clinic</w:t>
            </w:r>
          </w:p>
        </w:tc>
        <w:tc>
          <w:tcPr/>
          <w:p>
            <w:pPr>
              <w:pStyle w:val="Compact"/>
              <w:jc w:val="left"/>
            </w:pPr>
            <w:r>
              <w:rPr>
                <w:bCs/>
                <w:b/>
              </w:rPr>
              <w:t xml:space="preserve">No</w:t>
            </w:r>
            <w:r>
              <w:t xml:space="preserve"> </w:t>
            </w:r>
            <w:r>
              <w:t xml:space="preserve">— same clinic, same fiduciary, same purpose</w:t>
            </w:r>
          </w:p>
        </w:tc>
        <w:tc>
          <w:tcPr/>
          <w:p>
            <w:pPr>
              <w:pStyle w:val="Compact"/>
              <w:jc w:val="left"/>
            </w:pPr>
            <w:r>
              <w:t xml:space="preserve">Notification mandatory; objection window recommended</w:t>
            </w:r>
          </w:p>
        </w:tc>
      </w:tr>
      <w:tr>
        <w:tc>
          <w:tcPr/>
          <w:p>
            <w:pPr>
              <w:pStyle w:val="Compact"/>
              <w:jc w:val="left"/>
            </w:pPr>
            <w:r>
              <w:t xml:space="preserve">Patient transfers to another clinic</w:t>
            </w:r>
          </w:p>
        </w:tc>
        <w:tc>
          <w:tcPr/>
          <w:p>
            <w:pPr>
              <w:pStyle w:val="Compact"/>
              <w:jc w:val="left"/>
            </w:pPr>
            <w:r>
              <w:rPr>
                <w:bCs/>
                <w:b/>
              </w:rPr>
              <w:t xml:space="preserve">Yes</w:t>
            </w:r>
            <w:r>
              <w:t xml:space="preserve"> </w:t>
            </w:r>
            <w:r>
              <w:t xml:space="preserve">—</w:t>
            </w:r>
            <w:r>
              <w:t xml:space="preserve"> </w:t>
            </w:r>
            <w:r>
              <w:rPr>
                <w:rStyle w:val="VerbatimChar"/>
              </w:rPr>
              <w:t xml:space="preserve">patient_clinic_transfer</w:t>
            </w:r>
          </w:p>
        </w:tc>
        <w:tc>
          <w:tcPr/>
          <w:p>
            <w:pPr>
              <w:pStyle w:val="Compact"/>
              <w:jc w:val="left"/>
            </w:pPr>
            <w:r>
              <w:t xml:space="preserve">Yes</w:t>
            </w:r>
          </w:p>
        </w:tc>
      </w:tr>
      <w:tr>
        <w:tc>
          <w:tcPr/>
          <w:p>
            <w:pPr>
              <w:pStyle w:val="Compact"/>
              <w:jc w:val="left"/>
            </w:pPr>
            <w:r>
              <w:t xml:space="preserve">Patient relocates</w:t>
            </w:r>
          </w:p>
        </w:tc>
        <w:tc>
          <w:tcPr/>
          <w:p>
            <w:pPr>
              <w:pStyle w:val="Compact"/>
              <w:jc w:val="left"/>
            </w:pPr>
            <w:r>
              <w:rPr>
                <w:bCs/>
                <w:b/>
              </w:rPr>
              <w:t xml:space="preserve">Yes</w:t>
            </w:r>
            <w:r>
              <w:t xml:space="preserve"> </w:t>
            </w:r>
            <w:r>
              <w:t xml:space="preserve">—</w:t>
            </w:r>
            <w:r>
              <w:t xml:space="preserve"> </w:t>
            </w:r>
            <w:r>
              <w:rPr>
                <w:rStyle w:val="VerbatimChar"/>
              </w:rPr>
              <w:t xml:space="preserve">patient_relocation_transfer</w:t>
            </w:r>
          </w:p>
        </w:tc>
        <w:tc>
          <w:tcPr/>
          <w:p>
            <w:pPr>
              <w:pStyle w:val="Compact"/>
              <w:jc w:val="left"/>
            </w:pPr>
            <w:r>
              <w:t xml:space="preserve">Yes</w:t>
            </w:r>
          </w:p>
        </w:tc>
      </w:tr>
    </w:tbl>
    <w:p>
      <w:pPr>
        <w:pStyle w:val="BodyText"/>
      </w:pPr>
      <w:r>
        <w:rPr>
          <w:rStyle w:val="VerbatimChar"/>
          <w:bCs/>
          <w:b/>
        </w:rPr>
        <w:t xml:space="preserve">patient_notified_at</w:t>
      </w:r>
      <w:r>
        <w:rPr>
          <w:bCs/>
          <w:b/>
        </w:rPr>
        <w:t xml:space="preserve"> </w:t>
      </w:r>
      <w:r>
        <w:rPr>
          <w:bCs/>
          <w:b/>
        </w:rPr>
        <w:t xml:space="preserve">is the field that will be needed as evidence.</w:t>
      </w:r>
      <w:r>
        <w:t xml:space="preserve"> </w:t>
      </w:r>
      <w:r>
        <w:t xml:space="preserve">“</w:t>
      </w:r>
      <w:r>
        <w:t xml:space="preserve">Not legally required to obtain consent</w:t>
      </w:r>
      <w:r>
        <w:t xml:space="preserve">”</w:t>
      </w:r>
      <w:r>
        <w:t xml:space="preserve"> </w:t>
      </w:r>
      <w:r>
        <w:t xml:space="preserve">is not the same as</w:t>
      </w:r>
      <w:r>
        <w:t xml:space="preserve"> </w:t>
      </w:r>
      <w:r>
        <w:t xml:space="preserve">“</w:t>
      </w:r>
      <w:r>
        <w:t xml:space="preserve">the patient need not be told,</w:t>
      </w:r>
      <w:r>
        <w:t xml:space="preserve">”</w:t>
      </w:r>
      <w:r>
        <w:t xml:space="preserve"> </w:t>
      </w:r>
      <w:r>
        <w:t xml:space="preserve">and a regulator or an unhappy patient will ask for the date.</w:t>
      </w:r>
    </w:p>
    <w:p>
      <w:pPr>
        <w:pStyle w:val="BodyText"/>
      </w:pPr>
      <w:r>
        <w:rPr>
          <w:bCs/>
          <w:b/>
        </w:rPr>
        <w:t xml:space="preserve">[OPEN]</w:t>
      </w:r>
      <w:r>
        <w:t xml:space="preserve"> </w:t>
      </w:r>
      <w:r>
        <w:t xml:space="preserve">Whether an in-clinic doctor change terminates the active treatment cycle. Clinically, a new doctor inheriting a protocol mid-series is not obviously the same situation as a clinic transfer. This is a founder / clinical-lead decision, not an engineering one. See N-1.10.</w:t>
      </w:r>
    </w:p>
    <w:p>
      <w:r>
        <w:pict>
          <v:rect style="width:0;height:1.5pt" o:hralign="center" o:hrstd="t" o:hr="t"/>
        </w:pict>
      </w:r>
    </w:p>
    <w:bookmarkEnd w:id="95"/>
    <w:bookmarkEnd w:id="96"/>
    <w:bookmarkStart w:id="98" w:name="c.9-compliance-schema"/>
    <w:p>
      <w:pPr>
        <w:pStyle w:val="Heading2"/>
      </w:pPr>
      <w:r>
        <w:t xml:space="preserve">C.9 Compliance schema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Purpose</w:t>
            </w:r>
          </w:p>
        </w:tc>
      </w:tr>
      <w:tr>
        <w:tc>
          <w:tcPr/>
          <w:p>
            <w:pPr>
              <w:pStyle w:val="Compact"/>
              <w:jc w:val="left"/>
            </w:pPr>
            <w:r>
              <w:rPr>
                <w:rStyle w:val="VerbatimChar"/>
              </w:rPr>
              <w:t xml:space="preserve">compliance.consent_records</w:t>
            </w:r>
          </w:p>
        </w:tc>
        <w:tc>
          <w:tcPr/>
          <w:p>
            <w:pPr>
              <w:pStyle w:val="Compact"/>
              <w:jc w:val="left"/>
            </w:pPr>
            <w:r>
              <w:t xml:space="preserve">[IMPLEMENTED]</w:t>
            </w:r>
          </w:p>
        </w:tc>
        <w:tc>
          <w:tcPr/>
          <w:p>
            <w:pPr>
              <w:pStyle w:val="Compact"/>
              <w:jc w:val="left"/>
            </w:pPr>
            <w:r>
              <w:t xml:space="preserve">Permanent, append-and-transition-only</w:t>
            </w:r>
          </w:p>
        </w:tc>
      </w:tr>
      <w:tr>
        <w:tc>
          <w:tcPr/>
          <w:p>
            <w:pPr>
              <w:pStyle w:val="Compact"/>
              <w:jc w:val="left"/>
            </w:pPr>
            <w:r>
              <w:rPr>
                <w:rStyle w:val="VerbatimChar"/>
              </w:rPr>
              <w:t xml:space="preserve">compliance.manual_snapshots</w:t>
            </w:r>
          </w:p>
        </w:tc>
        <w:tc>
          <w:tcPr/>
          <w:p>
            <w:pPr>
              <w:pStyle w:val="Compact"/>
              <w:jc w:val="left"/>
            </w:pPr>
            <w:r>
              <w:t xml:space="preserve">[IMPLEMENTED — empty]</w:t>
            </w:r>
          </w:p>
        </w:tc>
        <w:tc>
          <w:tcPr/>
          <w:p>
            <w:pPr>
              <w:pStyle w:val="Compact"/>
              <w:jc w:val="left"/>
            </w:pPr>
            <w:r>
              <w:t xml:space="preserve">On-demand snapshot register with intended deletion dates</w:t>
            </w:r>
          </w:p>
        </w:tc>
      </w:tr>
      <w:tr>
        <w:tc>
          <w:tcPr/>
          <w:p>
            <w:pPr>
              <w:pStyle w:val="Compact"/>
              <w:jc w:val="left"/>
            </w:pPr>
            <w:r>
              <w:rPr>
                <w:rStyle w:val="VerbatimChar"/>
              </w:rPr>
              <w:t xml:space="preserve">compliance.retention_ledger</w:t>
            </w:r>
          </w:p>
        </w:tc>
        <w:tc>
          <w:tcPr/>
          <w:p>
            <w:pPr>
              <w:pStyle w:val="Compact"/>
              <w:jc w:val="left"/>
            </w:pPr>
            <w:r>
              <w:t xml:space="preserve">[PROPOSED]</w:t>
            </w:r>
          </w:p>
        </w:tc>
        <w:tc>
          <w:tcPr/>
          <w:p>
            <w:pPr>
              <w:pStyle w:val="Compact"/>
              <w:jc w:val="left"/>
            </w:pPr>
            <w:r>
              <w:t xml:space="preserve">Per-category expiry. B.5.2</w:t>
            </w:r>
          </w:p>
        </w:tc>
      </w:tr>
      <w:tr>
        <w:tc>
          <w:tcPr/>
          <w:p>
            <w:pPr>
              <w:pStyle w:val="Compact"/>
              <w:jc w:val="left"/>
            </w:pPr>
            <w:r>
              <w:rPr>
                <w:rStyle w:val="VerbatimChar"/>
              </w:rPr>
              <w:t xml:space="preserve">compliance.retention_events</w:t>
            </w:r>
          </w:p>
        </w:tc>
        <w:tc>
          <w:tcPr/>
          <w:p>
            <w:pPr>
              <w:pStyle w:val="Compact"/>
              <w:jc w:val="left"/>
            </w:pPr>
            <w:r>
              <w:t xml:space="preserve">[PROPOSED]</w:t>
            </w:r>
          </w:p>
        </w:tc>
        <w:tc>
          <w:tcPr/>
          <w:p>
            <w:pPr>
              <w:pStyle w:val="Compact"/>
              <w:jc w:val="left"/>
            </w:pPr>
            <w:r>
              <w:t xml:space="preserve">Purge job justification log. B.5.5</w:t>
            </w:r>
          </w:p>
        </w:tc>
      </w:tr>
      <w:tr>
        <w:tc>
          <w:tcPr/>
          <w:p>
            <w:pPr>
              <w:pStyle w:val="Compact"/>
              <w:jc w:val="left"/>
            </w:pPr>
            <w:r>
              <w:rPr>
                <w:rStyle w:val="VerbatimChar"/>
              </w:rPr>
              <w:t xml:space="preserve">compliance.deletion_certificates</w:t>
            </w:r>
          </w:p>
        </w:tc>
        <w:tc>
          <w:tcPr/>
          <w:p>
            <w:pPr>
              <w:pStyle w:val="Compact"/>
              <w:jc w:val="left"/>
            </w:pPr>
            <w:r>
              <w:t xml:space="preserve">[PROPOSED]</w:t>
            </w:r>
          </w:p>
        </w:tc>
        <w:tc>
          <w:tcPr/>
          <w:p>
            <w:pPr>
              <w:pStyle w:val="Compact"/>
              <w:jc w:val="left"/>
            </w:pPr>
            <w:r>
              <w:t xml:space="preserve">Proof of deletion with manifest hash. B.5.5</w:t>
            </w:r>
          </w:p>
        </w:tc>
      </w:tr>
      <w:tr>
        <w:tc>
          <w:tcPr/>
          <w:p>
            <w:pPr>
              <w:pStyle w:val="Compact"/>
              <w:jc w:val="left"/>
            </w:pPr>
            <w:r>
              <w:rPr>
                <w:rStyle w:val="VerbatimChar"/>
              </w:rPr>
              <w:t xml:space="preserve">compliance.legal_holds</w:t>
            </w:r>
          </w:p>
        </w:tc>
        <w:tc>
          <w:tcPr/>
          <w:p>
            <w:pPr>
              <w:pStyle w:val="Compact"/>
              <w:jc w:val="left"/>
            </w:pPr>
            <w:r>
              <w:t xml:space="preserve">[PROPOSED]</w:t>
            </w:r>
          </w:p>
        </w:tc>
        <w:tc>
          <w:tcPr/>
          <w:p>
            <w:pPr>
              <w:pStyle w:val="Compact"/>
              <w:jc w:val="left"/>
            </w:pPr>
            <w:r>
              <w:t xml:space="preserve">Suspend expiry. B.5.6</w:t>
            </w:r>
          </w:p>
        </w:tc>
      </w:tr>
      <w:tr>
        <w:tc>
          <w:tcPr/>
          <w:p>
            <w:pPr>
              <w:pStyle w:val="Compact"/>
              <w:jc w:val="left"/>
            </w:pPr>
            <w:r>
              <w:rPr>
                <w:rStyle w:val="VerbatimChar"/>
              </w:rPr>
              <w:t xml:space="preserve">compliance.erasure_requests</w:t>
            </w:r>
          </w:p>
        </w:tc>
        <w:tc>
          <w:tcPr/>
          <w:p>
            <w:pPr>
              <w:pStyle w:val="Compact"/>
              <w:jc w:val="left"/>
            </w:pPr>
            <w:r>
              <w:t xml:space="preserve">[PROPOSED]</w:t>
            </w:r>
          </w:p>
        </w:tc>
        <w:tc>
          <w:tcPr/>
          <w:p>
            <w:pPr>
              <w:pStyle w:val="Compact"/>
              <w:jc w:val="left"/>
            </w:pPr>
            <w:r>
              <w:t xml:space="preserve">The DPDP/GDPR request workflow, as data</w:t>
            </w:r>
          </w:p>
        </w:tc>
      </w:tr>
      <w:tr>
        <w:tc>
          <w:tcPr/>
          <w:p>
            <w:pPr>
              <w:pStyle w:val="Compact"/>
              <w:jc w:val="left"/>
            </w:pPr>
            <w:r>
              <w:rPr>
                <w:rStyle w:val="VerbatimChar"/>
              </w:rPr>
              <w:t xml:space="preserve">compliance.data_access_log</w:t>
            </w:r>
          </w:p>
        </w:tc>
        <w:tc>
          <w:tcPr/>
          <w:p>
            <w:pPr>
              <w:pStyle w:val="Compact"/>
              <w:jc w:val="left"/>
            </w:pPr>
            <w:r>
              <w:t xml:space="preserve">[PROPOSED — or</w:t>
            </w:r>
            <w:r>
              <w:t xml:space="preserve"> </w:t>
            </w:r>
            <w:r>
              <w:rPr>
                <w:rStyle w:val="VerbatimChar"/>
              </w:rPr>
              <w:t xml:space="preserve">pgaudit</w:t>
            </w:r>
            <w:r>
              <w:t xml:space="preserve"> </w:t>
            </w:r>
            <w:r>
              <w:t xml:space="preserve">to CloudWatch]</w:t>
            </w:r>
          </w:p>
        </w:tc>
        <w:tc>
          <w:tcPr/>
          <w:p>
            <w:pPr>
              <w:pStyle w:val="Compact"/>
              <w:jc w:val="left"/>
            </w:pPr>
            <w:r>
              <w:t xml:space="preserve">HIPAA accounting-of-disclosures</w:t>
            </w:r>
          </w:p>
        </w:tc>
      </w:tr>
    </w:tbl>
    <w:p>
      <w:pPr>
        <w:pStyle w:val="BodyText"/>
      </w:pPr>
      <w:r>
        <w:t xml:space="preserve">Six compliance tables plus</w:t>
      </w:r>
      <w:r>
        <w:t xml:space="preserve"> </w:t>
      </w:r>
      <w:r>
        <w:rPr>
          <w:rStyle w:val="VerbatimChar"/>
        </w:rPr>
        <w:t xml:space="preserve">manual_snapshots</w:t>
      </w:r>
      <w:r>
        <w:t xml:space="preserve"> </w:t>
      </w:r>
      <w:r>
        <w:t xml:space="preserve">exist today; the register above is the target set. Reconcile the existing six against it — see N-5.2.</w:t>
      </w:r>
    </w:p>
    <w:bookmarkStart w:id="97" w:name="c.9.1-erasure_requests-proposed"/>
    <w:p>
      <w:pPr>
        <w:pStyle w:val="Heading3"/>
      </w:pPr>
      <w:r>
        <w:t xml:space="preserve">C.9.1</w:t>
      </w:r>
      <w:r>
        <w:t xml:space="preserve"> </w:t>
      </w:r>
      <w:r>
        <w:rPr>
          <w:rStyle w:val="VerbatimChar"/>
        </w:rPr>
        <w:t xml:space="preserve">erasure_requests</w:t>
      </w:r>
      <w:r>
        <w:t xml:space="preserve"> </w:t>
      </w:r>
      <w:r>
        <w:t xml:space="preserve">— [PROPOSED]</w:t>
      </w:r>
    </w:p>
    <w:p>
      <w:pPr>
        <w:pStyle w:val="FirstParagraph"/>
      </w:pPr>
      <w:r>
        <w:t xml:space="preserve">An erasure request is a legally timed workflow with a 30-day written-response obligation. It cannot live in a ticketing system if the answer has to be derived from the database.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compliance.erasure_requests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requested_by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requester_relation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(requester_relation </w:t>
      </w:r>
      <w:r>
        <w:rPr>
          <w:rStyle w:val="KeywordTok"/>
        </w:rPr>
        <w:t xml:space="preserve">IN</w:t>
      </w:r>
      <w:r>
        <w:br/>
      </w:r>
      <w:r>
        <w:rPr>
          <w:rStyle w:val="NormalTok"/>
        </w:rPr>
        <w:t xml:space="preserve">                         (</w:t>
      </w:r>
      <w:r>
        <w:rPr>
          <w:rStyle w:val="StringTok"/>
        </w:rPr>
        <w:t xml:space="preserve">'self'</w:t>
      </w:r>
      <w:r>
        <w:rPr>
          <w:rStyle w:val="NormalTok"/>
        </w:rPr>
        <w:t xml:space="preserve">,</w:t>
      </w:r>
      <w:r>
        <w:rPr>
          <w:rStyle w:val="StringTok"/>
        </w:rPr>
        <w:t xml:space="preserve">'guardian'</w:t>
      </w:r>
      <w:r>
        <w:rPr>
          <w:rStyle w:val="NormalTok"/>
        </w:rPr>
        <w:t xml:space="preserve">,</w:t>
      </w:r>
      <w:r>
        <w:rPr>
          <w:rStyle w:val="StringTok"/>
        </w:rPr>
        <w:t xml:space="preserve">'nominee'</w:t>
      </w:r>
      <w:r>
        <w:rPr>
          <w:rStyle w:val="NormalTok"/>
        </w:rPr>
        <w:t xml:space="preserve">,</w:t>
      </w:r>
      <w:r>
        <w:rPr>
          <w:rStyle w:val="StringTok"/>
        </w:rPr>
        <w:t xml:space="preserve">'legal_representative'</w:t>
      </w:r>
      <w:r>
        <w:rPr>
          <w:rStyle w:val="NormalTok"/>
        </w:rPr>
        <w:t xml:space="preserve">)),</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received_on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identity_verified_at timestamptz,</w:t>
      </w:r>
      <w:r>
        <w:br/>
      </w:r>
      <w:r>
        <w:rPr>
          <w:rStyle w:val="NormalTok"/>
        </w:rPr>
        <w:t xml:space="preserve">    verified_by        uuid </w:t>
      </w:r>
      <w:r>
        <w:rPr>
          <w:rStyle w:val="KeywordTok"/>
        </w:rPr>
        <w:t xml:space="preserve">REFERENCES</w:t>
      </w:r>
      <w:r>
        <w:rPr>
          <w:rStyle w:val="NormalTok"/>
        </w:rPr>
        <w:t xml:space="preserve"> core.profiles(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classification_completed_at timestamptz,</w:t>
      </w:r>
      <w:r>
        <w:br/>
      </w:r>
      <w:r>
        <w:rPr>
          <w:rStyle w:val="NormalTok"/>
        </w:rPr>
        <w:t xml:space="preserve">    response_due_by    </w:t>
      </w:r>
      <w:r>
        <w:rPr>
          <w:rStyle w:val="DataTypeTok"/>
        </w:rPr>
        <w:t xml:space="preserve">date</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(received_on </w:t>
      </w:r>
      <w:r>
        <w:rPr>
          <w:rStyle w:val="OperatorTok"/>
        </w:rPr>
        <w:t xml:space="preserve">+</w:t>
      </w:r>
      <w:r>
        <w:rPr>
          <w:rStyle w:val="NormalTok"/>
        </w:rPr>
        <w:t xml:space="preserve"> </w:t>
      </w:r>
      <w:r>
        <w:rPr>
          <w:rStyle w:val="DecValTok"/>
        </w:rPr>
        <w:t xml:space="preserve">30</w:t>
      </w:r>
      <w:r>
        <w:rPr>
          <w:rStyle w:val="NormalTok"/>
        </w:rPr>
        <w:t xml:space="preserve">) STORED,</w:t>
      </w:r>
      <w:r>
        <w:br/>
      </w:r>
      <w:r>
        <w:rPr>
          <w:rStyle w:val="NormalTok"/>
        </w:rPr>
        <w:t xml:space="preserve">    responded_at       timestamptz,</w:t>
      </w:r>
      <w:r>
        <w:br/>
      </w:r>
      <w:r>
        <w:rPr>
          <w:rStyle w:val="NormalTok"/>
        </w:rPr>
        <w:t xml:space="preserve">    response_document_s3_key text,</w:t>
      </w:r>
      <w:r>
        <w:br/>
      </w:r>
      <w:r>
        <w:rPr>
          <w:rStyle w:val="NormalTok"/>
        </w:rPr>
        <w:t xml:space="preserve">    bucket1_deleted_at timestamptz,</w:t>
      </w:r>
      <w:r>
        <w:br/>
      </w:r>
      <w:r>
        <w:rPr>
          <w:rStyle w:val="NormalTok"/>
        </w:rPr>
        <w:t xml:space="preserve">    outcome            text </w:t>
      </w:r>
      <w:r>
        <w:rPr>
          <w:rStyle w:val="KeywordTok"/>
        </w:rPr>
        <w:t xml:space="preserve">CHECK</w:t>
      </w:r>
      <w:r>
        <w:rPr>
          <w:rStyle w:val="NormalTok"/>
        </w:rPr>
        <w:t xml:space="preserve"> (outcome </w:t>
      </w:r>
      <w:r>
        <w:rPr>
          <w:rStyle w:val="KeywordTok"/>
        </w:rPr>
        <w:t xml:space="preserve">IN</w:t>
      </w:r>
      <w:r>
        <w:br/>
      </w:r>
      <w:r>
        <w:rPr>
          <w:rStyle w:val="NormalTok"/>
        </w:rPr>
        <w:t xml:space="preserve">                         (</w:t>
      </w:r>
      <w:r>
        <w:rPr>
          <w:rStyle w:val="StringTok"/>
        </w:rPr>
        <w:t xml:space="preserve">'completed'</w:t>
      </w:r>
      <w:r>
        <w:rPr>
          <w:rStyle w:val="NormalTok"/>
        </w:rPr>
        <w:t xml:space="preserve">,</w:t>
      </w:r>
      <w:r>
        <w:rPr>
          <w:rStyle w:val="StringTok"/>
        </w:rPr>
        <w:t xml:space="preserve">'partially_completed_legal_retention'</w:t>
      </w:r>
      <w:r>
        <w:rPr>
          <w:rStyle w:val="NormalTok"/>
        </w:rPr>
        <w:t xml:space="preserve">,</w:t>
      </w:r>
      <w:r>
        <w:rPr>
          <w:rStyle w:val="StringTok"/>
        </w:rPr>
        <w:t xml:space="preserve">'refused'</w:t>
      </w:r>
      <w:r>
        <w:rPr>
          <w:rStyle w:val="NormalTok"/>
        </w:rPr>
        <w:t xml:space="preserve">,</w:t>
      </w:r>
      <w:r>
        <w:rPr>
          <w:rStyle w:val="StringTok"/>
        </w:rPr>
        <w:t xml:space="preserve">'withdrawn'</w:t>
      </w:r>
      <w:r>
        <w:rPr>
          <w:rStyle w:val="NormalTok"/>
        </w:rPr>
        <w:t xml:space="preserve">)),</w:t>
      </w:r>
      <w:r>
        <w:br/>
      </w:r>
      <w:r>
        <w:rPr>
          <w:rStyle w:val="NormalTok"/>
        </w:rPr>
        <w:t xml:space="preserve">    refusal_reason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Alarm on any row where</w:t>
      </w:r>
      <w:r>
        <w:t xml:space="preserve"> </w:t>
      </w:r>
      <w:r>
        <w:rPr>
          <w:rStyle w:val="VerbatimChar"/>
        </w:rPr>
        <w:t xml:space="preserve">response_due_by &lt; current_date AND responded_at IS NULL</w:t>
      </w:r>
      <w:r>
        <w:t xml:space="preserve">. A missed statutory deadline is the kind of failure that is invisible until it is a penalty.</w:t>
      </w:r>
    </w:p>
    <w:p>
      <w:r>
        <w:pict>
          <v:rect style="width:0;height:1.5pt" o:hralign="center" o:hrstd="t" o:hr="t"/>
        </w:pict>
      </w:r>
    </w:p>
    <w:bookmarkEnd w:id="97"/>
    <w:bookmarkEnd w:id="98"/>
    <w:bookmarkStart w:id="101" w:name="c.10-platform-tables"/>
    <w:p>
      <w:pPr>
        <w:pStyle w:val="Heading2"/>
      </w:pPr>
      <w:r>
        <w:t xml:space="preserve">C.10 Platform tables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Partition</w:t>
            </w:r>
          </w:p>
        </w:tc>
        <w:tc>
          <w:tcPr/>
          <w:p>
            <w:pPr>
              <w:pStyle w:val="Compact"/>
              <w:jc w:val="left"/>
            </w:pPr>
            <w:r>
              <w:t xml:space="preserve">Purpose</w:t>
            </w:r>
          </w:p>
        </w:tc>
      </w:tr>
      <w:tr>
        <w:tc>
          <w:tcPr/>
          <w:p>
            <w:pPr>
              <w:pStyle w:val="Compact"/>
              <w:jc w:val="left"/>
            </w:pPr>
            <w:r>
              <w:rPr>
                <w:rStyle w:val="VerbatimChar"/>
              </w:rPr>
              <w:t xml:space="preserve">core.audit_logs</w:t>
            </w:r>
          </w:p>
        </w:tc>
        <w:tc>
          <w:tcPr/>
          <w:p>
            <w:pPr>
              <w:pStyle w:val="Compact"/>
              <w:jc w:val="left"/>
            </w:pPr>
            <w:r>
              <w:t xml:space="preserve">[IMPLEMENTED]</w:t>
            </w:r>
          </w:p>
        </w:tc>
        <w:tc>
          <w:tcPr/>
          <w:p>
            <w:pPr>
              <w:pStyle w:val="Compact"/>
              <w:jc w:val="left"/>
            </w:pPr>
            <w:r>
              <w:t xml:space="preserve">monthly</w:t>
            </w:r>
          </w:p>
        </w:tc>
        <w:tc>
          <w:tcPr/>
          <w:p>
            <w:pPr>
              <w:pStyle w:val="Compact"/>
              <w:jc w:val="left"/>
            </w:pPr>
            <w:r>
              <w:rPr>
                <w:bCs/>
                <w:b/>
              </w:rPr>
              <w:t xml:space="preserve">DB trigger-written only.</w:t>
            </w:r>
            <w:r>
              <w:t xml:space="preserve"> </w:t>
            </w:r>
            <w:r>
              <w:t xml:space="preserve">Every INSERT/UPDATE/DELETE on key tables. No application writes, ever</w:t>
            </w:r>
          </w:p>
        </w:tc>
      </w:tr>
      <w:tr>
        <w:tc>
          <w:tcPr/>
          <w:p>
            <w:pPr>
              <w:pStyle w:val="Compact"/>
              <w:jc w:val="left"/>
            </w:pPr>
            <w:r>
              <w:rPr>
                <w:rStyle w:val="VerbatimChar"/>
              </w:rPr>
              <w:t xml:space="preserve">core.activity_logs</w:t>
            </w:r>
          </w:p>
        </w:tc>
        <w:tc>
          <w:tcPr/>
          <w:p>
            <w:pPr>
              <w:pStyle w:val="Compact"/>
              <w:jc w:val="left"/>
            </w:pPr>
            <w:r>
              <w:t xml:space="preserve">[IMPLEMENTED]</w:t>
            </w:r>
          </w:p>
        </w:tc>
        <w:tc>
          <w:tcPr/>
          <w:p>
            <w:pPr>
              <w:pStyle w:val="Compact"/>
              <w:jc w:val="left"/>
            </w:pPr>
            <w:r>
              <w:t xml:space="preserve">monthly</w:t>
            </w:r>
          </w:p>
        </w:tc>
        <w:tc>
          <w:tcPr/>
          <w:p>
            <w:pPr>
              <w:pStyle w:val="Compact"/>
              <w:jc w:val="left"/>
            </w:pPr>
            <w:r>
              <w:t xml:space="preserve">Application-written business events with semantic meaning. INSERT only; no UPDATE or DELETE for anyone</w:t>
            </w:r>
          </w:p>
        </w:tc>
      </w:tr>
      <w:tr>
        <w:tc>
          <w:tcPr/>
          <w:p>
            <w:pPr>
              <w:pStyle w:val="Compact"/>
              <w:jc w:val="left"/>
            </w:pPr>
            <w:r>
              <w:rPr>
                <w:rStyle w:val="VerbatimChar"/>
              </w:rPr>
              <w:t xml:space="preserve">core.notifications</w:t>
            </w:r>
          </w:p>
        </w:tc>
        <w:tc>
          <w:tcPr/>
          <w:p>
            <w:pPr>
              <w:pStyle w:val="Compact"/>
              <w:jc w:val="left"/>
            </w:pPr>
            <w:r>
              <w:t xml:space="preserve">[IMPLEMENTED]</w:t>
            </w:r>
          </w:p>
        </w:tc>
        <w:tc>
          <w:tcPr/>
          <w:p>
            <w:pPr>
              <w:pStyle w:val="Compact"/>
              <w:jc w:val="left"/>
            </w:pPr>
            <w:r>
              <w:t xml:space="preserve">monthly</w:t>
            </w:r>
          </w:p>
        </w:tc>
        <w:tc>
          <w:tcPr/>
          <w:p>
            <w:pPr>
              <w:pStyle w:val="Compact"/>
              <w:jc w:val="left"/>
            </w:pPr>
            <w:r>
              <w:t xml:space="preserve">In-app for Phase 1.</w:t>
            </w:r>
            <w:r>
              <w:t xml:space="preserve"> </w:t>
            </w:r>
            <w:r>
              <w:rPr>
                <w:rStyle w:val="VerbatimChar"/>
              </w:rPr>
              <w:t xml:space="preserve">delivery_channel</w:t>
            </w:r>
            <w:r>
              <w:t xml:space="preserve"> </w:t>
            </w:r>
            <w:r>
              <w:t xml:space="preserve">extends to sms/whatsapp/email in Phase 2</w:t>
            </w:r>
          </w:p>
        </w:tc>
      </w:tr>
      <w:tr>
        <w:tc>
          <w:tcPr/>
          <w:p>
            <w:pPr>
              <w:pStyle w:val="Compact"/>
              <w:jc w:val="left"/>
            </w:pPr>
            <w:r>
              <w:rPr>
                <w:rStyle w:val="VerbatimChar"/>
              </w:rPr>
              <w:t xml:space="preserve">core.outbox_events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Written in the</w:t>
            </w:r>
            <w:r>
              <w:t xml:space="preserve"> </w:t>
            </w:r>
            <w:r>
              <w:rPr>
                <w:bCs/>
                <w:b/>
              </w:rPr>
              <w:t xml:space="preserve">same transaction</w:t>
            </w:r>
            <w:r>
              <w:t xml:space="preserve"> </w:t>
            </w:r>
            <w:r>
              <w:t xml:space="preserve">as the business write; relayed to SQS by a poller</w:t>
            </w:r>
          </w:p>
        </w:tc>
      </w:tr>
    </w:tbl>
    <w:bookmarkStart w:id="99" w:name="c.10.1-the-two-layer-audit-architecture"/>
    <w:p>
      <w:pPr>
        <w:pStyle w:val="Heading3"/>
      </w:pPr>
      <w:r>
        <w:t xml:space="preserve">C.10.1 The two-layer audit architecture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Table</w:t>
            </w:r>
          </w:p>
        </w:tc>
        <w:tc>
          <w:tcPr/>
          <w:p>
            <w:pPr>
              <w:pStyle w:val="Compact"/>
              <w:jc w:val="left"/>
            </w:pPr>
            <w:r>
              <w:t xml:space="preserve">Written by</w:t>
            </w:r>
          </w:p>
        </w:tc>
        <w:tc>
          <w:tcPr/>
          <w:p>
            <w:pPr>
              <w:pStyle w:val="Compact"/>
              <w:jc w:val="left"/>
            </w:pPr>
            <w:r>
              <w:t xml:space="preserve">Answers</w:t>
            </w:r>
          </w:p>
        </w:tc>
      </w:tr>
      <w:tr>
        <w:tc>
          <w:tcPr/>
          <w:p>
            <w:pPr>
              <w:pStyle w:val="Compact"/>
              <w:jc w:val="left"/>
            </w:pPr>
            <w:r>
              <w:t xml:space="preserve">1</w:t>
            </w:r>
          </w:p>
        </w:tc>
        <w:tc>
          <w:tcPr/>
          <w:p>
            <w:pPr>
              <w:pStyle w:val="Compact"/>
              <w:jc w:val="left"/>
            </w:pPr>
            <w:r>
              <w:rPr>
                <w:rStyle w:val="VerbatimChar"/>
              </w:rPr>
              <w:t xml:space="preserve">audit_logs</w:t>
            </w:r>
          </w:p>
        </w:tc>
        <w:tc>
          <w:tcPr/>
          <w:p>
            <w:pPr>
              <w:pStyle w:val="Compact"/>
              <w:jc w:val="left"/>
            </w:pPr>
            <w:r>
              <w:t xml:space="preserve">PostgreSQL triggers</w:t>
            </w:r>
          </w:p>
        </w:tc>
        <w:tc>
          <w:tcPr/>
          <w:p>
            <w:pPr>
              <w:pStyle w:val="Compact"/>
              <w:jc w:val="left"/>
            </w:pPr>
            <w:r>
              <w:rPr>
                <w:iCs/>
                <w:i/>
              </w:rPr>
              <w:t xml:space="preserve">What changed, from what, to what, when</w:t>
            </w:r>
          </w:p>
        </w:tc>
      </w:tr>
      <w:tr>
        <w:tc>
          <w:tcPr/>
          <w:p>
            <w:pPr>
              <w:pStyle w:val="Compact"/>
              <w:jc w:val="left"/>
            </w:pPr>
            <w:r>
              <w:t xml:space="preserve">2</w:t>
            </w:r>
          </w:p>
        </w:tc>
        <w:tc>
          <w:tcPr/>
          <w:p>
            <w:pPr>
              <w:pStyle w:val="Compact"/>
              <w:jc w:val="left"/>
            </w:pPr>
            <w:r>
              <w:rPr>
                <w:rStyle w:val="VerbatimChar"/>
              </w:rPr>
              <w:t xml:space="preserve">activity_logs</w:t>
            </w:r>
          </w:p>
        </w:tc>
        <w:tc>
          <w:tcPr/>
          <w:p>
            <w:pPr>
              <w:pStyle w:val="Compact"/>
              <w:jc w:val="left"/>
            </w:pPr>
            <w:r>
              <w:t xml:space="preserve">Application code</w:t>
            </w:r>
          </w:p>
        </w:tc>
        <w:tc>
          <w:tcPr/>
          <w:p>
            <w:pPr>
              <w:pStyle w:val="Compact"/>
              <w:jc w:val="left"/>
            </w:pPr>
            <w:r>
              <w:rPr>
                <w:iCs/>
                <w:i/>
              </w:rPr>
              <w:t xml:space="preserve">Who did what, and why, in business terms</w:t>
            </w:r>
          </w:p>
        </w:tc>
      </w:tr>
    </w:tbl>
    <w:p>
      <w:pPr>
        <w:pStyle w:val="BodyText"/>
      </w:pPr>
      <w:r>
        <w:t xml:space="preserve">Both are permanent and append-only. Layer 1 catches everything including changes made outside the application; Layer 2 carries meaning that a row diff cannot express (</w:t>
      </w:r>
      <w:r>
        <w:rPr>
          <w:rStyle w:val="VerbatimChar"/>
        </w:rPr>
        <w:t xml:space="preserve">doctor_auto_allocated</w:t>
      </w:r>
      <w:r>
        <w:t xml:space="preserve">,</w:t>
      </w:r>
      <w:r>
        <w:t xml:space="preserve"> </w:t>
      </w:r>
      <w:r>
        <w:rPr>
          <w:rStyle w:val="VerbatimChar"/>
        </w:rPr>
        <w:t xml:space="preserve">treatment_plan_revised</w:t>
      </w:r>
      <w:r>
        <w:t xml:space="preserve">,</w:t>
      </w:r>
      <w:r>
        <w:t xml:space="preserve"> </w:t>
      </w:r>
      <w:r>
        <w:rPr>
          <w:rStyle w:val="VerbatimChar"/>
        </w:rPr>
        <w:t xml:space="preserve">consent_revoked</w:t>
      </w:r>
      <w:r>
        <w:t xml:space="preserve">). Neither substitutes for the other, and the third —</w:t>
      </w:r>
      <w:r>
        <w:t xml:space="preserve"> </w:t>
      </w:r>
      <w:r>
        <w:rPr>
          <w:rStyle w:val="VerbatimChar"/>
        </w:rPr>
        <w:t xml:space="preserve">retention_events</w:t>
      </w:r>
      <w:r>
        <w:t xml:space="preserve"> </w:t>
      </w:r>
      <w:r>
        <w:t xml:space="preserve">(B.5.5) — answers a question neither can:</w:t>
      </w:r>
      <w:r>
        <w:t xml:space="preserve"> </w:t>
      </w:r>
      <w:r>
        <w:rPr>
          <w:iCs/>
          <w:i/>
        </w:rPr>
        <w:t xml:space="preserve">why the purge job did or did not act.</w:t>
      </w:r>
    </w:p>
    <w:p>
      <w:pPr>
        <w:pStyle w:val="BodyText"/>
      </w:pPr>
      <w:r>
        <w:t xml:space="preserve">Event categories on</w:t>
      </w:r>
      <w:r>
        <w:t xml:space="preserve"> </w:t>
      </w:r>
      <w:r>
        <w:rPr>
          <w:rStyle w:val="VerbatimChar"/>
        </w:rPr>
        <w:t xml:space="preserve">activity_logs</w:t>
      </w:r>
      <w:r>
        <w:t xml:space="preserve">:</w:t>
      </w:r>
      <w:r>
        <w:t xml:space="preserve"> </w:t>
      </w:r>
      <w:r>
        <w:rPr>
          <w:rStyle w:val="VerbatimChar"/>
        </w:rPr>
        <w:t xml:space="preserve">auth</w:t>
      </w:r>
      <w:r>
        <w:t xml:space="preserve">,</w:t>
      </w:r>
      <w:r>
        <w:t xml:space="preserve"> </w:t>
      </w:r>
      <w:r>
        <w:rPr>
          <w:rStyle w:val="VerbatimChar"/>
        </w:rPr>
        <w:t xml:space="preserve">admin</w:t>
      </w:r>
      <w:r>
        <w:t xml:space="preserve">,</w:t>
      </w:r>
      <w:r>
        <w:t xml:space="preserve"> </w:t>
      </w:r>
      <w:r>
        <w:rPr>
          <w:rStyle w:val="VerbatimChar"/>
        </w:rPr>
        <w:t xml:space="preserve">patient</w:t>
      </w:r>
      <w:r>
        <w:t xml:space="preserve">,</w:t>
      </w:r>
      <w:r>
        <w:t xml:space="preserve"> </w:t>
      </w:r>
      <w:r>
        <w:rPr>
          <w:rStyle w:val="VerbatimChar"/>
        </w:rPr>
        <w:t xml:space="preserve">clinical</w:t>
      </w:r>
      <w:r>
        <w:t xml:space="preserve">,</w:t>
      </w:r>
      <w:r>
        <w:t xml:space="preserve"> </w:t>
      </w:r>
      <w:r>
        <w:rPr>
          <w:rStyle w:val="VerbatimChar"/>
        </w:rPr>
        <w:t xml:space="preserve">appointment</w:t>
      </w:r>
      <w:r>
        <w:t xml:space="preserve">,</w:t>
      </w:r>
      <w:r>
        <w:t xml:space="preserve"> </w:t>
      </w:r>
      <w:r>
        <w:rPr>
          <w:rStyle w:val="VerbatimChar"/>
        </w:rPr>
        <w:t xml:space="preserve">assessment</w:t>
      </w:r>
      <w:r>
        <w:t xml:space="preserve">,</w:t>
      </w:r>
      <w:r>
        <w:t xml:space="preserve"> </w:t>
      </w:r>
      <w:r>
        <w:rPr>
          <w:rStyle w:val="VerbatimChar"/>
        </w:rPr>
        <w:t xml:space="preserve">consent</w:t>
      </w:r>
      <w:r>
        <w:t xml:space="preserve">,</w:t>
      </w:r>
      <w:r>
        <w:t xml:space="preserve"> </w:t>
      </w:r>
      <w:r>
        <w:rPr>
          <w:rStyle w:val="VerbatimChar"/>
        </w:rPr>
        <w:t xml:space="preserve">data_access</w:t>
      </w:r>
      <w:r>
        <w:t xml:space="preserve">,</w:t>
      </w:r>
      <w:r>
        <w:t xml:space="preserve"> </w:t>
      </w:r>
      <w:r>
        <w:rPr>
          <w:rStyle w:val="VerbatimChar"/>
        </w:rPr>
        <w:t xml:space="preserve">staff</w:t>
      </w:r>
      <w:r>
        <w:t xml:space="preserve">,</w:t>
      </w:r>
      <w:r>
        <w:t xml:space="preserve"> </w:t>
      </w:r>
      <w:r>
        <w:rPr>
          <w:rStyle w:val="VerbatimChar"/>
        </w:rPr>
        <w:t xml:space="preserve">system</w:t>
      </w:r>
      <w:r>
        <w:t xml:space="preserve">.</w:t>
      </w:r>
      <w:r>
        <w:t xml:space="preserve"> </w:t>
      </w:r>
      <w:r>
        <w:rPr>
          <w:rStyle w:val="VerbatimChar"/>
          <w:bCs/>
          <w:b/>
        </w:rPr>
        <w:t xml:space="preserve">data_access</w:t>
      </w:r>
      <w:r>
        <w:rPr>
          <w:bCs/>
          <w:b/>
        </w:rPr>
        <w:t xml:space="preserve"> </w:t>
      </w:r>
      <w:r>
        <w:rPr>
          <w:bCs/>
          <w:b/>
        </w:rPr>
        <w:t xml:space="preserve">is the compliance-critical one</w:t>
      </w:r>
      <w:r>
        <w:t xml:space="preserve"> </w:t>
      </w:r>
      <w:r>
        <w:t xml:space="preserve">— sensitive patient records viewed by any role. Under HIPAA’s minimum-necessary standard and DPDP’s processing-log expectation, reads matter as much as writes.</w:t>
      </w:r>
    </w:p>
    <w:bookmarkEnd w:id="99"/>
    <w:bookmarkStart w:id="100" w:name="c.10.2-the-outbox-pattern"/>
    <w:p>
      <w:pPr>
        <w:pStyle w:val="Heading3"/>
      </w:pPr>
      <w:r>
        <w:t xml:space="preserve">C.10.2 The outbox pattern</w:t>
      </w:r>
    </w:p>
    <w:p>
      <w:pPr>
        <w:pStyle w:val="SourceCode"/>
      </w:pPr>
      <w:r>
        <w:rPr>
          <w:rStyle w:val="VerbatimChar"/>
        </w:rPr>
        <w:t xml:space="preserve">  BEGIN;</w:t>
      </w:r>
      <w:r>
        <w:br/>
      </w:r>
      <w:r>
        <w:rPr>
          <w:rStyle w:val="VerbatimChar"/>
        </w:rPr>
        <w:t xml:space="preserve">    INSERT INTO core.appointments (…);            -- the business write</w:t>
      </w:r>
      <w:r>
        <w:br/>
      </w:r>
      <w:r>
        <w:rPr>
          <w:rStyle w:val="VerbatimChar"/>
        </w:rPr>
        <w:t xml:space="preserve">    INSERT INTO core.outbox_events (…);           -- same transaction</w:t>
      </w:r>
      <w:r>
        <w:br/>
      </w:r>
      <w:r>
        <w:rPr>
          <w:rStyle w:val="VerbatimChar"/>
        </w:rPr>
        <w:t xml:space="preserve">  COMMIT;</w:t>
      </w:r>
      <w:r>
        <w:br/>
      </w:r>
      <w:r>
        <w:rPr>
          <w:rStyle w:val="VerbatimChar"/>
        </w:rPr>
        <w:t xml:space="preserve">        │</w:t>
      </w:r>
      <w:r>
        <w:br/>
      </w:r>
      <w:r>
        <w:rPr>
          <w:rStyle w:val="VerbatimChar"/>
        </w:rPr>
        <w:t xml:space="preserve">        ▼  relay poller (build item — do not assume it exists)</w:t>
      </w:r>
      <w:r>
        <w:br/>
      </w:r>
      <w:r>
        <w:rPr>
          <w:rStyle w:val="VerbatimChar"/>
        </w:rPr>
        <w:t xml:space="preserve">   SQS Domain Events ─────► Worker Service (Fargate) ─► notifications, ML jobs, ETL triggers</w:t>
      </w:r>
      <w:r>
        <w:br/>
      </w:r>
      <w:r>
        <w:rPr>
          <w:rStyle w:val="VerbatimChar"/>
        </w:rPr>
        <w:t xml:space="preserve">   SQS Background Jobs</w:t>
      </w:r>
    </w:p>
    <w:p>
      <w:pPr>
        <w:pStyle w:val="FirstParagraph"/>
      </w:pPr>
      <w:r>
        <w:t xml:space="preserve">The guarantee is that an event is never published for a transaction that rolled back, and never lost for one that committed. The relay poller is itself a build item flagged in the Phase 1 plan §4.2 — a lightweight poller suffices for Phase 1 volume, but it must be scoped as actual work.</w:t>
      </w:r>
    </w:p>
    <w:p>
      <w:pPr>
        <w:pStyle w:val="BodyText"/>
      </w:pPr>
      <w:r>
        <w:rPr>
          <w:rStyle w:val="VerbatimChar"/>
        </w:rPr>
        <w:t xml:space="preserve">outbox_events</w:t>
      </w:r>
      <w:r>
        <w:t xml:space="preserve"> </w:t>
      </w:r>
      <w:r>
        <w:t xml:space="preserve">needs a</w:t>
      </w:r>
      <w:r>
        <w:t xml:space="preserve"> </w:t>
      </w:r>
      <w:r>
        <w:rPr>
          <w:rStyle w:val="VerbatimChar"/>
        </w:rPr>
        <w:t xml:space="preserve">processed_at</w:t>
      </w:r>
      <w:r>
        <w:t xml:space="preserve"> </w:t>
      </w:r>
      <w:r>
        <w:t xml:space="preserve">column, an index on unprocessed rows, and a retention rule of its own (30 days after processing is ample). It is currently the one table with no retention position stated — see N-4.5.</w:t>
      </w:r>
    </w:p>
    <w:p>
      <w:r>
        <w:pict>
          <v:rect style="width:0;height:1.5pt" o:hralign="center" o:hrstd="t" o:hr="t"/>
        </w:pict>
      </w:r>
    </w:p>
    <w:bookmarkEnd w:id="100"/>
    <w:bookmarkEnd w:id="101"/>
    <w:bookmarkStart w:id="102" w:name="c.11-analytics-schema"/>
    <w:p>
      <w:pPr>
        <w:pStyle w:val="Heading2"/>
      </w:pPr>
      <w:r>
        <w:t xml:space="preserve">C.11 Analytics schema</w:t>
      </w:r>
    </w:p>
    <w:p>
      <w:pPr>
        <w:pStyle w:val="FirstParagraph"/>
      </w:pPr>
      <w:r>
        <w:t xml:space="preserve">De-identified derivatives only. No patient identifier ever lands here. Specified in full in Part 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Object</w:t>
            </w:r>
          </w:p>
        </w:tc>
        <w:tc>
          <w:tcPr/>
          <w:p>
            <w:pPr>
              <w:pStyle w:val="Compact"/>
              <w:jc w:val="left"/>
            </w:pPr>
            <w:r>
              <w:t xml:space="preserve">Type</w:t>
            </w:r>
          </w:p>
        </w:tc>
      </w:tr>
      <w:tr>
        <w:tc>
          <w:tcPr/>
          <w:p>
            <w:pPr>
              <w:pStyle w:val="Compact"/>
              <w:jc w:val="left"/>
            </w:pPr>
            <w:r>
              <w:rPr>
                <w:rStyle w:val="VerbatimChar"/>
              </w:rPr>
              <w:t xml:space="preserve">analytics.session_completion_rates</w:t>
            </w:r>
          </w:p>
        </w:tc>
        <w:tc>
          <w:tcPr/>
          <w:p>
            <w:pPr>
              <w:pStyle w:val="Compact"/>
              <w:jc w:val="left"/>
            </w:pPr>
            <w:r>
              <w:t xml:space="preserve">Materialised view</w:t>
            </w:r>
          </w:p>
        </w:tc>
      </w:tr>
      <w:tr>
        <w:tc>
          <w:tcPr/>
          <w:p>
            <w:pPr>
              <w:pStyle w:val="Compact"/>
              <w:jc w:val="left"/>
            </w:pPr>
            <w:r>
              <w:rPr>
                <w:rStyle w:val="VerbatimChar"/>
              </w:rPr>
              <w:t xml:space="preserve">analytics.revenue_by_charge_type</w:t>
            </w:r>
          </w:p>
        </w:tc>
        <w:tc>
          <w:tcPr/>
          <w:p>
            <w:pPr>
              <w:pStyle w:val="Compact"/>
              <w:jc w:val="left"/>
            </w:pPr>
            <w:r>
              <w:t xml:space="preserve">Materialised view</w:t>
            </w:r>
          </w:p>
        </w:tc>
      </w:tr>
      <w:tr>
        <w:tc>
          <w:tcPr/>
          <w:p>
            <w:pPr>
              <w:pStyle w:val="Compact"/>
              <w:jc w:val="left"/>
            </w:pPr>
            <w:r>
              <w:rPr>
                <w:rStyle w:val="VerbatimChar"/>
              </w:rPr>
              <w:t xml:space="preserve">analytics.clinic_operations_daily</w:t>
            </w:r>
          </w:p>
        </w:tc>
        <w:tc>
          <w:tcPr/>
          <w:p>
            <w:pPr>
              <w:pStyle w:val="Compact"/>
              <w:jc w:val="left"/>
            </w:pPr>
            <w:r>
              <w:t xml:space="preserve">[PROPOSED] Materialised view — the Custom Admin’s home screen</w:t>
            </w:r>
          </w:p>
        </w:tc>
      </w:tr>
      <w:tr>
        <w:tc>
          <w:tcPr/>
          <w:p>
            <w:pPr>
              <w:pStyle w:val="Compact"/>
              <w:jc w:val="left"/>
            </w:pPr>
            <w:r>
              <w:rPr>
                <w:rStyle w:val="VerbatimChar"/>
              </w:rPr>
              <w:t xml:space="preserve">analytics.outcome_cohorts</w:t>
            </w:r>
          </w:p>
        </w:tc>
        <w:tc>
          <w:tcPr/>
          <w:p>
            <w:pPr>
              <w:pStyle w:val="Compact"/>
              <w:jc w:val="left"/>
            </w:pPr>
            <w:r>
              <w:t xml:space="preserve">[PROPOSED] Table, ETL-populated — survives source purge</w:t>
            </w:r>
          </w:p>
        </w:tc>
      </w:tr>
    </w:tbl>
    <w:p>
      <w:r>
        <w:pict>
          <v:rect style="width:0;height:1.5pt" o:hralign="center" o:hrstd="t" o:hr="t"/>
        </w:pict>
      </w:r>
    </w:p>
    <w:bookmarkEnd w:id="102"/>
    <w:bookmarkEnd w:id="103"/>
    <w:bookmarkStart w:id="108" w:name="Xa37ed76e005ba310f15b2ed6aa8f6852a15a101"/>
    <w:p>
      <w:pPr>
        <w:pStyle w:val="Heading1"/>
      </w:pPr>
      <w:r>
        <w:t xml:space="preserve">PART D — The interlock: appointments and sessions are siblings</w:t>
      </w:r>
    </w:p>
    <w:p>
      <w:pPr>
        <w:pStyle w:val="FirstParagraph"/>
      </w:pPr>
      <w:r>
        <w:t xml:space="preserve">This is the single most important structural rule in the schema. It is stated separately because every future feature request will push against it.</w:t>
      </w:r>
    </w:p>
    <w:bookmarkStart w:id="104" w:name="d.1-the-rule"/>
    <w:p>
      <w:pPr>
        <w:pStyle w:val="Heading2"/>
      </w:pPr>
      <w:r>
        <w:t xml:space="preserve">D.1 The rule</w:t>
      </w:r>
    </w:p>
    <w:p>
      <w:pPr>
        <w:pStyle w:val="SourceCode"/>
      </w:pPr>
      <w:r>
        <w:rPr>
          <w:rStyle w:val="VerbatimChar"/>
        </w:rPr>
        <w:t xml:space="preserve">                        treatment_cycles</w:t>
      </w:r>
      <w:r>
        <w:br/>
      </w:r>
      <w:r>
        <w:rPr>
          <w:rStyle w:val="VerbatimChar"/>
        </w:rPr>
        <w:t xml:space="preserve">                     (the only shared ancestor)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appointments                     treatment_plans</w:t>
      </w:r>
      <w:r>
        <w:br/>
      </w:r>
      <w:r>
        <w:rPr>
          <w:rStyle w:val="VerbatimChar"/>
        </w:rPr>
        <w:t xml:space="preserve">     doctor consultation              protocol, parent_plan_id chain</w:t>
      </w:r>
      <w:r>
        <w:br/>
      </w:r>
      <w:r>
        <w:rPr>
          <w:rStyle w:val="VerbatimChar"/>
        </w:rPr>
        <w:t xml:space="preserve">     heap · simple uuid PK            heap · simple uuid PK</w:t>
      </w:r>
      <w:r>
        <w:br/>
      </w:r>
      <w:r>
        <w:rPr>
          <w:rStyle w:val="VerbatimChar"/>
        </w:rPr>
        <w:t xml:space="preserve">              │                                │</w:t>
      </w:r>
      <w:r>
        <w:br/>
      </w:r>
      <w:r>
        <w:rPr>
          <w:rStyle w:val="VerbatimChar"/>
        </w:rPr>
        <w:t xml:space="preserve">              │  ·· authored_in_appointment_id ▷</w:t>
      </w:r>
      <w:r>
        <w:br/>
      </w:r>
      <w:r>
        <w:rPr>
          <w:rStyle w:val="VerbatimChar"/>
        </w:rPr>
        <w:t xml:space="preserve">              │     provenance only            │</w:t>
      </w:r>
      <w:r>
        <w:br/>
      </w:r>
      <w:r>
        <w:rPr>
          <w:rStyle w:val="VerbatimChar"/>
        </w:rPr>
        <w:t xml:space="preserve">              │                                │</w:t>
      </w:r>
      <w:r>
        <w:br/>
      </w:r>
      <w:r>
        <w:rPr>
          <w:rStyle w:val="VerbatimChar"/>
        </w:rPr>
        <w:t xml:space="preserve">              │        ╎ NO FOREIGN KEY ╎      ▼</w:t>
      </w:r>
      <w:r>
        <w:br/>
      </w:r>
      <w:r>
        <w:rPr>
          <w:rStyle w:val="VerbatimChar"/>
        </w:rPr>
        <w:t xml:space="preserve">              │        ╎  NO HIERARCHY  ╎  treatment_sessions</w:t>
      </w:r>
      <w:r>
        <w:br/>
      </w:r>
      <w:r>
        <w:rPr>
          <w:rStyle w:val="VerbatimChar"/>
        </w:rPr>
        <w:t xml:space="preserve">              │        ╎  NO SHARED     ╎  tDCS · CA-administered</w:t>
      </w:r>
      <w:r>
        <w:br/>
      </w:r>
      <w:r>
        <w:rPr>
          <w:rStyle w:val="VerbatimChar"/>
        </w:rPr>
        <w:t xml:space="preserve">              │        ╎  COUNTER       ╎  PARTITIONED yearly</w:t>
      </w:r>
      <w:r>
        <w:br/>
      </w:r>
      <w:r>
        <w:rPr>
          <w:rStyle w:val="VerbatimChar"/>
        </w:rPr>
        <w:t xml:space="preserve">              ▼                                ▼</w:t>
      </w:r>
      <w:r>
        <w:br/>
      </w:r>
      <w:r>
        <w:rPr>
          <w:rStyle w:val="VerbatimChar"/>
        </w:rPr>
        <w:t xml:space="preserve">     payments(consultation) ────► core.payments ◄──── payments(device_session)</w:t>
      </w:r>
      <w:r>
        <w:br/>
      </w:r>
      <w:r>
        <w:rPr>
          <w:rStyle w:val="VerbatimChar"/>
        </w:rPr>
        <w:t xml:space="preserve">                                one table, two typed FK pairs</w:t>
      </w:r>
    </w:p>
    <w:p>
      <w:pPr>
        <w:pStyle w:val="FirstParagraph"/>
      </w:pPr>
      <w:r>
        <w:rPr>
          <w:rStyle w:val="VerbatimChar"/>
          <w:bCs/>
          <w:b/>
        </w:rPr>
        <w:t xml:space="preserve">treatment_sessions</w:t>
      </w:r>
      <w:r>
        <w:rPr>
          <w:bCs/>
          <w:b/>
        </w:rPr>
        <w:t xml:space="preserve"> </w:t>
      </w:r>
      <w:r>
        <w:rPr>
          <w:bCs/>
          <w:b/>
        </w:rPr>
        <w:t xml:space="preserve">has no foreign key to</w:t>
      </w:r>
      <w:r>
        <w:rPr>
          <w:bCs/>
          <w:b/>
        </w:rPr>
        <w:t xml:space="preserve"> </w:t>
      </w:r>
      <w:r>
        <w:rPr>
          <w:rStyle w:val="VerbatimChar"/>
          <w:bCs/>
          <w:b/>
        </w:rPr>
        <w:t xml:space="preserve">appointments</w:t>
      </w:r>
      <w:r>
        <w:rPr>
          <w:bCs/>
          <w:b/>
        </w:rPr>
        <w:t xml:space="preserve">, and never will.</w:t>
      </w:r>
    </w:p>
    <w:bookmarkEnd w:id="104"/>
    <w:bookmarkStart w:id="105" w:name="X4b3754759b63d576a5e97ed78635e7f5cb1e6b1"/>
    <w:p>
      <w:pPr>
        <w:pStyle w:val="Heading2"/>
      </w:pPr>
      <w:r>
        <w:t xml:space="preserve">D.2 Why this is load-bearing, not stylistic</w:t>
      </w:r>
    </w:p>
    <w:p>
      <w:pPr>
        <w:pStyle w:val="FirstParagraph"/>
      </w:pPr>
      <w:r>
        <w:t xml:space="preserve">The 10 Jul 2026 call explicitly killed the fixed-purpose appointment model:</w:t>
      </w:r>
      <w:r>
        <w:t xml:space="preserve"> </w:t>
      </w:r>
      <w:r>
        <w:rPr>
          <w:iCs/>
          <w:i/>
        </w:rPr>
        <w:t xml:space="preserve">“</w:t>
      </w:r>
      <w:r>
        <w:rPr>
          <w:iCs/>
          <w:i/>
        </w:rPr>
        <w:t xml:space="preserve">Rejected: hardcoding appointment purpose (appt1=test, appt2=protocol…)</w:t>
      </w:r>
      <w:r>
        <w:rPr>
          <w:iCs/>
          <w:i/>
        </w:rPr>
        <w:t xml:space="preserve">”</w:t>
      </w:r>
      <w:r>
        <w:t xml:space="preserve"> </w:t>
      </w:r>
      <w:r>
        <w:t xml:space="preserve">and</w:t>
      </w:r>
      <w:r>
        <w:t xml:space="preserve"> </w:t>
      </w:r>
      <w:r>
        <w:rPr>
          <w:iCs/>
          <w:i/>
        </w:rPr>
        <w:t xml:space="preserve">“</w:t>
      </w:r>
      <w:r>
        <w:rPr>
          <w:iCs/>
          <w:i/>
        </w:rPr>
        <w:t xml:space="preserve">billing must attach to appointment-type and session-type independently, not to a hardcoded appointment sequence.</w:t>
      </w:r>
      <w:r>
        <w:rPr>
          <w:iCs/>
          <w:i/>
        </w:rPr>
        <w:t xml:space="preserve">”</w:t>
      </w:r>
    </w:p>
    <w:p>
      <w:pPr>
        <w:pStyle w:val="BodyText"/>
      </w:pPr>
      <w:r>
        <w:t xml:space="preserve">An FK from</w:t>
      </w:r>
      <w:r>
        <w:t xml:space="preserve"> </w:t>
      </w:r>
      <w:r>
        <w:rPr>
          <w:rStyle w:val="VerbatimChar"/>
        </w:rPr>
        <w:t xml:space="preserve">treatment_sessions.appointment_id</w:t>
      </w:r>
      <w:r>
        <w:t xml:space="preserve"> </w:t>
      </w:r>
      <w:r>
        <w:t xml:space="preserve">reintroduces that model silently. Once the column exists, someone writes</w:t>
      </w:r>
      <w:r>
        <w:t xml:space="preserve"> </w:t>
      </w:r>
      <w:r>
        <w:rPr>
          <w:rStyle w:val="VerbatimChar"/>
        </w:rPr>
        <w:t xml:space="preserve">WHERE session.appointment_id = :appt</w:t>
      </w:r>
      <w:r>
        <w:t xml:space="preserve"> </w:t>
      </w:r>
      <w:r>
        <w:t xml:space="preserve">to render a screen, and within two sprints the session series is de facto owned by an appointment. Then three things become possible that must not be: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Consequence</w:t>
            </w:r>
          </w:p>
        </w:tc>
        <w:tc>
          <w:tcPr/>
          <w:p>
            <w:pPr>
              <w:pStyle w:val="Compact"/>
              <w:jc w:val="left"/>
            </w:pPr>
            <w:r>
              <w:t xml:space="preserve">Why it is prohibited</w:t>
            </w:r>
          </w:p>
        </w:tc>
      </w:tr>
      <w:tr>
        <w:tc>
          <w:tcPr/>
          <w:p>
            <w:pPr>
              <w:pStyle w:val="Compact"/>
              <w:jc w:val="left"/>
            </w:pPr>
            <w:r>
              <w:t xml:space="preserve">A follow-up appointment renumbers or splits the session series</w:t>
            </w:r>
          </w:p>
        </w:tc>
        <w:tc>
          <w:tcPr/>
          <w:p>
            <w:pPr>
              <w:pStyle w:val="Compact"/>
              <w:jc w:val="left"/>
            </w:pPr>
            <w:r>
              <w:t xml:space="preserve">Patient Lifecycle §4.2 step 10 and §4.3: the count is not reset</w:t>
            </w:r>
          </w:p>
        </w:tc>
      </w:tr>
      <w:tr>
        <w:tc>
          <w:tcPr/>
          <w:p>
            <w:pPr>
              <w:pStyle w:val="Compact"/>
              <w:jc w:val="left"/>
            </w:pPr>
            <w:r>
              <w:t xml:space="preserve">Session pricing is derived from the appointment it</w:t>
            </w:r>
            <w:r>
              <w:t xml:space="preserve"> </w:t>
            </w:r>
            <w:r>
              <w:t xml:space="preserve">“</w:t>
            </w:r>
            <w:r>
              <w:t xml:space="preserve">belongs to</w:t>
            </w:r>
            <w:r>
              <w:t xml:space="preserve">”</w:t>
            </w:r>
          </w:p>
        </w:tc>
        <w:tc>
          <w:tcPr/>
          <w:p>
            <w:pPr>
              <w:pStyle w:val="Compact"/>
              <w:jc w:val="left"/>
            </w:pPr>
            <w:r>
              <w:t xml:space="preserve">The two fee pools are separate and are never mixed</w:t>
            </w:r>
          </w:p>
        </w:tc>
      </w:tr>
      <w:tr>
        <w:tc>
          <w:tcPr/>
          <w:p>
            <w:pPr>
              <w:pStyle w:val="Compact"/>
              <w:jc w:val="left"/>
            </w:pPr>
            <w:r>
              <w:t xml:space="preserve">Cancelling an appointment orphans or cascades into scheduled sessions</w:t>
            </w:r>
          </w:p>
        </w:tc>
        <w:tc>
          <w:tcPr/>
          <w:p>
            <w:pPr>
              <w:pStyle w:val="Compact"/>
              <w:jc w:val="left"/>
            </w:pPr>
            <w:r>
              <w:t xml:space="preserve">Clinically wrong — a cancelled consultation has no bearing on tomorrow’s tDCS slot</w:t>
            </w:r>
          </w:p>
        </w:tc>
      </w:tr>
    </w:tbl>
    <w:bookmarkEnd w:id="105"/>
    <w:bookmarkStart w:id="106" w:name="X7da4e3817f3bc4d4256c2b3eafb08eee46e287f"/>
    <w:p>
      <w:pPr>
        <w:pStyle w:val="Heading2"/>
      </w:pPr>
      <w:r>
        <w:t xml:space="preserve">D.3 The one legitimate link, and its guardrail</w:t>
      </w:r>
    </w:p>
    <w:p>
      <w:pPr>
        <w:pStyle w:val="FirstParagraph"/>
      </w:pPr>
      <w:r>
        <w:rPr>
          <w:rStyle w:val="VerbatimChar"/>
        </w:rPr>
        <w:t xml:space="preserve">treatment_plans.authored_in_appointment_id</w:t>
      </w:r>
      <w:r>
        <w:t xml:space="preserve"> </w:t>
      </w:r>
      <w:r>
        <w:rPr>
          <w:bCs/>
          <w:b/>
        </w:rPr>
        <w:t xml:space="preserve">should</w:t>
      </w:r>
      <w:r>
        <w:t xml:space="preserve"> </w:t>
      </w:r>
      <w:r>
        <w:t xml:space="preserve">exist. Knowing which consultation produced a protocol is real clinical provenance — Flow O happens inside an appointment. But it is documented as provenance only:</w:t>
      </w:r>
    </w:p>
    <w:p>
      <w:pPr>
        <w:numPr>
          <w:ilvl w:val="0"/>
          <w:numId w:val="1012"/>
        </w:numPr>
        <w:pStyle w:val="Compact"/>
      </w:pPr>
      <w:r>
        <w:rPr>
          <w:bCs/>
          <w:b/>
        </w:rPr>
        <w:t xml:space="preserve">Nullable.</w:t>
      </w:r>
      <w:r>
        <w:t xml:space="preserve"> </w:t>
      </w:r>
      <w:r>
        <w:t xml:space="preserve">A protocol revised over the phone or corrected administratively has no authoring appointment.</w:t>
      </w:r>
    </w:p>
    <w:p>
      <w:pPr>
        <w:numPr>
          <w:ilvl w:val="0"/>
          <w:numId w:val="1012"/>
        </w:numPr>
        <w:pStyle w:val="Compact"/>
      </w:pPr>
      <w:r>
        <w:rPr>
          <w:bCs/>
          <w:b/>
        </w:rPr>
        <w:t xml:space="preserve">Never joined through</w:t>
      </w:r>
      <w:r>
        <w:t xml:space="preserve"> </w:t>
      </w:r>
      <w:r>
        <w:t xml:space="preserve">to reach sessions from appointments in any scheduling, counting, or pricing query.</w:t>
      </w:r>
    </w:p>
    <w:p>
      <w:pPr>
        <w:numPr>
          <w:ilvl w:val="0"/>
          <w:numId w:val="1012"/>
        </w:numPr>
        <w:pStyle w:val="Compact"/>
      </w:pPr>
      <w:r>
        <w:rPr>
          <w:bCs/>
          <w:b/>
        </w:rPr>
        <w:t xml:space="preserve">Enforced socially, not structurally</w:t>
      </w:r>
      <w:r>
        <w:t xml:space="preserve"> </w:t>
      </w:r>
      <w:r>
        <w:t xml:space="preserve">— via the</w:t>
      </w:r>
      <w:r>
        <w:t xml:space="preserve"> </w:t>
      </w:r>
      <w:r>
        <w:rPr>
          <w:rStyle w:val="VerbatimChar"/>
        </w:rPr>
        <w:t xml:space="preserve">COMMENT ON COLUMN</w:t>
      </w:r>
      <w:r>
        <w:t xml:space="preserve"> </w:t>
      </w:r>
      <w:r>
        <w:t xml:space="preserve">in C.6.1 and a line in the code-review checklist. There is no way to enforce</w:t>
      </w:r>
      <w:r>
        <w:t xml:space="preserve"> </w:t>
      </w:r>
      <w:r>
        <w:t xml:space="preserve">“</w:t>
      </w:r>
      <w:r>
        <w:t xml:space="preserve">this FK exists but may not be traversed</w:t>
      </w:r>
      <w:r>
        <w:t xml:space="preserve">”</w:t>
      </w:r>
      <w:r>
        <w:t xml:space="preserve"> </w:t>
      </w:r>
      <w:r>
        <w:t xml:space="preserve">in PostgreSQL, so it is enforced by making the intent impossible to miss when someone reads the column.</w:t>
      </w:r>
    </w:p>
    <w:bookmarkEnd w:id="106"/>
    <w:bookmarkStart w:id="107" w:name="X6fdb49a75ffa24e131df3bf43ecf2cdf7049c50"/>
    <w:p>
      <w:pPr>
        <w:pStyle w:val="Heading2"/>
      </w:pPr>
      <w:r>
        <w:t xml:space="preserve">D.4 What to do when someone asks for the join</w:t>
      </w:r>
    </w:p>
    <w:p>
      <w:pPr>
        <w:pStyle w:val="FirstParagraph"/>
      </w:pPr>
      <w:r>
        <w:t xml:space="preserve">They will, and the request is usually reasonable on its face:</w:t>
      </w:r>
      <w:r>
        <w:t xml:space="preserve"> </w:t>
      </w:r>
      <w:r>
        <w:rPr>
          <w:iCs/>
          <w:i/>
        </w:rPr>
        <w:t xml:space="preserve">“</w:t>
      </w:r>
      <w:r>
        <w:rPr>
          <w:iCs/>
          <w:i/>
        </w:rPr>
        <w:t xml:space="preserve">show me which appointment led to these sessions.</w:t>
      </w:r>
      <w:r>
        <w:rPr>
          <w:iCs/>
          <w:i/>
        </w:rPr>
        <w:t xml:space="preserve">”</w:t>
      </w:r>
      <w:r>
        <w:t xml:space="preserve"> </w:t>
      </w:r>
      <w:r>
        <w:t xml:space="preserve">The answer is to go via the plan —</w:t>
      </w:r>
      <w:r>
        <w:t xml:space="preserve"> </w:t>
      </w:r>
      <w:r>
        <w:rPr>
          <w:rStyle w:val="VerbatimChar"/>
        </w:rPr>
        <w:t xml:space="preserve">appointment → treatment_plans.authored_in_appointment_id → treatment_sessions.treatment_plan_id</w:t>
      </w:r>
      <w:r>
        <w:t xml:space="preserve"> </w:t>
      </w:r>
      <w:r>
        <w:t xml:space="preserve">— as a</w:t>
      </w:r>
      <w:r>
        <w:t xml:space="preserve"> </w:t>
      </w:r>
      <w:r>
        <w:rPr>
          <w:bCs/>
          <w:b/>
        </w:rPr>
        <w:t xml:space="preserve">read-only provenance query in a reporting context</w:t>
      </w:r>
      <w:r>
        <w:t xml:space="preserve">, never as a scheduling, counting or pricing path. Add it as a named view in</w:t>
      </w:r>
      <w:r>
        <w:t xml:space="preserve"> </w:t>
      </w:r>
      <w:r>
        <w:rPr>
          <w:rStyle w:val="VerbatimChar"/>
        </w:rPr>
        <w:t xml:space="preserve">analytics</w:t>
      </w:r>
      <w:r>
        <w:t xml:space="preserve"> </w:t>
      </w:r>
      <w:r>
        <w:t xml:space="preserve">if it is needed often, so the traversal is reviewed once rather than reinvented per screen.</w:t>
      </w:r>
    </w:p>
    <w:p>
      <w:r>
        <w:pict>
          <v:rect style="width:0;height:1.5pt" o:hralign="center" o:hrstd="t" o:hr="t"/>
        </w:pict>
      </w:r>
    </w:p>
    <w:bookmarkEnd w:id="107"/>
    <w:bookmarkEnd w:id="108"/>
    <w:bookmarkStart w:id="115" w:name="part-e-payments-and-billing-architecture"/>
    <w:p>
      <w:pPr>
        <w:pStyle w:val="Heading1"/>
      </w:pPr>
      <w:r>
        <w:t xml:space="preserve">PART E — Payments and billing architecture</w:t>
      </w:r>
    </w:p>
    <w:bookmarkStart w:id="109" w:name="e.1-three-charge-types-never-mixed"/>
    <w:p>
      <w:pPr>
        <w:pStyle w:val="Heading2"/>
      </w:pPr>
      <w:r>
        <w:t xml:space="preserve">E.1 Three charge types, never mixed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Charge</w:t>
            </w:r>
          </w:p>
        </w:tc>
        <w:tc>
          <w:tcPr/>
          <w:p>
            <w:pPr>
              <w:pStyle w:val="Compact"/>
              <w:jc w:val="left"/>
            </w:pPr>
            <w:r>
              <w:t xml:space="preserve">Attaches to</w:t>
            </w:r>
          </w:p>
        </w:tc>
        <w:tc>
          <w:tcPr/>
          <w:p>
            <w:pPr>
              <w:pStyle w:val="Compact"/>
              <w:jc w:val="left"/>
            </w:pPr>
            <w:r>
              <w:t xml:space="preserve">When settled</w:t>
            </w:r>
          </w:p>
        </w:tc>
        <w:tc>
          <w:tcPr/>
          <w:p>
            <w:pPr>
              <w:pStyle w:val="Compact"/>
              <w:jc w:val="left"/>
            </w:pPr>
            <w:r>
              <w:t xml:space="preserve">In the ledger?</w:t>
            </w:r>
          </w:p>
        </w:tc>
      </w:tr>
      <w:tr>
        <w:tc>
          <w:tcPr/>
          <w:p>
            <w:pPr>
              <w:pStyle w:val="Compact"/>
              <w:jc w:val="left"/>
            </w:pPr>
            <w:r>
              <w:t xml:space="preserve">1</w:t>
            </w:r>
          </w:p>
        </w:tc>
        <w:tc>
          <w:tcPr/>
          <w:p>
            <w:pPr>
              <w:pStyle w:val="Compact"/>
              <w:jc w:val="left"/>
            </w:pPr>
            <w:r>
              <w:t xml:space="preserve">Consultation fee</w:t>
            </w:r>
          </w:p>
        </w:tc>
        <w:tc>
          <w:tcPr/>
          <w:p>
            <w:pPr>
              <w:pStyle w:val="Compact"/>
              <w:jc w:val="left"/>
            </w:pPr>
            <w:r>
              <w:rPr>
                <w:rStyle w:val="VerbatimChar"/>
              </w:rPr>
              <w:t xml:space="preserve">appointments</w:t>
            </w:r>
          </w:p>
        </w:tc>
        <w:tc>
          <w:tcPr/>
          <w:p>
            <w:pPr>
              <w:pStyle w:val="Compact"/>
              <w:jc w:val="left"/>
            </w:pPr>
            <w:r>
              <w:t xml:space="preserve">At or after check-in</w:t>
            </w:r>
          </w:p>
        </w:tc>
        <w:tc>
          <w:tcPr/>
          <w:p>
            <w:pPr>
              <w:pStyle w:val="Compact"/>
              <w:jc w:val="left"/>
            </w:pPr>
            <w:r>
              <w:rPr>
                <w:bCs/>
                <w:b/>
              </w:rPr>
              <w:t xml:space="preserve">Yes</w:t>
            </w:r>
          </w:p>
        </w:tc>
      </w:tr>
      <w:tr>
        <w:tc>
          <w:tcPr/>
          <w:p>
            <w:pPr>
              <w:pStyle w:val="Compact"/>
              <w:jc w:val="left"/>
            </w:pPr>
            <w:r>
              <w:t xml:space="preserve">2</w:t>
            </w:r>
          </w:p>
        </w:tc>
        <w:tc>
          <w:tcPr/>
          <w:p>
            <w:pPr>
              <w:pStyle w:val="Compact"/>
              <w:jc w:val="left"/>
            </w:pPr>
            <w:r>
              <w:t xml:space="preserve">Per-session fee</w:t>
            </w:r>
          </w:p>
        </w:tc>
        <w:tc>
          <w:tcPr/>
          <w:p>
            <w:pPr>
              <w:pStyle w:val="Compact"/>
              <w:jc w:val="left"/>
            </w:pPr>
            <w:r>
              <w:rPr>
                <w:rStyle w:val="VerbatimChar"/>
              </w:rPr>
              <w:t xml:space="preserve">treatment_sessions</w:t>
            </w:r>
          </w:p>
        </w:tc>
        <w:tc>
          <w:tcPr/>
          <w:p>
            <w:pPr>
              <w:pStyle w:val="Compact"/>
              <w:jc w:val="left"/>
            </w:pPr>
            <w:r>
              <w:rPr>
                <w:bCs/>
                <w:b/>
              </w:rPr>
              <w:t xml:space="preserve">Before that session starts</w:t>
            </w:r>
          </w:p>
        </w:tc>
        <w:tc>
          <w:tcPr/>
          <w:p>
            <w:pPr>
              <w:pStyle w:val="Compact"/>
              <w:jc w:val="left"/>
            </w:pPr>
            <w:r>
              <w:rPr>
                <w:bCs/>
                <w:b/>
              </w:rPr>
              <w:t xml:space="preserve">Yes</w:t>
            </w:r>
          </w:p>
        </w:tc>
      </w:tr>
      <w:tr>
        <w:tc>
          <w:tcPr/>
          <w:p>
            <w:pPr>
              <w:pStyle w:val="Compact"/>
              <w:jc w:val="left"/>
            </w:pPr>
            <w:r>
              <w:t xml:space="preserve">3</w:t>
            </w:r>
          </w:p>
        </w:tc>
        <w:tc>
          <w:tcPr/>
          <w:p>
            <w:pPr>
              <w:pStyle w:val="Compact"/>
              <w:jc w:val="left"/>
            </w:pPr>
            <w:r>
              <w:t xml:space="preserve">External (pharmacy, outside diagnostics)</w:t>
            </w:r>
          </w:p>
        </w:tc>
        <w:tc>
          <w:tcPr/>
          <w:p>
            <w:pPr>
              <w:pStyle w:val="Compact"/>
              <w:jc w:val="left"/>
            </w:pPr>
            <w:r>
              <w:t xml:space="preserve">—</w:t>
            </w:r>
          </w:p>
        </w:tc>
        <w:tc>
          <w:tcPr/>
          <w:p>
            <w:pPr>
              <w:pStyle w:val="Compact"/>
              <w:jc w:val="left"/>
            </w:pPr>
            <w:r>
              <w:t xml:space="preserve">Patient arranges and pays directly</w:t>
            </w:r>
          </w:p>
        </w:tc>
        <w:tc>
          <w:tcPr/>
          <w:p>
            <w:pPr>
              <w:pStyle w:val="Compact"/>
              <w:jc w:val="left"/>
            </w:pPr>
            <w:r>
              <w:rPr>
                <w:bCs/>
                <w:b/>
              </w:rPr>
              <w:t xml:space="preserve">No — never enters the ledger</w:t>
            </w:r>
          </w:p>
        </w:tc>
      </w:tr>
    </w:tbl>
    <w:p>
      <w:pPr>
        <w:pStyle w:val="BodyText"/>
      </w:pPr>
      <w:r>
        <w:rPr>
          <w:rStyle w:val="VerbatimChar"/>
        </w:rPr>
        <w:t xml:space="preserve">payable_type</w:t>
      </w:r>
      <w:r>
        <w:t xml:space="preserve"> </w:t>
      </w:r>
      <w:r>
        <w:t xml:space="preserve">has exactly two values. There is deliberately no</w:t>
      </w:r>
      <w:r>
        <w:t xml:space="preserve"> </w:t>
      </w:r>
      <w:r>
        <w:rPr>
          <w:rStyle w:val="VerbatimChar"/>
        </w:rPr>
        <w:t xml:space="preserve">'external'</w:t>
      </w:r>
      <w:r>
        <w:t xml:space="preserve">. Recording money Anava never touches creates a reconciliation liability with no upside, and it would make every revenue figure wrong in a way that is hard to unpick later.</w:t>
      </w:r>
    </w:p>
    <w:bookmarkEnd w:id="109"/>
    <w:bookmarkStart w:id="110" w:name="e.2-dynamic-follow-up-pricing"/>
    <w:p>
      <w:pPr>
        <w:pStyle w:val="Heading2"/>
      </w:pPr>
      <w:r>
        <w:t xml:space="preserve">E.2 Dynamic follow-up pricing</w:t>
      </w:r>
    </w:p>
    <w:p>
      <w:pPr>
        <w:pStyle w:val="FirstParagraph"/>
      </w:pPr>
      <w:r>
        <w:rPr>
          <w:bCs/>
          <w:b/>
        </w:rPr>
        <w:t xml:space="preserve">Requirement:</w:t>
      </w:r>
      <w:r>
        <w:t xml:space="preserve"> </w:t>
      </w:r>
      <w:r>
        <w:t xml:space="preserve">a follow-up consultation is charged at a variable percentage of the original consultation fee — 60%, 70%, 80%, or another figure, decided per booking within a clinic-configured band.</w:t>
      </w:r>
    </w:p>
    <w:p>
      <w:pPr>
        <w:pStyle w:val="BodyText"/>
      </w:pPr>
      <w:r>
        <w:rPr>
          <w:bCs/>
          <w:b/>
        </w:rPr>
        <w:t xml:space="preserve">Design:</w:t>
      </w:r>
      <w:r>
        <w:t xml:space="preserve"> </w:t>
      </w:r>
      <w:r>
        <w:t xml:space="preserve">the percentage is an input at booking time, bounded by clinic policy, and</w:t>
      </w:r>
      <w:r>
        <w:t xml:space="preserve"> </w:t>
      </w:r>
      <w:r>
        <w:rPr>
          <w:bCs/>
          <w:b/>
        </w:rPr>
        <w:t xml:space="preserve">snapshotted immutably onto the payment row</w:t>
      </w:r>
      <w:r>
        <w:t xml:space="preserve"> </w:t>
      </w:r>
      <w:r>
        <w:t xml:space="preserve">together with the basis it was applied to.</w:t>
      </w:r>
    </w:p>
    <w:p>
      <w:pPr>
        <w:pStyle w:val="SourceCode"/>
      </w:pPr>
      <w:r>
        <w:rPr>
          <w:rStyle w:val="VerbatimChar"/>
        </w:rPr>
        <w:t xml:space="preserve">reference.fee_schedules          →  what a first consultation costs, versioned over time</w:t>
      </w:r>
      <w:r>
        <w:br/>
      </w:r>
      <w:r>
        <w:rPr>
          <w:rStyle w:val="VerbatimChar"/>
        </w:rPr>
        <w:t xml:space="preserve">reference.fee_policies           →  the percentage band a clinic may apply, and who may exceed it</w:t>
      </w:r>
      <w:r>
        <w:br/>
      </w:r>
      <w:r>
        <w:rPr>
          <w:rStyle w:val="VerbatimChar"/>
        </w:rPr>
        <w:t xml:space="preserve">core.payments.fee_basis_amount   →  the ₹ figure the percentage was applied to  ┐ snapshot,</w:t>
      </w:r>
      <w:r>
        <w:br/>
      </w:r>
      <w:r>
        <w:rPr>
          <w:rStyle w:val="VerbatimChar"/>
        </w:rPr>
        <w:t xml:space="preserve">core.payments.fee_percentage     →  the % actually applied (e.g. 70.00)         ┤ written once,</w:t>
      </w:r>
      <w:r>
        <w:br/>
      </w:r>
      <w:r>
        <w:rPr>
          <w:rStyle w:val="VerbatimChar"/>
        </w:rPr>
        <w:t xml:space="preserve">core.payments.amount             →  round(basis × pct / 100, 2)                 ┘ never updated</w:t>
      </w:r>
    </w:p>
    <w:p>
      <w:pPr>
        <w:pStyle w:val="FirstParagraph"/>
      </w:pPr>
      <w:r>
        <w:rPr>
          <w:bCs/>
          <w:b/>
        </w:rPr>
        <w:t xml:space="preserve">Why snapshot rather than compute at read time.</w:t>
      </w:r>
      <w:r>
        <w:t xml:space="preserve"> </w:t>
      </w:r>
      <w:r>
        <w:t xml:space="preserve">Three independent reasons, any one sufficient:</w:t>
      </w:r>
    </w:p>
    <w:p>
      <w:pPr>
        <w:numPr>
          <w:ilvl w:val="0"/>
          <w:numId w:val="1013"/>
        </w:numPr>
        <w:pStyle w:val="Compact"/>
      </w:pPr>
      <w:r>
        <w:t xml:space="preserve">Fee schedules change. A receipt reprinted in year 7 must reproduce the figure charged in year 1, exactly.</w:t>
      </w:r>
    </w:p>
    <w:p>
      <w:pPr>
        <w:numPr>
          <w:ilvl w:val="0"/>
          <w:numId w:val="1013"/>
        </w:numPr>
        <w:pStyle w:val="Compact"/>
      </w:pPr>
      <w:r>
        <w:t xml:space="preserve">Financial records retain 8 years; clinical records 7. In year 8 the appointment row may be gone or the patient anonymised.</w:t>
      </w:r>
      <w:r>
        <w:t xml:space="preserve"> </w:t>
      </w:r>
      <w:r>
        <w:rPr>
          <w:bCs/>
          <w:b/>
        </w:rPr>
        <w:t xml:space="preserve">The payment must remain self-explanatory without it.</w:t>
      </w:r>
    </w:p>
    <w:p>
      <w:pPr>
        <w:numPr>
          <w:ilvl w:val="0"/>
          <w:numId w:val="1013"/>
        </w:numPr>
        <w:pStyle w:val="Compact"/>
      </w:pPr>
      <w:r>
        <w:t xml:space="preserve">An audit asks</w:t>
      </w:r>
      <w:r>
        <w:t xml:space="preserve"> </w:t>
      </w:r>
      <w:r>
        <w:rPr>
          <w:iCs/>
          <w:i/>
        </w:rPr>
        <w:t xml:space="preserve">“</w:t>
      </w:r>
      <w:r>
        <w:rPr>
          <w:iCs/>
          <w:i/>
        </w:rPr>
        <w:t xml:space="preserve">why was this patient charged ₹1,400?</w:t>
      </w:r>
      <w:r>
        <w:rPr>
          <w:iCs/>
          <w:i/>
        </w:rPr>
        <w:t xml:space="preserve">”</w:t>
      </w:r>
      <w:r>
        <w:t xml:space="preserve"> </w:t>
      </w:r>
      <w:r>
        <w:t xml:space="preserve">The answer</w:t>
      </w:r>
      <w:r>
        <w:t xml:space="preserve"> </w:t>
      </w:r>
      <w:r>
        <w:rPr>
          <w:rStyle w:val="VerbatimChar"/>
        </w:rPr>
        <w:t xml:space="preserve">basis ₹2,000 × 70%</w:t>
      </w:r>
      <w:r>
        <w:t xml:space="preserve"> </w:t>
      </w:r>
      <w:r>
        <w:t xml:space="preserve">must be on the row, not reconstructible only by replaying a schedule table.</w:t>
      </w:r>
    </w:p>
    <w:p>
      <w:pPr>
        <w:pStyle w:val="FirstParagraph"/>
      </w:pPr>
      <w:r>
        <w:rPr>
          <w:bCs/>
          <w:b/>
        </w:rPr>
        <w:t xml:space="preserve">The basis question — and the trap.</w:t>
      </w:r>
      <w:r>
        <w:t xml:space="preserve"> </w:t>
      </w:r>
      <w:r>
        <w:t xml:space="preserve">The basis is the</w:t>
      </w:r>
      <w:r>
        <w:t xml:space="preserve"> </w:t>
      </w:r>
      <w:r>
        <w:rPr>
          <w:bCs/>
          <w:b/>
        </w:rPr>
        <w:t xml:space="preserve">fee-schedule</w:t>
      </w:r>
      <w:r>
        <w:rPr>
          <w:bCs/>
          <w:b/>
        </w:rPr>
        <w:t xml:space="preserve"> </w:t>
      </w:r>
      <w:r>
        <w:rPr>
          <w:rStyle w:val="VerbatimChar"/>
          <w:bCs/>
          <w:b/>
        </w:rPr>
        <w:t xml:space="preserve">first</w:t>
      </w:r>
      <w:r>
        <w:rPr>
          <w:bCs/>
          <w:b/>
        </w:rPr>
        <w:t xml:space="preserve"> </w:t>
      </w:r>
      <w:r>
        <w:rPr>
          <w:bCs/>
          <w:b/>
        </w:rPr>
        <w:t xml:space="preserve">amount effective at booking time</w:t>
      </w:r>
      <w:r>
        <w:t xml:space="preserve">,</w:t>
      </w:r>
      <w:r>
        <w:t xml:space="preserve"> </w:t>
      </w:r>
      <w:r>
        <w:rPr>
          <w:iCs/>
          <w:i/>
        </w:rPr>
        <w:t xml:space="preserve">not</w:t>
      </w:r>
      <w:r>
        <w:t xml:space="preserve"> </w:t>
      </w:r>
      <w:r>
        <w:t xml:space="preserve">the amount the patient actually paid for their first consultation.</w:t>
      </w:r>
    </w:p>
    <w:p>
      <w:pPr>
        <w:pStyle w:val="BodyText"/>
      </w:pPr>
      <w:r>
        <w:t xml:space="preserve">If the basis were patient-derived, a waived first consultation (basis ₹0) would make every subsequent follow-up free, forever. That is a live scenario —</w:t>
      </w:r>
      <w:r>
        <w:t xml:space="preserve"> </w:t>
      </w:r>
      <w:r>
        <w:rPr>
          <w:rStyle w:val="VerbatimChar"/>
        </w:rPr>
        <w:t xml:space="preserve">payments.status='waived'</w:t>
      </w:r>
      <w:r>
        <w:t xml:space="preserve"> </w:t>
      </w:r>
      <w:r>
        <w:t xml:space="preserve">with</w:t>
      </w:r>
      <w:r>
        <w:t xml:space="preserve"> </w:t>
      </w:r>
      <w:r>
        <w:rPr>
          <w:rStyle w:val="VerbatimChar"/>
        </w:rPr>
        <w:t xml:space="preserve">waived_by</w:t>
      </w:r>
      <w:r>
        <w:t xml:space="preserve">/</w:t>
      </w:r>
      <w:r>
        <w:rPr>
          <w:rStyle w:val="VerbatimChar"/>
        </w:rPr>
        <w:t xml:space="preserve">waived_reason</w:t>
      </w:r>
      <w:r>
        <w:t xml:space="preserve"> </w:t>
      </w:r>
      <w:r>
        <w:t xml:space="preserve">exists precisely because clinics waive fees. Schedule-derived basis is immune to it. Confirm as N-2.4.</w:t>
      </w:r>
    </w:p>
    <w:bookmarkEnd w:id="110"/>
    <w:bookmarkStart w:id="111" w:name="e.3-guard-rails-on-pricing"/>
    <w:p>
      <w:pPr>
        <w:pStyle w:val="Heading2"/>
      </w:pPr>
      <w:r>
        <w:t xml:space="preserve">E.3 Guard rails on pricing</w:t>
      </w:r>
    </w:p>
    <w:p>
      <w:pPr>
        <w:pStyle w:val="FirstParagraph"/>
      </w:pPr>
      <w:r>
        <w:rPr>
          <w:rStyle w:val="VerbatimChar"/>
        </w:rPr>
        <w:t xml:space="preserve">reference.fee_policies</w:t>
      </w:r>
      <w:r>
        <w:t xml:space="preserve"> </w:t>
      </w:r>
      <w:r>
        <w:t xml:space="preserve">sets</w:t>
      </w:r>
      <w:r>
        <w:t xml:space="preserve"> </w:t>
      </w:r>
      <w:r>
        <w:rPr>
          <w:rStyle w:val="VerbatimChar"/>
        </w:rPr>
        <w:t xml:space="preserve">min_percentage</w:t>
      </w:r>
      <w:r>
        <w:t xml:space="preserve">,</w:t>
      </w:r>
      <w:r>
        <w:t xml:space="preserve"> </w:t>
      </w:r>
      <w:r>
        <w:rPr>
          <w:rStyle w:val="VerbatimChar"/>
        </w:rPr>
        <w:t xml:space="preserve">default_percentage</w:t>
      </w:r>
      <w:r>
        <w:t xml:space="preserve">,</w:t>
      </w:r>
      <w:r>
        <w:t xml:space="preserve"> </w:t>
      </w:r>
      <w:r>
        <w:rPr>
          <w:rStyle w:val="VerbatimChar"/>
        </w:rPr>
        <w:t xml:space="preserve">max_percentage</w:t>
      </w:r>
      <w:r>
        <w:t xml:space="preserve"> </w:t>
      </w:r>
      <w:r>
        <w:t xml:space="preserve">per clinic. Inside the band, no authorisation is needed. Outside it,</w:t>
      </w:r>
      <w:r>
        <w:t xml:space="preserve"> </w:t>
      </w:r>
      <w:r>
        <w:rPr>
          <w:rStyle w:val="VerbatimChar"/>
        </w:rPr>
        <w:t xml:space="preserve">price_authorized_by</w:t>
      </w:r>
      <w:r>
        <w:t xml:space="preserve"> </w:t>
      </w:r>
      <w:r>
        <w:t xml:space="preserve">and</w:t>
      </w:r>
      <w:r>
        <w:t xml:space="preserve"> </w:t>
      </w:r>
      <w:r>
        <w:rPr>
          <w:rStyle w:val="VerbatimChar"/>
        </w:rPr>
        <w:t xml:space="preserve">pricing_note</w:t>
      </w:r>
      <w:r>
        <w:t xml:space="preserve"> </w:t>
      </w:r>
      <w:r>
        <w:t xml:space="preserve">become mandatory and the override is written to</w:t>
      </w:r>
      <w:r>
        <w:t xml:space="preserve"> </w:t>
      </w:r>
      <w:r>
        <w:rPr>
          <w:rStyle w:val="VerbatimChar"/>
        </w:rPr>
        <w:t xml:space="preserve">activity_logs</w:t>
      </w:r>
      <w:r>
        <w:t xml:space="preserve">.</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core.enforce_followup_pricing()</w:t>
      </w:r>
      <w:r>
        <w:br/>
      </w:r>
      <w:r>
        <w:rPr>
          <w:rStyle w:val="NormalTok"/>
        </w:rPr>
        <w:t xml:space="preserve">RETURNS </w:t>
      </w:r>
      <w:r>
        <w:rPr>
          <w:rStyle w:val="KeywordTok"/>
        </w:rPr>
        <w:t xml:space="preserve">trigger</w:t>
      </w:r>
      <w:r>
        <w:rPr>
          <w:rStyle w:val="NormalTok"/>
        </w:rPr>
        <w:t xml:space="preserve"> LANGUAGE plpgsql </w:t>
      </w:r>
      <w:r>
        <w:rPr>
          <w:rStyle w:val="KeywordTok"/>
        </w:rPr>
        <w:t xml:space="preserve">AS</w:t>
      </w:r>
      <w:r>
        <w:rPr>
          <w:rStyle w:val="NormalTok"/>
        </w:rPr>
        <w:t xml:space="preserve"> $$</w:t>
      </w:r>
      <w:r>
        <w:br/>
      </w:r>
      <w:r>
        <w:rPr>
          <w:rStyle w:val="KeywordTok"/>
        </w:rPr>
        <w:t xml:space="preserve">DECLARE</w:t>
      </w:r>
      <w:r>
        <w:br/>
      </w:r>
      <w:r>
        <w:rPr>
          <w:rStyle w:val="NormalTok"/>
        </w:rPr>
        <w:t xml:space="preserve">    v_type    text;</w:t>
      </w:r>
      <w:r>
        <w:br/>
      </w:r>
      <w:r>
        <w:rPr>
          <w:rStyle w:val="NormalTok"/>
        </w:rPr>
        <w:t xml:space="preserve">    v_policy  reference.fee_policies</w:t>
      </w:r>
      <w:r>
        <w:rPr>
          <w:rStyle w:val="DataTypeTok"/>
        </w:rPr>
        <w:t xml:space="preserve">%ROWTYPE</w:t>
      </w:r>
      <w:r>
        <w:rPr>
          <w:rStyle w:val="NormalTok"/>
        </w:rPr>
        <w:t xml:space="preserve">;</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.payable_type </w:t>
      </w:r>
      <w:r>
        <w:rPr>
          <w:rStyle w:val="OperatorTok"/>
        </w:rPr>
        <w:t xml:space="preserve">&lt;&gt;</w:t>
      </w:r>
      <w:r>
        <w:rPr>
          <w:rStyle w:val="NormalTok"/>
        </w:rPr>
        <w:t xml:space="preserve"> </w:t>
      </w:r>
      <w:r>
        <w:rPr>
          <w:rStyle w:val="StringTok"/>
        </w:rPr>
        <w:t xml:space="preserve">'consultation'</w:t>
      </w:r>
      <w:r>
        <w:rPr>
          <w:rStyle w:val="NormalTok"/>
        </w:rPr>
        <w:t xml:space="preserve"> </w:t>
      </w:r>
      <w:r>
        <w:rPr>
          <w:rStyle w:val="KeywordTok"/>
        </w:rPr>
        <w:t xml:space="preserve">OR</w:t>
      </w:r>
      <w:r>
        <w:rPr>
          <w:rStyle w:val="NormalTok"/>
        </w:rPr>
        <w:t xml:space="preserve"> </w:t>
      </w:r>
      <w:r>
        <w:rPr>
          <w:rStyle w:val="KeywordTok"/>
        </w:rPr>
        <w:t xml:space="preserve">NEW</w:t>
      </w:r>
      <w:r>
        <w:rPr>
          <w:rStyle w:val="NormalTok"/>
        </w:rPr>
        <w:t xml:space="preserve">.appointment_id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KeywordTok"/>
        </w:rPr>
        <w:t xml:space="preserve">SELECT</w:t>
      </w:r>
      <w:r>
        <w:rPr>
          <w:rStyle w:val="NormalTok"/>
        </w:rPr>
        <w:t xml:space="preserve"> appointment_type </w:t>
      </w:r>
      <w:r>
        <w:rPr>
          <w:rStyle w:val="KeywordTok"/>
        </w:rPr>
        <w:t xml:space="preserve">INTO</w:t>
      </w:r>
      <w:r>
        <w:rPr>
          <w:rStyle w:val="NormalTok"/>
        </w:rPr>
        <w:t xml:space="preserve"> v_type</w:t>
      </w:r>
      <w:r>
        <w:br/>
      </w:r>
      <w:r>
        <w:rPr>
          <w:rStyle w:val="NormalTok"/>
        </w:rPr>
        <w:t xml:space="preserve">      </w:t>
      </w:r>
      <w:r>
        <w:rPr>
          <w:rStyle w:val="KeywordTok"/>
        </w:rPr>
        <w:t xml:space="preserve">FROM</w:t>
      </w:r>
      <w:r>
        <w:rPr>
          <w:rStyle w:val="NormalTok"/>
        </w:rPr>
        <w:t xml:space="preserve"> core.appointments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.appointment_id;</w:t>
      </w:r>
      <w:r>
        <w:br/>
      </w:r>
      <w:r>
        <w:br/>
      </w:r>
      <w:r>
        <w:rPr>
          <w:rStyle w:val="NormalTok"/>
        </w:rPr>
        <w:t xml:space="preserve">    </w:t>
      </w:r>
      <w:r>
        <w:rPr>
          <w:rStyle w:val="ControlFlowTok"/>
        </w:rPr>
        <w:t xml:space="preserve">IF</w:t>
      </w:r>
      <w:r>
        <w:rPr>
          <w:rStyle w:val="NormalTok"/>
        </w:rPr>
        <w:t xml:space="preserve"> v_type </w:t>
      </w:r>
      <w:r>
        <w:rPr>
          <w:rStyle w:val="OperatorTok"/>
        </w:rPr>
        <w:t xml:space="preserve">&lt;&gt;</w:t>
      </w:r>
      <w:r>
        <w:rPr>
          <w:rStyle w:val="NormalTok"/>
        </w:rPr>
        <w:t xml:space="preserve"> </w:t>
      </w:r>
      <w:r>
        <w:rPr>
          <w:rStyle w:val="StringTok"/>
        </w:rPr>
        <w:t xml:space="preserve">'followup'</w:t>
      </w:r>
      <w:r>
        <w:rPr>
          <w:rStyle w:val="NormalTok"/>
        </w:rPr>
        <w:t xml:space="preserve"> </w:t>
      </w:r>
      <w:r>
        <w:rPr>
          <w:rStyle w:val="ControlFlowTok"/>
        </w:rPr>
        <w:t xml:space="preserve">THEN</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.fee_basis_amount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t>
      </w:r>
      <w:r>
        <w:rPr>
          <w:rStyle w:val="KeywordTok"/>
        </w:rPr>
        <w:t xml:space="preserve">NEW</w:t>
      </w:r>
      <w:r>
        <w:rPr>
          <w:rStyle w:val="NormalTok"/>
        </w:rPr>
        <w:t xml:space="preserve">.fee_percentage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'Follow-up consultation requires fee_basis_amount and fee_percentage'</w:t>
      </w:r>
      <w:r>
        <w:br/>
      </w:r>
      <w:r>
        <w:rPr>
          <w:rStyle w:val="NormalTok"/>
        </w:rPr>
        <w:t xml:space="preserv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'check_violation'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INTO</w:t>
      </w:r>
      <w:r>
        <w:rPr>
          <w:rStyle w:val="NormalTok"/>
        </w:rPr>
        <w:t xml:space="preserve"> v_policy </w:t>
      </w:r>
      <w:r>
        <w:rPr>
          <w:rStyle w:val="KeywordTok"/>
        </w:rPr>
        <w:t xml:space="preserve">FROM</w:t>
      </w:r>
      <w:r>
        <w:rPr>
          <w:rStyle w:val="NormalTok"/>
        </w:rPr>
        <w:t xml:space="preserve"> reference.fee_policies </w:t>
      </w:r>
      <w:r>
        <w:rPr>
          <w:rStyle w:val="KeywordTok"/>
        </w:rPr>
        <w:t xml:space="preserve">WHERE</w:t>
      </w:r>
      <w:r>
        <w:rPr>
          <w:rStyle w:val="NormalTok"/>
        </w:rPr>
        <w:t xml:space="preserve"> clinic_id </w:t>
      </w:r>
      <w:r>
        <w:rPr>
          <w:rStyle w:val="OperatorTok"/>
        </w:rPr>
        <w:t xml:space="preserve">=</w:t>
      </w:r>
      <w:r>
        <w:rPr>
          <w:rStyle w:val="NormalTok"/>
        </w:rPr>
        <w:t xml:space="preserve"> </w:t>
      </w:r>
      <w:r>
        <w:rPr>
          <w:rStyle w:val="KeywordTok"/>
        </w:rPr>
        <w:t xml:space="preserve">NEW</w:t>
      </w:r>
      <w:r>
        <w:rPr>
          <w:rStyle w:val="NormalTok"/>
        </w:rPr>
        <w:t xml:space="preserve">.clinic_id;</w:t>
      </w:r>
      <w:r>
        <w:br/>
      </w:r>
      <w:r>
        <w:br/>
      </w:r>
      <w:r>
        <w:rPr>
          <w:rStyle w:val="NormalTok"/>
        </w:rPr>
        <w:t xml:space="preserve">    </w:t>
      </w:r>
      <w:r>
        <w:rPr>
          <w:rStyle w:val="ControlFlowTok"/>
        </w:rPr>
        <w:t xml:space="preserve">IF</w:t>
      </w:r>
      <w:r>
        <w:rPr>
          <w:rStyle w:val="NormalTok"/>
        </w:rPr>
        <w:t xml:space="preserve"> v_policy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'No fee policy configured for clinic %'</w:t>
      </w:r>
      <w:r>
        <w:rPr>
          <w:rStyle w:val="NormalTok"/>
        </w:rPr>
        <w:t xml:space="preserve">, </w:t>
      </w:r>
      <w:r>
        <w:rPr>
          <w:rStyle w:val="KeywordTok"/>
        </w:rPr>
        <w:t xml:space="preserve">NEW</w:t>
      </w:r>
      <w:r>
        <w:rPr>
          <w:rStyle w:val="NormalTok"/>
        </w:rPr>
        <w:t xml:space="preserve">.clinic_id</w:t>
      </w:r>
      <w:r>
        <w:br/>
      </w:r>
      <w:r>
        <w:rPr>
          <w:rStyle w:val="NormalTok"/>
        </w:rPr>
        <w:t xml:space="preserv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'check_violation'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.fee_percentage </w:t>
      </w:r>
      <w:r>
        <w:rPr>
          <w:rStyle w:val="OperatorTok"/>
        </w:rPr>
        <w:t xml:space="preserve">&lt;</w:t>
      </w:r>
      <w:r>
        <w:rPr>
          <w:rStyle w:val="NormalTok"/>
        </w:rPr>
        <w:t xml:space="preserve"> v_policy.min_percentage</w:t>
      </w:r>
      <w:r>
        <w:br/>
      </w:r>
      <w:r>
        <w:rPr>
          <w:rStyle w:val="NormalTok"/>
        </w:rPr>
        <w:t xml:space="preserve">        </w:t>
      </w:r>
      <w:r>
        <w:rPr>
          <w:rStyle w:val="KeywordTok"/>
        </w:rPr>
        <w:t xml:space="preserve">OR</w:t>
      </w:r>
      <w:r>
        <w:rPr>
          <w:rStyle w:val="NormalTok"/>
        </w:rPr>
        <w:t xml:space="preserve"> </w:t>
      </w:r>
      <w:r>
        <w:rPr>
          <w:rStyle w:val="KeywordTok"/>
        </w:rPr>
        <w:t xml:space="preserve">NEW</w:t>
      </w:r>
      <w:r>
        <w:rPr>
          <w:rStyle w:val="NormalTok"/>
        </w:rPr>
        <w:t xml:space="preserve">.fee_percentage </w:t>
      </w:r>
      <w:r>
        <w:rPr>
          <w:rStyle w:val="OperatorTok"/>
        </w:rPr>
        <w:t xml:space="preserve">&gt;</w:t>
      </w:r>
      <w:r>
        <w:rPr>
          <w:rStyle w:val="NormalTok"/>
        </w:rPr>
        <w:t xml:space="preserve"> v_policy.max_percentage)</w:t>
      </w:r>
      <w:r>
        <w:br/>
      </w:r>
      <w:r>
        <w:rPr>
          <w:rStyle w:val="NormalTok"/>
        </w:rPr>
        <w:t xml:space="preserve">       </w:t>
      </w:r>
      <w:r>
        <w:rPr>
          <w:rStyle w:val="KeywordTok"/>
        </w:rPr>
        <w:t xml:space="preserve">AND</w:t>
      </w:r>
      <w:r>
        <w:rPr>
          <w:rStyle w:val="NormalTok"/>
        </w:rPr>
        <w:t xml:space="preserve"> </w:t>
      </w:r>
      <w:r>
        <w:rPr>
          <w:rStyle w:val="KeywordTok"/>
        </w:rPr>
        <w:t xml:space="preserve">NEW</w:t>
      </w:r>
      <w:r>
        <w:rPr>
          <w:rStyle w:val="NormalTok"/>
        </w:rPr>
        <w:t xml:space="preserve">.price_authorized_by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br/>
      </w:r>
      <w:r>
        <w:rPr>
          <w:rStyle w:val="NormalTok"/>
        </w:rPr>
        <w:t xml:space="preserve">          </w:t>
      </w:r>
      <w:r>
        <w:rPr>
          <w:rStyle w:val="StringTok"/>
        </w:rPr>
        <w:t xml:space="preserve">'Follow-up percentage % is outside the clinic band %–%; '</w:t>
      </w:r>
      <w:r>
        <w:br/>
      </w:r>
      <w:r>
        <w:rPr>
          <w:rStyle w:val="NormalTok"/>
        </w:rPr>
        <w:t xml:space="preserve">          </w:t>
      </w:r>
      <w:r>
        <w:rPr>
          <w:rStyle w:val="StringTok"/>
        </w:rPr>
        <w:t xml:space="preserve">'price_authorized_by and pricing_note are required'</w:t>
      </w:r>
      <w:r>
        <w:rPr>
          <w:rStyle w:val="NormalTok"/>
        </w:rPr>
        <w:t xml:space="preserve">,</w:t>
      </w:r>
      <w:r>
        <w:br/>
      </w:r>
      <w:r>
        <w:rPr>
          <w:rStyle w:val="NormalTok"/>
        </w:rPr>
        <w:t xml:space="preserve">          </w:t>
      </w:r>
      <w:r>
        <w:rPr>
          <w:rStyle w:val="KeywordTok"/>
        </w:rPr>
        <w:t xml:space="preserve">NEW</w:t>
      </w:r>
      <w:r>
        <w:rPr>
          <w:rStyle w:val="NormalTok"/>
        </w:rPr>
        <w:t xml:space="preserve">.fee_percentage, v_policy.min_percentage, v_policy.max_percentage</w:t>
      </w:r>
      <w:r>
        <w:br/>
      </w:r>
      <w:r>
        <w:rPr>
          <w:rStyle w:val="NormalTok"/>
        </w:rPr>
        <w:t xml:space="preserv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'check_violation'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 $$;</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trg_followup_pricing</w:t>
      </w:r>
      <w:r>
        <w:br/>
      </w:r>
      <w:r>
        <w:rPr>
          <w:rStyle w:val="NormalTok"/>
        </w:rPr>
        <w:t xml:space="preserve">    </w:t>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core.payments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core.enforce_followup_pricing();</w:t>
      </w:r>
    </w:p>
    <w:p>
      <w:pPr>
        <w:pStyle w:val="FirstParagraph"/>
      </w:pPr>
      <w:r>
        <w:t xml:space="preserve">Worked example — Pune clinic, band 60–80%, base first consultation ₹2,000: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Follow-up</w:t>
            </w:r>
          </w:p>
        </w:tc>
        <w:tc>
          <w:tcPr/>
          <w:p>
            <w:pPr>
              <w:pStyle w:val="Compact"/>
              <w:jc w:val="left"/>
            </w:pPr>
            <w:r>
              <w:t xml:space="preserve">%</w:t>
            </w:r>
          </w:p>
        </w:tc>
        <w:tc>
          <w:tcPr/>
          <w:p>
            <w:pPr>
              <w:pStyle w:val="Compact"/>
              <w:jc w:val="left"/>
            </w:pPr>
            <w:r>
              <w:t xml:space="preserve">Basis</w:t>
            </w:r>
          </w:p>
        </w:tc>
        <w:tc>
          <w:tcPr/>
          <w:p>
            <w:pPr>
              <w:pStyle w:val="Compact"/>
              <w:jc w:val="left"/>
            </w:pPr>
            <w:r>
              <w:t xml:space="preserve">Amount</w:t>
            </w:r>
          </w:p>
        </w:tc>
        <w:tc>
          <w:tcPr/>
          <w:p>
            <w:pPr>
              <w:pStyle w:val="Compact"/>
              <w:jc w:val="left"/>
            </w:pPr>
            <w:r>
              <w:t xml:space="preserve">Authorisation</w:t>
            </w:r>
          </w:p>
        </w:tc>
      </w:tr>
      <w:tr>
        <w:tc>
          <w:tcPr/>
          <w:p>
            <w:pPr>
              <w:pStyle w:val="Compact"/>
              <w:jc w:val="left"/>
            </w:pPr>
            <w:r>
              <w:t xml:space="preserve">#1</w:t>
            </w:r>
          </w:p>
        </w:tc>
        <w:tc>
          <w:tcPr/>
          <w:p>
            <w:pPr>
              <w:pStyle w:val="Compact"/>
              <w:jc w:val="left"/>
            </w:pPr>
            <w:r>
              <w:t xml:space="preserve">80.00</w:t>
            </w:r>
          </w:p>
        </w:tc>
        <w:tc>
          <w:tcPr/>
          <w:p>
            <w:pPr>
              <w:pStyle w:val="Compact"/>
              <w:jc w:val="left"/>
            </w:pPr>
            <w:r>
              <w:t xml:space="preserve">2000.00</w:t>
            </w:r>
          </w:p>
        </w:tc>
        <w:tc>
          <w:tcPr/>
          <w:p>
            <w:pPr>
              <w:pStyle w:val="Compact"/>
              <w:jc w:val="left"/>
            </w:pPr>
            <w:r>
              <w:t xml:space="preserve">₹1,600.00</w:t>
            </w:r>
          </w:p>
        </w:tc>
        <w:tc>
          <w:tcPr/>
          <w:p>
            <w:pPr>
              <w:pStyle w:val="Compact"/>
              <w:jc w:val="left"/>
            </w:pPr>
            <w:r>
              <w:t xml:space="preserve">none needed</w:t>
            </w:r>
          </w:p>
        </w:tc>
      </w:tr>
      <w:tr>
        <w:tc>
          <w:tcPr/>
          <w:p>
            <w:pPr>
              <w:pStyle w:val="Compact"/>
              <w:jc w:val="left"/>
            </w:pPr>
            <w:r>
              <w:t xml:space="preserve">#2</w:t>
            </w:r>
          </w:p>
        </w:tc>
        <w:tc>
          <w:tcPr/>
          <w:p>
            <w:pPr>
              <w:pStyle w:val="Compact"/>
              <w:jc w:val="left"/>
            </w:pPr>
            <w:r>
              <w:t xml:space="preserve">70.00</w:t>
            </w:r>
          </w:p>
        </w:tc>
        <w:tc>
          <w:tcPr/>
          <w:p>
            <w:pPr>
              <w:pStyle w:val="Compact"/>
              <w:jc w:val="left"/>
            </w:pPr>
            <w:r>
              <w:t xml:space="preserve">2000.00</w:t>
            </w:r>
          </w:p>
        </w:tc>
        <w:tc>
          <w:tcPr/>
          <w:p>
            <w:pPr>
              <w:pStyle w:val="Compact"/>
              <w:jc w:val="left"/>
            </w:pPr>
            <w:r>
              <w:t xml:space="preserve">₹1,400.00</w:t>
            </w:r>
          </w:p>
        </w:tc>
        <w:tc>
          <w:tcPr/>
          <w:p>
            <w:pPr>
              <w:pStyle w:val="Compact"/>
              <w:jc w:val="left"/>
            </w:pPr>
            <w:r>
              <w:t xml:space="preserve">none needed</w:t>
            </w:r>
          </w:p>
        </w:tc>
      </w:tr>
      <w:tr>
        <w:tc>
          <w:tcPr/>
          <w:p>
            <w:pPr>
              <w:pStyle w:val="Compact"/>
              <w:jc w:val="left"/>
            </w:pPr>
            <w:r>
              <w:t xml:space="preserve">#3</w:t>
            </w:r>
          </w:p>
        </w:tc>
        <w:tc>
          <w:tcPr/>
          <w:p>
            <w:pPr>
              <w:pStyle w:val="Compact"/>
              <w:jc w:val="left"/>
            </w:pPr>
            <w:r>
              <w:t xml:space="preserve">60.00</w:t>
            </w:r>
          </w:p>
        </w:tc>
        <w:tc>
          <w:tcPr/>
          <w:p>
            <w:pPr>
              <w:pStyle w:val="Compact"/>
              <w:jc w:val="left"/>
            </w:pPr>
            <w:r>
              <w:t xml:space="preserve">2000.00</w:t>
            </w:r>
          </w:p>
        </w:tc>
        <w:tc>
          <w:tcPr/>
          <w:p>
            <w:pPr>
              <w:pStyle w:val="Compact"/>
              <w:jc w:val="left"/>
            </w:pPr>
            <w:r>
              <w:t xml:space="preserve">₹1,200.00</w:t>
            </w:r>
          </w:p>
        </w:tc>
        <w:tc>
          <w:tcPr/>
          <w:p>
            <w:pPr>
              <w:pStyle w:val="Compact"/>
              <w:jc w:val="left"/>
            </w:pPr>
            <w:r>
              <w:t xml:space="preserve">none needed</w:t>
            </w:r>
          </w:p>
        </w:tc>
      </w:tr>
      <w:tr>
        <w:tc>
          <w:tcPr/>
          <w:p>
            <w:pPr>
              <w:pStyle w:val="Compact"/>
              <w:jc w:val="left"/>
            </w:pPr>
            <w:r>
              <w:t xml:space="preserve">#4</w:t>
            </w:r>
          </w:p>
        </w:tc>
        <w:tc>
          <w:tcPr/>
          <w:p>
            <w:pPr>
              <w:pStyle w:val="Compact"/>
              <w:jc w:val="left"/>
            </w:pPr>
            <w:r>
              <w:t xml:space="preserve">50.00</w:t>
            </w:r>
          </w:p>
        </w:tc>
        <w:tc>
          <w:tcPr/>
          <w:p>
            <w:pPr>
              <w:pStyle w:val="Compact"/>
              <w:jc w:val="left"/>
            </w:pPr>
            <w:r>
              <w:t xml:space="preserve">2000.00</w:t>
            </w:r>
          </w:p>
        </w:tc>
        <w:tc>
          <w:tcPr/>
          <w:p>
            <w:pPr>
              <w:pStyle w:val="Compact"/>
              <w:jc w:val="left"/>
            </w:pPr>
            <w:r>
              <w:t xml:space="preserve">₹1,000.00</w:t>
            </w:r>
          </w:p>
        </w:tc>
        <w:tc>
          <w:tcPr/>
          <w:p>
            <w:pPr>
              <w:pStyle w:val="Compact"/>
              <w:jc w:val="left"/>
            </w:pPr>
            <w:r>
              <w:rPr>
                <w:rStyle w:val="VerbatimChar"/>
              </w:rPr>
              <w:t xml:space="preserve">price_authorized_by</w:t>
            </w:r>
            <w:r>
              <w:t xml:space="preserve"> </w:t>
            </w:r>
            <w:r>
              <w:t xml:space="preserve">+</w:t>
            </w:r>
            <w:r>
              <w:t xml:space="preserve"> </w:t>
            </w:r>
            <w:r>
              <w:rPr>
                <w:rStyle w:val="VerbatimChar"/>
              </w:rPr>
              <w:t xml:space="preserve">pricing_note</w:t>
            </w:r>
            <w:r>
              <w:t xml:space="preserve"> </w:t>
            </w:r>
            <w:r>
              <w:t xml:space="preserve">required</w:t>
            </w:r>
          </w:p>
        </w:tc>
      </w:tr>
      <w:tr>
        <w:tc>
          <w:tcPr/>
          <w:p>
            <w:pPr>
              <w:pStyle w:val="Compact"/>
              <w:jc w:val="left"/>
            </w:pPr>
            <w:r>
              <w:t xml:space="preserve">#5</w:t>
            </w:r>
          </w:p>
        </w:tc>
        <w:tc>
          <w:tcPr/>
          <w:p>
            <w:pPr>
              <w:pStyle w:val="Compact"/>
              <w:jc w:val="left"/>
            </w:pPr>
            <w:r>
              <w:t xml:space="preserve">free</w:t>
            </w:r>
          </w:p>
        </w:tc>
        <w:tc>
          <w:tcPr/>
          <w:p>
            <w:pPr>
              <w:pStyle w:val="Compact"/>
              <w:jc w:val="left"/>
            </w:pPr>
            <w:r>
              <w:t xml:space="preserve">—</w:t>
            </w:r>
          </w:p>
        </w:tc>
        <w:tc>
          <w:tcPr/>
          <w:p>
            <w:pPr>
              <w:pStyle w:val="Compact"/>
              <w:jc w:val="left"/>
            </w:pPr>
            <w:r>
              <w:t xml:space="preserve">—</w:t>
            </w:r>
          </w:p>
        </w:tc>
        <w:tc>
          <w:tcPr/>
          <w:p>
            <w:pPr>
              <w:pStyle w:val="Compact"/>
              <w:jc w:val="left"/>
            </w:pPr>
            <w:r>
              <w:t xml:space="preserve">Use</w:t>
            </w:r>
            <w:r>
              <w:t xml:space="preserve"> </w:t>
            </w:r>
            <w:r>
              <w:rPr>
                <w:rStyle w:val="VerbatimChar"/>
              </w:rPr>
              <w:t xml:space="preserve">status='waived'</w:t>
            </w:r>
            <w:r>
              <w:t xml:space="preserve"> </w:t>
            </w:r>
            <w:r>
              <w:t xml:space="preserve">with</w:t>
            </w:r>
            <w:r>
              <w:t xml:space="preserve"> </w:t>
            </w:r>
            <w:r>
              <w:rPr>
                <w:rStyle w:val="VerbatimChar"/>
              </w:rPr>
              <w:t xml:space="preserve">waived_by</w:t>
            </w:r>
            <w:r>
              <w:t xml:space="preserve"> </w:t>
            </w:r>
            <w:r>
              <w:t xml:space="preserve">+</w:t>
            </w:r>
            <w:r>
              <w:t xml:space="preserve"> </w:t>
            </w:r>
            <w:r>
              <w:rPr>
                <w:rStyle w:val="VerbatimChar"/>
              </w:rPr>
              <w:t xml:space="preserve">waived_reason</w:t>
            </w:r>
            <w:r>
              <w:t xml:space="preserve"> </w:t>
            </w:r>
            <w:r>
              <w:t xml:space="preserve">—</w:t>
            </w:r>
            <w:r>
              <w:t xml:space="preserve"> </w:t>
            </w:r>
            <w:r>
              <w:rPr>
                <w:bCs/>
                <w:b/>
              </w:rPr>
              <w:t xml:space="preserve">not</w:t>
            </w:r>
            <w:r>
              <w:t xml:space="preserve"> </w:t>
            </w:r>
            <w:r>
              <w:t xml:space="preserve">0%</w:t>
            </w:r>
          </w:p>
        </w:tc>
      </w:tr>
    </w:tbl>
    <w:p>
      <w:pPr>
        <w:pStyle w:val="BodyText"/>
      </w:pPr>
      <w:r>
        <w:rPr>
          <w:bCs/>
          <w:b/>
        </w:rPr>
        <w:t xml:space="preserve">A zero-rated consultation is a waiver, not a 0% price.</w:t>
      </w:r>
      <w:r>
        <w:t xml:space="preserve"> </w:t>
      </w:r>
      <w:r>
        <w:t xml:space="preserve">Keeping those distinct is what lets the analytics view separate</w:t>
      </w:r>
      <w:r>
        <w:t xml:space="preserve"> </w:t>
      </w:r>
      <w:r>
        <w:rPr>
          <w:iCs/>
          <w:i/>
        </w:rPr>
        <w:t xml:space="preserve">discounted revenue</w:t>
      </w:r>
      <w:r>
        <w:t xml:space="preserve"> </w:t>
      </w:r>
      <w:r>
        <w:t xml:space="preserve">from</w:t>
      </w:r>
      <w:r>
        <w:t xml:space="preserve"> </w:t>
      </w:r>
      <w:r>
        <w:rPr>
          <w:iCs/>
          <w:i/>
        </w:rPr>
        <w:t xml:space="preserve">revenue foregone</w:t>
      </w:r>
      <w:r>
        <w:t xml:space="preserve"> </w:t>
      </w:r>
      <w:r>
        <w:t xml:space="preserve">— a distinction the founder will want within a month of launch.</w:t>
      </w:r>
    </w:p>
    <w:bookmarkEnd w:id="111"/>
    <w:bookmarkStart w:id="112" w:name="e.4-payment-capture-channels"/>
    <w:p>
      <w:pPr>
        <w:pStyle w:val="Heading2"/>
      </w:pPr>
      <w:r>
        <w:t xml:space="preserve">E.4 Payment capture channels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Phase</w:t>
            </w:r>
          </w:p>
        </w:tc>
        <w:tc>
          <w:tcPr/>
          <w:p>
            <w:pPr>
              <w:pStyle w:val="Compact"/>
              <w:jc w:val="left"/>
            </w:pPr>
            <w:r>
              <w:t xml:space="preserve">Recorded how</w:t>
            </w:r>
          </w:p>
        </w:tc>
      </w:tr>
      <w:tr>
        <w:tc>
          <w:tcPr/>
          <w:p>
            <w:pPr>
              <w:pStyle w:val="Compact"/>
              <w:jc w:val="left"/>
            </w:pPr>
            <w:r>
              <w:t xml:space="preserve">Offline at the clinic (cash, card, UPI, cheque, bank transfer)</w:t>
            </w:r>
          </w:p>
        </w:tc>
        <w:tc>
          <w:tcPr/>
          <w:p>
            <w:pPr>
              <w:pStyle w:val="Compact"/>
              <w:jc w:val="left"/>
            </w:pPr>
            <w:r>
              <w:rPr>
                <w:bCs/>
                <w:b/>
              </w:rPr>
              <w:t xml:space="preserve">Phase 1</w:t>
            </w:r>
          </w:p>
        </w:tc>
        <w:tc>
          <w:tcPr/>
          <w:p>
            <w:pPr>
              <w:pStyle w:val="Compact"/>
              <w:jc w:val="left"/>
            </w:pPr>
            <w:r>
              <w:t xml:space="preserve">Receptionist logs amount, method, status against the appointment or session</w:t>
            </w:r>
          </w:p>
        </w:tc>
      </w:tr>
      <w:tr>
        <w:tc>
          <w:tcPr/>
          <w:p>
            <w:pPr>
              <w:pStyle w:val="Compact"/>
              <w:jc w:val="left"/>
            </w:pPr>
            <w:r>
              <w:t xml:space="preserve">Razorpay in-app</w:t>
            </w:r>
          </w:p>
        </w:tc>
        <w:tc>
          <w:tcPr/>
          <w:p>
            <w:pPr>
              <w:pStyle w:val="Compact"/>
              <w:jc w:val="left"/>
            </w:pPr>
            <w:r>
              <w:rPr>
                <w:bCs/>
                <w:b/>
              </w:rPr>
              <w:t xml:space="preserve">Phase 2</w:t>
            </w:r>
          </w:p>
        </w:tc>
        <w:tc>
          <w:tcPr/>
          <w:p>
            <w:pPr>
              <w:pStyle w:val="Compact"/>
              <w:jc w:val="left"/>
            </w:pPr>
            <w:r>
              <w:t xml:space="preserve">Gateway order/payment IDs, webhook-driven status,</w:t>
            </w:r>
            <w:r>
              <w:t xml:space="preserve"> </w:t>
            </w:r>
            <w:r>
              <w:rPr>
                <w:rStyle w:val="VerbatimChar"/>
              </w:rPr>
              <w:t xml:space="preserve">idempotency_key</w:t>
            </w:r>
          </w:p>
        </w:tc>
      </w:tr>
    </w:tbl>
    <w:p>
      <w:pPr>
        <w:pStyle w:val="BodyText"/>
      </w:pPr>
      <w:r>
        <w:rPr>
          <w:bCs/>
          <w:b/>
        </w:rPr>
        <w:t xml:space="preserve">Every payment is tracked in-app regardless of channel.</w:t>
      </w:r>
      <w:r>
        <w:t xml:space="preserve"> </w:t>
      </w:r>
      <w:r>
        <w:t xml:space="preserve">That is the confirmed requirement, and it is why the ledger is channel-agnostic:</w:t>
      </w:r>
      <w:r>
        <w:t xml:space="preserve"> </w:t>
      </w:r>
      <w:r>
        <w:rPr>
          <w:rStyle w:val="VerbatimChar"/>
        </w:rPr>
        <w:t xml:space="preserve">payment_method</w:t>
      </w:r>
      <w:r>
        <w:t xml:space="preserve"> </w:t>
      </w:r>
      <w:r>
        <w:t xml:space="preserve">is a lookup value, not a branch in the schema.</w:t>
      </w:r>
    </w:p>
    <w:p>
      <w:pPr>
        <w:pStyle w:val="BodyText"/>
      </w:pPr>
      <w:r>
        <w:t xml:space="preserve">The Razorpay columns (</w:t>
      </w:r>
      <w:r>
        <w:rPr>
          <w:rStyle w:val="VerbatimChar"/>
        </w:rPr>
        <w:t xml:space="preserve">razorpay_order_id</w:t>
      </w:r>
      <w:r>
        <w:t xml:space="preserve">,</w:t>
      </w:r>
      <w:r>
        <w:t xml:space="preserve"> </w:t>
      </w:r>
      <w:r>
        <w:rPr>
          <w:rStyle w:val="VerbatimChar"/>
        </w:rPr>
        <w:t xml:space="preserve">razorpay_payment_id</w:t>
      </w:r>
      <w:r>
        <w:t xml:space="preserve">,</w:t>
      </w:r>
      <w:r>
        <w:t xml:space="preserve"> </w:t>
      </w:r>
      <w:r>
        <w:rPr>
          <w:rStyle w:val="VerbatimChar"/>
        </w:rPr>
        <w:t xml:space="preserve">gateway_response jsonb</w:t>
      </w:r>
      <w:r>
        <w:t xml:space="preserve">,</w:t>
      </w:r>
      <w:r>
        <w:t xml:space="preserve"> </w:t>
      </w:r>
      <w:r>
        <w:rPr>
          <w:rStyle w:val="VerbatimChar"/>
        </w:rPr>
        <w:t xml:space="preserve">idempotency_key</w:t>
      </w:r>
      <w:r>
        <w:t xml:space="preserve">) exist now and stay dormant. The</w:t>
      </w:r>
      <w:r>
        <w:t xml:space="preserve"> </w:t>
      </w:r>
      <w:r>
        <w:rPr>
          <w:rStyle w:val="VerbatimChar"/>
        </w:rPr>
        <w:t xml:space="preserve">idempotency_key</w:t>
      </w:r>
      <w:r>
        <w:t xml:space="preserve"> </w:t>
      </w:r>
      <w:r>
        <w:t xml:space="preserve">global unique index is already in place — this is the single property that keeps</w:t>
      </w:r>
      <w:r>
        <w:t xml:space="preserve"> </w:t>
      </w:r>
      <w:r>
        <w:rPr>
          <w:rStyle w:val="VerbatimChar"/>
        </w:rPr>
        <w:t xml:space="preserve">payments</w:t>
      </w:r>
      <w:r>
        <w:t xml:space="preserve"> </w:t>
      </w:r>
      <w:r>
        <w:t xml:space="preserve">unpartitioned, and it exists so that Phase 2 webhook retries cannot double-charge.</w:t>
      </w:r>
    </w:p>
    <w:p>
      <w:pPr>
        <w:pStyle w:val="BlockText"/>
      </w:pPr>
      <w:r>
        <w:rPr>
          <w:bCs/>
          <w:b/>
        </w:rPr>
        <w:t xml:space="preserve">Founder decision pending:</w:t>
      </w:r>
      <w:r>
        <w:t xml:space="preserve"> </w:t>
      </w:r>
      <w:r>
        <w:t xml:space="preserve">whether live Razorpay is pulled into Phase 1. The Leadership Briefing §7.2 flags this as a timeline risk. Nothing in this schema changes either way — that is the point of building the columns now. See N-2.5.</w:t>
      </w:r>
    </w:p>
    <w:bookmarkEnd w:id="112"/>
    <w:bookmarkStart w:id="113" w:name="e.5-the-session-payment-gate"/>
    <w:p>
      <w:pPr>
        <w:pStyle w:val="Heading2"/>
      </w:pPr>
      <w:r>
        <w:t xml:space="preserve">E.5 The session payment gate</w:t>
      </w:r>
    </w:p>
    <w:p>
      <w:pPr>
        <w:pStyle w:val="FirstParagraph"/>
      </w:pPr>
      <w:r>
        <w:t xml:space="preserve">The per-session fee is paid before that specific session begins. This is cross-table, so it cannot be a CHECK.</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core.enforce_session_start_gates()</w:t>
      </w:r>
      <w:r>
        <w:br/>
      </w:r>
      <w:r>
        <w:rPr>
          <w:rStyle w:val="NormalTok"/>
        </w:rPr>
        <w:t xml:space="preserve">RETURNS </w:t>
      </w:r>
      <w:r>
        <w:rPr>
          <w:rStyle w:val="KeywordTok"/>
        </w:rPr>
        <w:t xml:space="preserve">trigger</w:t>
      </w:r>
      <w:r>
        <w:rPr>
          <w:rStyle w:val="NormalTok"/>
        </w:rPr>
        <w:t xml:space="preserve"> LANGUAGE plpgsql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.status </w:t>
      </w:r>
      <w:r>
        <w:rPr>
          <w:rStyle w:val="OperatorTok"/>
        </w:rPr>
        <w:t xml:space="preserve">=</w:t>
      </w:r>
      <w:r>
        <w:rPr>
          <w:rStyle w:val="NormalTok"/>
        </w:rPr>
        <w:t xml:space="preserve"> </w:t>
      </w:r>
      <w:r>
        <w:rPr>
          <w:rStyle w:val="StringTok"/>
        </w:rPr>
        <w:t xml:space="preserve">'in_progress'</w:t>
      </w:r>
      <w:r>
        <w:rPr>
          <w:rStyle w:val="NormalTok"/>
        </w:rPr>
        <w:t xml:space="preserve"> </w:t>
      </w:r>
      <w:r>
        <w:rPr>
          <w:rStyle w:val="KeywordTok"/>
        </w:rPr>
        <w:t xml:space="preserve">AND</w:t>
      </w:r>
      <w:r>
        <w:rPr>
          <w:rStyle w:val="NormalTok"/>
        </w:rPr>
        <w:t xml:space="preserve"> </w:t>
      </w:r>
      <w:r>
        <w:rPr>
          <w:rStyle w:val="KeywordTok"/>
        </w:rPr>
        <w:t xml:space="preserve">OLD</w:t>
      </w:r>
      <w:r>
        <w:rPr>
          <w:rStyle w:val="NormalTok"/>
        </w:rPr>
        <w:t xml:space="preserve">.status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w:t>
      </w:r>
      <w:r>
        <w:rPr>
          <w:rStyle w:val="StringTok"/>
        </w:rPr>
        <w:t xml:space="preserve">'in_progress'</w:t>
      </w:r>
      <w:r>
        <w:rPr>
          <w:rStyle w:val="NormalTok"/>
        </w:rPr>
        <w:t xml:space="preserve"> </w:t>
      </w:r>
      <w:r>
        <w:rPr>
          <w:rStyle w:val="ControlFlowTok"/>
        </w:rPr>
        <w:t xml:space="preserve">THEN</w:t>
      </w:r>
      <w:r>
        <w:br/>
      </w:r>
      <w:r>
        <w:br/>
      </w:r>
      <w:r>
        <w:rPr>
          <w:rStyle w:val="NormalTok"/>
        </w:rPr>
        <w:t xml:space="preserve">        </w:t>
      </w:r>
      <w:r>
        <w:rPr>
          <w:rStyle w:val="CommentTok"/>
        </w:rPr>
        <w:t xml:space="preserve">-- Gate 1: per-session fee settled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core.payments p</w:t>
      </w:r>
      <w:r>
        <w:br/>
      </w:r>
      <w:r>
        <w:rPr>
          <w:rStyle w:val="NormalTok"/>
        </w:rPr>
        <w:t xml:space="preserve">             </w:t>
      </w:r>
      <w:r>
        <w:rPr>
          <w:rStyle w:val="KeywordTok"/>
        </w:rPr>
        <w:t xml:space="preserve">WHERE</w:t>
      </w:r>
      <w:r>
        <w:rPr>
          <w:rStyle w:val="NormalTok"/>
        </w:rPr>
        <w:t xml:space="preserve"> p.session_id </w:t>
      </w:r>
      <w:r>
        <w:rPr>
          <w:rStyle w:val="OperatorTok"/>
        </w:rPr>
        <w:t xml:space="preserve">=</w:t>
      </w:r>
      <w:r>
        <w:rPr>
          <w:rStyle w:val="NormalTok"/>
        </w:rPr>
        <w:t xml:space="preserve"> </w:t>
      </w:r>
      <w:r>
        <w:rPr>
          <w:rStyle w:val="KeywordTok"/>
        </w:rPr>
        <w:t xml:space="preserve">NEW</w:t>
      </w:r>
      <w:r>
        <w:rPr>
          <w:rStyle w:val="NormalTok"/>
        </w:rPr>
        <w:t xml:space="preserve">.</w:t>
      </w:r>
      <w:r>
        <w:rPr>
          <w:rStyle w:val="KeywordTok"/>
        </w:rPr>
        <w:t xml:space="preserve">id</w:t>
      </w:r>
      <w:r>
        <w:br/>
      </w:r>
      <w:r>
        <w:rPr>
          <w:rStyle w:val="NormalTok"/>
        </w:rPr>
        <w:t xml:space="preserve">               </w:t>
      </w:r>
      <w:r>
        <w:rPr>
          <w:rStyle w:val="KeywordTok"/>
        </w:rPr>
        <w:t xml:space="preserve">AND</w:t>
      </w:r>
      <w:r>
        <w:rPr>
          <w:rStyle w:val="NormalTok"/>
        </w:rPr>
        <w:t xml:space="preserve"> p.session_scheduled_at </w:t>
      </w:r>
      <w:r>
        <w:rPr>
          <w:rStyle w:val="OperatorTok"/>
        </w:rPr>
        <w:t xml:space="preserve">=</w:t>
      </w:r>
      <w:r>
        <w:rPr>
          <w:rStyle w:val="NormalTok"/>
        </w:rPr>
        <w:t xml:space="preserve"> </w:t>
      </w:r>
      <w:r>
        <w:rPr>
          <w:rStyle w:val="KeywordTok"/>
        </w:rPr>
        <w:t xml:space="preserve">NEW</w:t>
      </w:r>
      <w:r>
        <w:rPr>
          <w:rStyle w:val="NormalTok"/>
        </w:rPr>
        <w:t xml:space="preserve">.scheduled_at</w:t>
      </w:r>
      <w:r>
        <w:br/>
      </w:r>
      <w:r>
        <w:rPr>
          <w:rStyle w:val="NormalTok"/>
        </w:rPr>
        <w:t xml:space="preserve">               </w:t>
      </w:r>
      <w:r>
        <w:rPr>
          <w:rStyle w:val="KeywordTok"/>
        </w:rPr>
        <w:t xml:space="preserve">AND</w:t>
      </w:r>
      <w:r>
        <w:rPr>
          <w:rStyle w:val="NormalTok"/>
        </w:rPr>
        <w:t xml:space="preserve"> p.status </w:t>
      </w:r>
      <w:r>
        <w:rPr>
          <w:rStyle w:val="KeywordTok"/>
        </w:rPr>
        <w:t xml:space="preserve">IN</w:t>
      </w:r>
      <w:r>
        <w:rPr>
          <w:rStyle w:val="NormalTok"/>
        </w:rPr>
        <w:t xml:space="preserve"> (</w:t>
      </w:r>
      <w:r>
        <w:rPr>
          <w:rStyle w:val="StringTok"/>
        </w:rPr>
        <w:t xml:space="preserve">'paid'</w:t>
      </w:r>
      <w:r>
        <w:rPr>
          <w:rStyle w:val="NormalTok"/>
        </w:rPr>
        <w:t xml:space="preserve">,</w:t>
      </w:r>
      <w:r>
        <w:rPr>
          <w:rStyle w:val="StringTok"/>
        </w:rPr>
        <w:t xml:space="preserve">'waived'</w:t>
      </w:r>
      <w:r>
        <w:rPr>
          <w:rStyle w:val="NormalTok"/>
        </w:rPr>
        <w:t xml:space="preserve">)</w:t>
      </w:r>
      <w:r>
        <w:br/>
      </w:r>
      <w:r>
        <w:rPr>
          <w:rStyle w:val="NormalTok"/>
        </w:rPr>
        <w:t xml:space="preserve">        )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'Session % cannot start: per-session fee not settled'</w:t>
      </w:r>
      <w:r>
        <w:rPr>
          <w:rStyle w:val="NormalTok"/>
        </w:rPr>
        <w:t xml:space="preserve">, </w:t>
      </w:r>
      <w:r>
        <w:rPr>
          <w:rStyle w:val="KeywordTok"/>
        </w:rPr>
        <w:t xml:space="preserve">NEW</w:t>
      </w:r>
      <w:r>
        <w:rPr>
          <w:rStyle w:val="NormalTok"/>
        </w:rPr>
        <w:t xml:space="preserve">.</w:t>
      </w:r>
      <w:r>
        <w:rPr>
          <w:rStyle w:val="KeywordTok"/>
        </w:rPr>
        <w:t xml:space="preserve">id</w:t>
      </w:r>
      <w:r>
        <w:br/>
      </w:r>
      <w:r>
        <w:rPr>
          <w:rStyle w:val="NormalTok"/>
        </w:rPr>
        <w:t xml:space="preserv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'check_violation'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CommentTok"/>
        </w:rPr>
        <w:t xml:space="preserve">-- Gate 2: session 1 of a plan requires the mandatory pre-treatment PRS</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.session_number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core.prs_assessment_instances i</w:t>
      </w:r>
      <w:r>
        <w:br/>
      </w:r>
      <w:r>
        <w:rPr>
          <w:rStyle w:val="NormalTok"/>
        </w:rPr>
        <w:t xml:space="preserve">             </w:t>
      </w:r>
      <w:r>
        <w:rPr>
          <w:rStyle w:val="KeywordTok"/>
        </w:rPr>
        <w:t xml:space="preserve">WHERE</w:t>
      </w:r>
      <w:r>
        <w:rPr>
          <w:rStyle w:val="NormalTok"/>
        </w:rPr>
        <w:t xml:space="preserve"> i.treatment_plan_id </w:t>
      </w:r>
      <w:r>
        <w:rPr>
          <w:rStyle w:val="OperatorTok"/>
        </w:rPr>
        <w:t xml:space="preserve">=</w:t>
      </w:r>
      <w:r>
        <w:rPr>
          <w:rStyle w:val="NormalTok"/>
        </w:rPr>
        <w:t xml:space="preserve"> </w:t>
      </w:r>
      <w:r>
        <w:rPr>
          <w:rStyle w:val="KeywordTok"/>
        </w:rPr>
        <w:t xml:space="preserve">NEW</w:t>
      </w:r>
      <w:r>
        <w:rPr>
          <w:rStyle w:val="NormalTok"/>
        </w:rPr>
        <w:t xml:space="preserve">.treatment_plan_id</w:t>
      </w:r>
      <w:r>
        <w:br/>
      </w:r>
      <w:r>
        <w:rPr>
          <w:rStyle w:val="NormalTok"/>
        </w:rPr>
        <w:t xml:space="preserve">               </w:t>
      </w:r>
      <w:r>
        <w:rPr>
          <w:rStyle w:val="KeywordTok"/>
        </w:rPr>
        <w:t xml:space="preserve">AND</w:t>
      </w:r>
      <w:r>
        <w:rPr>
          <w:rStyle w:val="NormalTok"/>
        </w:rPr>
        <w:t xml:space="preserve"> i.assessment_stage </w:t>
      </w:r>
      <w:r>
        <w:rPr>
          <w:rStyle w:val="OperatorTok"/>
        </w:rPr>
        <w:t xml:space="preserve">=</w:t>
      </w:r>
      <w:r>
        <w:rPr>
          <w:rStyle w:val="NormalTok"/>
        </w:rPr>
        <w:t xml:space="preserve"> </w:t>
      </w:r>
      <w:r>
        <w:rPr>
          <w:rStyle w:val="StringTok"/>
        </w:rPr>
        <w:t xml:space="preserve">'pre_treatment'</w:t>
      </w:r>
      <w:r>
        <w:br/>
      </w:r>
      <w:r>
        <w:rPr>
          <w:rStyle w:val="NormalTok"/>
        </w:rPr>
        <w:t xml:space="preserve">               </w:t>
      </w:r>
      <w:r>
        <w:rPr>
          <w:rStyle w:val="KeywordTok"/>
        </w:rPr>
        <w:t xml:space="preserve">AND</w:t>
      </w:r>
      <w:r>
        <w:rPr>
          <w:rStyle w:val="NormalTok"/>
        </w:rPr>
        <w:t xml:space="preserve"> i.status </w:t>
      </w:r>
      <w:r>
        <w:rPr>
          <w:rStyle w:val="OperatorTok"/>
        </w:rPr>
        <w:t xml:space="preserve">=</w:t>
      </w:r>
      <w:r>
        <w:rPr>
          <w:rStyle w:val="NormalTok"/>
        </w:rPr>
        <w:t xml:space="preserve"> </w:t>
      </w:r>
      <w:r>
        <w:rPr>
          <w:rStyle w:val="StringTok"/>
        </w:rPr>
        <w:t xml:space="preserve">'completed'</w:t>
      </w:r>
      <w:r>
        <w:br/>
      </w:r>
      <w:r>
        <w:rPr>
          <w:rStyle w:val="NormalTok"/>
        </w:rPr>
        <w:t xml:space="preserve">        )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'Session 1 cannot start: mandatory pre-treatment PRS incomplete'</w:t>
      </w:r>
      <w:r>
        <w:br/>
      </w:r>
      <w:r>
        <w:rPr>
          <w:rStyle w:val="NormalTok"/>
        </w:rPr>
        <w:t xml:space="preserv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'check_violation'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CommentTok"/>
        </w:rPr>
        <w:t xml:space="preserve">-- Gate 3: per-session consent recorded  [PROPOSED — see N-1.2]</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.consent_record_id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'Session % cannot start: session consent not recorded'</w:t>
      </w:r>
      <w:r>
        <w:rPr>
          <w:rStyle w:val="NormalTok"/>
        </w:rPr>
        <w:t xml:space="preserve">, </w:t>
      </w:r>
      <w:r>
        <w:rPr>
          <w:rStyle w:val="KeywordTok"/>
        </w:rPr>
        <w:t xml:space="preserve">NEW</w:t>
      </w:r>
      <w:r>
        <w:rPr>
          <w:rStyle w:val="NormalTok"/>
        </w:rPr>
        <w:t xml:space="preserve">.</w:t>
      </w:r>
      <w:r>
        <w:rPr>
          <w:rStyle w:val="KeywordTok"/>
        </w:rPr>
        <w:t xml:space="preserve">id</w:t>
      </w:r>
      <w:r>
        <w:br/>
      </w:r>
      <w:r>
        <w:rPr>
          <w:rStyle w:val="NormalTok"/>
        </w:rPr>
        <w:t xml:space="preserv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'check_violation'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 $$;</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trg_session_start_gates</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core.treatment_sessions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core.enforce_session_start_gates();</w:t>
      </w:r>
    </w:p>
    <w:p>
      <w:pPr>
        <w:pStyle w:val="FirstParagraph"/>
      </w:pPr>
      <w:r>
        <w:t xml:space="preserve">Declared once on the partitioned parent — triggers propagate to partitions in PostgreSQL 13+.</w:t>
      </w:r>
    </w:p>
    <w:p>
      <w:pPr>
        <w:pStyle w:val="BodyText"/>
      </w:pPr>
      <w:r>
        <w:rPr>
          <w:bCs/>
          <w:b/>
        </w:rPr>
        <w:t xml:space="preserve">There is deliberately no equivalent hard gate on consultations.</w:t>
      </w:r>
      <w:r>
        <w:t xml:space="preserve"> </w:t>
      </w:r>
      <w:r>
        <w:t xml:space="preserve">A doctor should not be blocked from seeing a patient by a payment state. That is a clinical-safety judgement, not an engineering one: leave it advisory in the UI and configurable per clinic. See N-2.6.</w:t>
      </w:r>
    </w:p>
    <w:bookmarkEnd w:id="113"/>
    <w:bookmarkStart w:id="114" w:name="X5084871dfe83867696de51bc471a7e05de6e664"/>
    <w:p>
      <w:pPr>
        <w:pStyle w:val="Heading2"/>
      </w:pPr>
      <w:r>
        <w:t xml:space="preserve">E.6 What the schema cannot currently express: the commercial split</w:t>
      </w:r>
    </w:p>
    <w:p>
      <w:pPr>
        <w:pStyle w:val="FirstParagraph"/>
      </w:pPr>
      <w:r>
        <w:t xml:space="preserve">The Leadership Briefing §6.3 is explicit that this is undefined:</w:t>
      </w:r>
    </w:p>
    <w:p>
      <w:pPr>
        <w:pStyle w:val="BlockText"/>
      </w:pPr>
      <w:r>
        <w:rPr>
          <w:iCs/>
          <w:i/>
        </w:rPr>
        <w:t xml:space="preserve">“</w:t>
      </w:r>
      <w:r>
        <w:rPr>
          <w:iCs/>
          <w:i/>
        </w:rPr>
        <w:t xml:space="preserve">The source documents define that the consultation fee is shared</w:t>
      </w:r>
      <w:r>
        <w:rPr>
          <w:iCs/>
          <w:i/>
        </w:rPr>
        <w:t xml:space="preserve"> </w:t>
      </w:r>
      <w:r>
        <w:rPr>
          <w:iCs/>
          <w:i/>
        </w:rPr>
        <w:t xml:space="preserve">‘</w:t>
      </w:r>
      <w:r>
        <w:rPr>
          <w:iCs/>
          <w:i/>
        </w:rPr>
        <w:t xml:space="preserve">doctor + Anava</w:t>
      </w:r>
      <w:r>
        <w:rPr>
          <w:iCs/>
          <w:i/>
        </w:rPr>
        <w:t xml:space="preserve">’</w:t>
      </w:r>
      <w:r>
        <w:rPr>
          <w:iCs/>
          <w:i/>
        </w:rPr>
        <w:t xml:space="preserve"> </w:t>
      </w:r>
      <w:r>
        <w:rPr>
          <w:iCs/>
          <w:i/>
        </w:rPr>
        <w:t xml:space="preserve">but do not specify any percentages, and do not define a separate economic model for Anava-owned versus partner clinics.</w:t>
      </w:r>
      <w:r>
        <w:rPr>
          <w:iCs/>
          <w:i/>
        </w:rPr>
        <w:t xml:space="preserve">”</w:t>
      </w:r>
    </w:p>
    <w:p>
      <w:pPr>
        <w:pStyle w:val="FirstParagraph"/>
      </w:pPr>
      <w:r>
        <w:rPr>
          <w:bCs/>
          <w:b/>
        </w:rPr>
        <w:t xml:space="preserve">There is therefore no revenue-split table anywhere in this design, and there should not be one until the numbers exist.</w:t>
      </w:r>
      <w:r>
        <w:t xml:space="preserve"> </w:t>
      </w:r>
      <w:r>
        <w:t xml:space="preserve">Building a splits engine against guessed percentages produces a financial subsystem that has to be rebuilt.</w:t>
      </w:r>
    </w:p>
    <w:p>
      <w:pPr>
        <w:pStyle w:val="BodyText"/>
      </w:pPr>
      <w:r>
        <w:t xml:space="preserve">What is known and can be recorded now: settlement is monthly, and money flows to Anava first. That means Anava is the merchant of record and the split is a</w:t>
      </w:r>
      <w:r>
        <w:t xml:space="preserve"> </w:t>
      </w:r>
      <w:r>
        <w:rPr>
          <w:bCs/>
          <w:b/>
        </w:rPr>
        <w:t xml:space="preserve">downstream settlement computation over a complete ledger</w:t>
      </w:r>
      <w:r>
        <w:t xml:space="preserve">, not a per-transaction split at capture time. That is the right shape and it is fortunate — it means the split model can be added later as a new set of tables reading</w:t>
      </w:r>
      <w:r>
        <w:t xml:space="preserve"> </w:t>
      </w:r>
      <w:r>
        <w:rPr>
          <w:rStyle w:val="VerbatimChar"/>
        </w:rPr>
        <w:t xml:space="preserve">payments</w:t>
      </w:r>
      <w:r>
        <w:t xml:space="preserve">, without touching</w:t>
      </w:r>
      <w:r>
        <w:t xml:space="preserve"> </w:t>
      </w:r>
      <w:r>
        <w:rPr>
          <w:rStyle w:val="VerbatimChar"/>
        </w:rPr>
        <w:t xml:space="preserve">payments</w:t>
      </w:r>
      <w:r>
        <w:t xml:space="preserve"> </w:t>
      </w:r>
      <w:r>
        <w:t xml:space="preserve">itself.</w:t>
      </w:r>
    </w:p>
    <w:p>
      <w:pPr>
        <w:pStyle w:val="BodyText"/>
      </w:pPr>
      <w:r>
        <w:t xml:space="preserve">When the percentages exist, the shape needed is roughly:</w:t>
      </w:r>
    </w:p>
    <w:p>
      <w:pPr>
        <w:pStyle w:val="SourceCode"/>
      </w:pPr>
      <w:r>
        <w:rPr>
          <w:rStyle w:val="VerbatimChar"/>
        </w:rPr>
        <w:t xml:space="preserve">reference.revenue_split_policies (clinic_id, charge_type, party, percentage, validity daterange)</w:t>
      </w:r>
      <w:r>
        <w:br/>
      </w:r>
      <w:r>
        <w:rPr>
          <w:rStyle w:val="VerbatimChar"/>
        </w:rPr>
        <w:t xml:space="preserve">core.settlement_runs             (clinic_id, period, status, computed_at, approved_by)</w:t>
      </w:r>
      <w:r>
        <w:br/>
      </w:r>
      <w:r>
        <w:rPr>
          <w:rStyle w:val="VerbatimChar"/>
        </w:rPr>
        <w:t xml:space="preserve">core.settlement_lines            (run_id, payment_id, party, amount, computed_from_policy_id)</w:t>
      </w:r>
    </w:p>
    <w:p>
      <w:pPr>
        <w:pStyle w:val="FirstParagraph"/>
      </w:pPr>
      <w:r>
        <w:t xml:space="preserve">Append-only, versioned by</w:t>
      </w:r>
      <w:r>
        <w:t xml:space="preserve"> </w:t>
      </w:r>
      <w:r>
        <w:rPr>
          <w:rStyle w:val="VerbatimChar"/>
        </w:rPr>
        <w:t xml:space="preserve">validity</w:t>
      </w:r>
      <w:r>
        <w:t xml:space="preserve">, and snapshotting the applied policy onto the line — the same discipline as</w:t>
      </w:r>
      <w:r>
        <w:t xml:space="preserve"> </w:t>
      </w:r>
      <w:r>
        <w:rPr>
          <w:rStyle w:val="VerbatimChar"/>
        </w:rPr>
        <w:t xml:space="preserve">fee_schedules</w:t>
      </w:r>
      <w:r>
        <w:t xml:space="preserve">, for the same reason.</w:t>
      </w:r>
      <w:r>
        <w:t xml:space="preserve"> </w:t>
      </w:r>
      <w:r>
        <w:rPr>
          <w:bCs/>
          <w:b/>
        </w:rPr>
        <w:t xml:space="preserve">Blocked on N-2.2.</w:t>
      </w:r>
    </w:p>
    <w:p>
      <w:r>
        <w:pict>
          <v:rect style="width:0;height:1.5pt" o:hralign="center" o:hrstd="t" o:hr="t"/>
        </w:pict>
      </w:r>
    </w:p>
    <w:bookmarkEnd w:id="114"/>
    <w:bookmarkEnd w:id="115"/>
    <w:bookmarkStart w:id="120" w:name="X8d91f79a469eaceae8e0f89b8827cc27690581f"/>
    <w:p>
      <w:pPr>
        <w:pStyle w:val="Heading1"/>
      </w:pPr>
      <w:r>
        <w:t xml:space="preserve">PART F — Appointments and scheduling architecture</w:t>
      </w:r>
    </w:p>
    <w:bookmarkStart w:id="116" w:name="f.1-the-booking-transaction"/>
    <w:p>
      <w:pPr>
        <w:pStyle w:val="Heading2"/>
      </w:pPr>
      <w:r>
        <w:t xml:space="preserve">F.1 The booking transaction</w:t>
      </w:r>
    </w:p>
    <w:p>
      <w:pPr>
        <w:pStyle w:val="FirstParagraph"/>
      </w:pPr>
      <w:r>
        <w:t xml:space="preserve">Everything that must be atomic in a booking, in order:</w:t>
      </w:r>
    </w:p>
    <w:p>
      <w:pPr>
        <w:pStyle w:val="SourceCode"/>
      </w:pPr>
      <w:r>
        <w:rPr>
          <w:rStyle w:val="VerbatimChar"/>
        </w:rPr>
        <w:t xml:space="preserve">BEGIN;</w:t>
      </w:r>
      <w:r>
        <w:br/>
      </w:r>
      <w:r>
        <w:rPr>
          <w:rStyle w:val="VerbatimChar"/>
        </w:rPr>
        <w:t xml:space="preserve">  SELECT … FROM core.treatment_cycles WHERE id = :cycle FOR UPDATE;   -- counter lock</w:t>
      </w:r>
      <w:r>
        <w:br/>
      </w:r>
      <w:r>
        <w:rPr>
          <w:rStyle w:val="VerbatimChar"/>
        </w:rPr>
        <w:t xml:space="preserve">  UPDATE core.treatment_cycles SET appointment_seq = appointment_seq + 1 …;</w:t>
      </w:r>
      <w:r>
        <w:br/>
      </w:r>
      <w:r>
        <w:rPr>
          <w:rStyle w:val="VerbatimChar"/>
        </w:rPr>
        <w:t xml:space="preserve">  INSERT INTO core.appointments (…);        -- exclusion constraint arbitrates the slot</w:t>
      </w:r>
      <w:r>
        <w:br/>
      </w:r>
      <w:r>
        <w:rPr>
          <w:rStyle w:val="VerbatimChar"/>
        </w:rPr>
        <w:t xml:space="preserve">  INSERT INTO core.payments (…);            -- pending consultation fee; pricing trigger fires</w:t>
      </w:r>
      <w:r>
        <w:br/>
      </w:r>
      <w:r>
        <w:rPr>
          <w:rStyle w:val="VerbatimChar"/>
        </w:rPr>
        <w:t xml:space="preserve">  INSERT INTO core.appointment_audit_logs (…);</w:t>
      </w:r>
      <w:r>
        <w:br/>
      </w:r>
      <w:r>
        <w:rPr>
          <w:rStyle w:val="VerbatimChar"/>
        </w:rPr>
        <w:t xml:space="preserve">  INSERT INTO core.outbox_events (…);       -- appointment.booked</w:t>
      </w:r>
      <w:r>
        <w:br/>
      </w:r>
      <w:r>
        <w:rPr>
          <w:rStyle w:val="VerbatimChar"/>
        </w:rPr>
        <w:t xml:space="preserve">COMMIT;</w:t>
      </w:r>
    </w:p>
    <w:p>
      <w:pPr>
        <w:pStyle w:val="FirstParagraph"/>
      </w:pPr>
      <w:r>
        <w:t xml:space="preserve">Four properties this gives you:</w:t>
      </w:r>
    </w:p>
    <w:p>
      <w:pPr>
        <w:numPr>
          <w:ilvl w:val="0"/>
          <w:numId w:val="1014"/>
        </w:numPr>
        <w:pStyle w:val="Compact"/>
      </w:pPr>
      <w:r>
        <w:rPr>
          <w:bCs/>
          <w:b/>
        </w:rPr>
        <w:t xml:space="preserve">No duplicate appointment numbers</w:t>
      </w:r>
      <w:r>
        <w:t xml:space="preserve"> </w:t>
      </w:r>
      <w:r>
        <w:t xml:space="preserve">— the counter is allocated under a row lock, never</w:t>
      </w:r>
      <w:r>
        <w:t xml:space="preserve"> </w:t>
      </w:r>
      <w:r>
        <w:rPr>
          <w:rStyle w:val="VerbatimChar"/>
        </w:rPr>
        <w:t xml:space="preserve">max(n)+1</w:t>
      </w:r>
      <w:r>
        <w:t xml:space="preserve">.</w:t>
      </w:r>
    </w:p>
    <w:p>
      <w:pPr>
        <w:numPr>
          <w:ilvl w:val="0"/>
          <w:numId w:val="1014"/>
        </w:numPr>
        <w:pStyle w:val="Compact"/>
      </w:pPr>
      <w:r>
        <w:rPr>
          <w:bCs/>
          <w:b/>
        </w:rPr>
        <w:t xml:space="preserve">No double booking</w:t>
      </w:r>
      <w:r>
        <w:t xml:space="preserve"> </w:t>
      </w:r>
      <w:r>
        <w:t xml:space="preserve">— the exclusion constraint rejects the second concurrent writer at</w:t>
      </w:r>
      <w:r>
        <w:t xml:space="preserve"> </w:t>
      </w:r>
      <w:r>
        <w:rPr>
          <w:rStyle w:val="VerbatimChar"/>
        </w:rPr>
        <w:t xml:space="preserve">READ COMMITTED</w:t>
      </w:r>
      <w:r>
        <w:t xml:space="preserve">, with no application retry loop and no</w:t>
      </w:r>
      <w:r>
        <w:t xml:space="preserve"> </w:t>
      </w:r>
      <w:r>
        <w:rPr>
          <w:rStyle w:val="VerbatimChar"/>
        </w:rPr>
        <w:t xml:space="preserve">SERIALIZABLE</w:t>
      </w:r>
      <w:r>
        <w:t xml:space="preserve">.</w:t>
      </w:r>
    </w:p>
    <w:p>
      <w:pPr>
        <w:numPr>
          <w:ilvl w:val="0"/>
          <w:numId w:val="1014"/>
        </w:numPr>
        <w:pStyle w:val="Compact"/>
      </w:pPr>
      <w:r>
        <w:rPr>
          <w:bCs/>
          <w:b/>
        </w:rPr>
        <w:t xml:space="preserve">No orphaned payment</w:t>
      </w:r>
      <w:r>
        <w:t xml:space="preserve"> </w:t>
      </w:r>
      <w:r>
        <w:t xml:space="preserve">— the fee row and the appointment commit together or not at all.</w:t>
      </w:r>
    </w:p>
    <w:p>
      <w:pPr>
        <w:numPr>
          <w:ilvl w:val="0"/>
          <w:numId w:val="1014"/>
        </w:numPr>
        <w:pStyle w:val="Compact"/>
      </w:pPr>
      <w:r>
        <w:rPr>
          <w:bCs/>
          <w:b/>
        </w:rPr>
        <w:t xml:space="preserve">No lost notification</w:t>
      </w:r>
      <w:r>
        <w:t xml:space="preserve"> </w:t>
      </w:r>
      <w:r>
        <w:t xml:space="preserve">— the outbox row is in the same transaction, so the event cannot be published for a rolled-back booking or lost for a committed one.</w:t>
      </w:r>
    </w:p>
    <w:p>
      <w:pPr>
        <w:pStyle w:val="FirstParagraph"/>
      </w:pPr>
      <w:r>
        <w:t xml:space="preserve">The application must translate the exclusion-constraint violation (</w:t>
      </w:r>
      <w:r>
        <w:rPr>
          <w:rStyle w:val="VerbatimChar"/>
        </w:rPr>
        <w:t xml:space="preserve">SQLSTATE 23P01</w:t>
      </w:r>
      <w:r>
        <w:t xml:space="preserve">) into a clean</w:t>
      </w:r>
      <w:r>
        <w:t xml:space="preserve"> </w:t>
      </w:r>
      <w:r>
        <w:t xml:space="preserve">“</w:t>
      </w:r>
      <w:r>
        <w:t xml:space="preserve">that slot was just taken</w:t>
      </w:r>
      <w:r>
        <w:t xml:space="preserve">”</w:t>
      </w:r>
      <w:r>
        <w:t xml:space="preserve"> </w:t>
      </w:r>
      <w:r>
        <w:t xml:space="preserve">response, not a 500. Every one of these is a real user hitting a taken slot, and the rate is a monitored signal (B.7.2).</w:t>
      </w:r>
    </w:p>
    <w:bookmarkEnd w:id="116"/>
    <w:bookmarkStart w:id="117" w:name="f.2-session-booking-differs-and-should"/>
    <w:p>
      <w:pPr>
        <w:pStyle w:val="Heading2"/>
      </w:pPr>
      <w:r>
        <w:t xml:space="preserve">F.2 Session booking differs, and should</w:t>
      </w:r>
    </w:p>
    <w:p>
      <w:pPr>
        <w:pStyle w:val="FirstParagraph"/>
      </w:pPr>
      <w:r>
        <w:t xml:space="preserve">A device session books against a</w:t>
      </w:r>
      <w:r>
        <w:t xml:space="preserve"> </w:t>
      </w:r>
      <w:r>
        <w:rPr>
          <w:bCs/>
          <w:b/>
        </w:rPr>
        <w:t xml:space="preserve">discrete slot grid</w:t>
      </w:r>
      <w:r>
        <w:t xml:space="preserve"> </w:t>
      </w:r>
      <w:r>
        <w:t xml:space="preserve">— device × time — rather than an arbitrary range, because a tDCS session is a fixed-duration booking of a device in a room. The guard is the partial unique index</w:t>
      </w:r>
      <w:r>
        <w:t xml:space="preserve"> </w:t>
      </w:r>
      <w:r>
        <w:rPr>
          <w:rStyle w:val="VerbatimChar"/>
        </w:rPr>
        <w:t xml:space="preserve">sess_device_slot_uq</w:t>
      </w:r>
      <w:r>
        <w:t xml:space="preserve">. Cancelling releases the slot by moving the row out of the index predicate (</w:t>
      </w:r>
      <w:r>
        <w:rPr>
          <w:rStyle w:val="VerbatimChar"/>
        </w:rPr>
        <w:t xml:space="preserve">status = 'cancelled'</w:t>
      </w:r>
      <w:r>
        <w:t xml:space="preserve">),</w:t>
      </w:r>
      <w:r>
        <w:t xml:space="preserve"> </w:t>
      </w:r>
      <w:r>
        <w:rPr>
          <w:bCs/>
          <w:b/>
        </w:rPr>
        <w:t xml:space="preserve">not</w:t>
      </w:r>
      <w:r>
        <w:t xml:space="preserve"> </w:t>
      </w:r>
      <w:r>
        <w:t xml:space="preserve">by nulling</w:t>
      </w:r>
      <w:r>
        <w:t xml:space="preserve"> </w:t>
      </w:r>
      <w:r>
        <w:rPr>
          <w:rStyle w:val="VerbatimChar"/>
        </w:rPr>
        <w:t xml:space="preserve">device_id</w:t>
      </w:r>
      <w:r>
        <w:t xml:space="preserve"> </w:t>
      </w:r>
      <w:r>
        <w:t xml:space="preserve">— the booked device is retained on the cancelled row (B.4.2).</w:t>
      </w:r>
    </w:p>
    <w:p>
      <w:pPr>
        <w:pStyle w:val="BodyText"/>
      </w:pPr>
      <w:r>
        <w:t xml:space="preserve">Session booking does</w:t>
      </w:r>
      <w:r>
        <w:t xml:space="preserve"> </w:t>
      </w:r>
      <w:r>
        <w:rPr>
          <w:bCs/>
          <w:b/>
        </w:rPr>
        <w:t xml:space="preserve">not</w:t>
      </w:r>
      <w:r>
        <w:t xml:space="preserve"> </w:t>
      </w:r>
      <w:r>
        <w:t xml:space="preserve">touch</w:t>
      </w:r>
      <w:r>
        <w:t xml:space="preserve"> </w:t>
      </w:r>
      <w:r>
        <w:rPr>
          <w:rStyle w:val="VerbatimChar"/>
        </w:rPr>
        <w:t xml:space="preserve">treatment_cycles.appointment_seq</w:t>
      </w:r>
      <w:r>
        <w:t xml:space="preserve">. It touches</w:t>
      </w:r>
      <w:r>
        <w:t xml:space="preserve"> </w:t>
      </w:r>
      <w:r>
        <w:rPr>
          <w:rStyle w:val="VerbatimChar"/>
        </w:rPr>
        <w:t xml:space="preserve">session_seq</w:t>
      </w:r>
      <w:r>
        <w:t xml:space="preserve"> </w:t>
      </w:r>
      <w:r>
        <w:t xml:space="preserve">on the plan chain root. The two counters never interact — that is Part D expressed at the transaction level.</w:t>
      </w:r>
    </w:p>
    <w:bookmarkEnd w:id="117"/>
    <w:bookmarkStart w:id="118" w:name="f.3-doctor-auto-allocation"/>
    <w:p>
      <w:pPr>
        <w:pStyle w:val="Heading2"/>
      </w:pPr>
      <w:r>
        <w:t xml:space="preserve">F.3 Doctor auto-allocation</w:t>
      </w:r>
    </w:p>
    <w:p>
      <w:pPr>
        <w:pStyle w:val="FirstParagraph"/>
      </w:pPr>
      <w:r>
        <w:t xml:space="preserve">Flow M: on</w:t>
      </w:r>
      <w:r>
        <w:t xml:space="preserve"> </w:t>
      </w:r>
      <w:r>
        <w:rPr>
          <w:rStyle w:val="VerbatimChar"/>
        </w:rPr>
        <w:t xml:space="preserve">registration_complete</w:t>
      </w:r>
      <w:r>
        <w:t xml:space="preserve">, the system selects the clinic doctor with the</w:t>
      </w:r>
      <w:r>
        <w:t xml:space="preserve"> </w:t>
      </w:r>
      <w:r>
        <w:rPr>
          <w:bCs/>
          <w:b/>
        </w:rPr>
        <w:t xml:space="preserve">lowest active patient count</w:t>
      </w:r>
      <w:r>
        <w:t xml:space="preserve"> </w:t>
      </w:r>
      <w:r>
        <w:t xml:space="preserve">and creates the doctor-patient assignment.</w:t>
      </w:r>
    </w:p>
    <w:p>
      <w:pPr>
        <w:pStyle w:val="BodyText"/>
      </w:pPr>
      <w:r>
        <w:t xml:space="preserve">Two things to get right in the implementation:</w:t>
      </w:r>
    </w:p>
    <w:p>
      <w:pPr>
        <w:numPr>
          <w:ilvl w:val="0"/>
          <w:numId w:val="1015"/>
        </w:numPr>
        <w:pStyle w:val="Compact"/>
      </w:pPr>
      <w:r>
        <w:rPr>
          <w:bCs/>
          <w:b/>
        </w:rPr>
        <w:t xml:space="preserve">Allocation must be transactional and locked</w:t>
      </w:r>
      <w:r>
        <w:t xml:space="preserve">, or two simultaneous registrations both pick the same</w:t>
      </w:r>
      <w:r>
        <w:t xml:space="preserve"> </w:t>
      </w:r>
      <w:r>
        <w:t xml:space="preserve">“</w:t>
      </w:r>
      <w:r>
        <w:t xml:space="preserve">least loaded</w:t>
      </w:r>
      <w:r>
        <w:t xml:space="preserve">”</w:t>
      </w:r>
      <w:r>
        <w:t xml:space="preserve"> </w:t>
      </w:r>
      <w:r>
        <w:t xml:space="preserve">doctor. Take a lock over the candidate set, or accept the imbalance explicitly and rebalance nightly. This is a small race with a visible effect (one doctor gets two patients they should not have), so it is worth doing properly.</w:t>
      </w:r>
    </w:p>
    <w:p>
      <w:pPr>
        <w:numPr>
          <w:ilvl w:val="0"/>
          <w:numId w:val="1015"/>
        </w:numPr>
        <w:pStyle w:val="Compact"/>
      </w:pPr>
      <w:r>
        <w:rPr>
          <w:bCs/>
          <w:b/>
        </w:rPr>
        <w:t xml:space="preserve">Auto-allocation is mandatory at every new-clinic entry point</w:t>
      </w:r>
      <w:r>
        <w:t xml:space="preserve"> </w:t>
      </w:r>
      <w:r>
        <w:t xml:space="preserve">— initial registration, relocation transfer, closure transfer, and mobile-clinic intake. A patient must never exist at a clinic without an assigned doctor. Enforce with a CHECK that a</w:t>
      </w:r>
      <w:r>
        <w:t xml:space="preserve"> </w:t>
      </w:r>
      <w:r>
        <w:rPr>
          <w:rStyle w:val="VerbatimChar"/>
        </w:rPr>
        <w:t xml:space="preserve">treatment_cycles</w:t>
      </w:r>
      <w:r>
        <w:t xml:space="preserve"> </w:t>
      </w:r>
      <w:r>
        <w:t xml:space="preserve">row cannot be</w:t>
      </w:r>
      <w:r>
        <w:t xml:space="preserve"> </w:t>
      </w:r>
      <w:r>
        <w:rPr>
          <w:rStyle w:val="VerbatimChar"/>
        </w:rPr>
        <w:t xml:space="preserve">active</w:t>
      </w:r>
      <w:r>
        <w:t xml:space="preserve"> </w:t>
      </w:r>
      <w:r>
        <w:t xml:space="preserve">without a live</w:t>
      </w:r>
      <w:r>
        <w:t xml:space="preserve"> </w:t>
      </w:r>
      <w:r>
        <w:rPr>
          <w:rStyle w:val="VerbatimChar"/>
        </w:rPr>
        <w:t xml:space="preserve">doctor_patient_assignments</w:t>
      </w:r>
      <w:r>
        <w:t xml:space="preserve"> </w:t>
      </w:r>
      <w:r>
        <w:t xml:space="preserve">row.</w:t>
      </w:r>
    </w:p>
    <w:bookmarkEnd w:id="118"/>
    <w:bookmarkStart w:id="119" w:name="f.4-the-states-that-get-forgotten"/>
    <w:p>
      <w:pPr>
        <w:pStyle w:val="Heading2"/>
      </w:pPr>
      <w:r>
        <w:t xml:space="preserve">F.4 The states that get forgotten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Trigger</w:t>
            </w:r>
          </w:p>
        </w:tc>
        <w:tc>
          <w:tcPr/>
          <w:p>
            <w:pPr>
              <w:pStyle w:val="Compact"/>
              <w:jc w:val="left"/>
            </w:pPr>
            <w:r>
              <w:t xml:space="preserve">Data consequence</w:t>
            </w:r>
          </w:p>
        </w:tc>
      </w:tr>
      <w:tr>
        <w:tc>
          <w:tcPr/>
          <w:p>
            <w:pPr>
              <w:pStyle w:val="Compact"/>
              <w:jc w:val="left"/>
            </w:pPr>
            <w:r>
              <w:rPr>
                <w:rStyle w:val="VerbatimChar"/>
              </w:rPr>
              <w:t xml:space="preserve">no_show</w:t>
            </w:r>
          </w:p>
        </w:tc>
        <w:tc>
          <w:tcPr/>
          <w:p>
            <w:pPr>
              <w:pStyle w:val="Compact"/>
              <w:jc w:val="left"/>
            </w:pPr>
            <w:r>
              <w:t xml:space="preserve">Patient does not arrive</w:t>
            </w:r>
          </w:p>
        </w:tc>
        <w:tc>
          <w:tcPr/>
          <w:p>
            <w:pPr>
              <w:pStyle w:val="Compact"/>
              <w:jc w:val="left"/>
            </w:pPr>
            <w:r>
              <w:t xml:space="preserve">Appointment stays, releases the exclusion-constraint slot, payment goes to</w:t>
            </w:r>
            <w:r>
              <w:t xml:space="preserve"> </w:t>
            </w:r>
            <w:r>
              <w:rPr>
                <w:rStyle w:val="VerbatimChar"/>
              </w:rPr>
              <w:t xml:space="preserve">cancelled</w:t>
            </w:r>
            <w:r>
              <w:t xml:space="preserve"> </w:t>
            </w:r>
            <w:r>
              <w:rPr>
                <w:bCs/>
                <w:b/>
              </w:rPr>
              <w:t xml:space="preserve">or stays pending</w:t>
            </w:r>
            <w:r>
              <w:t xml:space="preserve"> </w:t>
            </w:r>
            <w:r>
              <w:t xml:space="preserve">— see N-2.7</w:t>
            </w:r>
          </w:p>
        </w:tc>
      </w:tr>
      <w:tr>
        <w:tc>
          <w:tcPr/>
          <w:p>
            <w:pPr>
              <w:pStyle w:val="Compact"/>
              <w:jc w:val="left"/>
            </w:pPr>
            <w:r>
              <w:rPr>
                <w:rStyle w:val="VerbatimChar"/>
              </w:rPr>
              <w:t xml:space="preserve">missed</w:t>
            </w:r>
            <w:r>
              <w:t xml:space="preserve"> </w:t>
            </w:r>
            <w:r>
              <w:t xml:space="preserve">(session)</w:t>
            </w:r>
          </w:p>
        </w:tc>
        <w:tc>
          <w:tcPr/>
          <w:p>
            <w:pPr>
              <w:pStyle w:val="Compact"/>
              <w:jc w:val="left"/>
            </w:pPr>
            <w:r>
              <w:t xml:space="preserve">Patient does not attend a booked session</w:t>
            </w:r>
          </w:p>
        </w:tc>
        <w:tc>
          <w:tcPr/>
          <w:p>
            <w:pPr>
              <w:pStyle w:val="Compact"/>
              <w:jc w:val="left"/>
            </w:pPr>
            <w:r>
              <w:t xml:space="preserve">Session stays for the record; receptionist rebooks a new session row. Session count is</w:t>
            </w:r>
            <w:r>
              <w:t xml:space="preserve"> </w:t>
            </w:r>
            <w:r>
              <w:rPr>
                <w:bCs/>
                <w:b/>
              </w:rPr>
              <w:t xml:space="preserve">not</w:t>
            </w:r>
            <w:r>
              <w:t xml:space="preserve"> </w:t>
            </w:r>
            <w:r>
              <w:t xml:space="preserve">decremented</w:t>
            </w:r>
          </w:p>
        </w:tc>
      </w:tr>
      <w:tr>
        <w:tc>
          <w:tcPr/>
          <w:p>
            <w:pPr>
              <w:pStyle w:val="Compact"/>
              <w:jc w:val="left"/>
            </w:pPr>
            <w:r>
              <w:rPr>
                <w:rStyle w:val="VerbatimChar"/>
              </w:rPr>
              <w:t xml:space="preserve">aborted</w:t>
            </w:r>
            <w:r>
              <w:t xml:space="preserve"> </w:t>
            </w:r>
            <w:r>
              <w:t xml:space="preserve">(session)</w:t>
            </w:r>
          </w:p>
        </w:tc>
        <w:tc>
          <w:tcPr/>
          <w:p>
            <w:pPr>
              <w:pStyle w:val="Compact"/>
              <w:jc w:val="left"/>
            </w:pPr>
            <w:r>
              <w:t xml:space="preserve">Session started and was stopped</w:t>
            </w:r>
          </w:p>
        </w:tc>
        <w:tc>
          <w:tcPr/>
          <w:p>
            <w:pPr>
              <w:pStyle w:val="Compact"/>
              <w:jc w:val="left"/>
            </w:pPr>
            <w:r>
              <w:rPr>
                <w:rStyle w:val="VerbatimChar"/>
              </w:rPr>
              <w:t xml:space="preserve">aborted_reason</w:t>
            </w:r>
            <w:r>
              <w:t xml:space="preserve"> </w:t>
            </w:r>
            <w:r>
              <w:t xml:space="preserve">mandatory. This is a clinical-safety signal and should be a monitored metric, not just a status</w:t>
            </w:r>
          </w:p>
        </w:tc>
      </w:tr>
      <w:tr>
        <w:tc>
          <w:tcPr/>
          <w:p>
            <w:pPr>
              <w:pStyle w:val="Compact"/>
              <w:jc w:val="left"/>
            </w:pPr>
            <w:r>
              <w:rPr>
                <w:rStyle w:val="VerbatimChar"/>
              </w:rPr>
              <w:t xml:space="preserve">cancelled</w:t>
            </w:r>
            <w:r>
              <w:t xml:space="preserve"> </w:t>
            </w:r>
            <w:r>
              <w:t xml:space="preserve">by clinic</w:t>
            </w:r>
          </w:p>
        </w:tc>
        <w:tc>
          <w:tcPr/>
          <w:p>
            <w:pPr>
              <w:pStyle w:val="Compact"/>
              <w:jc w:val="left"/>
            </w:pPr>
            <w:r>
              <w:t xml:space="preserve">Doctor unavailable, clinic closure</w:t>
            </w:r>
          </w:p>
        </w:tc>
        <w:tc>
          <w:tcPr/>
          <w:p>
            <w:pPr>
              <w:pStyle w:val="Compact"/>
              <w:jc w:val="left"/>
            </w:pPr>
            <w:r>
              <w:t xml:space="preserve">Must be distinguishable from patient-initiated cancellation for both analytics and refund handling.</w:t>
            </w:r>
            <w:r>
              <w:t xml:space="preserve"> </w:t>
            </w:r>
            <w:r>
              <w:rPr>
                <w:bCs/>
                <w:b/>
              </w:rPr>
              <w:t xml:space="preserve">[PROPOSED]</w:t>
            </w:r>
            <w:r>
              <w:t xml:space="preserve"> </w:t>
            </w:r>
            <w:r>
              <w:t xml:space="preserve">add</w:t>
            </w:r>
            <w:r>
              <w:t xml:space="preserve"> </w:t>
            </w:r>
            <w:r>
              <w:rPr>
                <w:rStyle w:val="VerbatimChar"/>
              </w:rPr>
              <w:t xml:space="preserve">cancelled_by</w:t>
            </w:r>
            <w:r>
              <w:t xml:space="preserve"> </w:t>
            </w:r>
            <w:r>
              <w:t xml:space="preserve">and</w:t>
            </w:r>
            <w:r>
              <w:t xml:space="preserve"> </w:t>
            </w:r>
            <w:r>
              <w:rPr>
                <w:rStyle w:val="VerbatimChar"/>
              </w:rPr>
              <w:t xml:space="preserve">cancellation_reason</w:t>
            </w:r>
          </w:p>
        </w:tc>
      </w:tr>
    </w:tbl>
    <w:p>
      <w:r>
        <w:pict>
          <v:rect style="width:0;height:1.5pt" o:hralign="center" o:hrstd="t" o:hr="t"/>
        </w:pict>
      </w:r>
    </w:p>
    <w:bookmarkEnd w:id="119"/>
    <w:bookmarkEnd w:id="120"/>
    <w:bookmarkStart w:id="125" w:name="part-g-full-lifecycle-coverage"/>
    <w:p>
      <w:pPr>
        <w:pStyle w:val="Heading1"/>
      </w:pPr>
      <w:r>
        <w:t xml:space="preserve">PART G — Full lifecycle coverage</w:t>
      </w:r>
    </w:p>
    <w:p>
      <w:pPr>
        <w:pStyle w:val="FirstParagraph"/>
      </w:pPr>
      <w:r>
        <w:t xml:space="preserve">Every scenario the platform must survive, and what the database does in each. This is the section to check a new feature against: if a scenario is not here, it has not been designed.</w:t>
      </w:r>
    </w:p>
    <w:bookmarkStart w:id="121" w:name="g.1-patient-lifecycle"/>
    <w:p>
      <w:pPr>
        <w:pStyle w:val="Heading2"/>
      </w:pPr>
      <w:r>
        <w:t xml:space="preserve">G.1 Patient lifecycle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left"/>
            </w:pPr>
            <w:r>
              <w:t xml:space="preserve">Data effect</w:t>
            </w:r>
          </w:p>
        </w:tc>
        <w:tc>
          <w:tcPr/>
          <w:p>
            <w:pPr>
              <w:pStyle w:val="Compact"/>
              <w:jc w:val="left"/>
            </w:pPr>
            <w:r>
              <w:t xml:space="preserve">Enforced by</w:t>
            </w:r>
          </w:p>
        </w:tc>
      </w:tr>
      <w:tr>
        <w:tc>
          <w:tcPr/>
          <w:p>
            <w:pPr>
              <w:pStyle w:val="Compact"/>
              <w:jc w:val="left"/>
            </w:pPr>
            <w:r>
              <w:t xml:space="preserve">1</w:t>
            </w:r>
          </w:p>
        </w:tc>
        <w:tc>
          <w:tcPr/>
          <w:p>
            <w:pPr>
              <w:pStyle w:val="Compact"/>
              <w:jc w:val="left"/>
            </w:pPr>
            <w:r>
              <w:t xml:space="preserve">Walk-in registration</w:t>
            </w:r>
          </w:p>
        </w:tc>
        <w:tc>
          <w:tcPr/>
          <w:p>
            <w:pPr>
              <w:pStyle w:val="Compact"/>
              <w:jc w:val="left"/>
            </w:pPr>
            <w:r>
              <w:rPr>
                <w:rStyle w:val="VerbatimChar"/>
              </w:rPr>
              <w:t xml:space="preserve">profiles</w:t>
            </w:r>
            <w:r>
              <w:t xml:space="preserve"> </w:t>
            </w:r>
            <w:r>
              <w:t xml:space="preserve">+</w:t>
            </w:r>
            <w:r>
              <w:t xml:space="preserve"> </w:t>
            </w:r>
            <w:r>
              <w:rPr>
                <w:rStyle w:val="VerbatimChar"/>
              </w:rPr>
              <w:t xml:space="preserve">patients</w:t>
            </w:r>
            <w:r>
              <w:t xml:space="preserve">; status progression through</w:t>
            </w:r>
            <w:r>
              <w:t xml:space="preserve"> </w:t>
            </w:r>
            <w:r>
              <w:rPr>
                <w:rStyle w:val="VerbatimChar"/>
              </w:rPr>
              <w:t xml:space="preserve">registration_complete</w:t>
            </w:r>
          </w:p>
        </w:tc>
        <w:tc>
          <w:tcPr/>
          <w:p>
            <w:pPr>
              <w:pStyle w:val="Compact"/>
              <w:jc w:val="left"/>
            </w:pPr>
            <w:r>
              <w:t xml:space="preserve">Status CHECK; Flow K recovery reads</w:t>
            </w:r>
            <w:r>
              <w:t xml:space="preserve"> </w:t>
            </w:r>
            <w:r>
              <w:rPr>
                <w:rStyle w:val="VerbatimChar"/>
              </w:rPr>
              <w:t xml:space="preserve">registration_status</w:t>
            </w:r>
          </w:p>
        </w:tc>
      </w:tr>
      <w:tr>
        <w:tc>
          <w:tcPr/>
          <w:p>
            <w:pPr>
              <w:pStyle w:val="Compact"/>
              <w:jc w:val="left"/>
            </w:pPr>
            <w:r>
              <w:t xml:space="preserve">2</w:t>
            </w:r>
          </w:p>
        </w:tc>
        <w:tc>
          <w:tcPr/>
          <w:p>
            <w:pPr>
              <w:pStyle w:val="Compact"/>
              <w:jc w:val="left"/>
            </w:pPr>
            <w:r>
              <w:t xml:space="preserve">Self-registration in-app</w:t>
            </w:r>
          </w:p>
        </w:tc>
        <w:tc>
          <w:tcPr/>
          <w:p>
            <w:pPr>
              <w:pStyle w:val="Compact"/>
              <w:jc w:val="left"/>
            </w:pPr>
            <w:r>
              <w:t xml:space="preserve">Identical pipeline.</w:t>
            </w:r>
            <w:r>
              <w:t xml:space="preserve"> </w:t>
            </w:r>
            <w:r>
              <w:rPr>
                <w:bCs/>
                <w:b/>
              </w:rPr>
              <w:t xml:space="preserve">No separate downstream path</w:t>
            </w:r>
          </w:p>
        </w:tc>
        <w:tc>
          <w:tcPr/>
          <w:p>
            <w:pPr>
              <w:pStyle w:val="Compact"/>
              <w:jc w:val="left"/>
            </w:pPr>
            <w:r>
              <w:t xml:space="preserve">Same table,</w:t>
            </w:r>
            <w:r>
              <w:t xml:space="preserve"> </w:t>
            </w:r>
            <w:r>
              <w:rPr>
                <w:rStyle w:val="VerbatimChar"/>
              </w:rPr>
              <w:t xml:space="preserve">booking_channel</w:t>
            </w:r>
            <w:r>
              <w:t xml:space="preserve"> </w:t>
            </w:r>
            <w:r>
              <w:t xml:space="preserve">provenance only</w:t>
            </w:r>
          </w:p>
        </w:tc>
      </w:tr>
      <w:tr>
        <w:tc>
          <w:tcPr/>
          <w:p>
            <w:pPr>
              <w:pStyle w:val="Compact"/>
              <w:jc w:val="left"/>
            </w:pPr>
            <w:r>
              <w:t xml:space="preserve">3</w:t>
            </w:r>
          </w:p>
        </w:tc>
        <w:tc>
          <w:tcPr/>
          <w:p>
            <w:pPr>
              <w:pStyle w:val="Compact"/>
              <w:jc w:val="left"/>
            </w:pPr>
            <w:r>
              <w:t xml:space="preserve">Interrupted registration</w:t>
            </w:r>
          </w:p>
        </w:tc>
        <w:tc>
          <w:tcPr/>
          <w:p>
            <w:pPr>
              <w:pStyle w:val="Compact"/>
              <w:jc w:val="left"/>
            </w:pPr>
            <w:r>
              <w:t xml:space="preserve">Partial record persists at its last status; receptionist resumes</w:t>
            </w:r>
          </w:p>
        </w:tc>
        <w:tc>
          <w:tcPr/>
          <w:p>
            <w:pPr>
              <w:pStyle w:val="Compact"/>
              <w:jc w:val="left"/>
            </w:pPr>
            <w:r>
              <w:t xml:space="preserve">Status is a column, not a transaction boundary</w:t>
            </w:r>
          </w:p>
        </w:tc>
      </w:tr>
      <w:tr>
        <w:tc>
          <w:tcPr/>
          <w:p>
            <w:pPr>
              <w:pStyle w:val="Compact"/>
              <w:jc w:val="left"/>
            </w:pPr>
            <w:r>
              <w:t xml:space="preserve">4</w:t>
            </w:r>
          </w:p>
        </w:tc>
        <w:tc>
          <w:tcPr/>
          <w:p>
            <w:pPr>
              <w:pStyle w:val="Compact"/>
              <w:jc w:val="left"/>
            </w:pPr>
            <w:r>
              <w:t xml:space="preserve">Disease unknown</w:t>
            </w:r>
          </w:p>
        </w:tc>
        <w:tc>
          <w:tcPr/>
          <w:p>
            <w:pPr>
              <w:pStyle w:val="Compact"/>
              <w:jc w:val="left"/>
            </w:pPr>
            <w:r>
              <w:rPr>
                <w:rStyle w:val="VerbatimChar"/>
              </w:rPr>
              <w:t xml:space="preserve">patient_disease_selection.disease_unknown = true</w:t>
            </w:r>
            <w:r>
              <w:t xml:space="preserve">; broader screening battery assigned</w:t>
            </w:r>
          </w:p>
        </w:tc>
        <w:tc>
          <w:tcPr/>
          <w:p>
            <w:pPr>
              <w:pStyle w:val="Compact"/>
              <w:jc w:val="left"/>
            </w:pPr>
            <w:r>
              <w:rPr>
                <w:rStyle w:val="VerbatimChar"/>
              </w:rPr>
              <w:t xml:space="preserve">patient_scale_assignments</w:t>
            </w:r>
            <w:r>
              <w:t xml:space="preserve"> </w:t>
            </w:r>
            <w:r>
              <w:t xml:space="preserve">staged</w:t>
            </w:r>
          </w:p>
        </w:tc>
      </w:tr>
      <w:tr>
        <w:tc>
          <w:tcPr/>
          <w:p>
            <w:pPr>
              <w:pStyle w:val="Compact"/>
              <w:jc w:val="left"/>
            </w:pPr>
            <w:r>
              <w:t xml:space="preserve">5</w:t>
            </w:r>
          </w:p>
        </w:tc>
        <w:tc>
          <w:tcPr/>
          <w:p>
            <w:pPr>
              <w:pStyle w:val="Compact"/>
              <w:jc w:val="left"/>
            </w:pPr>
            <w:r>
              <w:t xml:space="preserve">Minor registered</w:t>
            </w:r>
          </w:p>
        </w:tc>
        <w:tc>
          <w:tcPr/>
          <w:p>
            <w:pPr>
              <w:pStyle w:val="Compact"/>
              <w:jc w:val="left"/>
            </w:pPr>
            <w:r>
              <w:t xml:space="preserve">Guardian consent;</w:t>
            </w:r>
            <w:r>
              <w:t xml:space="preserve"> </w:t>
            </w:r>
            <w:r>
              <w:rPr>
                <w:rStyle w:val="VerbatimChar"/>
              </w:rPr>
              <w:t xml:space="preserve">guardian_id</w:t>
            </w:r>
            <w:r>
              <w:t xml:space="preserve"> </w:t>
            </w:r>
            <w:r>
              <w:t xml:space="preserve">on the consent record</w:t>
            </w:r>
          </w:p>
        </w:tc>
        <w:tc>
          <w:tcPr/>
          <w:p>
            <w:pPr>
              <w:pStyle w:val="Compact"/>
              <w:jc w:val="left"/>
            </w:pPr>
            <w:r>
              <w:t xml:space="preserve">DPDP verifiable-consent requirement</w:t>
            </w:r>
          </w:p>
        </w:tc>
      </w:tr>
      <w:tr>
        <w:tc>
          <w:tcPr/>
          <w:p>
            <w:pPr>
              <w:pStyle w:val="Compact"/>
              <w:jc w:val="left"/>
            </w:pPr>
            <w:r>
              <w:t xml:space="preserve">6</w:t>
            </w:r>
          </w:p>
        </w:tc>
        <w:tc>
          <w:tcPr/>
          <w:p>
            <w:pPr>
              <w:pStyle w:val="Compact"/>
              <w:jc w:val="left"/>
            </w:pPr>
            <w:r>
              <w:t xml:space="preserve">Minor turns 18</w:t>
            </w:r>
          </w:p>
        </w:tc>
        <w:tc>
          <w:tcPr/>
          <w:p>
            <w:pPr>
              <w:pStyle w:val="Compact"/>
              <w:jc w:val="left"/>
            </w:pPr>
            <w:r>
              <w:rPr>
                <w:bCs/>
                <w:b/>
              </w:rPr>
              <w:t xml:space="preserve">[TO BUILD]</w:t>
            </w:r>
            <w:r>
              <w:t xml:space="preserve"> </w:t>
            </w:r>
            <w:r>
              <w:t xml:space="preserve">DOB-triggered job creates a fresh consent requirement under the patient’s own identity</w:t>
            </w:r>
          </w:p>
        </w:tc>
        <w:tc>
          <w:tcPr/>
          <w:p>
            <w:pPr>
              <w:pStyle w:val="Compact"/>
              <w:jc w:val="left"/>
            </w:pPr>
            <w:r>
              <w:t xml:space="preserve">Scheduled job; currently absent</w:t>
            </w:r>
          </w:p>
        </w:tc>
      </w:tr>
      <w:tr>
        <w:tc>
          <w:tcPr/>
          <w:p>
            <w:pPr>
              <w:pStyle w:val="Compact"/>
              <w:jc w:val="left"/>
            </w:pPr>
            <w:r>
              <w:t xml:space="preserve">7</w:t>
            </w:r>
          </w:p>
        </w:tc>
        <w:tc>
          <w:tcPr/>
          <w:p>
            <w:pPr>
              <w:pStyle w:val="Compact"/>
              <w:jc w:val="left"/>
            </w:pPr>
            <w:r>
              <w:t xml:space="preserve">Doctor auto-allocated</w:t>
            </w:r>
          </w:p>
        </w:tc>
        <w:tc>
          <w:tcPr/>
          <w:p>
            <w:pPr>
              <w:pStyle w:val="Compact"/>
              <w:jc w:val="left"/>
            </w:pPr>
            <w:r>
              <w:rPr>
                <w:rStyle w:val="VerbatimChar"/>
              </w:rPr>
              <w:t xml:space="preserve">doctor_patient_assignments</w:t>
            </w:r>
            <w:r>
              <w:t xml:space="preserve">; load-balanced by active patient count</w:t>
            </w:r>
          </w:p>
        </w:tc>
        <w:tc>
          <w:tcPr/>
          <w:p>
            <w:pPr>
              <w:pStyle w:val="Compact"/>
              <w:jc w:val="left"/>
            </w:pPr>
            <w:r>
              <w:t xml:space="preserve">Must be locked (F.3)</w:t>
            </w:r>
          </w:p>
        </w:tc>
      </w:tr>
      <w:tr>
        <w:tc>
          <w:tcPr/>
          <w:p>
            <w:pPr>
              <w:pStyle w:val="Compact"/>
              <w:jc w:val="left"/>
            </w:pPr>
            <w:r>
              <w:t xml:space="preserve">8</w:t>
            </w:r>
          </w:p>
        </w:tc>
        <w:tc>
          <w:tcPr/>
          <w:p>
            <w:pPr>
              <w:pStyle w:val="Compact"/>
              <w:jc w:val="left"/>
            </w:pPr>
            <w:r>
              <w:t xml:space="preserve">First appointment, Path A</w:t>
            </w:r>
          </w:p>
        </w:tc>
        <w:tc>
          <w:tcPr/>
          <w:p>
            <w:pPr>
              <w:pStyle w:val="Compact"/>
              <w:jc w:val="left"/>
            </w:pPr>
            <w:r>
              <w:t xml:space="preserve">Protocol set in the same appointment; sessions can start same day</w:t>
            </w:r>
          </w:p>
        </w:tc>
        <w:tc>
          <w:tcPr/>
          <w:p>
            <w:pPr>
              <w:pStyle w:val="Compact"/>
              <w:jc w:val="left"/>
            </w:pPr>
            <w:r>
              <w:t xml:space="preserve">No gate prevents it</w:t>
            </w:r>
          </w:p>
        </w:tc>
      </w:tr>
      <w:tr>
        <w:tc>
          <w:tcPr/>
          <w:p>
            <w:pPr>
              <w:pStyle w:val="Compact"/>
              <w:jc w:val="left"/>
            </w:pPr>
            <w:r>
              <w:t xml:space="preserve">9</w:t>
            </w:r>
          </w:p>
        </w:tc>
        <w:tc>
          <w:tcPr/>
          <w:p>
            <w:pPr>
              <w:pStyle w:val="Compact"/>
              <w:jc w:val="left"/>
            </w:pPr>
            <w:r>
              <w:t xml:space="preserve">First appointment, Path B</w:t>
            </w:r>
          </w:p>
        </w:tc>
        <w:tc>
          <w:tcPr/>
          <w:p>
            <w:pPr>
              <w:pStyle w:val="Compact"/>
              <w:jc w:val="left"/>
            </w:pPr>
            <w:r>
              <w:t xml:space="preserve">Additional tests requested; protocol deferred.</w:t>
            </w:r>
            <w:r>
              <w:t xml:space="preserve"> </w:t>
            </w:r>
            <w:r>
              <w:rPr>
                <w:bCs/>
                <w:b/>
              </w:rPr>
              <w:t xml:space="preserve">Not a blocking state</w:t>
            </w:r>
          </w:p>
        </w:tc>
        <w:tc>
          <w:tcPr/>
          <w:p>
            <w:pPr>
              <w:pStyle w:val="Compact"/>
              <w:jc w:val="left"/>
            </w:pPr>
            <w:r>
              <w:t xml:space="preserve">No separate table — recorded on the appointment and in</w:t>
            </w:r>
            <w:r>
              <w:t xml:space="preserve"> </w:t>
            </w:r>
            <w:r>
              <w:rPr>
                <w:rStyle w:val="VerbatimChar"/>
              </w:rPr>
              <w:t xml:space="preserve">activity_logs</w:t>
            </w:r>
          </w:p>
        </w:tc>
      </w:tr>
      <w:tr>
        <w:tc>
          <w:tcPr/>
          <w:p>
            <w:pPr>
              <w:pStyle w:val="Compact"/>
              <w:jc w:val="left"/>
            </w:pPr>
            <w:r>
              <w:t xml:space="preserve">10</w:t>
            </w:r>
          </w:p>
        </w:tc>
        <w:tc>
          <w:tcPr/>
          <w:p>
            <w:pPr>
              <w:pStyle w:val="Compact"/>
              <w:jc w:val="left"/>
            </w:pPr>
            <w:r>
              <w:t xml:space="preserve">First appointment, Path C</w:t>
            </w:r>
          </w:p>
        </w:tc>
        <w:tc>
          <w:tcPr/>
          <w:p>
            <w:pPr>
              <w:pStyle w:val="Compact"/>
              <w:jc w:val="left"/>
            </w:pPr>
            <w:r>
              <w:t xml:space="preserve">Another appointment booked; no fixed purpose</w:t>
            </w:r>
          </w:p>
        </w:tc>
        <w:tc>
          <w:tcPr/>
          <w:p>
            <w:pPr>
              <w:pStyle w:val="Compact"/>
              <w:jc w:val="left"/>
            </w:pPr>
            <w:r>
              <w:rPr>
                <w:rStyle w:val="VerbatimChar"/>
              </w:rPr>
              <w:t xml:space="preserve">appointment_number</w:t>
            </w:r>
            <w:r>
              <w:t xml:space="preserve"> </w:t>
            </w:r>
            <w:r>
              <w:t xml:space="preserve">increments,</w:t>
            </w:r>
            <w:r>
              <w:t xml:space="preserve"> </w:t>
            </w:r>
            <w:r>
              <w:rPr>
                <w:rStyle w:val="VerbatimChar"/>
              </w:rPr>
              <w:t xml:space="preserve">appointment_type='followup'</w:t>
            </w:r>
            <w:r>
              <w:t xml:space="preserve"> </w:t>
            </w:r>
            <w:r>
              <w:t xml:space="preserve">or</w:t>
            </w:r>
            <w:r>
              <w:t xml:space="preserve"> </w:t>
            </w:r>
            <w:r>
              <w:rPr>
                <w:rStyle w:val="VerbatimChar"/>
              </w:rPr>
              <w:t xml:space="preserve">'ad_hoc'</w:t>
            </w:r>
          </w:p>
        </w:tc>
      </w:tr>
      <w:tr>
        <w:tc>
          <w:tcPr/>
          <w:p>
            <w:pPr>
              <w:pStyle w:val="Compact"/>
              <w:jc w:val="left"/>
            </w:pPr>
            <w:r>
              <w:t xml:space="preserve">11</w:t>
            </w:r>
          </w:p>
        </w:tc>
        <w:tc>
          <w:tcPr/>
          <w:p>
            <w:pPr>
              <w:pStyle w:val="Compact"/>
              <w:jc w:val="left"/>
            </w:pPr>
            <w:r>
              <w:t xml:space="preserve">Pre-treatment PRS</w:t>
            </w:r>
          </w:p>
        </w:tc>
        <w:tc>
          <w:tcPr/>
          <w:p>
            <w:pPr>
              <w:pStyle w:val="Compact"/>
              <w:jc w:val="left"/>
            </w:pPr>
            <w:r>
              <w:t xml:space="preserve">Blocks Device Session 1 only</w:t>
            </w:r>
          </w:p>
        </w:tc>
        <w:tc>
          <w:tcPr/>
          <w:p>
            <w:pPr>
              <w:pStyle w:val="Compact"/>
              <w:jc w:val="left"/>
            </w:pPr>
            <w:r>
              <w:t xml:space="preserve">Trigger gate 2 (E.5)</w:t>
            </w:r>
          </w:p>
        </w:tc>
      </w:tr>
      <w:tr>
        <w:tc>
          <w:tcPr/>
          <w:p>
            <w:pPr>
              <w:pStyle w:val="Compact"/>
              <w:jc w:val="left"/>
            </w:pPr>
            <w:r>
              <w:t xml:space="preserve">12</w:t>
            </w:r>
          </w:p>
        </w:tc>
        <w:tc>
          <w:tcPr/>
          <w:p>
            <w:pPr>
              <w:pStyle w:val="Compact"/>
              <w:jc w:val="left"/>
            </w:pPr>
            <w:r>
              <w:t xml:space="preserve">Device session run by any CA on shift</w:t>
            </w:r>
          </w:p>
        </w:tc>
        <w:tc>
          <w:tcPr/>
          <w:p>
            <w:pPr>
              <w:pStyle w:val="Compact"/>
              <w:jc w:val="left"/>
            </w:pPr>
            <w:r>
              <w:rPr>
                <w:rStyle w:val="VerbatimChar"/>
              </w:rPr>
              <w:t xml:space="preserve">conducted_by_ca_id</w:t>
            </w:r>
            <w:r>
              <w:t xml:space="preserve"> </w:t>
            </w:r>
            <w:r>
              <w:t xml:space="preserve">stamped at completion, not at booking</w:t>
            </w:r>
          </w:p>
        </w:tc>
        <w:tc>
          <w:tcPr/>
          <w:p>
            <w:pPr>
              <w:pStyle w:val="Compact"/>
              <w:jc w:val="left"/>
            </w:pPr>
            <w:r>
              <w:rPr>
                <w:rStyle w:val="VerbatimChar"/>
              </w:rPr>
              <w:t xml:space="preserve">sess_completed_requires_ca</w:t>
            </w:r>
          </w:p>
        </w:tc>
      </w:tr>
      <w:tr>
        <w:tc>
          <w:tcPr/>
          <w:p>
            <w:pPr>
              <w:pStyle w:val="Compact"/>
              <w:jc w:val="left"/>
            </w:pPr>
            <w:r>
              <w:t xml:space="preserve">13</w:t>
            </w:r>
          </w:p>
        </w:tc>
        <w:tc>
          <w:tcPr/>
          <w:p>
            <w:pPr>
              <w:pStyle w:val="Compact"/>
              <w:jc w:val="left"/>
            </w:pPr>
            <w:r>
              <w:t xml:space="preserve">Two sessions in one day</w:t>
            </w:r>
          </w:p>
        </w:tc>
        <w:tc>
          <w:tcPr/>
          <w:p>
            <w:pPr>
              <w:pStyle w:val="Compact"/>
              <w:jc w:val="left"/>
            </w:pPr>
            <w:r>
              <w:t xml:space="preserve">Supported. Slot grid is device × time</w:t>
            </w:r>
          </w:p>
        </w:tc>
        <w:tc>
          <w:tcPr/>
          <w:p>
            <w:pPr>
              <w:pStyle w:val="Compact"/>
              <w:jc w:val="left"/>
            </w:pPr>
            <w:r>
              <w:rPr>
                <w:rStyle w:val="VerbatimChar"/>
              </w:rPr>
              <w:t xml:space="preserve">sess_device_slot_uq</w:t>
            </w:r>
            <w:r>
              <w:t xml:space="preserve">; patient-slot guard proposed (B.4.2)</w:t>
            </w:r>
          </w:p>
        </w:tc>
      </w:tr>
      <w:tr>
        <w:tc>
          <w:tcPr/>
          <w:p>
            <w:pPr>
              <w:pStyle w:val="Compact"/>
              <w:jc w:val="left"/>
            </w:pPr>
            <w:r>
              <w:t xml:space="preserve">14</w:t>
            </w:r>
          </w:p>
        </w:tc>
        <w:tc>
          <w:tcPr/>
          <w:p>
            <w:pPr>
              <w:pStyle w:val="Compact"/>
              <w:jc w:val="left"/>
            </w:pPr>
            <w:r>
              <w:t xml:space="preserve">Session missed</w:t>
            </w:r>
          </w:p>
        </w:tc>
        <w:tc>
          <w:tcPr/>
          <w:p>
            <w:pPr>
              <w:pStyle w:val="Compact"/>
              <w:jc w:val="left"/>
            </w:pPr>
            <w:r>
              <w:rPr>
                <w:rStyle w:val="VerbatimChar"/>
              </w:rPr>
              <w:t xml:space="preserve">status='missed'</w:t>
            </w:r>
            <w:r>
              <w:t xml:space="preserve">; new session row booked; count</w:t>
            </w:r>
            <w:r>
              <w:t xml:space="preserve"> </w:t>
            </w:r>
            <w:r>
              <w:rPr>
                <w:bCs/>
                <w:b/>
              </w:rPr>
              <w:t xml:space="preserve">not</w:t>
            </w:r>
            <w:r>
              <w:t xml:space="preserve"> </w:t>
            </w:r>
            <w:r>
              <w:t xml:space="preserve">decremented</w:t>
            </w:r>
          </w:p>
        </w:tc>
        <w:tc>
          <w:tcPr/>
          <w:p>
            <w:pPr>
              <w:pStyle w:val="Compact"/>
              <w:jc w:val="left"/>
            </w:pPr>
            <w:r>
              <w:t xml:space="preserve">State machine</w:t>
            </w:r>
          </w:p>
        </w:tc>
      </w:tr>
      <w:tr>
        <w:tc>
          <w:tcPr/>
          <w:p>
            <w:pPr>
              <w:pStyle w:val="Compact"/>
              <w:jc w:val="left"/>
            </w:pPr>
            <w:r>
              <w:t xml:space="preserve">15</w:t>
            </w:r>
          </w:p>
        </w:tc>
        <w:tc>
          <w:tcPr/>
          <w:p>
            <w:pPr>
              <w:pStyle w:val="Compact"/>
              <w:jc w:val="left"/>
            </w:pPr>
            <w:r>
              <w:t xml:space="preserve">Session aborted mid-administration</w:t>
            </w:r>
          </w:p>
        </w:tc>
        <w:tc>
          <w:tcPr/>
          <w:p>
            <w:pPr>
              <w:pStyle w:val="Compact"/>
              <w:jc w:val="left"/>
            </w:pPr>
            <w:r>
              <w:rPr>
                <w:rStyle w:val="VerbatimChar"/>
              </w:rPr>
              <w:t xml:space="preserve">status='aborted'</w:t>
            </w:r>
            <w:r>
              <w:t xml:space="preserve"> </w:t>
            </w:r>
            <w:r>
              <w:t xml:space="preserve">+ mandatory reason. Clinical-safety signal</w:t>
            </w:r>
          </w:p>
        </w:tc>
        <w:tc>
          <w:tcPr/>
          <w:p>
            <w:pPr>
              <w:pStyle w:val="Compact"/>
              <w:jc w:val="left"/>
            </w:pPr>
            <w:r>
              <w:rPr>
                <w:rStyle w:val="VerbatimChar"/>
              </w:rPr>
              <w:t xml:space="preserve">sess_aborted_has_reason</w:t>
            </w:r>
          </w:p>
        </w:tc>
      </w:tr>
      <w:tr>
        <w:tc>
          <w:tcPr/>
          <w:p>
            <w:pPr>
              <w:pStyle w:val="Compact"/>
              <w:jc w:val="left"/>
            </w:pPr>
            <w:r>
              <w:t xml:space="preserve">16</w:t>
            </w:r>
          </w:p>
        </w:tc>
        <w:tc>
          <w:tcPr/>
          <w:p>
            <w:pPr>
              <w:pStyle w:val="Compact"/>
              <w:jc w:val="left"/>
            </w:pPr>
            <w:r>
              <w:t xml:space="preserve">Follow-up appointment mid-series</w:t>
            </w:r>
          </w:p>
        </w:tc>
        <w:tc>
          <w:tcPr/>
          <w:p>
            <w:pPr>
              <w:pStyle w:val="Compact"/>
              <w:jc w:val="left"/>
            </w:pPr>
            <w:r>
              <w:t xml:space="preserve">Sessions continue uninterrupted and</w:t>
            </w:r>
            <w:r>
              <w:t xml:space="preserve"> </w:t>
            </w:r>
            <w:r>
              <w:rPr>
                <w:bCs/>
                <w:b/>
              </w:rPr>
              <w:t xml:space="preserve">are not renumbered</w:t>
            </w:r>
          </w:p>
        </w:tc>
        <w:tc>
          <w:tcPr/>
          <w:p>
            <w:pPr>
              <w:pStyle w:val="Compact"/>
              <w:jc w:val="left"/>
            </w:pPr>
            <w:r>
              <w:t xml:space="preserve">Part D — no FK exists to renumber through</w:t>
            </w:r>
          </w:p>
        </w:tc>
      </w:tr>
      <w:tr>
        <w:tc>
          <w:tcPr/>
          <w:p>
            <w:pPr>
              <w:pStyle w:val="Compact"/>
              <w:jc w:val="left"/>
            </w:pPr>
            <w:r>
              <w:t xml:space="preserve">17</w:t>
            </w:r>
          </w:p>
        </w:tc>
        <w:tc>
          <w:tcPr/>
          <w:p>
            <w:pPr>
              <w:pStyle w:val="Compact"/>
              <w:jc w:val="left"/>
            </w:pPr>
            <w:r>
              <w:t xml:space="preserve">Protocol revised</w:t>
            </w:r>
          </w:p>
        </w:tc>
        <w:tc>
          <w:tcPr/>
          <w:p>
            <w:pPr>
              <w:pStyle w:val="Compact"/>
              <w:jc w:val="left"/>
            </w:pPr>
            <w:r>
              <w:t xml:space="preserve">New</w:t>
            </w:r>
            <w:r>
              <w:t xml:space="preserve"> </w:t>
            </w:r>
            <w:r>
              <w:rPr>
                <w:rStyle w:val="VerbatimChar"/>
              </w:rPr>
              <w:t xml:space="preserve">treatment_plans</w:t>
            </w:r>
            <w:r>
              <w:t xml:space="preserve"> </w:t>
            </w:r>
            <w:r>
              <w:t xml:space="preserve">row,</w:t>
            </w:r>
            <w:r>
              <w:t xml:space="preserve"> </w:t>
            </w:r>
            <w:r>
              <w:rPr>
                <w:rStyle w:val="VerbatimChar"/>
              </w:rPr>
              <w:t xml:space="preserve">parent_plan_id</w:t>
            </w:r>
            <w:r>
              <w:t xml:space="preserve"> </w:t>
            </w:r>
            <w:r>
              <w:t xml:space="preserve">chain, old →</w:t>
            </w:r>
            <w:r>
              <w:t xml:space="preserve"> </w:t>
            </w:r>
            <w:r>
              <w:rPr>
                <w:rStyle w:val="VerbatimChar"/>
              </w:rPr>
              <w:t xml:space="preserve">superseded</w:t>
            </w:r>
          </w:p>
        </w:tc>
        <w:tc>
          <w:tcPr/>
          <w:p>
            <w:pPr>
              <w:pStyle w:val="Compact"/>
              <w:jc w:val="left"/>
            </w:pPr>
            <w:r>
              <w:t xml:space="preserve">Never break the chain</w:t>
            </w:r>
          </w:p>
        </w:tc>
      </w:tr>
      <w:tr>
        <w:tc>
          <w:tcPr/>
          <w:p>
            <w:pPr>
              <w:pStyle w:val="Compact"/>
              <w:jc w:val="left"/>
            </w:pPr>
            <w:r>
              <w:t xml:space="preserve">18</w:t>
            </w:r>
          </w:p>
        </w:tc>
        <w:tc>
          <w:tcPr/>
          <w:p>
            <w:pPr>
              <w:pStyle w:val="Compact"/>
              <w:jc w:val="left"/>
            </w:pPr>
            <w:r>
              <w:t xml:space="preserve">Prescribed count reached</w:t>
            </w:r>
          </w:p>
        </w:tc>
        <w:tc>
          <w:tcPr/>
          <w:p>
            <w:pPr>
              <w:pStyle w:val="Compact"/>
              <w:jc w:val="left"/>
            </w:pPr>
            <w:r>
              <w:t xml:space="preserve">Plan →</w:t>
            </w:r>
            <w:r>
              <w:t xml:space="preserve"> </w:t>
            </w:r>
            <w:r>
              <w:rPr>
                <w:rStyle w:val="VerbatimChar"/>
              </w:rPr>
              <w:t xml:space="preserve">completed</w:t>
            </w:r>
            <w:r>
              <w:t xml:space="preserve">; doctor notified</w:t>
            </w:r>
          </w:p>
        </w:tc>
        <w:tc>
          <w:tcPr/>
          <w:p>
            <w:pPr>
              <w:pStyle w:val="Compact"/>
              <w:jc w:val="left"/>
            </w:pPr>
            <w:r>
              <w:t xml:space="preserve">Application + outbox event</w:t>
            </w:r>
          </w:p>
        </w:tc>
      </w:tr>
      <w:tr>
        <w:tc>
          <w:tcPr/>
          <w:p>
            <w:pPr>
              <w:pStyle w:val="Compact"/>
              <w:jc w:val="left"/>
            </w:pPr>
            <w:r>
              <w:t xml:space="preserve">19</w:t>
            </w:r>
          </w:p>
        </w:tc>
        <w:tc>
          <w:tcPr/>
          <w:p>
            <w:pPr>
              <w:pStyle w:val="Compact"/>
              <w:jc w:val="left"/>
            </w:pPr>
            <w:r>
              <w:t xml:space="preserve">Voluntary exit</w:t>
            </w:r>
          </w:p>
        </w:tc>
        <w:tc>
          <w:tcPr/>
          <w:p>
            <w:pPr>
              <w:pStyle w:val="Compact"/>
              <w:jc w:val="left"/>
            </w:pPr>
            <w:r>
              <w:rPr>
                <w:rStyle w:val="VerbatimChar"/>
              </w:rPr>
              <w:t xml:space="preserve">patient_clinic_exit</w:t>
            </w:r>
            <w:r>
              <w:t xml:space="preserve"> </w:t>
            </w:r>
            <w:r>
              <w:t xml:space="preserve">consent; portal read-only; cycle closed</w:t>
            </w:r>
            <w:r>
              <w:t xml:space="preserve"> </w:t>
            </w:r>
            <w:r>
              <w:rPr>
                <w:rStyle w:val="VerbatimChar"/>
              </w:rPr>
              <w:t xml:space="preserve">exit_terminated</w:t>
            </w:r>
          </w:p>
        </w:tc>
        <w:tc>
          <w:tcPr/>
          <w:p>
            <w:pPr>
              <w:pStyle w:val="Compact"/>
              <w:jc w:val="left"/>
            </w:pPr>
            <w:r>
              <w:t xml:space="preserve">Consent gate</w:t>
            </w:r>
          </w:p>
        </w:tc>
      </w:tr>
      <w:tr>
        <w:tc>
          <w:tcPr/>
          <w:p>
            <w:pPr>
              <w:pStyle w:val="Compact"/>
              <w:jc w:val="left"/>
            </w:pPr>
            <w:r>
              <w:t xml:space="preserve">20</w:t>
            </w:r>
          </w:p>
        </w:tc>
        <w:tc>
          <w:tcPr/>
          <w:p>
            <w:pPr>
              <w:pStyle w:val="Compact"/>
              <w:jc w:val="left"/>
            </w:pPr>
            <w:r>
              <w:t xml:space="preserve">Rejoin within 9 months</w:t>
            </w:r>
          </w:p>
        </w:tc>
        <w:tc>
          <w:tcPr/>
          <w:p>
            <w:pPr>
              <w:pStyle w:val="Compact"/>
              <w:jc w:val="left"/>
            </w:pPr>
            <w:r>
              <w:rPr>
                <w:bCs/>
                <w:b/>
              </w:rPr>
              <w:t xml:space="preserve">Same patient record resumes.</w:t>
            </w:r>
            <w:r>
              <w:t xml:space="preserve"> </w:t>
            </w:r>
            <w:r>
              <w:t xml:space="preserve">No new registration</w:t>
            </w:r>
          </w:p>
        </w:tc>
        <w:tc>
          <w:tcPr/>
          <w:p>
            <w:pPr>
              <w:pStyle w:val="Compact"/>
              <w:jc w:val="left"/>
            </w:pPr>
            <w:r>
              <w:rPr>
                <w:rStyle w:val="VerbatimChar"/>
              </w:rPr>
              <w:t xml:space="preserve">patients.is_active</w:t>
            </w:r>
            <w:r>
              <w:t xml:space="preserve"> </w:t>
            </w:r>
            <w:r>
              <w:t xml:space="preserve">restored; Cognito re-enabled</w:t>
            </w:r>
          </w:p>
        </w:tc>
      </w:tr>
      <w:tr>
        <w:tc>
          <w:tcPr/>
          <w:p>
            <w:pPr>
              <w:pStyle w:val="Compact"/>
              <w:jc w:val="left"/>
            </w:pPr>
            <w:r>
              <w:t xml:space="preserve">21</w:t>
            </w:r>
          </w:p>
        </w:tc>
        <w:tc>
          <w:tcPr/>
          <w:p>
            <w:pPr>
              <w:pStyle w:val="Compact"/>
              <w:jc w:val="left"/>
            </w:pPr>
            <w:r>
              <w:t xml:space="preserve">Rejoin after 9 months</w:t>
            </w:r>
          </w:p>
        </w:tc>
        <w:tc>
          <w:tcPr/>
          <w:p>
            <w:pPr>
              <w:pStyle w:val="Compact"/>
              <w:jc w:val="left"/>
            </w:pPr>
            <w:r>
              <w:t xml:space="preserve">New registration, new record. Old record stays in retention, not deleted</w:t>
            </w:r>
          </w:p>
        </w:tc>
        <w:tc>
          <w:tcPr/>
          <w:p>
            <w:pPr>
              <w:pStyle w:val="Compact"/>
              <w:jc w:val="left"/>
            </w:pPr>
            <w:r>
              <w:t xml:space="preserve">No automatic link between old and new —</w:t>
            </w:r>
            <w:r>
              <w:t xml:space="preserve"> </w:t>
            </w:r>
            <w:r>
              <w:rPr>
                <w:bCs/>
                <w:b/>
              </w:rPr>
              <w:t xml:space="preserve">by design</w:t>
            </w:r>
          </w:p>
        </w:tc>
      </w:tr>
      <w:tr>
        <w:tc>
          <w:tcPr/>
          <w:p>
            <w:pPr>
              <w:pStyle w:val="Compact"/>
              <w:jc w:val="left"/>
            </w:pPr>
            <w:r>
              <w:t xml:space="preserve">22</w:t>
            </w:r>
          </w:p>
        </w:tc>
        <w:tc>
          <w:tcPr/>
          <w:p>
            <w:pPr>
              <w:pStyle w:val="Compact"/>
              <w:jc w:val="left"/>
            </w:pPr>
            <w:r>
              <w:t xml:space="preserve">Dormant closure (3 mo / 1 yr)</w:t>
            </w:r>
          </w:p>
        </w:tc>
        <w:tc>
          <w:tcPr/>
          <w:p>
            <w:pPr>
              <w:pStyle w:val="Compact"/>
              <w:jc w:val="left"/>
            </w:pPr>
            <w:r>
              <w:t xml:space="preserve">System-detected; no consent (no patient action to consent to); cycle</w:t>
            </w:r>
            <w:r>
              <w:t xml:space="preserve"> </w:t>
            </w:r>
            <w:r>
              <w:rPr>
                <w:rStyle w:val="VerbatimChar"/>
              </w:rPr>
              <w:t xml:space="preserve">dormant_terminated</w:t>
            </w:r>
          </w:p>
        </w:tc>
        <w:tc>
          <w:tcPr/>
          <w:p>
            <w:pPr>
              <w:pStyle w:val="Compact"/>
              <w:jc w:val="left"/>
            </w:pPr>
            <w:r>
              <w:t xml:space="preserve">Scheduled job with a 30-day advance notification</w:t>
            </w:r>
          </w:p>
        </w:tc>
      </w:tr>
      <w:tr>
        <w:tc>
          <w:tcPr/>
          <w:p>
            <w:pPr>
              <w:pStyle w:val="Compact"/>
              <w:jc w:val="left"/>
            </w:pPr>
            <w:r>
              <w:t xml:space="preserve">23</w:t>
            </w:r>
          </w:p>
        </w:tc>
        <w:tc>
          <w:tcPr/>
          <w:p>
            <w:pPr>
              <w:pStyle w:val="Compact"/>
              <w:jc w:val="left"/>
            </w:pPr>
            <w:r>
              <w:t xml:space="preserve">Dormant rejoin</w:t>
            </w:r>
          </w:p>
        </w:tc>
        <w:tc>
          <w:tcPr/>
          <w:p>
            <w:pPr>
              <w:pStyle w:val="Compact"/>
              <w:jc w:val="left"/>
            </w:pPr>
            <w:r>
              <w:rPr>
                <w:bCs/>
                <w:b/>
              </w:rPr>
              <w:t xml:space="preserve">[OPEN]</w:t>
            </w:r>
            <w:r>
              <w:t xml:space="preserve"> </w:t>
            </w:r>
            <w:r>
              <w:t xml:space="preserve">— whether a rejoin window applies is undecided. See N-1.11</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Relocation transfer</w:t>
            </w:r>
          </w:p>
        </w:tc>
        <w:tc>
          <w:tcPr/>
          <w:p>
            <w:pPr>
              <w:pStyle w:val="Compact"/>
              <w:jc w:val="left"/>
            </w:pPr>
            <w:r>
              <w:t xml:space="preserve">Cycle</w:t>
            </w:r>
            <w:r>
              <w:t xml:space="preserve"> </w:t>
            </w:r>
            <w:r>
              <w:rPr>
                <w:rStyle w:val="VerbatimChar"/>
              </w:rPr>
              <w:t xml:space="preserve">transfer_terminated</w:t>
            </w:r>
            <w:r>
              <w:t xml:space="preserve"> </w:t>
            </w:r>
            <w:r>
              <w:t xml:space="preserve">at old clinic; new cycle at new clinic from session 1; full history readable at both; old clinic read-only</w:t>
            </w:r>
          </w:p>
        </w:tc>
        <w:tc>
          <w:tcPr/>
          <w:p>
            <w:pPr>
              <w:pStyle w:val="Compact"/>
              <w:jc w:val="left"/>
            </w:pPr>
            <w:r>
              <w:rPr>
                <w:rStyle w:val="VerbatimChar"/>
              </w:rPr>
              <w:t xml:space="preserve">patient_clinic_transfers</w:t>
            </w:r>
            <w:r>
              <w:t xml:space="preserve"> </w:t>
            </w:r>
            <w:r>
              <w:t xml:space="preserve">+ relocation consent</w:t>
            </w:r>
          </w:p>
        </w:tc>
      </w:tr>
      <w:tr>
        <w:tc>
          <w:tcPr/>
          <w:p>
            <w:pPr>
              <w:pStyle w:val="Compact"/>
              <w:jc w:val="left"/>
            </w:pPr>
            <w:r>
              <w:t xml:space="preserve">25</w:t>
            </w:r>
          </w:p>
        </w:tc>
        <w:tc>
          <w:tcPr/>
          <w:p>
            <w:pPr>
              <w:pStyle w:val="Compact"/>
              <w:jc w:val="left"/>
            </w:pPr>
            <w:r>
              <w:t xml:space="preserve">Erasure request</w:t>
            </w:r>
          </w:p>
        </w:tc>
        <w:tc>
          <w:tcPr/>
          <w:p>
            <w:pPr>
              <w:pStyle w:val="Compact"/>
              <w:jc w:val="left"/>
            </w:pPr>
            <w:r>
              <w:t xml:space="preserve">Classification pass, not deletion. Bucket 1 deleted ≤30 days; buckets 2/3 retained with documented basis; written response ≤30 days</w:t>
            </w:r>
          </w:p>
        </w:tc>
        <w:tc>
          <w:tcPr/>
          <w:p>
            <w:pPr>
              <w:pStyle w:val="Compact"/>
              <w:jc w:val="left"/>
            </w:pPr>
            <w:r>
              <w:rPr>
                <w:rStyle w:val="VerbatimChar"/>
              </w:rPr>
              <w:t xml:space="preserve">erasure_requests</w:t>
            </w:r>
            <w:r>
              <w:t xml:space="preserve"> </w:t>
            </w:r>
            <w:r>
              <w:t xml:space="preserve">+</w:t>
            </w:r>
            <w:r>
              <w:t xml:space="preserve"> </w:t>
            </w:r>
            <w:r>
              <w:rPr>
                <w:rStyle w:val="VerbatimChar"/>
              </w:rPr>
              <w:t xml:space="preserve">retention_ledger</w:t>
            </w:r>
          </w:p>
        </w:tc>
      </w:tr>
      <w:tr>
        <w:tc>
          <w:tcPr/>
          <w:p>
            <w:pPr>
              <w:pStyle w:val="Compact"/>
              <w:jc w:val="left"/>
            </w:pPr>
            <w:r>
              <w:t xml:space="preserve">26</w:t>
            </w:r>
          </w:p>
        </w:tc>
        <w:tc>
          <w:tcPr/>
          <w:p>
            <w:pPr>
              <w:pStyle w:val="Compact"/>
              <w:jc w:val="left"/>
            </w:pPr>
            <w:r>
              <w:t xml:space="preserve">Portability request</w:t>
            </w:r>
          </w:p>
        </w:tc>
        <w:tc>
          <w:tcPr/>
          <w:p>
            <w:pPr>
              <w:pStyle w:val="Compact"/>
              <w:jc w:val="left"/>
            </w:pPr>
            <w:r>
              <w:t xml:space="preserve">JSON export and/or PDF summary via time-limited presigned S3 URL, ≤30 days. Excludes</w:t>
            </w:r>
            <w:r>
              <w:t xml:space="preserve"> </w:t>
            </w:r>
            <w:r>
              <w:rPr>
                <w:rStyle w:val="VerbatimChar"/>
              </w:rPr>
              <w:t xml:space="preserve">is_confidential</w:t>
            </w:r>
            <w:r>
              <w:t xml:space="preserve"> </w:t>
            </w:r>
            <w:r>
              <w:t xml:space="preserve">doctor notes, internal logs, analytics derivatives</w:t>
            </w:r>
          </w:p>
        </w:tc>
        <w:tc>
          <w:tcPr/>
          <w:p>
            <w:pPr>
              <w:pStyle w:val="Compact"/>
              <w:jc w:val="left"/>
            </w:pPr>
            <w:r>
              <w:t xml:space="preserve">Export job</w:t>
            </w:r>
          </w:p>
        </w:tc>
      </w:tr>
      <w:tr>
        <w:tc>
          <w:tcPr/>
          <w:p>
            <w:pPr>
              <w:pStyle w:val="Compact"/>
              <w:jc w:val="left"/>
            </w:pPr>
            <w:r>
              <w:t xml:space="preserve">27</w:t>
            </w:r>
          </w:p>
        </w:tc>
        <w:tc>
          <w:tcPr/>
          <w:p>
            <w:pPr>
              <w:pStyle w:val="Compact"/>
              <w:jc w:val="left"/>
            </w:pPr>
            <w:r>
              <w:t xml:space="preserve">Death of a patient</w:t>
            </w:r>
          </w:p>
        </w:tc>
        <w:tc>
          <w:tcPr/>
          <w:p>
            <w:pPr>
              <w:pStyle w:val="Compact"/>
              <w:jc w:val="left"/>
            </w:pPr>
            <w:r>
              <w:rPr>
                <w:bCs/>
                <w:b/>
              </w:rPr>
              <w:t xml:space="preserve">[OPEN]</w:t>
            </w:r>
            <w:r>
              <w:t xml:space="preserve"> </w:t>
            </w:r>
            <w:r>
              <w:t xml:space="preserve">— DPDP provides for a nominee; no nominee field exists. See N-4.6</w:t>
            </w:r>
          </w:p>
        </w:tc>
        <w:tc>
          <w:tcPr/>
          <w:p>
            <w:pPr>
              <w:pStyle w:val="Compact"/>
              <w:jc w:val="left"/>
            </w:pPr>
            <w:r>
              <w:t xml:space="preserve">—</w:t>
            </w:r>
          </w:p>
        </w:tc>
      </w:tr>
    </w:tbl>
    <w:bookmarkEnd w:id="121"/>
    <w:bookmarkStart w:id="122" w:name="g.2-staff-lifecycle"/>
    <w:p>
      <w:pPr>
        <w:pStyle w:val="Heading2"/>
      </w:pPr>
      <w:r>
        <w:t xml:space="preserve">G.2 Staff lifecycle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left"/>
            </w:pPr>
            <w:r>
              <w:t xml:space="preserve">Data effect</w:t>
            </w:r>
          </w:p>
        </w:tc>
      </w:tr>
      <w:tr>
        <w:tc>
          <w:tcPr/>
          <w:p>
            <w:pPr>
              <w:pStyle w:val="Compact"/>
              <w:jc w:val="left"/>
            </w:pPr>
            <w:r>
              <w:t xml:space="preserve">1</w:t>
            </w:r>
          </w:p>
        </w:tc>
        <w:tc>
          <w:tcPr/>
          <w:p>
            <w:pPr>
              <w:pStyle w:val="Compact"/>
              <w:jc w:val="left"/>
            </w:pPr>
            <w:r>
              <w:t xml:space="preserve">Candidate referred and approved</w:t>
            </w:r>
          </w:p>
        </w:tc>
        <w:tc>
          <w:tcPr/>
          <w:p>
            <w:pPr>
              <w:pStyle w:val="Compact"/>
              <w:jc w:val="left"/>
            </w:pPr>
            <w:r>
              <w:rPr>
                <w:rStyle w:val="VerbatimChar"/>
              </w:rPr>
              <w:t xml:space="preserve">staff_requests</w:t>
            </w:r>
            <w:r>
              <w:t xml:space="preserve"> </w:t>
            </w:r>
            <w:r>
              <w:t xml:space="preserve">→</w:t>
            </w:r>
            <w:r>
              <w:t xml:space="preserve"> </w:t>
            </w:r>
            <w:r>
              <w:rPr>
                <w:rStyle w:val="VerbatimChar"/>
              </w:rPr>
              <w:t xml:space="preserve">profiles</w:t>
            </w:r>
            <w:r>
              <w:t xml:space="preserve"> </w:t>
            </w:r>
            <w:r>
              <w:t xml:space="preserve">→ consent →</w:t>
            </w:r>
            <w:r>
              <w:t xml:space="preserve"> </w:t>
            </w:r>
            <w:r>
              <w:rPr>
                <w:rStyle w:val="VerbatimChar"/>
              </w:rPr>
              <w:t xml:space="preserve">clinic_staff_assignments</w:t>
            </w:r>
          </w:p>
        </w:tc>
      </w:tr>
      <w:tr>
        <w:tc>
          <w:tcPr/>
          <w:p>
            <w:pPr>
              <w:pStyle w:val="Compact"/>
              <w:jc w:val="left"/>
            </w:pPr>
            <w:r>
              <w:t xml:space="preserve">2</w:t>
            </w:r>
          </w:p>
        </w:tc>
        <w:tc>
          <w:tcPr/>
          <w:p>
            <w:pPr>
              <w:pStyle w:val="Compact"/>
              <w:jc w:val="left"/>
            </w:pPr>
            <w:r>
              <w:t xml:space="preserve">Voluntary resignation</w:t>
            </w:r>
          </w:p>
        </w:tc>
        <w:tc>
          <w:tcPr/>
          <w:p>
            <w:pPr>
              <w:pStyle w:val="Compact"/>
              <w:jc w:val="left"/>
            </w:pPr>
            <w:r>
              <w:t xml:space="preserve">1-month notice;</w:t>
            </w:r>
            <w:r>
              <w:t xml:space="preserve"> </w:t>
            </w:r>
            <w:r>
              <w:rPr>
                <w:bCs/>
                <w:b/>
              </w:rPr>
              <w:t xml:space="preserve">hard gate: no closure with active patients attached</w:t>
            </w:r>
            <w:r>
              <w:t xml:space="preserve">; Cognito disabled on last day; role row soft-deleted</w:t>
            </w:r>
          </w:p>
        </w:tc>
      </w:tr>
      <w:tr>
        <w:tc>
          <w:tcPr/>
          <w:p>
            <w:pPr>
              <w:pStyle w:val="Compact"/>
              <w:jc w:val="left"/>
            </w:pPr>
            <w:r>
              <w:t xml:space="preserve">3</w:t>
            </w:r>
          </w:p>
        </w:tc>
        <w:tc>
          <w:tcPr/>
          <w:p>
            <w:pPr>
              <w:pStyle w:val="Compact"/>
              <w:jc w:val="left"/>
            </w:pPr>
            <w:r>
              <w:t xml:space="preserve">Involuntary, no-cause</w:t>
            </w:r>
          </w:p>
        </w:tc>
        <w:tc>
          <w:tcPr/>
          <w:p>
            <w:pPr>
              <w:pStyle w:val="Compact"/>
              <w:jc w:val="left"/>
            </w:pPr>
            <w:r>
              <w:t xml:space="preserve">Same notice and same gate; differs only in initiator; logged reason</w:t>
            </w:r>
          </w:p>
        </w:tc>
      </w:tr>
      <w:tr>
        <w:tc>
          <w:tcPr/>
          <w:p>
            <w:pPr>
              <w:pStyle w:val="Compact"/>
              <w:jc w:val="left"/>
            </w:pPr>
            <w:r>
              <w:t xml:space="preserve">4</w:t>
            </w:r>
          </w:p>
        </w:tc>
        <w:tc>
          <w:tcPr/>
          <w:p>
            <w:pPr>
              <w:pStyle w:val="Compact"/>
              <w:jc w:val="left"/>
            </w:pPr>
            <w:r>
              <w:t xml:space="preserve">Involuntary, for-cause</w:t>
            </w:r>
          </w:p>
        </w:tc>
        <w:tc>
          <w:tcPr/>
          <w:p>
            <w:pPr>
              <w:pStyle w:val="Compact"/>
              <w:jc w:val="left"/>
            </w:pPr>
            <w:r>
              <w:rPr>
                <w:bCs/>
                <w:b/>
              </w:rPr>
              <w:t xml:space="preserve">Same-day</w:t>
            </w:r>
            <w:r>
              <w:t xml:space="preserve"> </w:t>
            </w:r>
            <w:r>
              <w:t xml:space="preserve">Cognito disable, before or during the termination conversation. Two-person authorisation with logged reason. Admin-driven reassignment</w:t>
            </w:r>
          </w:p>
        </w:tc>
      </w:tr>
      <w:tr>
        <w:tc>
          <w:tcPr/>
          <w:p>
            <w:pPr>
              <w:pStyle w:val="Compact"/>
              <w:jc w:val="left"/>
            </w:pPr>
            <w:r>
              <w:t xml:space="preserve">5</w:t>
            </w:r>
          </w:p>
        </w:tc>
        <w:tc>
          <w:tcPr/>
          <w:p>
            <w:pPr>
              <w:pStyle w:val="Compact"/>
              <w:jc w:val="left"/>
            </w:pPr>
            <w:r>
              <w:t xml:space="preserve">Doctor exit → patient reassignment</w:t>
            </w:r>
          </w:p>
        </w:tc>
        <w:tc>
          <w:tcPr/>
          <w:p>
            <w:pPr>
              <w:pStyle w:val="Compact"/>
              <w:jc w:val="left"/>
            </w:pPr>
            <w:r>
              <w:rPr>
                <w:rStyle w:val="VerbatimChar"/>
              </w:rPr>
              <w:t xml:space="preserve">doctor_patient_reassignments</w:t>
            </w:r>
            <w:r>
              <w:t xml:space="preserve"> </w:t>
            </w:r>
            <w:r>
              <w:rPr>
                <w:bCs/>
                <w:b/>
              </w:rPr>
              <w:t xml:space="preserve">[PROPOSED]</w:t>
            </w:r>
            <w:r>
              <w:t xml:space="preserve">. Notification mandatory; objection window recommended; consent not required for in-clinic change</w:t>
            </w:r>
          </w:p>
        </w:tc>
      </w:tr>
      <w:tr>
        <w:tc>
          <w:tcPr/>
          <w:p>
            <w:pPr>
              <w:pStyle w:val="Compact"/>
              <w:jc w:val="left"/>
            </w:pPr>
            <w:r>
              <w:t xml:space="preserve">6</w:t>
            </w:r>
          </w:p>
        </w:tc>
        <w:tc>
          <w:tcPr/>
          <w:p>
            <w:pPr>
              <w:pStyle w:val="Compact"/>
              <w:jc w:val="left"/>
            </w:pPr>
            <w:r>
              <w:t xml:space="preserve">Staff clinic transfer</w:t>
            </w:r>
          </w:p>
        </w:tc>
        <w:tc>
          <w:tcPr/>
          <w:p>
            <w:pPr>
              <w:pStyle w:val="Compact"/>
              <w:jc w:val="left"/>
            </w:pPr>
            <w:r>
              <w:rPr>
                <w:rStyle w:val="VerbatimChar"/>
              </w:rPr>
              <w:t xml:space="preserve">clinic_staff_assignments.removed_at</w:t>
            </w:r>
            <w:r>
              <w:t xml:space="preserve"> </w:t>
            </w:r>
            <w:r>
              <w:t xml:space="preserve">at old, new row at new;</w:t>
            </w:r>
            <w:r>
              <w:t xml:space="preserve"> </w:t>
            </w:r>
            <w:r>
              <w:rPr>
                <w:rStyle w:val="VerbatimChar"/>
              </w:rPr>
              <w:t xml:space="preserve">ca_doctor_assignments</w:t>
            </w:r>
            <w:r>
              <w:t xml:space="preserve"> </w:t>
            </w:r>
            <w:r>
              <w:t xml:space="preserve">updated; schedule</w:t>
            </w:r>
            <w:r>
              <w:t xml:space="preserve"> </w:t>
            </w:r>
            <w:r>
              <w:rPr>
                <w:rStyle w:val="VerbatimChar"/>
              </w:rPr>
              <w:t xml:space="preserve">effective_until</w:t>
            </w:r>
            <w:r>
              <w:t xml:space="preserve"> </w:t>
            </w:r>
            <w:r>
              <w:t xml:space="preserve">stamped; fast-tracked — no re-referral</w:t>
            </w:r>
          </w:p>
        </w:tc>
      </w:tr>
      <w:tr>
        <w:tc>
          <w:tcPr/>
          <w:p>
            <w:pPr>
              <w:pStyle w:val="Compact"/>
              <w:jc w:val="left"/>
            </w:pPr>
            <w:r>
              <w:t xml:space="preserve">7</w:t>
            </w:r>
          </w:p>
        </w:tc>
        <w:tc>
          <w:tcPr/>
          <w:p>
            <w:pPr>
              <w:pStyle w:val="Compact"/>
              <w:jc w:val="left"/>
            </w:pPr>
            <w:r>
              <w:t xml:space="preserve">Departed staff’s clinical contributions</w:t>
            </w:r>
          </w:p>
        </w:tc>
        <w:tc>
          <w:tcPr/>
          <w:p>
            <w:pPr>
              <w:pStyle w:val="Compact"/>
              <w:jc w:val="left"/>
            </w:pPr>
            <w:r>
              <w:rPr>
                <w:bCs/>
                <w:b/>
              </w:rPr>
              <w:t xml:space="preserve">Permanently attributed. Never anonymised, never reassigned.</w:t>
            </w:r>
            <w:r>
              <w:t xml:space="preserve"> </w:t>
            </w:r>
            <w:r>
              <w:t xml:space="preserve">Altering attribution on a for-cause exit would itself be evidence tampering</w:t>
            </w:r>
          </w:p>
        </w:tc>
      </w:tr>
      <w:tr>
        <w:tc>
          <w:tcPr/>
          <w:p>
            <w:pPr>
              <w:pStyle w:val="Compact"/>
              <w:jc w:val="left"/>
            </w:pPr>
            <w:r>
              <w:t xml:space="preserve">8</w:t>
            </w:r>
          </w:p>
        </w:tc>
        <w:tc>
          <w:tcPr/>
          <w:p>
            <w:pPr>
              <w:pStyle w:val="Compact"/>
              <w:jc w:val="left"/>
            </w:pPr>
            <w:r>
              <w:t xml:space="preserve">Departed staff reads their historical patients</w:t>
            </w:r>
          </w:p>
        </w:tc>
        <w:tc>
          <w:tcPr/>
          <w:p>
            <w:pPr>
              <w:pStyle w:val="Compact"/>
              <w:jc w:val="left"/>
            </w:pPr>
            <w:r>
              <w:t xml:space="preserve">Access keys off assignment history, not a live clinic claim</w:t>
            </w:r>
          </w:p>
        </w:tc>
      </w:tr>
    </w:tbl>
    <w:bookmarkEnd w:id="122"/>
    <w:bookmarkStart w:id="123" w:name="g.3-clinic-lifecycle"/>
    <w:p>
      <w:pPr>
        <w:pStyle w:val="Heading2"/>
      </w:pPr>
      <w:r>
        <w:t xml:space="preserve">G.3 Clinic lifecycle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Status</w:t>
            </w:r>
          </w:p>
        </w:tc>
        <w:tc>
          <w:tcPr/>
          <w:p>
            <w:pPr>
              <w:pStyle w:val="Compact"/>
              <w:jc w:val="left"/>
            </w:pPr>
            <w:r>
              <w:t xml:space="preserve">Data effect</w:t>
            </w:r>
          </w:p>
        </w:tc>
      </w:tr>
      <w:tr>
        <w:tc>
          <w:tcPr/>
          <w:p>
            <w:pPr>
              <w:pStyle w:val="Compact"/>
              <w:jc w:val="left"/>
            </w:pPr>
            <w:r>
              <w:t xml:space="preserve">Region setup</w:t>
            </w:r>
          </w:p>
        </w:tc>
        <w:tc>
          <w:tcPr/>
          <w:p>
            <w:pPr>
              <w:pStyle w:val="Compact"/>
              <w:jc w:val="left"/>
            </w:pPr>
            <w:r>
              <w:t xml:space="preserve">—</w:t>
            </w:r>
          </w:p>
        </w:tc>
        <w:tc>
          <w:tcPr/>
          <w:p>
            <w:pPr>
              <w:pStyle w:val="Compact"/>
              <w:jc w:val="left"/>
            </w:pPr>
            <w:r>
              <w:rPr>
                <w:rStyle w:val="VerbatimChar"/>
              </w:rPr>
              <w:t xml:space="preserve">regions</w:t>
            </w:r>
            <w:r>
              <w:t xml:space="preserve"> </w:t>
            </w:r>
            <w:r>
              <w:t xml:space="preserve">with</w:t>
            </w:r>
            <w:r>
              <w:t xml:space="preserve"> </w:t>
            </w:r>
            <w:r>
              <w:rPr>
                <w:rStyle w:val="VerbatimChar"/>
              </w:rPr>
              <w:t xml:space="preserve">UNIQUE(country, state)</w:t>
            </w:r>
            <w:r>
              <w:t xml:space="preserve">; Regional Admin assigned before any clinic goes active</w:t>
            </w:r>
          </w:p>
        </w:tc>
      </w:tr>
      <w:tr>
        <w:tc>
          <w:tcPr/>
          <w:p>
            <w:pPr>
              <w:pStyle w:val="Compact"/>
              <w:jc w:val="left"/>
            </w:pPr>
            <w:r>
              <w:t xml:space="preserve">Clinic request</w:t>
            </w:r>
          </w:p>
        </w:tc>
        <w:tc>
          <w:tcPr/>
          <w:p>
            <w:pPr>
              <w:pStyle w:val="Compact"/>
              <w:jc w:val="left"/>
            </w:pPr>
            <w:r>
              <w:t xml:space="preserve">—</w:t>
            </w:r>
          </w:p>
        </w:tc>
        <w:tc>
          <w:tcPr/>
          <w:p>
            <w:pPr>
              <w:pStyle w:val="Compact"/>
              <w:jc w:val="left"/>
            </w:pPr>
            <w:r>
              <w:rPr>
                <w:rStyle w:val="VerbatimChar"/>
              </w:rPr>
              <w:t xml:space="preserve">clinic_requests</w:t>
            </w:r>
            <w:r>
              <w:t xml:space="preserve"> </w:t>
            </w:r>
            <w:r>
              <w:t xml:space="preserve">pending → approved/rejected/withdrawn.</w:t>
            </w:r>
            <w:r>
              <w:t xml:space="preserve"> </w:t>
            </w:r>
            <w:r>
              <w:rPr>
                <w:bCs/>
                <w:b/>
              </w:rPr>
              <w:t xml:space="preserve">Rejected requests retained permanently</w:t>
            </w:r>
          </w:p>
        </w:tc>
      </w:tr>
      <w:tr>
        <w:tc>
          <w:tcPr/>
          <w:p>
            <w:pPr>
              <w:pStyle w:val="Compact"/>
              <w:jc w:val="left"/>
            </w:pPr>
            <w:r>
              <w:t xml:space="preserve">Setup</w:t>
            </w:r>
          </w:p>
        </w:tc>
        <w:tc>
          <w:tcPr/>
          <w:p>
            <w:pPr>
              <w:pStyle w:val="Compact"/>
              <w:jc w:val="left"/>
            </w:pPr>
            <w:r>
              <w:rPr>
                <w:rStyle w:val="VerbatimChar"/>
              </w:rPr>
              <w:t xml:space="preserve">setup</w:t>
            </w:r>
          </w:p>
        </w:tc>
        <w:tc>
          <w:tcPr/>
          <w:p>
            <w:pPr>
              <w:pStyle w:val="Compact"/>
              <w:jc w:val="left"/>
            </w:pPr>
            <w:r>
              <w:t xml:space="preserve">Clinic Admin onboarded; minimum 1 doctor + 1 CA + 1 receptionist; partner signs</w:t>
            </w:r>
            <w:r>
              <w:t xml:space="preserve"> </w:t>
            </w:r>
            <w:r>
              <w:rPr>
                <w:rStyle w:val="VerbatimChar"/>
              </w:rPr>
              <w:t xml:space="preserve">clinic_join_anava</w:t>
            </w:r>
          </w:p>
        </w:tc>
      </w:tr>
      <w:tr>
        <w:tc>
          <w:tcPr/>
          <w:p>
            <w:pPr>
              <w:pStyle w:val="Compact"/>
              <w:jc w:val="left"/>
            </w:pPr>
            <w:r>
              <w:t xml:space="preserve">Active</w:t>
            </w:r>
          </w:p>
        </w:tc>
        <w:tc>
          <w:tcPr/>
          <w:p>
            <w:pPr>
              <w:pStyle w:val="Compact"/>
              <w:jc w:val="left"/>
            </w:pPr>
            <w:r>
              <w:rPr>
                <w:rStyle w:val="VerbatimChar"/>
              </w:rPr>
              <w:t xml:space="preserve">active</w:t>
            </w:r>
          </w:p>
        </w:tc>
        <w:tc>
          <w:tcPr/>
          <w:p>
            <w:pPr>
              <w:pStyle w:val="Compact"/>
              <w:jc w:val="left"/>
            </w:pPr>
            <w:r>
              <w:t xml:space="preserve">Normal operations</w:t>
            </w:r>
          </w:p>
        </w:tc>
      </w:tr>
      <w:tr>
        <w:tc>
          <w:tcPr/>
          <w:p>
            <w:pPr>
              <w:pStyle w:val="Compact"/>
              <w:jc w:val="left"/>
            </w:pPr>
            <w:r>
              <w:t xml:space="preserve">Closure initiated</w:t>
            </w:r>
          </w:p>
        </w:tc>
        <w:tc>
          <w:tcPr/>
          <w:p>
            <w:pPr>
              <w:pStyle w:val="Compact"/>
              <w:jc w:val="left"/>
            </w:pPr>
            <w:r>
              <w:rPr>
                <w:rStyle w:val="VerbatimChar"/>
              </w:rPr>
              <w:t xml:space="preserve">pending_closure</w:t>
            </w:r>
          </w:p>
        </w:tc>
        <w:tc>
          <w:tcPr/>
          <w:p>
            <w:pPr>
              <w:pStyle w:val="Compact"/>
              <w:jc w:val="left"/>
            </w:pPr>
            <w:r>
              <w:t xml:space="preserve">Receiving clinic identified (same region, or immediately neighbouring only); every active patient transferred or exited</w:t>
            </w:r>
            <w:r>
              <w:t xml:space="preserve"> </w:t>
            </w:r>
            <w:r>
              <w:rPr>
                <w:bCs/>
                <w:b/>
              </w:rPr>
              <w:t xml:space="preserve">with consent</w:t>
            </w:r>
            <w:r>
              <w:t xml:space="preserve">; every staff member transferred or offboarded; pending payments reconciled; refunds for un-honourable prepaid sessions</w:t>
            </w:r>
          </w:p>
        </w:tc>
      </w:tr>
      <w:tr>
        <w:tc>
          <w:tcPr/>
          <w:p>
            <w:pPr>
              <w:pStyle w:val="Compact"/>
              <w:jc w:val="left"/>
            </w:pPr>
            <w:r>
              <w:t xml:space="preserve">Closed</w:t>
            </w:r>
          </w:p>
        </w:tc>
        <w:tc>
          <w:tcPr/>
          <w:p>
            <w:pPr>
              <w:pStyle w:val="Compact"/>
              <w:jc w:val="left"/>
            </w:pPr>
            <w:r>
              <w:rPr>
                <w:rStyle w:val="VerbatimChar"/>
              </w:rPr>
              <w:t xml:space="preserve">closed</w:t>
            </w:r>
          </w:p>
        </w:tc>
        <w:tc>
          <w:tcPr/>
          <w:p>
            <w:pPr>
              <w:pStyle w:val="Compact"/>
              <w:jc w:val="left"/>
            </w:pPr>
            <w:r>
              <w:rPr>
                <w:bCs/>
                <w:b/>
              </w:rPr>
              <w:t xml:space="preserve">Terminal — no reopen path.</w:t>
            </w:r>
            <w:r>
              <w:t xml:space="preserve"> </w:t>
            </w:r>
            <w:r>
              <w:t xml:space="preserve">All clinic-scoped Cognito users disabled.</w:t>
            </w:r>
            <w:r>
              <w:t xml:space="preserve"> </w:t>
            </w:r>
            <w:r>
              <w:rPr>
                <w:rStyle w:val="VerbatimChar"/>
              </w:rPr>
              <w:t xml:space="preserve">clinics</w:t>
            </w:r>
            <w:r>
              <w:t xml:space="preserve"> </w:t>
            </w:r>
            <w:r>
              <w:t xml:space="preserve">row never deleted (FK anchor). Retention periods unchanged by closure</w:t>
            </w:r>
          </w:p>
        </w:tc>
      </w:tr>
    </w:tbl>
    <w:p>
      <w:pPr>
        <w:pStyle w:val="BodyText"/>
      </w:pPr>
      <w:r>
        <w:rPr>
          <w:bCs/>
          <w:b/>
        </w:rPr>
        <w:t xml:space="preserve">Closure does not shorten or lengthen any retention period.</w:t>
      </w:r>
      <w:r>
        <w:t xml:space="preserve"> </w:t>
      </w:r>
      <w:r>
        <w:t xml:space="preserve">This is worth stating because it is the intuitive mistake — a closed clinic feels like it should be able to clear its data, and it cannot.</w:t>
      </w:r>
    </w:p>
    <w:p>
      <w:pPr>
        <w:pStyle w:val="BodyText"/>
      </w:pPr>
      <w:r>
        <w:rPr>
          <w:bCs/>
          <w:b/>
        </w:rPr>
        <w:t xml:space="preserve">Prepaid session reconciliation on transfer is [OPEN]</w:t>
      </w:r>
      <w:r>
        <w:t xml:space="preserve"> </w:t>
      </w:r>
      <w:r>
        <w:t xml:space="preserve">— Compliance Policy §3.3 says balances are</w:t>
      </w:r>
      <w:r>
        <w:t xml:space="preserve"> </w:t>
      </w:r>
      <w:r>
        <w:t xml:space="preserve">“</w:t>
      </w:r>
      <w:r>
        <w:t xml:space="preserve">forfeited, credited, or honoured — to be confirmed by the founder.</w:t>
      </w:r>
      <w:r>
        <w:t xml:space="preserve">”</w:t>
      </w:r>
      <w:r>
        <w:t xml:space="preserve"> </w:t>
      </w:r>
      <w:r>
        <w:t xml:space="preserve">This is not just a business rule; it determines whether</w:t>
      </w:r>
      <w:r>
        <w:t xml:space="preserve"> </w:t>
      </w:r>
      <w:r>
        <w:rPr>
          <w:rStyle w:val="VerbatimChar"/>
        </w:rPr>
        <w:t xml:space="preserve">payment_allocations</w:t>
      </w:r>
      <w:r>
        <w:t xml:space="preserve"> </w:t>
      </w:r>
      <w:r>
        <w:t xml:space="preserve">exists at all. See N-2.1.</w:t>
      </w:r>
    </w:p>
    <w:bookmarkEnd w:id="123"/>
    <w:bookmarkStart w:id="124" w:name="g.4-platform-level-scenarios"/>
    <w:p>
      <w:pPr>
        <w:pStyle w:val="Heading2"/>
      </w:pPr>
      <w:r>
        <w:t xml:space="preserve">G.4 Platform-level scenarios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Data effect</w:t>
            </w:r>
          </w:p>
        </w:tc>
      </w:tr>
      <w:tr>
        <w:tc>
          <w:tcPr/>
          <w:p>
            <w:pPr>
              <w:pStyle w:val="Compact"/>
              <w:jc w:val="left"/>
            </w:pPr>
            <w:r>
              <w:t xml:space="preserve">Data breach</w:t>
            </w:r>
          </w:p>
        </w:tc>
        <w:tc>
          <w:tcPr/>
          <w:p>
            <w:pPr>
              <w:pStyle w:val="Compact"/>
              <w:jc w:val="left"/>
            </w:pPr>
            <w:r>
              <w:t xml:space="preserve">Incident record; DPDP notification to the Data Protection Board without undue delay; EU supervisory authority within 72 hours where GDPR applies; affected individuals notified. Requires a runbook that exists</w:t>
            </w:r>
            <w:r>
              <w:t xml:space="preserve"> </w:t>
            </w:r>
            <w:r>
              <w:rPr>
                <w:bCs/>
                <w:b/>
              </w:rPr>
              <w:t xml:space="preserve">before</w:t>
            </w:r>
            <w:r>
              <w:t xml:space="preserve"> </w:t>
            </w:r>
            <w:r>
              <w:t xml:space="preserve">the first patient signs up</w:t>
            </w:r>
          </w:p>
        </w:tc>
      </w:tr>
      <w:tr>
        <w:tc>
          <w:tcPr/>
          <w:p>
            <w:pPr>
              <w:pStyle w:val="Compact"/>
              <w:jc w:val="left"/>
            </w:pPr>
            <w:r>
              <w:t xml:space="preserve">Legal hold placed</w:t>
            </w:r>
          </w:p>
        </w:tc>
        <w:tc>
          <w:tcPr/>
          <w:p>
            <w:pPr>
              <w:pStyle w:val="Compact"/>
              <w:jc w:val="left"/>
            </w:pPr>
            <w:r>
              <w:rPr>
                <w:rStyle w:val="VerbatimChar"/>
              </w:rPr>
              <w:t xml:space="preserve">legal_holds</w:t>
            </w:r>
            <w:r>
              <w:t xml:space="preserve"> </w:t>
            </w:r>
            <w:r>
              <w:t xml:space="preserve">row; purge worker skips and records the skip</w:t>
            </w:r>
          </w:p>
        </w:tc>
      </w:tr>
      <w:tr>
        <w:tc>
          <w:tcPr/>
          <w:p>
            <w:pPr>
              <w:pStyle w:val="Compact"/>
              <w:jc w:val="left"/>
            </w:pPr>
            <w:r>
              <w:t xml:space="preserve">Retention expiry</w:t>
            </w:r>
          </w:p>
        </w:tc>
        <w:tc>
          <w:tcPr/>
          <w:p>
            <w:pPr>
              <w:pStyle w:val="Compact"/>
              <w:jc w:val="left"/>
            </w:pPr>
            <w:r>
              <w:t xml:space="preserve">Ledger-driven; deletion certificate issued; backup purge lag disclosed</w:t>
            </w:r>
          </w:p>
        </w:tc>
      </w:tr>
      <w:tr>
        <w:tc>
          <w:tcPr/>
          <w:p>
            <w:pPr>
              <w:pStyle w:val="Compact"/>
              <w:jc w:val="left"/>
            </w:pPr>
            <w:r>
              <w:t xml:space="preserve">Region added (EU)</w:t>
            </w:r>
          </w:p>
        </w:tc>
        <w:tc>
          <w:tcPr/>
          <w:p>
            <w:pPr>
              <w:pStyle w:val="Compact"/>
              <w:jc w:val="left"/>
            </w:pPr>
            <w:r>
              <w:t xml:space="preserve">See I.6 — this is a residency decision, not a configuration change</w:t>
            </w:r>
          </w:p>
        </w:tc>
      </w:tr>
      <w:tr>
        <w:tc>
          <w:tcPr/>
          <w:p>
            <w:pPr>
              <w:pStyle w:val="Compact"/>
              <w:jc w:val="left"/>
            </w:pPr>
            <w:r>
              <w:t xml:space="preserve">Restore from PITR</w:t>
            </w:r>
          </w:p>
        </w:tc>
        <w:tc>
          <w:tcPr/>
          <w:p>
            <w:pPr>
              <w:pStyle w:val="Compact"/>
              <w:jc w:val="left"/>
            </w:pPr>
            <w:r>
              <w:t xml:space="preserve">Annual drill with</w:t>
            </w:r>
            <w:r>
              <w:t xml:space="preserve"> </w:t>
            </w:r>
            <w:r>
              <w:rPr>
                <w:rStyle w:val="VerbatimChar"/>
              </w:rPr>
              <w:t xml:space="preserve">payments</w:t>
            </w:r>
            <w:r>
              <w:t xml:space="preserve"> </w:t>
            </w:r>
            <w:r>
              <w:t xml:space="preserve">verification as the pass criterion</w:t>
            </w:r>
          </w:p>
        </w:tc>
      </w:tr>
    </w:tbl>
    <w:p>
      <w:r>
        <w:pict>
          <v:rect style="width:0;height:1.5pt" o:hralign="center" o:hrstd="t" o:hr="t"/>
        </w:pict>
      </w:r>
    </w:p>
    <w:bookmarkEnd w:id="124"/>
    <w:bookmarkEnd w:id="125"/>
    <w:bookmarkStart w:id="137" w:name="part-h-data-protection-and-compliance"/>
    <w:p>
      <w:pPr>
        <w:pStyle w:val="Heading1"/>
      </w:pPr>
      <w:r>
        <w:t xml:space="preserve">PART H — Data protection and compliance</w:t>
      </w:r>
    </w:p>
    <w:bookmarkStart w:id="126" w:name="h.1-regulatory-posture"/>
    <w:p>
      <w:pPr>
        <w:pStyle w:val="Heading2"/>
      </w:pPr>
      <w:r>
        <w:t xml:space="preserve">H.1 Regulatory posture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w:t>
            </w:r>
          </w:p>
        </w:tc>
        <w:tc>
          <w:tcPr/>
          <w:p>
            <w:pPr>
              <w:pStyle w:val="Compact"/>
              <w:jc w:val="left"/>
            </w:pPr>
            <w:r>
              <w:t xml:space="preserve">Applicability</w:t>
            </w:r>
          </w:p>
        </w:tc>
        <w:tc>
          <w:tcPr/>
          <w:p>
            <w:pPr>
              <w:pStyle w:val="Compact"/>
              <w:jc w:val="left"/>
            </w:pPr>
            <w:r>
              <w:t xml:space="preserve">Anava’s role</w:t>
            </w:r>
          </w:p>
        </w:tc>
        <w:tc>
          <w:tcPr/>
          <w:p>
            <w:pPr>
              <w:pStyle w:val="Compact"/>
              <w:jc w:val="left"/>
            </w:pPr>
            <w:r>
              <w:t xml:space="preserve">Key dates</w:t>
            </w:r>
          </w:p>
        </w:tc>
      </w:tr>
      <w:tr>
        <w:tc>
          <w:tcPr/>
          <w:p>
            <w:pPr>
              <w:pStyle w:val="Compact"/>
              <w:jc w:val="left"/>
            </w:pPr>
            <w:r>
              <w:rPr>
                <w:bCs/>
                <w:b/>
              </w:rPr>
              <w:t xml:space="preserve">India DPDP Act 2023</w:t>
            </w:r>
          </w:p>
        </w:tc>
        <w:tc>
          <w:tcPr/>
          <w:p>
            <w:pPr>
              <w:pStyle w:val="Compact"/>
              <w:jc w:val="left"/>
            </w:pPr>
            <w:r>
              <w:t xml:space="preserve">Applies now</w:t>
            </w:r>
          </w:p>
        </w:tc>
        <w:tc>
          <w:tcPr/>
          <w:p>
            <w:pPr>
              <w:pStyle w:val="Compact"/>
              <w:jc w:val="left"/>
            </w:pPr>
            <w:r>
              <w:rPr>
                <w:bCs/>
                <w:b/>
              </w:rPr>
              <w:t xml:space="preserve">Data Fiduciary</w:t>
            </w:r>
          </w:p>
        </w:tc>
        <w:tc>
          <w:tcPr/>
          <w:p>
            <w:pPr>
              <w:pStyle w:val="Compact"/>
              <w:jc w:val="left"/>
            </w:pPr>
            <w:r>
              <w:t xml:space="preserve">Rules notified 13 Nov 2025; substantive compliance enforceable</w:t>
            </w:r>
            <w:r>
              <w:t xml:space="preserve"> </w:t>
            </w:r>
            <w:r>
              <w:rPr>
                <w:bCs/>
                <w:b/>
              </w:rPr>
              <w:t xml:space="preserve">13 May 2027</w:t>
            </w:r>
            <w:r>
              <w:t xml:space="preserve">; consent-manager framework from 13 Nov 2026</w:t>
            </w:r>
          </w:p>
        </w:tc>
      </w:tr>
      <w:tr>
        <w:tc>
          <w:tcPr/>
          <w:p>
            <w:pPr>
              <w:pStyle w:val="Compact"/>
              <w:jc w:val="left"/>
            </w:pPr>
            <w:r>
              <w:rPr>
                <w:bCs/>
                <w:b/>
              </w:rPr>
              <w:t xml:space="preserve">GDPR</w:t>
            </w:r>
          </w:p>
        </w:tc>
        <w:tc>
          <w:tcPr/>
          <w:p>
            <w:pPr>
              <w:pStyle w:val="Compact"/>
              <w:jc w:val="left"/>
            </w:pPr>
            <w:r>
              <w:t xml:space="preserve">On EU/EEA expansion (Cyprus first)</w:t>
            </w:r>
          </w:p>
        </w:tc>
        <w:tc>
          <w:tcPr/>
          <w:p>
            <w:pPr>
              <w:pStyle w:val="Compact"/>
              <w:jc w:val="left"/>
            </w:pPr>
            <w:r>
              <w:t xml:space="preserve">Controller</w:t>
            </w:r>
          </w:p>
        </w:tc>
        <w:tc>
          <w:tcPr/>
          <w:p>
            <w:pPr>
              <w:pStyle w:val="Compact"/>
              <w:jc w:val="left"/>
            </w:pPr>
            <w:r>
              <w:t xml:space="preserve">Applies from the first EU-resident data subject</w:t>
            </w:r>
          </w:p>
        </w:tc>
      </w:tr>
      <w:tr>
        <w:tc>
          <w:tcPr/>
          <w:p>
            <w:pPr>
              <w:pStyle w:val="Compact"/>
              <w:jc w:val="left"/>
            </w:pPr>
            <w:r>
              <w:rPr>
                <w:bCs/>
                <w:b/>
              </w:rPr>
              <w:t xml:space="preserve">HIPAA</w:t>
            </w:r>
          </w:p>
        </w:tc>
        <w:tc>
          <w:tcPr/>
          <w:p>
            <w:pPr>
              <w:pStyle w:val="Compact"/>
              <w:jc w:val="left"/>
            </w:pPr>
            <w:r>
              <w:t xml:space="preserve">Not legally applicable — Anava is not a US covered entity</w:t>
            </w:r>
          </w:p>
        </w:tc>
        <w:tc>
          <w:tcPr/>
          <w:p>
            <w:pPr>
              <w:pStyle w:val="Compact"/>
              <w:jc w:val="left"/>
            </w:pPr>
            <w:r>
              <w:t xml:space="preserve">Voluntary alignment</w:t>
            </w:r>
          </w:p>
        </w:tc>
        <w:tc>
          <w:tcPr/>
          <w:p>
            <w:pPr>
              <w:pStyle w:val="Compact"/>
              <w:jc w:val="left"/>
            </w:pPr>
            <w:r>
              <w:t xml:space="preserve">Adopted as a quality bar and for the Safe Harbor de-identification method</w:t>
            </w:r>
          </w:p>
        </w:tc>
      </w:tr>
      <w:tr>
        <w:tc>
          <w:tcPr/>
          <w:p>
            <w:pPr>
              <w:pStyle w:val="Compact"/>
              <w:jc w:val="left"/>
            </w:pPr>
            <w:r>
              <w:rPr>
                <w:bCs/>
                <w:b/>
              </w:rPr>
              <w:t xml:space="preserve">NMC/MCI</w:t>
            </w:r>
          </w:p>
        </w:tc>
        <w:tc>
          <w:tcPr/>
          <w:p>
            <w:pPr>
              <w:pStyle w:val="Compact"/>
              <w:jc w:val="left"/>
            </w:pPr>
            <w:r>
              <w:t xml:space="preserve">Applies now</w:t>
            </w:r>
          </w:p>
        </w:tc>
        <w:tc>
          <w:tcPr/>
          <w:p>
            <w:pPr>
              <w:pStyle w:val="Compact"/>
              <w:jc w:val="left"/>
            </w:pPr>
            <w:r>
              <w:t xml:space="preserve">—</w:t>
            </w:r>
          </w:p>
        </w:tc>
        <w:tc>
          <w:tcPr/>
          <w:p>
            <w:pPr>
              <w:pStyle w:val="Compact"/>
              <w:jc w:val="left"/>
            </w:pPr>
            <w:r>
              <w:t xml:space="preserve">3-year floor for treatment records; Anava adopts 7 years</w:t>
            </w:r>
          </w:p>
        </w:tc>
      </w:tr>
      <w:tr>
        <w:tc>
          <w:tcPr/>
          <w:p>
            <w:pPr>
              <w:pStyle w:val="Compact"/>
              <w:jc w:val="left"/>
            </w:pPr>
            <w:r>
              <w:rPr>
                <w:bCs/>
                <w:b/>
              </w:rPr>
              <w:t xml:space="preserve">Consumer Protection Act 2019</w:t>
            </w:r>
          </w:p>
        </w:tc>
        <w:tc>
          <w:tcPr/>
          <w:p>
            <w:pPr>
              <w:pStyle w:val="Compact"/>
              <w:jc w:val="left"/>
            </w:pPr>
            <w:r>
              <w:t xml:space="preserve">Applies now</w:t>
            </w:r>
          </w:p>
        </w:tc>
        <w:tc>
          <w:tcPr/>
          <w:p>
            <w:pPr>
              <w:pStyle w:val="Compact"/>
              <w:jc w:val="left"/>
            </w:pPr>
            <w:r>
              <w:t xml:space="preserve">—</w:t>
            </w:r>
          </w:p>
        </w:tc>
        <w:tc>
          <w:tcPr/>
          <w:p>
            <w:pPr>
              <w:pStyle w:val="Compact"/>
              <w:jc w:val="left"/>
            </w:pPr>
            <w:r>
              <w:t xml:space="preserve">2-year statutory window, courts routinely extend</w:t>
            </w:r>
          </w:p>
        </w:tc>
      </w:tr>
      <w:tr>
        <w:tc>
          <w:tcPr/>
          <w:p>
            <w:pPr>
              <w:pStyle w:val="Compact"/>
              <w:jc w:val="left"/>
            </w:pPr>
            <w:r>
              <w:rPr>
                <w:bCs/>
                <w:b/>
              </w:rPr>
              <w:t xml:space="preserve">Income Tax / Companies Act</w:t>
            </w:r>
          </w:p>
        </w:tc>
        <w:tc>
          <w:tcPr/>
          <w:p>
            <w:pPr>
              <w:pStyle w:val="Compact"/>
              <w:jc w:val="left"/>
            </w:pPr>
            <w:r>
              <w:t xml:space="preserve">Applies now</w:t>
            </w:r>
          </w:p>
        </w:tc>
        <w:tc>
          <w:tcPr/>
          <w:p>
            <w:pPr>
              <w:pStyle w:val="Compact"/>
              <w:jc w:val="left"/>
            </w:pPr>
            <w:r>
              <w:t xml:space="preserve">—</w:t>
            </w:r>
          </w:p>
        </w:tc>
        <w:tc>
          <w:tcPr/>
          <w:p>
            <w:pPr>
              <w:pStyle w:val="Compact"/>
              <w:jc w:val="left"/>
            </w:pPr>
            <w:r>
              <w:t xml:space="preserve">Financial records 6–8 years; Anava adopts 8</w:t>
            </w:r>
          </w:p>
        </w:tc>
      </w:tr>
    </w:tbl>
    <w:p>
      <w:pPr>
        <w:pStyle w:val="BodyText"/>
      </w:pPr>
      <w:r>
        <w:rPr>
          <w:bCs/>
          <w:b/>
        </w:rPr>
        <w:t xml:space="preserve">Penalty exposure under DPDP: up to ₹250 crore</w:t>
      </w:r>
      <w:r>
        <w:t xml:space="preserve"> </w:t>
      </w:r>
      <w:r>
        <w:t xml:space="preserve">for failure to implement reasonable security safeguards. That figure is the reason Layer 3 and Layer 5 are treated as engineering priorities rather than paperwork.</w:t>
      </w:r>
    </w:p>
    <w:p>
      <w:pPr>
        <w:pStyle w:val="BodyText"/>
      </w:pPr>
      <w:r>
        <w:rPr>
          <w:bCs/>
          <w:b/>
        </w:rPr>
        <w:t xml:space="preserve">Action items with no database component but a hard dependency on launch:</w:t>
      </w:r>
    </w:p>
    <w:p>
      <w:pPr>
        <w:numPr>
          <w:ilvl w:val="0"/>
          <w:numId w:val="1016"/>
        </w:numPr>
        <w:pStyle w:val="Compact"/>
      </w:pPr>
      <w:r>
        <w:rPr>
          <w:bCs/>
          <w:b/>
        </w:rPr>
        <w:t xml:space="preserve">Grievance Officer</w:t>
      </w:r>
      <w:r>
        <w:t xml:space="preserve"> </w:t>
      </w:r>
      <w:r>
        <w:t xml:space="preserve">(DPDP-mandated) must be appointed and their contact details published</w:t>
      </w:r>
      <w:r>
        <w:t xml:space="preserve"> </w:t>
      </w:r>
      <w:r>
        <w:rPr>
          <w:bCs/>
          <w:b/>
        </w:rPr>
        <w:t xml:space="preserve">before launch</w:t>
      </w:r>
      <w:r>
        <w:t xml:space="preserve">.</w:t>
      </w:r>
    </w:p>
    <w:p>
      <w:pPr>
        <w:numPr>
          <w:ilvl w:val="0"/>
          <w:numId w:val="1016"/>
        </w:numPr>
        <w:pStyle w:val="Compact"/>
      </w:pPr>
      <w:r>
        <w:rPr>
          <w:bCs/>
          <w:b/>
        </w:rPr>
        <w:t xml:space="preserve">DPO</w:t>
      </w:r>
      <w:r>
        <w:t xml:space="preserve"> </w:t>
      </w:r>
      <w:r>
        <w:t xml:space="preserve">required once EU operations begin.</w:t>
      </w:r>
    </w:p>
    <w:p>
      <w:pPr>
        <w:numPr>
          <w:ilvl w:val="0"/>
          <w:numId w:val="1016"/>
        </w:numPr>
        <w:pStyle w:val="Compact"/>
      </w:pPr>
      <w:r>
        <w:rPr>
          <w:bCs/>
          <w:b/>
        </w:rPr>
        <w:t xml:space="preserve">AWS BAA</w:t>
      </w:r>
      <w:r>
        <w:t xml:space="preserve"> </w:t>
      </w:r>
      <w:r>
        <w:t xml:space="preserve">(Business Associate Addendum) signed for all HIPAA-eligible services — RDS, S3, ECS, Cognito, CloudWatch, SES. Free, no procurement, available in AWS Artifact. There is no reason not to have this already.</w:t>
      </w:r>
    </w:p>
    <w:p>
      <w:pPr>
        <w:numPr>
          <w:ilvl w:val="0"/>
          <w:numId w:val="1016"/>
        </w:numPr>
        <w:pStyle w:val="Compact"/>
      </w:pPr>
      <w:r>
        <w:rPr>
          <w:bCs/>
          <w:b/>
        </w:rPr>
        <w:t xml:space="preserve">Incident-response runbook</w:t>
      </w:r>
      <w:r>
        <w:t xml:space="preserve"> </w:t>
      </w:r>
      <w:r>
        <w:t xml:space="preserve">written and owned before the first patient registers.</w:t>
      </w:r>
    </w:p>
    <w:p>
      <w:pPr>
        <w:numPr>
          <w:ilvl w:val="0"/>
          <w:numId w:val="1016"/>
        </w:numPr>
        <w:pStyle w:val="Compact"/>
      </w:pPr>
      <w:r>
        <w:rPr>
          <w:bCs/>
          <w:b/>
        </w:rPr>
        <w:t xml:space="preserve">DPIA</w:t>
      </w:r>
      <w:r>
        <w:t xml:space="preserve"> </w:t>
      </w:r>
      <w:r>
        <w:t xml:space="preserve">required for large-scale health-data processing under GDPR, before EU operations.</w:t>
      </w:r>
    </w:p>
    <w:bookmarkEnd w:id="126"/>
    <w:bookmarkStart w:id="128" w:name="h.2-the-three-bucket-model"/>
    <w:p>
      <w:pPr>
        <w:pStyle w:val="Heading2"/>
      </w:pPr>
      <w:r>
        <w:t xml:space="preserve">H.2 The three-bucket model</w:t>
      </w:r>
    </w:p>
    <w:p>
      <w:pPr>
        <w:pStyle w:val="FirstParagraph"/>
      </w:pPr>
      <w:r>
        <w:t xml:space="preserve">When an erasure request arrives or a retention window lapses, every data element linked to the subject sorts into exactly one bucket.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Bucket</w:t>
            </w:r>
          </w:p>
        </w:tc>
        <w:tc>
          <w:tcPr/>
          <w:p>
            <w:pPr>
              <w:pStyle w:val="Compact"/>
              <w:jc w:val="left"/>
            </w:pPr>
            <w:r>
              <w:t xml:space="preserve">Definition</w:t>
            </w:r>
          </w:p>
        </w:tc>
        <w:tc>
          <w:tcPr/>
          <w:p>
            <w:pPr>
              <w:pStyle w:val="Compact"/>
              <w:jc w:val="left"/>
            </w:pPr>
            <w:r>
              <w:t xml:space="preserve">Action</w:t>
            </w:r>
          </w:p>
        </w:tc>
        <w:tc>
          <w:tcPr/>
          <w:p>
            <w:pPr>
              <w:pStyle w:val="Compact"/>
              <w:jc w:val="left"/>
            </w:pPr>
            <w:r>
              <w:t xml:space="preserve">Timing</w:t>
            </w:r>
          </w:p>
        </w:tc>
      </w:tr>
      <w:tr>
        <w:tc>
          <w:tcPr/>
          <w:p>
            <w:pPr>
              <w:pStyle w:val="Compact"/>
              <w:jc w:val="left"/>
            </w:pPr>
            <w:r>
              <w:rPr>
                <w:bCs/>
                <w:b/>
              </w:rPr>
              <w:t xml:space="preserve">1 — Delete now</w:t>
            </w:r>
          </w:p>
        </w:tc>
        <w:tc>
          <w:tcPr/>
          <w:p>
            <w:pPr>
              <w:pStyle w:val="Compact"/>
              <w:jc w:val="left"/>
            </w:pPr>
            <w:r>
              <w:t xml:space="preserve">No active legal-retention basis; purpose served</w:t>
            </w:r>
          </w:p>
        </w:tc>
        <w:tc>
          <w:tcPr/>
          <w:p>
            <w:pPr>
              <w:pStyle w:val="Compact"/>
              <w:jc w:val="left"/>
            </w:pPr>
            <w:r>
              <w:t xml:space="preserve">Hard delete from RDS</w:t>
            </w:r>
            <w:r>
              <w:t xml:space="preserve"> </w:t>
            </w:r>
            <w:r>
              <w:rPr>
                <w:bCs/>
                <w:b/>
              </w:rPr>
              <w:t xml:space="preserve">and</w:t>
            </w:r>
            <w:r>
              <w:t xml:space="preserve"> </w:t>
            </w:r>
            <w:r>
              <w:t xml:space="preserve">S3</w:t>
            </w:r>
          </w:p>
        </w:tc>
        <w:tc>
          <w:tcPr/>
          <w:p>
            <w:pPr>
              <w:pStyle w:val="Compact"/>
              <w:jc w:val="left"/>
            </w:pPr>
            <w:r>
              <w:t xml:space="preserve">≤30 days from classification</w:t>
            </w:r>
          </w:p>
        </w:tc>
      </w:tr>
      <w:tr>
        <w:tc>
          <w:tcPr/>
          <w:p>
            <w:pPr>
              <w:pStyle w:val="Compact"/>
              <w:jc w:val="left"/>
            </w:pPr>
            <w:r>
              <w:rPr>
                <w:bCs/>
                <w:b/>
              </w:rPr>
              <w:t xml:space="preserve">2 — Retain, access-locked</w:t>
            </w:r>
          </w:p>
        </w:tc>
        <w:tc>
          <w:tcPr/>
          <w:p>
            <w:pPr>
              <w:pStyle w:val="Compact"/>
              <w:jc w:val="left"/>
            </w:pPr>
            <w:r>
              <w:t xml:space="preserve">Active legal-retention basis, documented</w:t>
            </w:r>
          </w:p>
        </w:tc>
        <w:tc>
          <w:tcPr/>
          <w:p>
            <w:pPr>
              <w:pStyle w:val="Compact"/>
              <w:jc w:val="left"/>
            </w:pPr>
            <w:r>
              <w:t xml:space="preserve">Row/object stays;</w:t>
            </w:r>
            <w:r>
              <w:t xml:space="preserve"> </w:t>
            </w:r>
            <w:r>
              <w:rPr>
                <w:bCs/>
                <w:b/>
              </w:rPr>
              <w:t xml:space="preserve">access removed from every role except the compliance officer</w:t>
            </w:r>
            <w:r>
              <w:t xml:space="preserve">; patient told what, why, and when it goes</w:t>
            </w:r>
          </w:p>
        </w:tc>
        <w:tc>
          <w:tcPr/>
          <w:p>
            <w:pPr>
              <w:pStyle w:val="Compact"/>
              <w:jc w:val="left"/>
            </w:pPr>
            <w:r>
              <w:t xml:space="preserve">Until the latest linked window clears</w:t>
            </w:r>
          </w:p>
        </w:tc>
      </w:tr>
      <w:tr>
        <w:tc>
          <w:tcPr/>
          <w:p>
            <w:pPr>
              <w:pStyle w:val="Compact"/>
              <w:jc w:val="left"/>
            </w:pPr>
            <w:r>
              <w:rPr>
                <w:bCs/>
                <w:b/>
              </w:rPr>
              <w:t xml:space="preserve">3 — Compliance evidence</w:t>
            </w:r>
          </w:p>
        </w:tc>
        <w:tc>
          <w:tcPr/>
          <w:p>
            <w:pPr>
              <w:pStyle w:val="Compact"/>
              <w:jc w:val="left"/>
            </w:pPr>
            <w:r>
              <w:t xml:space="preserve">Required as proof of lawful processing</w:t>
            </w:r>
          </w:p>
        </w:tc>
        <w:tc>
          <w:tcPr/>
          <w:p>
            <w:pPr>
              <w:pStyle w:val="Compact"/>
              <w:jc w:val="left"/>
            </w:pPr>
            <w:r>
              <w:t xml:space="preserve">Retained independently;</w:t>
            </w:r>
            <w:r>
              <w:t xml:space="preserve"> </w:t>
            </w:r>
            <w:r>
              <w:rPr>
                <w:bCs/>
                <w:b/>
              </w:rPr>
              <w:t xml:space="preserve">survives the deletion of the data it evidences</w:t>
            </w:r>
          </w:p>
        </w:tc>
        <w:tc>
          <w:tcPr/>
          <w:p>
            <w:pPr>
              <w:pStyle w:val="Compact"/>
              <w:jc w:val="left"/>
            </w:pPr>
            <w:r>
              <w:t xml:space="preserve">10 years or longest linked, whichever is longer</w:t>
            </w:r>
          </w:p>
        </w:tc>
      </w:tr>
    </w:tbl>
    <w:p>
      <w:pPr>
        <w:pStyle w:val="BodyText"/>
      </w:pPr>
      <w:r>
        <w:rPr>
          <w:bCs/>
          <w:b/>
        </w:rPr>
        <w:t xml:space="preserve">“</w:t>
      </w:r>
      <w:r>
        <w:rPr>
          <w:bCs/>
          <w:b/>
        </w:rPr>
        <w:t xml:space="preserve">Access-locked</w:t>
      </w:r>
      <w:r>
        <w:rPr>
          <w:bCs/>
          <w:b/>
        </w:rPr>
        <w:t xml:space="preserve">”</w:t>
      </w:r>
      <w:r>
        <w:rPr>
          <w:bCs/>
          <w:b/>
        </w:rPr>
        <w:t xml:space="preserve"> </w:t>
      </w:r>
      <w:r>
        <w:rPr>
          <w:bCs/>
          <w:b/>
        </w:rPr>
        <w:t xml:space="preserve">must be real.</w:t>
      </w:r>
      <w:r>
        <w:t xml:space="preserve"> </w:t>
      </w:r>
      <w:r>
        <w:t xml:space="preserve">A</w:t>
      </w:r>
      <w:r>
        <w:t xml:space="preserve"> </w:t>
      </w:r>
      <w:r>
        <w:rPr>
          <w:rStyle w:val="VerbatimChar"/>
        </w:rPr>
        <w:t xml:space="preserve">retention_locked</w:t>
      </w:r>
      <w:r>
        <w:t xml:space="preserve"> </w:t>
      </w:r>
      <w:r>
        <w:t xml:space="preserve">flag enforced by RLS policy, or a separate role, or a separate schema. If a receptionist can still</w:t>
      </w:r>
      <w:r>
        <w:t xml:space="preserve"> </w:t>
      </w:r>
      <w:r>
        <w:rPr>
          <w:rStyle w:val="VerbatimChar"/>
        </w:rPr>
        <w:t xml:space="preserve">SELECT</w:t>
      </w:r>
      <w:r>
        <w:t xml:space="preserve"> </w:t>
      </w:r>
      <w:r>
        <w:t xml:space="preserve">the row, it is not access-locked and the classification is a fiction. Currently this is a</w:t>
      </w:r>
      <w:r>
        <w:t xml:space="preserve"> </w:t>
      </w:r>
      <w:r>
        <w:rPr>
          <w:rStyle w:val="VerbatimChar"/>
        </w:rPr>
        <w:t xml:space="preserve">bucket</w:t>
      </w:r>
      <w:r>
        <w:t xml:space="preserve"> </w:t>
      </w:r>
      <w:r>
        <w:t xml:space="preserve">column with no enforcement attached — see N-4.1.</w:t>
      </w:r>
    </w:p>
    <w:bookmarkStart w:id="127" w:name="h.2.1-bucket-assignment-table-by-table"/>
    <w:p>
      <w:pPr>
        <w:pStyle w:val="Heading3"/>
      </w:pPr>
      <w:r>
        <w:t xml:space="preserve">H.2.1 Bucket assignment, table by table</w:t>
      </w:r>
    </w:p>
    <w:p>
      <w:pPr>
        <w:pStyle w:val="FirstParagraph"/>
      </w:pPr>
      <w:r>
        <w:rPr>
          <w:bCs/>
          <w:b/>
        </w:rPr>
        <w:t xml:space="preserve">Bucket 1 — Delete now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Note</w:t>
            </w:r>
          </w:p>
        </w:tc>
      </w:tr>
      <w:tr>
        <w:tc>
          <w:tcPr/>
          <w:p>
            <w:pPr>
              <w:pStyle w:val="Compact"/>
              <w:jc w:val="left"/>
            </w:pPr>
            <w:r>
              <w:rPr>
                <w:rStyle w:val="VerbatimChar"/>
              </w:rPr>
              <w:t xml:space="preserve">notifications</w:t>
            </w:r>
            <w:r>
              <w:t xml:space="preserve"> </w:t>
            </w:r>
            <w:r>
              <w:t xml:space="preserve">past 1 year</w:t>
            </w:r>
          </w:p>
        </w:tc>
        <w:tc>
          <w:tcPr/>
          <w:p>
            <w:pPr>
              <w:pStyle w:val="Compact"/>
              <w:jc w:val="left"/>
            </w:pPr>
            <w:r>
              <w:t xml:space="preserve">The only routinely deleted operational data</w:t>
            </w:r>
          </w:p>
        </w:tc>
      </w:tr>
      <w:tr>
        <w:tc>
          <w:tcPr/>
          <w:p>
            <w:pPr>
              <w:pStyle w:val="Compact"/>
              <w:jc w:val="left"/>
            </w:pPr>
            <w:r>
              <w:t xml:space="preserve">Profile photos (S3)</w:t>
            </w:r>
          </w:p>
        </w:tc>
        <w:tc>
          <w:tcPr/>
          <w:p>
            <w:pPr>
              <w:pStyle w:val="Compact"/>
              <w:jc w:val="left"/>
            </w:pPr>
            <w:r>
              <w:t xml:space="preserve">Deleted immediately on closure or erasure request</w:t>
            </w:r>
          </w:p>
        </w:tc>
      </w:tr>
      <w:tr>
        <w:tc>
          <w:tcPr/>
          <w:p>
            <w:pPr>
              <w:pStyle w:val="Compact"/>
              <w:jc w:val="left"/>
            </w:pPr>
            <w:r>
              <w:t xml:space="preserve">Marketing/communication preferences</w:t>
            </w:r>
          </w:p>
        </w:tc>
        <w:tc>
          <w:tcPr/>
          <w:p>
            <w:pPr>
              <w:pStyle w:val="Compact"/>
              <w:jc w:val="left"/>
            </w:pPr>
            <w:r>
              <w:t xml:space="preserve">No retention basis</w:t>
            </w:r>
          </w:p>
        </w:tc>
      </w:tr>
      <w:tr>
        <w:tc>
          <w:tcPr/>
          <w:p>
            <w:pPr>
              <w:pStyle w:val="Compact"/>
              <w:jc w:val="left"/>
            </w:pPr>
            <w:r>
              <w:t xml:space="preserve">Draft or abandoned assessments past the window</w:t>
            </w:r>
          </w:p>
        </w:tc>
        <w:tc>
          <w:tcPr/>
          <w:p>
            <w:pPr>
              <w:pStyle w:val="Compact"/>
              <w:jc w:val="left"/>
            </w:pPr>
            <w:r>
              <w:t xml:space="preserve">Never completed, never clinically relied on</w:t>
            </w:r>
          </w:p>
        </w:tc>
      </w:tr>
      <w:tr>
        <w:tc>
          <w:tcPr/>
          <w:p>
            <w:pPr>
              <w:pStyle w:val="Compact"/>
              <w:jc w:val="left"/>
            </w:pPr>
            <w:r>
              <w:t xml:space="preserve">Device and push notification tokens</w:t>
            </w:r>
          </w:p>
        </w:tc>
        <w:tc>
          <w:tcPr/>
          <w:p>
            <w:pPr>
              <w:pStyle w:val="Compact"/>
              <w:jc w:val="left"/>
            </w:pPr>
            <w:r>
              <w:rPr>
                <w:bCs/>
                <w:b/>
              </w:rPr>
              <w:t xml:space="preserve">[ADD — currently unlisted]</w:t>
            </w:r>
          </w:p>
        </w:tc>
      </w:tr>
      <w:tr>
        <w:tc>
          <w:tcPr/>
          <w:p>
            <w:pPr>
              <w:pStyle w:val="Compact"/>
              <w:jc w:val="left"/>
            </w:pPr>
            <w:r>
              <w:t xml:space="preserve">Uploaded identity-verification documents</w:t>
            </w:r>
          </w:p>
        </w:tc>
        <w:tc>
          <w:tcPr/>
          <w:p>
            <w:pPr>
              <w:pStyle w:val="Compact"/>
              <w:jc w:val="left"/>
            </w:pPr>
            <w:r>
              <w:rPr>
                <w:bCs/>
                <w:b/>
              </w:rPr>
              <w:t xml:space="preserve">[ADD]</w:t>
            </w:r>
            <w:r>
              <w:t xml:space="preserve"> </w:t>
            </w:r>
            <w:r>
              <w:t xml:space="preserve">Once verification is recorded, the document itself has no basis</w:t>
            </w:r>
          </w:p>
        </w:tc>
      </w:tr>
      <w:tr>
        <w:tc>
          <w:tcPr/>
          <w:p>
            <w:pPr>
              <w:pStyle w:val="Compact"/>
              <w:jc w:val="left"/>
            </w:pPr>
            <w:r>
              <w:t xml:space="preserve">Failed/abandoned registrations that never reached</w:t>
            </w:r>
            <w:r>
              <w:t xml:space="preserve"> </w:t>
            </w:r>
            <w:r>
              <w:rPr>
                <w:rStyle w:val="VerbatimChar"/>
              </w:rPr>
              <w:t xml:space="preserve">registration_complete</w:t>
            </w:r>
          </w:p>
        </w:tc>
        <w:tc>
          <w:tcPr/>
          <w:p>
            <w:pPr>
              <w:pStyle w:val="Compact"/>
              <w:jc w:val="left"/>
            </w:pPr>
            <w:r>
              <w:rPr>
                <w:bCs/>
                <w:b/>
              </w:rPr>
              <w:t xml:space="preserve">[ADD]</w:t>
            </w:r>
            <w:r>
              <w:t xml:space="preserve"> </w:t>
            </w:r>
            <w:r>
              <w:t xml:space="preserve">With a defined grace period</w:t>
            </w:r>
          </w:p>
        </w:tc>
      </w:tr>
      <w:tr>
        <w:tc>
          <w:tcPr/>
          <w:p>
            <w:pPr>
              <w:pStyle w:val="Compact"/>
              <w:jc w:val="left"/>
            </w:pPr>
            <w:r>
              <w:t xml:space="preserve">Emergency contact details</w:t>
            </w:r>
          </w:p>
        </w:tc>
        <w:tc>
          <w:tcPr/>
          <w:p>
            <w:pPr>
              <w:pStyle w:val="Compact"/>
              <w:jc w:val="left"/>
            </w:pPr>
            <w:r>
              <w:rPr>
                <w:bCs/>
                <w:b/>
              </w:rPr>
              <w:t xml:space="preserve">[ADD]</w:t>
            </w:r>
            <w:r>
              <w:t xml:space="preserve"> </w:t>
            </w:r>
            <w:r>
              <w:t xml:space="preserve">Third-party personal data with no independent retention basis</w:t>
            </w:r>
          </w:p>
        </w:tc>
      </w:tr>
      <w:tr>
        <w:tc>
          <w:tcPr/>
          <w:p>
            <w:pPr>
              <w:pStyle w:val="Compact"/>
              <w:jc w:val="left"/>
            </w:pPr>
            <w:r>
              <w:t xml:space="preserve">Waitlist and enquiry records</w:t>
            </w:r>
          </w:p>
        </w:tc>
        <w:tc>
          <w:tcPr/>
          <w:p>
            <w:pPr>
              <w:pStyle w:val="Compact"/>
              <w:jc w:val="left"/>
            </w:pPr>
            <w:r>
              <w:rPr>
                <w:bCs/>
                <w:b/>
              </w:rPr>
              <w:t xml:space="preserve">[ADD]</w:t>
            </w:r>
          </w:p>
        </w:tc>
      </w:tr>
      <w:tr>
        <w:tc>
          <w:tcPr/>
          <w:p>
            <w:pPr>
              <w:pStyle w:val="Compact"/>
              <w:jc w:val="left"/>
            </w:pPr>
            <w:r>
              <w:t xml:space="preserve">Session tokens / refresh tokens</w:t>
            </w:r>
          </w:p>
        </w:tc>
        <w:tc>
          <w:tcPr/>
          <w:p>
            <w:pPr>
              <w:pStyle w:val="Compact"/>
              <w:jc w:val="left"/>
            </w:pPr>
            <w:r>
              <w:t xml:space="preserve">Session duration only</w:t>
            </w:r>
          </w:p>
        </w:tc>
      </w:tr>
      <w:tr>
        <w:tc>
          <w:tcPr/>
          <w:p>
            <w:pPr>
              <w:pStyle w:val="Compact"/>
              <w:jc w:val="left"/>
            </w:pPr>
            <w:r>
              <w:t xml:space="preserve">CloudWatch application logs containing identifiers</w:t>
            </w:r>
          </w:p>
        </w:tc>
        <w:tc>
          <w:tcPr/>
          <w:p>
            <w:pPr>
              <w:pStyle w:val="Compact"/>
              <w:jc w:val="left"/>
            </w:pPr>
            <w:r>
              <w:rPr>
                <w:bCs/>
                <w:b/>
              </w:rPr>
              <w:t xml:space="preserve">[ADD]</w:t>
            </w:r>
            <w:r>
              <w:t xml:space="preserve"> </w:t>
            </w:r>
            <w:r>
              <w:t xml:space="preserve">90 days hot + 1 year cold; identifiers should not be there at all</w:t>
            </w:r>
          </w:p>
        </w:tc>
      </w:tr>
    </w:tbl>
    <w:p>
      <w:pPr>
        <w:pStyle w:val="BodyText"/>
      </w:pPr>
      <w:r>
        <w:rPr>
          <w:bCs/>
          <w:b/>
        </w:rPr>
        <w:t xml:space="preserve">Bucket 2 — Retain, access-locked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Period</w:t>
            </w:r>
          </w:p>
        </w:tc>
        <w:tc>
          <w:tcPr/>
          <w:p>
            <w:pPr>
              <w:pStyle w:val="Compact"/>
              <w:jc w:val="left"/>
            </w:pPr>
            <w:r>
              <w:t xml:space="preserve">Clock</w:t>
            </w:r>
          </w:p>
        </w:tc>
      </w:tr>
      <w:tr>
        <w:tc>
          <w:tcPr/>
          <w:p>
            <w:pPr>
              <w:pStyle w:val="Compact"/>
              <w:jc w:val="left"/>
            </w:pPr>
            <w:r>
              <w:rPr>
                <w:rStyle w:val="VerbatimChar"/>
              </w:rPr>
              <w:t xml:space="preserve">anamnesis_*</w:t>
            </w:r>
            <w:r>
              <w:t xml:space="preserve">,</w:t>
            </w:r>
            <w:r>
              <w:t xml:space="preserve"> </w:t>
            </w:r>
            <w:r>
              <w:rPr>
                <w:rStyle w:val="VerbatimChar"/>
              </w:rPr>
              <w:t xml:space="preserve">prs_*</w:t>
            </w:r>
            <w:r>
              <w:t xml:space="preserve">,</w:t>
            </w:r>
            <w:r>
              <w:t xml:space="preserve"> </w:t>
            </w:r>
            <w:r>
              <w:rPr>
                <w:rStyle w:val="VerbatimChar"/>
              </w:rPr>
              <w:t xml:space="preserve">patient_eeg_files</w:t>
            </w:r>
            <w:r>
              <w:t xml:space="preserve">,</w:t>
            </w:r>
            <w:r>
              <w:t xml:space="preserve"> </w:t>
            </w:r>
            <w:r>
              <w:rPr>
                <w:rStyle w:val="VerbatimChar"/>
              </w:rPr>
              <w:t xml:space="preserve">treatment_plans</w:t>
            </w:r>
            <w:r>
              <w:t xml:space="preserve">,</w:t>
            </w:r>
            <w:r>
              <w:t xml:space="preserve"> </w:t>
            </w:r>
            <w:r>
              <w:rPr>
                <w:rStyle w:val="VerbatimChar"/>
              </w:rPr>
              <w:t xml:space="preserve">treatment_sessions</w:t>
            </w:r>
            <w:r>
              <w:t xml:space="preserve">,</w:t>
            </w:r>
            <w:r>
              <w:t xml:space="preserve"> </w:t>
            </w:r>
            <w:r>
              <w:rPr>
                <w:rStyle w:val="VerbatimChar"/>
              </w:rPr>
              <w:t xml:space="preserve">doctor_session_notes</w:t>
            </w:r>
            <w:r>
              <w:t xml:space="preserve">,</w:t>
            </w:r>
            <w:r>
              <w:t xml:space="preserve"> </w:t>
            </w:r>
            <w:r>
              <w:rPr>
                <w:rStyle w:val="VerbatimChar"/>
              </w:rPr>
              <w:t xml:space="preserve">appointments</w:t>
            </w:r>
            <w:r>
              <w:t xml:space="preserve">,</w:t>
            </w:r>
            <w:r>
              <w:t xml:space="preserve"> </w:t>
            </w:r>
            <w:r>
              <w:rPr>
                <w:rStyle w:val="VerbatimChar"/>
              </w:rPr>
              <w:t xml:space="preserve">patient_disease_selection</w:t>
            </w:r>
          </w:p>
        </w:tc>
        <w:tc>
          <w:tcPr/>
          <w:p>
            <w:pPr>
              <w:pStyle w:val="Compact"/>
              <w:jc w:val="left"/>
            </w:pPr>
            <w:r>
              <w:t xml:space="preserve">7 y</w:t>
            </w:r>
          </w:p>
        </w:tc>
        <w:tc>
          <w:tcPr/>
          <w:p>
            <w:pPr>
              <w:pStyle w:val="Compact"/>
              <w:jc w:val="left"/>
            </w:pPr>
            <w:r>
              <w:t xml:space="preserve">Last clinical contact</w:t>
            </w:r>
          </w:p>
        </w:tc>
      </w:tr>
      <w:tr>
        <w:tc>
          <w:tcPr/>
          <w:p>
            <w:pPr>
              <w:pStyle w:val="Compact"/>
              <w:jc w:val="left"/>
            </w:pPr>
            <w:r>
              <w:t xml:space="preserve">Session media, EEG files, medical-history files (S3)</w:t>
            </w:r>
          </w:p>
        </w:tc>
        <w:tc>
          <w:tcPr/>
          <w:p>
            <w:pPr>
              <w:pStyle w:val="Compact"/>
              <w:jc w:val="left"/>
            </w:pPr>
            <w:r>
              <w:t xml:space="preserve">7 y</w:t>
            </w:r>
          </w:p>
        </w:tc>
        <w:tc>
          <w:tcPr/>
          <w:p>
            <w:pPr>
              <w:pStyle w:val="Compact"/>
              <w:jc w:val="left"/>
            </w:pPr>
            <w:r>
              <w:t xml:space="preserve">Last clinical contact</w:t>
            </w:r>
          </w:p>
        </w:tc>
      </w:tr>
      <w:tr>
        <w:tc>
          <w:tcPr/>
          <w:p>
            <w:pPr>
              <w:pStyle w:val="Compact"/>
              <w:jc w:val="left"/>
            </w:pPr>
            <w:r>
              <w:rPr>
                <w:rStyle w:val="VerbatimChar"/>
              </w:rPr>
              <w:t xml:space="preserve">payments</w:t>
            </w:r>
            <w:r>
              <w:t xml:space="preserve"> </w:t>
            </w:r>
            <w:r>
              <w:t xml:space="preserve">(and Phase 2 gateway responses, store orders)</w:t>
            </w:r>
          </w:p>
        </w:tc>
        <w:tc>
          <w:tcPr/>
          <w:p>
            <w:pPr>
              <w:pStyle w:val="Compact"/>
              <w:jc w:val="left"/>
            </w:pPr>
            <w:r>
              <w:rPr>
                <w:bCs/>
                <w:b/>
              </w:rPr>
              <w:t xml:space="preserve">8 y</w:t>
            </w:r>
          </w:p>
        </w:tc>
        <w:tc>
          <w:tcPr/>
          <w:p>
            <w:pPr>
              <w:pStyle w:val="Compact"/>
              <w:jc w:val="left"/>
            </w:pPr>
            <w:r>
              <w:t xml:space="preserve">Date of transaction</w:t>
            </w:r>
          </w:p>
        </w:tc>
      </w:tr>
      <w:tr>
        <w:tc>
          <w:tcPr/>
          <w:p>
            <w:pPr>
              <w:pStyle w:val="Compact"/>
              <w:jc w:val="left"/>
            </w:pPr>
            <w:r>
              <w:rPr>
                <w:rStyle w:val="VerbatimChar"/>
              </w:rPr>
              <w:t xml:space="preserve">profiles</w:t>
            </w:r>
            <w:r>
              <w:t xml:space="preserve"> </w:t>
            </w:r>
            <w:r>
              <w:t xml:space="preserve">identity fields</w:t>
            </w:r>
          </w:p>
        </w:tc>
        <w:tc>
          <w:tcPr/>
          <w:p>
            <w:pPr>
              <w:pStyle w:val="Compact"/>
              <w:jc w:val="left"/>
            </w:pPr>
            <w:r>
              <w:rPr>
                <w:bCs/>
                <w:b/>
              </w:rPr>
              <w:t xml:space="preserve">Until the maximum of all linked windows</w:t>
            </w:r>
            <w:r>
              <w:t xml:space="preserve"> </w:t>
            </w:r>
            <w:r>
              <w:t xml:space="preserve">— in practice 10 y</w:t>
            </w:r>
          </w:p>
        </w:tc>
        <w:tc>
          <w:tcPr/>
          <w:p>
            <w:pPr>
              <w:pStyle w:val="Compact"/>
              <w:jc w:val="left"/>
            </w:pPr>
            <w:r>
              <w:t xml:space="preserve">—</w:t>
            </w:r>
          </w:p>
        </w:tc>
      </w:tr>
    </w:tbl>
    <w:p>
      <w:pPr>
        <w:pStyle w:val="BodyText"/>
      </w:pPr>
      <w:r>
        <w:rPr>
          <w:bCs/>
          <w:b/>
        </w:rPr>
        <w:t xml:space="preserve">Bucket 3 — Compliance evidence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Period</w:t>
            </w:r>
          </w:p>
        </w:tc>
      </w:tr>
      <w:tr>
        <w:tc>
          <w:tcPr/>
          <w:p>
            <w:pPr>
              <w:pStyle w:val="Compact"/>
              <w:jc w:val="left"/>
            </w:pPr>
            <w:r>
              <w:rPr>
                <w:rStyle w:val="VerbatimChar"/>
              </w:rPr>
              <w:t xml:space="preserve">consent_records</w:t>
            </w:r>
            <w:r>
              <w:t xml:space="preserve">,</w:t>
            </w:r>
            <w:r>
              <w:t xml:space="preserve"> </w:t>
            </w:r>
            <w:r>
              <w:rPr>
                <w:rStyle w:val="VerbatimChar"/>
              </w:rPr>
              <w:t xml:space="preserve">consent_templates</w:t>
            </w:r>
            <w:r>
              <w:t xml:space="preserve">, consent PDFs (S3)</w:t>
            </w:r>
          </w:p>
        </w:tc>
        <w:tc>
          <w:tcPr/>
          <w:p>
            <w:pPr>
              <w:pStyle w:val="Compact"/>
              <w:jc w:val="left"/>
            </w:pPr>
            <w:r>
              <w:t xml:space="preserve">10 y</w:t>
            </w:r>
            <w:r>
              <w:t xml:space="preserve"> </w:t>
            </w:r>
            <w:r>
              <w:rPr>
                <w:bCs/>
                <w:b/>
              </w:rPr>
              <w:t xml:space="preserve">or longest linked clinical retention, whichever is longer</w:t>
            </w:r>
          </w:p>
        </w:tc>
      </w:tr>
      <w:tr>
        <w:tc>
          <w:tcPr/>
          <w:p>
            <w:pPr>
              <w:pStyle w:val="Compact"/>
              <w:jc w:val="left"/>
            </w:pPr>
            <w:r>
              <w:rPr>
                <w:rStyle w:val="VerbatimChar"/>
              </w:rPr>
              <w:t xml:space="preserve">audit_logs</w:t>
            </w:r>
            <w:r>
              <w:t xml:space="preserve">,</w:t>
            </w:r>
            <w:r>
              <w:t xml:space="preserve"> </w:t>
            </w:r>
            <w:r>
              <w:rPr>
                <w:rStyle w:val="VerbatimChar"/>
              </w:rPr>
              <w:t xml:space="preserve">activity_logs</w:t>
            </w:r>
          </w:p>
        </w:tc>
        <w:tc>
          <w:tcPr/>
          <w:p>
            <w:pPr>
              <w:pStyle w:val="Compact"/>
              <w:jc w:val="left"/>
            </w:pPr>
            <w:r>
              <w:t xml:space="preserve">10 y from event</w:t>
            </w:r>
          </w:p>
        </w:tc>
      </w:tr>
      <w:tr>
        <w:tc>
          <w:tcPr/>
          <w:p>
            <w:pPr>
              <w:pStyle w:val="Compact"/>
              <w:jc w:val="left"/>
            </w:pPr>
            <w:r>
              <w:rPr>
                <w:rStyle w:val="VerbatimChar"/>
              </w:rPr>
              <w:t xml:space="preserve">erasure_requests</w:t>
            </w:r>
            <w:r>
              <w:t xml:space="preserve"> </w:t>
            </w:r>
            <w:r>
              <w:t xml:space="preserve">and the written responses</w:t>
            </w:r>
          </w:p>
        </w:tc>
        <w:tc>
          <w:tcPr/>
          <w:p>
            <w:pPr>
              <w:pStyle w:val="Compact"/>
              <w:jc w:val="left"/>
            </w:pPr>
            <w:r>
              <w:t xml:space="preserve">10 y from request</w:t>
            </w:r>
          </w:p>
        </w:tc>
      </w:tr>
      <w:tr>
        <w:tc>
          <w:tcPr/>
          <w:p>
            <w:pPr>
              <w:pStyle w:val="Compact"/>
              <w:jc w:val="left"/>
            </w:pPr>
            <w:r>
              <w:rPr>
                <w:rStyle w:val="VerbatimChar"/>
              </w:rPr>
              <w:t xml:space="preserve">patient_clinic_transfers</w:t>
            </w:r>
          </w:p>
        </w:tc>
        <w:tc>
          <w:tcPr/>
          <w:p>
            <w:pPr>
              <w:pStyle w:val="Compact"/>
              <w:jc w:val="left"/>
            </w:pPr>
            <w:r>
              <w:rPr>
                <w:bCs/>
                <w:b/>
              </w:rPr>
              <w:t xml:space="preserve">[ADD]</w:t>
            </w:r>
            <w:r>
              <w:t xml:space="preserve"> </w:t>
            </w:r>
            <w:r>
              <w:t xml:space="preserve">10 y — a consent-backed event record</w:t>
            </w:r>
          </w:p>
        </w:tc>
      </w:tr>
      <w:tr>
        <w:tc>
          <w:tcPr/>
          <w:p>
            <w:pPr>
              <w:pStyle w:val="Compact"/>
              <w:jc w:val="left"/>
            </w:pPr>
            <w:r>
              <w:rPr>
                <w:rStyle w:val="VerbatimChar"/>
              </w:rPr>
              <w:t xml:space="preserve">doctor_patient_reassignments</w:t>
            </w:r>
          </w:p>
        </w:tc>
        <w:tc>
          <w:tcPr/>
          <w:p>
            <w:pPr>
              <w:pStyle w:val="Compact"/>
              <w:jc w:val="left"/>
            </w:pPr>
            <w:r>
              <w:rPr>
                <w:bCs/>
                <w:b/>
              </w:rPr>
              <w:t xml:space="preserve">[ADD]</w:t>
            </w:r>
            <w:r>
              <w:t xml:space="preserve"> </w:t>
            </w:r>
            <w:r>
              <w:t xml:space="preserve">10 y —</w:t>
            </w:r>
            <w:r>
              <w:t xml:space="preserve"> </w:t>
            </w:r>
            <w:r>
              <w:rPr>
                <w:rStyle w:val="VerbatimChar"/>
              </w:rPr>
              <w:t xml:space="preserve">patient_notified_at</w:t>
            </w:r>
            <w:r>
              <w:t xml:space="preserve"> </w:t>
            </w:r>
            <w:r>
              <w:t xml:space="preserve">is exactly what will need proving</w:t>
            </w:r>
          </w:p>
        </w:tc>
      </w:tr>
      <w:tr>
        <w:tc>
          <w:tcPr/>
          <w:p>
            <w:pPr>
              <w:pStyle w:val="Compact"/>
              <w:jc w:val="left"/>
            </w:pPr>
            <w:r>
              <w:rPr>
                <w:rStyle w:val="VerbatimChar"/>
              </w:rPr>
              <w:t xml:space="preserve">clinic_requests</w:t>
            </w:r>
            <w:r>
              <w:t xml:space="preserve">,</w:t>
            </w:r>
            <w:r>
              <w:t xml:space="preserve"> </w:t>
            </w:r>
            <w:r>
              <w:rPr>
                <w:rStyle w:val="VerbatimChar"/>
              </w:rPr>
              <w:t xml:space="preserve">staff_requests</w:t>
            </w:r>
            <w:r>
              <w:t xml:space="preserve"> </w:t>
            </w:r>
            <w:r>
              <w:t xml:space="preserve">including rejected</w:t>
            </w:r>
          </w:p>
        </w:tc>
        <w:tc>
          <w:tcPr/>
          <w:p>
            <w:pPr>
              <w:pStyle w:val="Compact"/>
              <w:jc w:val="left"/>
            </w:pPr>
            <w:r>
              <w:t xml:space="preserve">Permanent</w:t>
            </w:r>
          </w:p>
        </w:tc>
      </w:tr>
      <w:tr>
        <w:tc>
          <w:tcPr/>
          <w:p>
            <w:pPr>
              <w:pStyle w:val="Compact"/>
              <w:jc w:val="left"/>
            </w:pPr>
            <w:r>
              <w:t xml:space="preserve">Staff records:</w:t>
            </w:r>
            <w:r>
              <w:t xml:space="preserve"> </w:t>
            </w:r>
            <w:r>
              <w:rPr>
                <w:rStyle w:val="VerbatimChar"/>
              </w:rPr>
              <w:t xml:space="preserve">clinic_staff_assignments</w:t>
            </w:r>
            <w:r>
              <w:t xml:space="preserve">,</w:t>
            </w:r>
            <w:r>
              <w:t xml:space="preserve"> </w:t>
            </w:r>
            <w:r>
              <w:rPr>
                <w:rStyle w:val="VerbatimChar"/>
              </w:rPr>
              <w:t xml:space="preserve">ca_doctor_assignments</w:t>
            </w:r>
            <w:r>
              <w:t xml:space="preserve">, role-table soft-delete rows,</w:t>
            </w:r>
            <w:r>
              <w:t xml:space="preserve"> </w:t>
            </w:r>
            <w:r>
              <w:rPr>
                <w:rStyle w:val="VerbatimChar"/>
              </w:rPr>
              <w:t xml:space="preserve">doctor_weekly_schedules</w:t>
            </w:r>
          </w:p>
        </w:tc>
        <w:tc>
          <w:tcPr/>
          <w:p>
            <w:pPr>
              <w:pStyle w:val="Compact"/>
              <w:jc w:val="left"/>
            </w:pPr>
            <w:r>
              <w:rPr>
                <w:bCs/>
                <w:b/>
              </w:rPr>
              <w:t xml:space="preserve">[ADD]</w:t>
            </w:r>
            <w:r>
              <w:t xml:space="preserve"> </w:t>
            </w:r>
            <w:r>
              <w:t xml:space="preserve">Permanent.</w:t>
            </w:r>
            <w:r>
              <w:t xml:space="preserve"> </w:t>
            </w:r>
            <w:r>
              <w:rPr>
                <w:bCs/>
                <w:b/>
              </w:rPr>
              <w:t xml:space="preserve">Staff identity is never anonymised</w:t>
            </w:r>
          </w:p>
        </w:tc>
      </w:tr>
      <w:tr>
        <w:tc>
          <w:tcPr/>
          <w:p>
            <w:pPr>
              <w:pStyle w:val="Compact"/>
              <w:jc w:val="left"/>
            </w:pPr>
            <w:r>
              <w:rPr>
                <w:rStyle w:val="VerbatimChar"/>
              </w:rPr>
              <w:t xml:space="preserve">clinics</w:t>
            </w:r>
            <w:r>
              <w:t xml:space="preserve"> </w:t>
            </w:r>
            <w:r>
              <w:t xml:space="preserve">rows</w:t>
            </w:r>
          </w:p>
        </w:tc>
        <w:tc>
          <w:tcPr/>
          <w:p>
            <w:pPr>
              <w:pStyle w:val="Compact"/>
              <w:jc w:val="left"/>
            </w:pPr>
            <w:r>
              <w:t xml:space="preserve">Permanent — FK anchor</w:t>
            </w:r>
          </w:p>
        </w:tc>
      </w:tr>
      <w:tr>
        <w:tc>
          <w:tcPr/>
          <w:p>
            <w:pPr>
              <w:pStyle w:val="Compact"/>
              <w:jc w:val="left"/>
            </w:pPr>
            <w:r>
              <w:t xml:space="preserve">Two-person authorisation records for for-cause terminations</w:t>
            </w:r>
          </w:p>
        </w:tc>
        <w:tc>
          <w:tcPr/>
          <w:p>
            <w:pPr>
              <w:pStyle w:val="Compact"/>
              <w:jc w:val="left"/>
            </w:pPr>
            <w:r>
              <w:rPr>
                <w:bCs/>
                <w:b/>
              </w:rPr>
              <w:t xml:space="preserve">[ADD]</w:t>
            </w:r>
            <w:r>
              <w:t xml:space="preserve"> </w:t>
            </w:r>
            <w:r>
              <w:t xml:space="preserve">10 y</w:t>
            </w:r>
          </w:p>
        </w:tc>
      </w:tr>
      <w:tr>
        <w:tc>
          <w:tcPr/>
          <w:p>
            <w:pPr>
              <w:pStyle w:val="Compact"/>
              <w:jc w:val="left"/>
            </w:pPr>
            <w:r>
              <w:t xml:space="preserve">Breach notification records and incident reports</w:t>
            </w:r>
          </w:p>
        </w:tc>
        <w:tc>
          <w:tcPr/>
          <w:p>
            <w:pPr>
              <w:pStyle w:val="Compact"/>
              <w:jc w:val="left"/>
            </w:pPr>
            <w:r>
              <w:rPr>
                <w:bCs/>
                <w:b/>
              </w:rPr>
              <w:t xml:space="preserve">[ADD]</w:t>
            </w:r>
            <w:r>
              <w:t xml:space="preserve"> </w:t>
            </w:r>
            <w:r>
              <w:t xml:space="preserve">10 y</w:t>
            </w:r>
          </w:p>
        </w:tc>
      </w:tr>
      <w:tr>
        <w:tc>
          <w:tcPr/>
          <w:p>
            <w:pPr>
              <w:pStyle w:val="Compact"/>
              <w:jc w:val="left"/>
            </w:pPr>
            <w:r>
              <w:rPr>
                <w:rStyle w:val="VerbatimChar"/>
              </w:rPr>
              <w:t xml:space="preserve">deletion_certificates</w:t>
            </w:r>
          </w:p>
        </w:tc>
        <w:tc>
          <w:tcPr/>
          <w:p>
            <w:pPr>
              <w:pStyle w:val="Compact"/>
              <w:jc w:val="left"/>
            </w:pPr>
            <w:r>
              <w:rPr>
                <w:bCs/>
                <w:b/>
              </w:rPr>
              <w:t xml:space="preserve">[ADD]</w:t>
            </w:r>
            <w:r>
              <w:t xml:space="preserve"> </w:t>
            </w:r>
            <w:r>
              <w:t xml:space="preserve">Permanent — this is the proof you deleted</w:t>
            </w:r>
          </w:p>
        </w:tc>
      </w:tr>
      <w:tr>
        <w:tc>
          <w:tcPr/>
          <w:p>
            <w:pPr>
              <w:pStyle w:val="Compact"/>
              <w:jc w:val="left"/>
            </w:pPr>
            <w:r>
              <w:rPr>
                <w:rStyle w:val="VerbatimChar"/>
              </w:rPr>
              <w:t xml:space="preserve">fee_schedules</w:t>
            </w:r>
            <w:r>
              <w:t xml:space="preserve">,</w:t>
            </w:r>
            <w:r>
              <w:t xml:space="preserve"> </w:t>
            </w:r>
            <w:r>
              <w:rPr>
                <w:rStyle w:val="VerbatimChar"/>
              </w:rPr>
              <w:t xml:space="preserve">fee_policies</w:t>
            </w:r>
          </w:p>
        </w:tc>
        <w:tc>
          <w:tcPr/>
          <w:p>
            <w:pPr>
              <w:pStyle w:val="Compact"/>
              <w:jc w:val="left"/>
            </w:pPr>
            <w:r>
              <w:t xml:space="preserve">Indefinite — they evidence</w:t>
            </w:r>
            <w:r>
              <w:t xml:space="preserve"> </w:t>
            </w:r>
            <w:r>
              <w:rPr>
                <w:iCs/>
                <w:i/>
              </w:rPr>
              <w:t xml:space="preserve">why</w:t>
            </w:r>
            <w:r>
              <w:t xml:space="preserve"> </w:t>
            </w:r>
            <w:r>
              <w:t xml:space="preserve">an amount was charged</w:t>
            </w:r>
          </w:p>
        </w:tc>
      </w:tr>
    </w:tbl>
    <w:p>
      <w:pPr>
        <w:pStyle w:val="BodyText"/>
      </w:pPr>
      <w:r>
        <w:rPr>
          <w:bCs/>
          <w:b/>
        </w:rPr>
        <w:t xml:space="preserve">Nothing in the appointments / sessions / payments block is ever Bucket 1.</w:t>
      </w:r>
      <w:r>
        <w:t xml:space="preserve"> </w:t>
      </w:r>
      <w:r>
        <w:t xml:space="preserve">No clinical or financial row is ever a</w:t>
      </w:r>
      <w:r>
        <w:t xml:space="preserve"> </w:t>
      </w:r>
      <w:r>
        <w:t xml:space="preserve">“</w:t>
      </w:r>
      <w:r>
        <w:t xml:space="preserve">delete now.</w:t>
      </w:r>
      <w:r>
        <w:t xml:space="preserve">”</w:t>
      </w:r>
    </w:p>
    <w:bookmarkEnd w:id="127"/>
    <w:bookmarkEnd w:id="128"/>
    <w:bookmarkStart w:id="129" w:name="h.3-the-rule-that-catches-everyone"/>
    <w:p>
      <w:pPr>
        <w:pStyle w:val="Heading2"/>
      </w:pPr>
      <w:r>
        <w:t xml:space="preserve">H.3 The rule that catches everyone</w:t>
      </w:r>
    </w:p>
    <w:p>
      <w:pPr>
        <w:pStyle w:val="BlockText"/>
      </w:pPr>
      <w:r>
        <w:rPr>
          <w:bCs/>
          <w:b/>
        </w:rPr>
        <w:t xml:space="preserve">Anonymisation occurs only once every linked retention window has cleared — the latest, not the earliest.</w:t>
      </w:r>
    </w:p>
    <w:p>
      <w:pPr>
        <w:pStyle w:val="FirstParagraph"/>
      </w:pPr>
      <w:r>
        <w:t xml:space="preserve">Worked: a patient whose last session was January 2027 and who paid in March 2027 has a clinical expiry of January 2034 and a financial expiry of March 2035. Their consent record has a 10-year clock from the date of consent.</w:t>
      </w:r>
      <w:r>
        <w:t xml:space="preserve"> </w:t>
      </w:r>
      <w:r>
        <w:rPr>
          <w:bCs/>
          <w:b/>
        </w:rPr>
        <w:t xml:space="preserve">Their</w:t>
      </w:r>
      <w:r>
        <w:rPr>
          <w:bCs/>
          <w:b/>
        </w:rPr>
        <w:t xml:space="preserve"> </w:t>
      </w:r>
      <w:r>
        <w:rPr>
          <w:rStyle w:val="VerbatimChar"/>
          <w:bCs/>
          <w:b/>
        </w:rPr>
        <w:t xml:space="preserve">profiles</w:t>
      </w:r>
      <w:r>
        <w:rPr>
          <w:bCs/>
          <w:b/>
        </w:rPr>
        <w:t xml:space="preserve"> </w:t>
      </w:r>
      <w:r>
        <w:rPr>
          <w:bCs/>
          <w:b/>
        </w:rPr>
        <w:t xml:space="preserve">identity fields therefore stay live until the latest of the three</w:t>
      </w:r>
      <w:r>
        <w:t xml:space="preserve"> </w:t>
      </w:r>
      <w:r>
        <w:t xml:space="preserve">— and since a consent record pointing at</w:t>
      </w:r>
      <w:r>
        <w:t xml:space="preserve"> </w:t>
      </w:r>
      <w:r>
        <w:rPr>
          <w:rStyle w:val="VerbatimChar"/>
        </w:rPr>
        <w:t xml:space="preserve">ANON-…</w:t>
      </w:r>
      <w:r>
        <w:t xml:space="preserve"> </w:t>
      </w:r>
      <w:r>
        <w:t xml:space="preserve">evidences nothing, that is effectively always the consent clock.</w:t>
      </w:r>
    </w:p>
    <w:p>
      <w:pPr>
        <w:pStyle w:val="BodyText"/>
      </w:pPr>
      <w:r>
        <w:t xml:space="preserve">This is the reason the</w:t>
      </w:r>
      <w:r>
        <w:t xml:space="preserve"> </w:t>
      </w:r>
      <w:r>
        <w:rPr>
          <w:rStyle w:val="VerbatimChar"/>
        </w:rPr>
        <w:t xml:space="preserve">retention_ledger</w:t>
      </w:r>
      <w:r>
        <w:t xml:space="preserve"> </w:t>
      </w:r>
      <w:r>
        <w:t xml:space="preserve">(B.5.2) is not optional bookkeeping.</w:t>
      </w:r>
      <w:r>
        <w:t xml:space="preserve"> </w:t>
      </w:r>
      <w:r>
        <w:rPr>
          <w:rStyle w:val="VerbatimChar"/>
        </w:rPr>
        <w:t xml:space="preserve">MAX(expires_on)</w:t>
      </w:r>
      <w:r>
        <w:t xml:space="preserve"> </w:t>
      </w:r>
      <w:r>
        <w:t xml:space="preserve">across a subject’s ledger rows is the anonymisation gate, and there is no other reliable way to compute it.</w:t>
      </w:r>
    </w:p>
    <w:bookmarkEnd w:id="129"/>
    <w:bookmarkStart w:id="130" w:name="Xe4680cdc102cabc0844c589a769181bb1541ff1"/>
    <w:p>
      <w:pPr>
        <w:pStyle w:val="Heading2"/>
      </w:pPr>
      <w:r>
        <w:t xml:space="preserve">H.4 Retention is not deletion, and closure is not erasure</w:t>
      </w:r>
    </w:p>
    <w:p>
      <w:pPr>
        <w:pStyle w:val="FirstParagraph"/>
      </w:pPr>
      <w:r>
        <w:t xml:space="preserve">Three pairs that must never be conflated, each of which has caused a real incident somewhere: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Not the same as</w:t>
            </w:r>
          </w:p>
        </w:tc>
        <w:tc>
          <w:tcPr/>
          <w:p>
            <w:pPr>
              <w:pStyle w:val="Compact"/>
            </w:pPr>
          </w:p>
        </w:tc>
        <w:tc>
          <w:tcPr/>
          <w:p>
            <w:pPr>
              <w:pStyle w:val="Compact"/>
              <w:jc w:val="left"/>
            </w:pPr>
            <w:r>
              <w:t xml:space="preserve">Difference</w:t>
            </w:r>
          </w:p>
        </w:tc>
      </w:tr>
      <w:tr>
        <w:tc>
          <w:tcPr/>
          <w:p>
            <w:pPr>
              <w:pStyle w:val="Compact"/>
              <w:jc w:val="left"/>
            </w:pPr>
            <w:r>
              <w:t xml:space="preserve">Account closure</w:t>
            </w:r>
          </w:p>
        </w:tc>
        <w:tc>
          <w:tcPr/>
          <w:p>
            <w:pPr>
              <w:pStyle w:val="Compact"/>
              <w:jc w:val="left"/>
            </w:pPr>
            <w:r>
              <w:t xml:space="preserve">Data erasure</w:t>
            </w:r>
          </w:p>
        </w:tc>
        <w:tc>
          <w:tcPr/>
          <w:p>
            <w:pPr>
              <w:pStyle w:val="Compact"/>
              <w:jc w:val="left"/>
            </w:pPr>
            <w:r>
              <w:t xml:space="preserve">Closure deactivates access. Erasure deletes data.</w:t>
            </w:r>
            <w:r>
              <w:t xml:space="preserve"> </w:t>
            </w:r>
            <w:r>
              <w:rPr>
                <w:bCs/>
                <w:b/>
              </w:rPr>
              <w:t xml:space="preserve">Never one button</w:t>
            </w:r>
          </w:p>
        </w:tc>
      </w:tr>
      <w:tr>
        <w:tc>
          <w:tcPr/>
          <w:p>
            <w:pPr>
              <w:pStyle w:val="Compact"/>
              <w:jc w:val="left"/>
            </w:pPr>
            <w:r>
              <w:t xml:space="preserve">Erasure request</w:t>
            </w:r>
          </w:p>
        </w:tc>
        <w:tc>
          <w:tcPr/>
          <w:p>
            <w:pPr>
              <w:pStyle w:val="Compact"/>
              <w:jc w:val="left"/>
            </w:pPr>
            <w:r>
              <w:t xml:space="preserve">Deletion</w:t>
            </w:r>
          </w:p>
        </w:tc>
        <w:tc>
          <w:tcPr/>
          <w:p>
            <w:pPr>
              <w:pStyle w:val="Compact"/>
              <w:jc w:val="left"/>
            </w:pPr>
            <w:r>
              <w:t xml:space="preserve">An erasure request triggers a</w:t>
            </w:r>
            <w:r>
              <w:t xml:space="preserve"> </w:t>
            </w:r>
            <w:r>
              <w:rPr>
                <w:bCs/>
                <w:b/>
              </w:rPr>
              <w:t xml:space="preserve">classification pass</w:t>
            </w:r>
            <w:r>
              <w:t xml:space="preserve">, not a bulk delete</w:t>
            </w:r>
          </w:p>
        </w:tc>
      </w:tr>
      <w:tr>
        <w:tc>
          <w:tcPr/>
          <w:p>
            <w:pPr>
              <w:pStyle w:val="Compact"/>
              <w:jc w:val="left"/>
            </w:pPr>
            <w:r>
              <w:t xml:space="preserve">Medical-record retention law</w:t>
            </w:r>
          </w:p>
        </w:tc>
        <w:tc>
          <w:tcPr/>
          <w:p>
            <w:pPr>
              <w:pStyle w:val="Compact"/>
              <w:jc w:val="left"/>
            </w:pPr>
            <w:r>
              <w:t xml:space="preserve">The right to be forgotten</w:t>
            </w:r>
          </w:p>
        </w:tc>
        <w:tc>
          <w:tcPr/>
          <w:p>
            <w:pPr>
              <w:pStyle w:val="Compact"/>
              <w:jc w:val="left"/>
            </w:pPr>
            <w:r>
              <w:t xml:space="preserve">Retention law</w:t>
            </w:r>
            <w:r>
              <w:t xml:space="preserve"> </w:t>
            </w:r>
            <w:r>
              <w:rPr>
                <w:bCs/>
                <w:b/>
              </w:rPr>
              <w:t xml:space="preserve">overrides</w:t>
            </w:r>
            <w:r>
              <w:t xml:space="preserve"> </w:t>
            </w:r>
            <w:r>
              <w:t xml:space="preserve">erasure. DPDP, GDPR Art. 17(3)(c), and HIPAA all carve out legally mandated retention</w:t>
            </w:r>
          </w:p>
        </w:tc>
      </w:tr>
    </w:tbl>
    <w:bookmarkEnd w:id="130"/>
    <w:bookmarkStart w:id="131" w:name="Xc92b4c03ef435ecc4c618cabb061202062f2607"/>
    <w:p>
      <w:pPr>
        <w:pStyle w:val="Heading2"/>
      </w:pPr>
      <w:r>
        <w:t xml:space="preserve">H.5 Correction: pseudonymisation is not anonymisation</w:t>
      </w:r>
    </w:p>
    <w:p>
      <w:pPr>
        <w:pStyle w:val="FirstParagraph"/>
      </w:pPr>
      <w:r>
        <w:t xml:space="preserve">Compliance Policy §7.2 specifies replacing identity fields with</w:t>
      </w:r>
      <w:r>
        <w:t xml:space="preserve"> </w:t>
      </w:r>
      <w:r>
        <w:rPr>
          <w:rStyle w:val="VerbatimChar"/>
        </w:rPr>
        <w:t xml:space="preserve">ANON-&lt;hash&gt;</w:t>
      </w:r>
      <w:r>
        <w:t xml:space="preserve">.</w:t>
      </w:r>
      <w:r>
        <w:t xml:space="preserve"> </w:t>
      </w:r>
      <w:r>
        <w:rPr>
          <w:bCs/>
          <w:b/>
        </w:rPr>
        <w:t xml:space="preserve">If that hash is deterministic over the original value, this is pseudonymisation, not anonymisation, and it is reversible by anyone who can guess the input space.</w:t>
      </w:r>
      <w:r>
        <w:t xml:space="preserve"> </w:t>
      </w:r>
      <w:r>
        <w:t xml:space="preserve">Phone numbers and names are small, guessable spaces. Under both GDPR Recital 26 and DPDP, pseudonymised data remains personal data — so the anonymisation step would not actually discharge the obligation it is there to discharge.</w:t>
      </w:r>
    </w:p>
    <w:p>
      <w:pPr>
        <w:pStyle w:val="BodyText"/>
      </w:pPr>
      <w:r>
        <w:rPr>
          <w:bCs/>
          <w:b/>
        </w:rPr>
        <w:t xml:space="preserve">Correction:</w:t>
      </w:r>
      <w:r>
        <w:t xml:space="preserve"> </w:t>
      </w:r>
      <w:r>
        <w:t xml:space="preserve">replace identity fields with a</w:t>
      </w:r>
      <w:r>
        <w:t xml:space="preserve"> </w:t>
      </w:r>
      <w:r>
        <w:rPr>
          <w:bCs/>
          <w:b/>
        </w:rPr>
        <w:t xml:space="preserve">randomly generated value with no mapping table retained</w:t>
      </w:r>
      <w:r>
        <w:t xml:space="preserve">.</w:t>
      </w:r>
    </w:p>
    <w:p>
      <w:pPr>
        <w:pStyle w:val="SourceCode"/>
      </w:pPr>
      <w:r>
        <w:rPr>
          <w:rStyle w:val="KeywordTok"/>
        </w:rPr>
        <w:t xml:space="preserve">UPDATE</w:t>
      </w:r>
      <w:r>
        <w:rPr>
          <w:rStyle w:val="NormalTok"/>
        </w:rPr>
        <w:t xml:space="preserve"> core.profiles</w:t>
      </w:r>
      <w:r>
        <w:br/>
      </w:r>
      <w:r>
        <w:rPr>
          <w:rStyle w:val="NormalTok"/>
        </w:rPr>
        <w:t xml:space="preserve">   </w:t>
      </w:r>
      <w:r>
        <w:rPr>
          <w:rStyle w:val="KeywordTok"/>
        </w:rPr>
        <w:t xml:space="preserve">SET</w:t>
      </w:r>
      <w:r>
        <w:rPr>
          <w:rStyle w:val="NormalTok"/>
        </w:rPr>
        <w:t xml:space="preserve"> first_name </w:t>
      </w:r>
      <w:r>
        <w:rPr>
          <w:rStyle w:val="OperatorTok"/>
        </w:rPr>
        <w:t xml:space="preserve">=</w:t>
      </w:r>
      <w:r>
        <w:rPr>
          <w:rStyle w:val="NormalTok"/>
        </w:rPr>
        <w:t xml:space="preserve"> </w:t>
      </w:r>
      <w:r>
        <w:rPr>
          <w:rStyle w:val="StringTok"/>
        </w:rPr>
        <w:t xml:space="preserve">'REDACTED'</w:t>
      </w:r>
      <w:r>
        <w:rPr>
          <w:rStyle w:val="NormalTok"/>
        </w:rPr>
        <w:t xml:space="preserve">,</w:t>
      </w:r>
      <w:r>
        <w:br/>
      </w:r>
      <w:r>
        <w:rPr>
          <w:rStyle w:val="NormalTok"/>
        </w:rPr>
        <w:t xml:space="preserve">       last_name  </w:t>
      </w:r>
      <w:r>
        <w:rPr>
          <w:rStyle w:val="OperatorTok"/>
        </w:rPr>
        <w:t xml:space="preserve">=</w:t>
      </w:r>
      <w:r>
        <w:rPr>
          <w:rStyle w:val="NormalTok"/>
        </w:rPr>
        <w:t xml:space="preserve"> </w:t>
      </w:r>
      <w:r>
        <w:rPr>
          <w:rStyle w:val="StringTok"/>
        </w:rPr>
        <w:t xml:space="preserve">'REDACTED'</w:t>
      </w:r>
      <w:r>
        <w:rPr>
          <w:rStyle w:val="NormalTok"/>
        </w:rPr>
        <w:t xml:space="preserve">,</w:t>
      </w:r>
      <w:r>
        <w:br/>
      </w:r>
      <w:r>
        <w:rPr>
          <w:rStyle w:val="NormalTok"/>
        </w:rPr>
        <w:t xml:space="preserve">       email      </w:t>
      </w:r>
      <w:r>
        <w:rPr>
          <w:rStyle w:val="OperatorTok"/>
        </w:rPr>
        <w:t xml:space="preserve">=</w:t>
      </w:r>
      <w:r>
        <w:rPr>
          <w:rStyle w:val="NormalTok"/>
        </w:rPr>
        <w:t xml:space="preserve"> </w:t>
      </w:r>
      <w:r>
        <w:rPr>
          <w:rStyle w:val="StringTok"/>
        </w:rPr>
        <w:t xml:space="preserve">'anon+'</w:t>
      </w:r>
      <w:r>
        <w:rPr>
          <w:rStyle w:val="NormalTok"/>
        </w:rPr>
        <w:t xml:space="preserve"> </w:t>
      </w:r>
      <w:r>
        <w:rPr>
          <w:rStyle w:val="OperatorTok"/>
        </w:rPr>
        <w:t xml:space="preserve">||</w:t>
      </w:r>
      <w:r>
        <w:rPr>
          <w:rStyle w:val="NormalTok"/>
        </w:rPr>
        <w:t xml:space="preserve"> gen_random_uuid():</w:t>
      </w:r>
      <w:r>
        <w:rPr>
          <w:rStyle w:val="CharTok"/>
        </w:rPr>
        <w:t xml:space="preserve">:text</w:t>
      </w:r>
      <w:r>
        <w:rPr>
          <w:rStyle w:val="NormalTok"/>
        </w:rPr>
        <w:t xml:space="preserve"> </w:t>
      </w:r>
      <w:r>
        <w:rPr>
          <w:rStyle w:val="OperatorTok"/>
        </w:rPr>
        <w:t xml:space="preserve">||</w:t>
      </w:r>
      <w:r>
        <w:rPr>
          <w:rStyle w:val="NormalTok"/>
        </w:rPr>
        <w:t xml:space="preserve"> </w:t>
      </w:r>
      <w:r>
        <w:rPr>
          <w:rStyle w:val="StringTok"/>
        </w:rPr>
        <w:t xml:space="preserve">'@invalid'</w:t>
      </w:r>
      <w:r>
        <w:rPr>
          <w:rStyle w:val="NormalTok"/>
        </w:rPr>
        <w:t xml:space="preserve">,</w:t>
      </w:r>
      <w:r>
        <w:br/>
      </w:r>
      <w:r>
        <w:rPr>
          <w:rStyle w:val="NormalTok"/>
        </w:rPr>
        <w:t xml:space="preserve">       phone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address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dob        </w:t>
      </w:r>
      <w:r>
        <w:rPr>
          <w:rStyle w:val="OperatorTok"/>
        </w:rPr>
        <w:t xml:space="preserve">=</w:t>
      </w:r>
      <w:r>
        <w:rPr>
          <w:rStyle w:val="NormalTok"/>
        </w:rPr>
        <w:t xml:space="preserve"> date_trunc(</w:t>
      </w:r>
      <w:r>
        <w:rPr>
          <w:rStyle w:val="StringTok"/>
        </w:rPr>
        <w:t xml:space="preserve">'year'</w:t>
      </w:r>
      <w:r>
        <w:rPr>
          <w:rStyle w:val="NormalTok"/>
        </w:rPr>
        <w:t xml:space="preserve">, dob):</w:t>
      </w:r>
      <w:r>
        <w:rPr>
          <w:rStyle w:val="CharTok"/>
        </w:rPr>
        <w:t xml:space="preserve">:date</w:t>
      </w:r>
      <w:r>
        <w:rPr>
          <w:rStyle w:val="NormalTok"/>
        </w:rPr>
        <w:t xml:space="preserve">,   </w:t>
      </w:r>
      <w:r>
        <w:rPr>
          <w:rStyle w:val="CommentTok"/>
        </w:rPr>
        <w:t xml:space="preserve">-- coarsen, do not null</w:t>
      </w:r>
      <w:r>
        <w:br/>
      </w:r>
      <w:r>
        <w:rPr>
          <w:rStyle w:val="NormalTok"/>
        </w:rPr>
        <w:t xml:space="preserve">       gender     </w:t>
      </w:r>
      <w:r>
        <w:rPr>
          <w:rStyle w:val="OperatorTok"/>
        </w:rPr>
        <w:t xml:space="preserve">=</w:t>
      </w:r>
      <w:r>
        <w:rPr>
          <w:rStyle w:val="NormalTok"/>
        </w:rPr>
        <w:t xml:space="preserve"> gender,                          </w:t>
      </w:r>
      <w:r>
        <w:rPr>
          <w:rStyle w:val="CommentTok"/>
        </w:rPr>
        <w:t xml:space="preserve">-- clinically relevant, retain</w:t>
      </w:r>
      <w:r>
        <w:br/>
      </w:r>
      <w:r>
        <w:rPr>
          <w:rStyle w:val="NormalTok"/>
        </w:rPr>
        <w:t xml:space="preserve">       profile_photo_s3_key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anonymised_at </w:t>
      </w:r>
      <w:r>
        <w:rPr>
          <w:rStyle w:val="OperatorTok"/>
        </w:rPr>
        <w:t xml:space="preserve">=</w:t>
      </w:r>
      <w:r>
        <w:rPr>
          <w:rStyle w:val="NormalTok"/>
        </w:rPr>
        <w:t xml:space="preserve"> now()</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CharTok"/>
        </w:rPr>
        <w:t xml:space="preserve">:subject_id</w:t>
      </w:r>
      <w:r>
        <w:rPr>
          <w:rStyle w:val="NormalTok"/>
        </w:rPr>
        <w:t xml:space="preserve">;</w:t>
      </w:r>
    </w:p>
    <w:p>
      <w:pPr>
        <w:pStyle w:val="FirstParagraph"/>
      </w:pPr>
      <w:r>
        <w:rPr>
          <w:rStyle w:val="VerbatimChar"/>
        </w:rPr>
        <w:t xml:space="preserve">dob</w:t>
      </w:r>
      <w:r>
        <w:t xml:space="preserve"> </w:t>
      </w:r>
      <w:r>
        <w:t xml:space="preserve">is coarsened to the year rather than nulled because age is clinically meaningful and a birth year alone is not an identifier at this scale.</w:t>
      </w:r>
      <w:r>
        <w:t xml:space="preserve"> </w:t>
      </w:r>
      <w:r>
        <w:rPr>
          <w:rStyle w:val="VerbatimChar"/>
        </w:rPr>
        <w:t xml:space="preserve">gender</w:t>
      </w:r>
      <w:r>
        <w:t xml:space="preserve"> </w:t>
      </w:r>
      <w:r>
        <w:t xml:space="preserve">is retained for the same reason.</w:t>
      </w:r>
      <w:r>
        <w:t xml:space="preserve"> </w:t>
      </w:r>
      <w:r>
        <w:rPr>
          <w:bCs/>
          <w:b/>
        </w:rPr>
        <w:t xml:space="preserve">Nothing anywhere retains a mapping from the new value back to the old one</w:t>
      </w:r>
      <w:r>
        <w:t xml:space="preserve"> </w:t>
      </w:r>
      <w:r>
        <w:t xml:space="preserve">— if such a table existed, the anonymisation would not have happened.</w:t>
      </w:r>
    </w:p>
    <w:bookmarkEnd w:id="131"/>
    <w:bookmarkStart w:id="132" w:name="Xc4d2e817ccffe7f1a112e5b2424ea5ae93fc144"/>
    <w:p>
      <w:pPr>
        <w:pStyle w:val="Heading2"/>
      </w:pPr>
      <w:r>
        <w:t xml:space="preserve">H.6 Analytics may not read the Retain bucket</w:t>
      </w:r>
    </w:p>
    <w:p>
      <w:pPr>
        <w:pStyle w:val="FirstParagraph"/>
      </w:pPr>
      <w:r>
        <w:t xml:space="preserve">This is the line to hold, and it is worth being blunt with whoever asks for it later.</w:t>
      </w:r>
    </w:p>
    <w:p>
      <w:pPr>
        <w:pStyle w:val="BodyText"/>
      </w:pPr>
      <w:r>
        <w:t xml:space="preserve">Bucket 2 is being held for</w:t>
      </w:r>
      <w:r>
        <w:t xml:space="preserve"> </w:t>
      </w:r>
      <w:r>
        <w:rPr>
          <w:bCs/>
          <w:b/>
        </w:rPr>
        <w:t xml:space="preserve">one purpose only</w:t>
      </w:r>
      <w:r>
        <w:t xml:space="preserve">: to satisfy a legal retention obligation. Reading it for analytics is processing for a purpose other than the one that justifies the retention — a purpose-limitation breach under DPDP §4 and GDPR Art. 5(1)(b), and precisely what an auditor looks for.</w:t>
      </w:r>
    </w:p>
    <w:p>
      <w:pPr>
        <w:pStyle w:val="BodyText"/>
      </w:pPr>
      <w:r>
        <w:t xml:space="preserve">Concretely:</w:t>
      </w:r>
    </w:p>
    <w:p>
      <w:pPr>
        <w:numPr>
          <w:ilvl w:val="0"/>
          <w:numId w:val="1017"/>
        </w:numPr>
        <w:pStyle w:val="Compact"/>
      </w:pPr>
      <w:r>
        <w:rPr>
          <w:bCs/>
          <w:b/>
        </w:rPr>
        <w:t xml:space="preserve">Analytics never queries the operational schema.</w:t>
      </w:r>
      <w:r>
        <w:t xml:space="preserve"> </w:t>
      </w:r>
      <w:r>
        <w:t xml:space="preserve">It queries</w:t>
      </w:r>
      <w:r>
        <w:t xml:space="preserve"> </w:t>
      </w:r>
      <w:r>
        <w:rPr>
          <w:rStyle w:val="VerbatimChar"/>
        </w:rPr>
        <w:t xml:space="preserve">analytics</w:t>
      </w:r>
      <w:r>
        <w:t xml:space="preserve">, populated by a batch ETL that runs</w:t>
      </w:r>
      <w:r>
        <w:t xml:space="preserve"> </w:t>
      </w:r>
      <w:r>
        <w:rPr>
          <w:bCs/>
          <w:b/>
        </w:rPr>
        <w:t xml:space="preserve">during the normal retention window, on live, in-purpose data</w:t>
      </w:r>
      <w:r>
        <w:t xml:space="preserve">.</w:t>
      </w:r>
    </w:p>
    <w:p>
      <w:pPr>
        <w:numPr>
          <w:ilvl w:val="0"/>
          <w:numId w:val="1017"/>
        </w:numPr>
        <w:pStyle w:val="Compact"/>
      </w:pPr>
      <w:r>
        <w:rPr>
          <w:bCs/>
          <w:b/>
        </w:rPr>
        <w:t xml:space="preserve">De-identified derivatives must therefore be created before expiry, not after.</w:t>
      </w:r>
      <w:r>
        <w:t xml:space="preserve"> </w:t>
      </w:r>
      <w:r>
        <w:t xml:space="preserve">After expiry the source is deleted; there is no</w:t>
      </w:r>
      <w:r>
        <w:t xml:space="preserve"> </w:t>
      </w:r>
      <w:r>
        <w:t xml:space="preserve">“</w:t>
      </w:r>
      <w:r>
        <w:t xml:space="preserve">use it later.</w:t>
      </w:r>
      <w:r>
        <w:t xml:space="preserve">”</w:t>
      </w:r>
      <w:r>
        <w:t xml:space="preserve"> </w:t>
      </w:r>
      <w:r>
        <w:t xml:space="preserve">The derivative already exists, is not personal data, and survives independently — it is not subject to erasure requests.</w:t>
      </w:r>
    </w:p>
    <w:p>
      <w:pPr>
        <w:numPr>
          <w:ilvl w:val="0"/>
          <w:numId w:val="1017"/>
        </w:numPr>
        <w:pStyle w:val="Compact"/>
      </w:pPr>
      <w:r>
        <w:rPr>
          <w:bCs/>
          <w:b/>
        </w:rPr>
        <w:t xml:space="preserve">Enforce at the database, not in the application.</w:t>
      </w:r>
      <w:r>
        <w:t xml:space="preserve"> </w:t>
      </w:r>
      <w:r>
        <w:rPr>
          <w:rStyle w:val="VerbatimChar"/>
        </w:rPr>
        <w:t xml:space="preserve">anava_etl</w:t>
      </w:r>
      <w:r>
        <w:t xml:space="preserve"> </w:t>
      </w:r>
      <w:r>
        <w:t xml:space="preserve">has grants only on the source tables it needs and no grant on retention-locked rows. Then it cannot happen by accident when someone writes an ad-hoc query at 11pm.</w:t>
      </w:r>
    </w:p>
    <w:bookmarkEnd w:id="132"/>
    <w:bookmarkStart w:id="133" w:name="h.7-the-backup-lag-must-be-disclosed"/>
    <w:p>
      <w:pPr>
        <w:pStyle w:val="Heading2"/>
      </w:pPr>
      <w:r>
        <w:t xml:space="preserve">H.7 The backup lag must be disclosed</w:t>
      </w:r>
    </w:p>
    <w:p>
      <w:pPr>
        <w:pStyle w:val="FirstParagraph"/>
      </w:pPr>
      <w:r>
        <w:t xml:space="preserve">Deleting or anonymising a live row does not touch RDS automated backups or S3 replication copies. Those hold the original until they age out.</w:t>
      </w:r>
    </w:p>
    <w:p>
      <w:pPr>
        <w:numPr>
          <w:ilvl w:val="0"/>
          <w:numId w:val="1018"/>
        </w:numPr>
        <w:pStyle w:val="Compact"/>
      </w:pPr>
      <w:r>
        <w:t xml:space="preserve">RDS automated backups: 35 days maximum. A deleted row is fully purged from all backup copies</w:t>
      </w:r>
      <w:r>
        <w:t xml:space="preserve"> </w:t>
      </w:r>
      <w:r>
        <w:rPr>
          <w:bCs/>
          <w:b/>
        </w:rPr>
        <w:t xml:space="preserve">35 days after deletion</w:t>
      </w:r>
      <w:r>
        <w:t xml:space="preserve">.</w:t>
      </w:r>
    </w:p>
    <w:p>
      <w:pPr>
        <w:numPr>
          <w:ilvl w:val="0"/>
          <w:numId w:val="1018"/>
        </w:numPr>
        <w:pStyle w:val="Compact"/>
      </w:pPr>
      <w:r>
        <w:t xml:space="preserve">Manual/on-demand snapshots: must be explicitly deleted as part of the purge. Tag with an intended deletion date at creation.</w:t>
      </w:r>
    </w:p>
    <w:p>
      <w:pPr>
        <w:numPr>
          <w:ilvl w:val="0"/>
          <w:numId w:val="1018"/>
        </w:numPr>
        <w:pStyle w:val="Compact"/>
      </w:pPr>
      <w:r>
        <w:t xml:space="preserve">S3: if versioning is on, deletion requires</w:t>
      </w:r>
      <w:r>
        <w:t xml:space="preserve"> </w:t>
      </w:r>
      <w:r>
        <w:rPr>
          <w:rStyle w:val="VerbatimChar"/>
        </w:rPr>
        <w:t xml:space="preserve">DeleteObject</w:t>
      </w:r>
      <w:r>
        <w:t xml:space="preserve"> </w:t>
      </w:r>
      <w:r>
        <w:rPr>
          <w:bCs/>
          <w:b/>
        </w:rPr>
        <w:t xml:space="preserve">with</w:t>
      </w:r>
      <w:r>
        <w:rPr>
          <w:bCs/>
          <w:b/>
        </w:rPr>
        <w:t xml:space="preserve"> </w:t>
      </w:r>
      <w:r>
        <w:rPr>
          <w:rStyle w:val="VerbatimChar"/>
          <w:bCs/>
          <w:b/>
        </w:rPr>
        <w:t xml:space="preserve">versionId</w:t>
      </w:r>
      <w:r>
        <w:rPr>
          <w:bCs/>
          <w:b/>
        </w:rPr>
        <w:t xml:space="preserve"> </w:t>
      </w:r>
      <w:r>
        <w:rPr>
          <w:bCs/>
          <w:b/>
        </w:rPr>
        <w:t xml:space="preserve">for every version</w:t>
      </w:r>
      <w:r>
        <w:t xml:space="preserve">, plus removal of delete markers. A plain delete leaves the data intact and you are still holding it.</w:t>
      </w:r>
    </w:p>
    <w:p>
      <w:pPr>
        <w:numPr>
          <w:ilvl w:val="0"/>
          <w:numId w:val="1018"/>
        </w:numPr>
        <w:pStyle w:val="Compact"/>
      </w:pPr>
      <w:r>
        <w:rPr>
          <w:bCs/>
          <w:b/>
        </w:rPr>
        <w:t xml:space="preserve">S3 lifecycle rules cannot express</w:t>
      </w:r>
      <w:r>
        <w:rPr>
          <w:bCs/>
          <w:b/>
        </w:rPr>
        <w:t xml:space="preserve"> </w:t>
      </w:r>
      <w:r>
        <w:rPr>
          <w:bCs/>
          <w:b/>
        </w:rPr>
        <w:t xml:space="preserve">“</w:t>
      </w:r>
      <w:r>
        <w:rPr>
          <w:bCs/>
          <w:b/>
        </w:rPr>
        <w:t xml:space="preserve">7 years from last clinical contact</w:t>
      </w:r>
      <w:r>
        <w:rPr>
          <w:bCs/>
          <w:b/>
        </w:rPr>
        <w:t xml:space="preserve">”</w:t>
      </w:r>
      <w:r>
        <w:t xml:space="preserve"> </w:t>
      </w:r>
      <w:r>
        <w:t xml:space="preserve">— the object does not know the anchor. Use lifecycle for tiering only (Standard → IA → Glacier) and let the application-side purge job issue the deletes.</w:t>
      </w:r>
    </w:p>
    <w:p>
      <w:pPr>
        <w:pStyle w:val="FirstParagraph"/>
      </w:pPr>
      <w:r>
        <w:t xml:space="preserve">The response to an erasure request must state this:</w:t>
      </w:r>
      <w:r>
        <w:t xml:space="preserve"> </w:t>
      </w:r>
      <w:r>
        <w:rPr>
          <w:iCs/>
          <w:i/>
        </w:rPr>
        <w:t xml:space="preserve">“</w:t>
      </w:r>
      <w:r>
        <w:rPr>
          <w:iCs/>
          <w:i/>
        </w:rPr>
        <w:t xml:space="preserve">Removed from live systems within 30 days; fully purged from backups within 35 days thereafter.</w:t>
      </w:r>
      <w:r>
        <w:rPr>
          <w:iCs/>
          <w:i/>
        </w:rPr>
        <w:t xml:space="preserve">”</w:t>
      </w:r>
    </w:p>
    <w:bookmarkEnd w:id="133"/>
    <w:bookmarkStart w:id="134" w:name="h.8-evidence-storage"/>
    <w:p>
      <w:pPr>
        <w:pStyle w:val="Heading2"/>
      </w:pPr>
      <w:r>
        <w:t xml:space="preserve">H.8 Evidence storage</w:t>
      </w:r>
    </w:p>
    <w:p>
      <w:pPr>
        <w:pStyle w:val="FirstParagraph"/>
      </w:pPr>
      <w:r>
        <w:t xml:space="preserve">Bucket 3 is evidence, and evidence that can be edited is not evidence.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Control</w:t>
            </w:r>
          </w:p>
        </w:tc>
        <w:tc>
          <w:tcPr/>
          <w:p>
            <w:pPr>
              <w:pStyle w:val="Compact"/>
              <w:jc w:val="left"/>
            </w:pPr>
            <w:r>
              <w:t xml:space="preserve">Implementation</w:t>
            </w:r>
          </w:p>
        </w:tc>
      </w:tr>
      <w:tr>
        <w:tc>
          <w:tcPr/>
          <w:p>
            <w:pPr>
              <w:pStyle w:val="Compact"/>
              <w:jc w:val="left"/>
            </w:pPr>
            <w:r>
              <w:t xml:space="preserve">Append-only in PostgreSQL</w:t>
            </w:r>
          </w:p>
        </w:tc>
        <w:tc>
          <w:tcPr/>
          <w:p>
            <w:pPr>
              <w:pStyle w:val="Compact"/>
              <w:jc w:val="left"/>
            </w:pPr>
            <w:r>
              <w:t xml:space="preserve">Role grants (INSERT only, no UPDATE/DELETE)</w:t>
            </w:r>
            <w:r>
              <w:t xml:space="preserve"> </w:t>
            </w:r>
            <w:r>
              <w:rPr>
                <w:bCs/>
                <w:b/>
              </w:rPr>
              <w:t xml:space="preserve">plus</w:t>
            </w:r>
            <w:r>
              <w:t xml:space="preserve"> </w:t>
            </w:r>
            <w:r>
              <w:t xml:space="preserve">a trigger that rejects UPDATE and DELETE. Grants alone are bypassable by a superuser session</w:t>
            </w:r>
          </w:p>
        </w:tc>
      </w:tr>
      <w:tr>
        <w:tc>
          <w:tcPr/>
          <w:p>
            <w:pPr>
              <w:pStyle w:val="Compact"/>
              <w:jc w:val="left"/>
            </w:pPr>
            <w:r>
              <w:t xml:space="preserve">Immutable archive</w:t>
            </w:r>
          </w:p>
        </w:tc>
        <w:tc>
          <w:tcPr/>
          <w:p>
            <w:pPr>
              <w:pStyle w:val="Compact"/>
              <w:jc w:val="left"/>
            </w:pPr>
            <w:r>
              <w:t xml:space="preserve">Monthly partition export to S3 with</w:t>
            </w:r>
            <w:r>
              <w:t xml:space="preserve"> </w:t>
            </w:r>
            <w:r>
              <w:rPr>
                <w:bCs/>
                <w:b/>
              </w:rPr>
              <w:t xml:space="preserve">Object Lock in compliance mode</w:t>
            </w:r>
          </w:p>
        </w:tc>
      </w:tr>
      <w:tr>
        <w:tc>
          <w:tcPr/>
          <w:p>
            <w:pPr>
              <w:pStyle w:val="Compact"/>
              <w:jc w:val="left"/>
            </w:pPr>
            <w:r>
              <w:t xml:space="preserve">Tamper detection</w:t>
            </w:r>
          </w:p>
        </w:tc>
        <w:tc>
          <w:tcPr/>
          <w:p>
            <w:pPr>
              <w:pStyle w:val="Compact"/>
              <w:jc w:val="left"/>
            </w:pPr>
            <w:r>
              <w:t xml:space="preserve">SHA-256 manifest per export, stored separately</w:t>
            </w:r>
          </w:p>
        </w:tc>
      </w:tr>
      <w:tr>
        <w:tc>
          <w:tcPr/>
          <w:p>
            <w:pPr>
              <w:pStyle w:val="Compact"/>
              <w:jc w:val="left"/>
            </w:pPr>
            <w:r>
              <w:t xml:space="preserve">Blast-radius separation</w:t>
            </w:r>
          </w:p>
        </w:tc>
        <w:tc>
          <w:tcPr/>
          <w:p>
            <w:pPr>
              <w:pStyle w:val="Compact"/>
              <w:jc w:val="left"/>
            </w:pPr>
            <w:r>
              <w:t xml:space="preserve">Ideally a</w:t>
            </w:r>
            <w:r>
              <w:t xml:space="preserve"> </w:t>
            </w:r>
            <w:r>
              <w:rPr>
                <w:bCs/>
                <w:b/>
              </w:rPr>
              <w:t xml:space="preserve">separate AWS account</w:t>
            </w:r>
            <w:r>
              <w:t xml:space="preserve"> </w:t>
            </w:r>
            <w:r>
              <w:t xml:space="preserve">for the evidence store, so compromise of the application account does not reach the audit trail</w:t>
            </w:r>
          </w:p>
        </w:tc>
      </w:tr>
      <w:tr>
        <w:tc>
          <w:tcPr/>
          <w:p>
            <w:pPr>
              <w:pStyle w:val="Compact"/>
              <w:jc w:val="left"/>
            </w:pPr>
            <w:r>
              <w:t xml:space="preserve">Read-access trail</w:t>
            </w:r>
          </w:p>
        </w:tc>
        <w:tc>
          <w:tcPr/>
          <w:p>
            <w:pPr>
              <w:pStyle w:val="Compact"/>
              <w:jc w:val="left"/>
            </w:pPr>
            <w:r>
              <w:rPr>
                <w:rStyle w:val="VerbatimChar"/>
              </w:rPr>
              <w:t xml:space="preserve">pgaudit</w:t>
            </w:r>
            <w:r>
              <w:t xml:space="preserve"> </w:t>
            </w:r>
            <w:r>
              <w:t xml:space="preserve">→ CloudWatch → evidence store. Never into the log being read (B.7.3)</w:t>
            </w:r>
          </w:p>
        </w:tc>
      </w:tr>
    </w:tbl>
    <w:bookmarkEnd w:id="134"/>
    <w:bookmarkStart w:id="135" w:name="h.9-cross-border-transfers"/>
    <w:p>
      <w:pPr>
        <w:pStyle w:val="Heading2"/>
      </w:pPr>
      <w:r>
        <w:t xml:space="preserve">H.9 Cross-border transfers</w:t>
      </w:r>
    </w:p>
    <w:p>
      <w:pPr>
        <w:pStyle w:val="FirstParagraph"/>
      </w:pPr>
      <w:r>
        <w:rPr>
          <w:bCs/>
          <w:b/>
        </w:rPr>
        <w:t xml:space="preserve">Phase 1 (India only):</w:t>
      </w:r>
      <w:r>
        <w:t xml:space="preserve"> </w:t>
      </w:r>
      <w:r>
        <w:t xml:space="preserve">all data resides in</w:t>
      </w:r>
      <w:r>
        <w:t xml:space="preserve"> </w:t>
      </w:r>
      <w:r>
        <w:rPr>
          <w:rStyle w:val="VerbatimChar"/>
        </w:rPr>
        <w:t xml:space="preserve">ap-south-1</w:t>
      </w:r>
      <w:r>
        <w:t xml:space="preserve"> </w:t>
      </w:r>
      <w:r>
        <w:t xml:space="preserve">(Mumbai). No cross-border transfer. Nothing to do.</w:t>
      </w:r>
    </w:p>
    <w:p>
      <w:pPr>
        <w:pStyle w:val="BodyText"/>
      </w:pPr>
      <w:r>
        <w:rPr>
          <w:bCs/>
          <w:b/>
        </w:rPr>
        <w:t xml:space="preserve">On EU expansion:</w:t>
      </w:r>
      <w:r>
        <w:t xml:space="preserve"> </w:t>
      </w:r>
      <w:r>
        <w:t xml:space="preserve">GDPR restricts transfer of EU personal data to countries without an adequacy decision, and</w:t>
      </w:r>
      <w:r>
        <w:t xml:space="preserve"> </w:t>
      </w:r>
      <w:r>
        <w:rPr>
          <w:bCs/>
          <w:b/>
        </w:rPr>
        <w:t xml:space="preserve">India does not currently have one</w:t>
      </w:r>
      <w:r>
        <w:t xml:space="preserve">. Three options, in the order this document recommends considering them: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Assessment</w:t>
            </w:r>
          </w:p>
        </w:tc>
      </w:tr>
      <w:tr>
        <w:tc>
          <w:tcPr/>
          <w:p>
            <w:pPr>
              <w:pStyle w:val="Compact"/>
              <w:jc w:val="left"/>
            </w:pPr>
            <w:r>
              <w:rPr>
                <w:bCs/>
                <w:b/>
              </w:rPr>
              <w:t xml:space="preserve">Process EU patient data in an EU AWS region</w:t>
            </w:r>
            <w:r>
              <w:t xml:space="preserve"> </w:t>
            </w:r>
            <w:r>
              <w:t xml:space="preserve">(e.g. </w:t>
            </w:r>
            <w:r>
              <w:rPr>
                <w:rStyle w:val="VerbatimChar"/>
              </w:rPr>
              <w:t xml:space="preserve">eu-central-1</w:t>
            </w:r>
            <w:r>
              <w:t xml:space="preserve"> </w:t>
            </w:r>
            <w:r>
              <w:t xml:space="preserve">or</w:t>
            </w:r>
            <w:r>
              <w:t xml:space="preserve"> </w:t>
            </w:r>
            <w:r>
              <w:rPr>
                <w:rStyle w:val="VerbatimChar"/>
              </w:rPr>
              <w:t xml:space="preserve">eu-west-1</w:t>
            </w:r>
            <w:r>
              <w:t xml:space="preserve">)</w:t>
            </w:r>
          </w:p>
        </w:tc>
        <w:tc>
          <w:tcPr/>
          <w:p>
            <w:pPr>
              <w:pStyle w:val="Compact"/>
              <w:jc w:val="left"/>
            </w:pPr>
            <w:r>
              <w:t xml:space="preserve">Simplest compliance path. Adds infrastructure cost and operational complexity.</w:t>
            </w:r>
            <w:r>
              <w:t xml:space="preserve"> </w:t>
            </w:r>
            <w:r>
              <w:rPr>
                <w:bCs/>
                <w:b/>
              </w:rPr>
              <w:t xml:space="preserve">Recommended</w:t>
            </w:r>
            <w:r>
              <w:t xml:space="preserve"> </w:t>
            </w:r>
            <w:r>
              <w:t xml:space="preserve">— see I.6</w:t>
            </w:r>
          </w:p>
        </w:tc>
      </w:tr>
      <w:tr>
        <w:tc>
          <w:tcPr/>
          <w:p>
            <w:pPr>
              <w:pStyle w:val="Compact"/>
              <w:jc w:val="left"/>
            </w:pPr>
            <w:r>
              <w:t xml:space="preserve">Transfer to India under Standard Contractual Clauses</w:t>
            </w:r>
          </w:p>
        </w:tc>
        <w:tc>
          <w:tcPr/>
          <w:p>
            <w:pPr>
              <w:pStyle w:val="Compact"/>
              <w:jc w:val="left"/>
            </w:pPr>
            <w:r>
              <w:t xml:space="preserve">Requires a Transfer Impact Assessment; may be challenged by regulators; creates ongoing legal overhead</w:t>
            </w:r>
          </w:p>
        </w:tc>
      </w:tr>
      <w:tr>
        <w:tc>
          <w:tcPr/>
          <w:p>
            <w:pPr>
              <w:pStyle w:val="Compact"/>
              <w:jc w:val="left"/>
            </w:pPr>
            <w:r>
              <w:t xml:space="preserve">Binding Corporate Rules</w:t>
            </w:r>
          </w:p>
        </w:tc>
        <w:tc>
          <w:tcPr/>
          <w:p>
            <w:pPr>
              <w:pStyle w:val="Compact"/>
              <w:jc w:val="left"/>
            </w:pPr>
            <w:r>
              <w:t xml:space="preserve">Expensive, slow to approve, only relevant at significant scale</w:t>
            </w:r>
          </w:p>
        </w:tc>
      </w:tr>
    </w:tbl>
    <w:p>
      <w:pPr>
        <w:pStyle w:val="BodyText"/>
      </w:pPr>
      <w:r>
        <w:rPr>
          <w:bCs/>
          <w:b/>
        </w:rPr>
        <w:t xml:space="preserve">Data residency must be decided before EU operations begin. Retrofitting is expensive.</w:t>
      </w:r>
      <w:r>
        <w:t xml:space="preserve"> </w:t>
      </w:r>
      <w:r>
        <w:t xml:space="preserve">Record the decision as an ADR. See N-3.4.</w:t>
      </w:r>
    </w:p>
    <w:bookmarkEnd w:id="135"/>
    <w:bookmarkStart w:id="136" w:name="X77ae38cecb865cc92efe0c8ee023dff973fa494"/>
    <w:p>
      <w:pPr>
        <w:pStyle w:val="Heading2"/>
      </w:pPr>
      <w:r>
        <w:t xml:space="preserve">H.10 Breach notification — what the database must be able to produce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Obligation</w:t>
            </w:r>
          </w:p>
        </w:tc>
        <w:tc>
          <w:tcPr/>
          <w:p>
            <w:pPr>
              <w:pStyle w:val="Compact"/>
              <w:jc w:val="left"/>
            </w:pPr>
            <w:r>
              <w:t xml:space="preserve">Timeline</w:t>
            </w:r>
          </w:p>
        </w:tc>
        <w:tc>
          <w:tcPr/>
          <w:p>
            <w:pPr>
              <w:pStyle w:val="Compact"/>
              <w:jc w:val="left"/>
            </w:pPr>
            <w:r>
              <w:t xml:space="preserve">Regime</w:t>
            </w:r>
          </w:p>
        </w:tc>
      </w:tr>
      <w:tr>
        <w:tc>
          <w:tcPr/>
          <w:p>
            <w:pPr>
              <w:pStyle w:val="Compact"/>
              <w:jc w:val="left"/>
            </w:pPr>
            <w:r>
              <w:t xml:space="preserve">Notify the Data Protection Board of India</w:t>
            </w:r>
          </w:p>
        </w:tc>
        <w:tc>
          <w:tcPr/>
          <w:p>
            <w:pPr>
              <w:pStyle w:val="Compact"/>
              <w:jc w:val="left"/>
            </w:pPr>
            <w:r>
              <w:t xml:space="preserve">Without undue delay</w:t>
            </w:r>
          </w:p>
        </w:tc>
        <w:tc>
          <w:tcPr/>
          <w:p>
            <w:pPr>
              <w:pStyle w:val="Compact"/>
              <w:jc w:val="left"/>
            </w:pPr>
            <w:r>
              <w:t xml:space="preserve">DPDP</w:t>
            </w:r>
          </w:p>
        </w:tc>
      </w:tr>
      <w:tr>
        <w:tc>
          <w:tcPr/>
          <w:p>
            <w:pPr>
              <w:pStyle w:val="Compact"/>
              <w:jc w:val="left"/>
            </w:pPr>
            <w:r>
              <w:t xml:space="preserve">Notify affected Data Principals</w:t>
            </w:r>
          </w:p>
        </w:tc>
        <w:tc>
          <w:tcPr/>
          <w:p>
            <w:pPr>
              <w:pStyle w:val="Compact"/>
              <w:jc w:val="left"/>
            </w:pPr>
            <w:r>
              <w:t xml:space="preserve">As soon as practicable after the Board</w:t>
            </w:r>
          </w:p>
        </w:tc>
        <w:tc>
          <w:tcPr/>
          <w:p>
            <w:pPr>
              <w:pStyle w:val="Compact"/>
              <w:jc w:val="left"/>
            </w:pPr>
            <w:r>
              <w:t xml:space="preserve">DPDP</w:t>
            </w:r>
          </w:p>
        </w:tc>
      </w:tr>
      <w:tr>
        <w:tc>
          <w:tcPr/>
          <w:p>
            <w:pPr>
              <w:pStyle w:val="Compact"/>
              <w:jc w:val="left"/>
            </w:pPr>
            <w:r>
              <w:t xml:space="preserve">Notify the EU supervisory authority</w:t>
            </w:r>
          </w:p>
        </w:tc>
        <w:tc>
          <w:tcPr/>
          <w:p>
            <w:pPr>
              <w:pStyle w:val="Compact"/>
              <w:jc w:val="left"/>
            </w:pPr>
            <w:r>
              <w:rPr>
                <w:bCs/>
                <w:b/>
              </w:rPr>
              <w:t xml:space="preserve">Within 72 hours</w:t>
            </w:r>
            <w:r>
              <w:t xml:space="preserve"> </w:t>
            </w:r>
            <w:r>
              <w:t xml:space="preserve">of awareness</w:t>
            </w:r>
          </w:p>
        </w:tc>
        <w:tc>
          <w:tcPr/>
          <w:p>
            <w:pPr>
              <w:pStyle w:val="Compact"/>
              <w:jc w:val="left"/>
            </w:pPr>
            <w:r>
              <w:t xml:space="preserve">GDPR Art. 33</w:t>
            </w:r>
          </w:p>
        </w:tc>
      </w:tr>
      <w:tr>
        <w:tc>
          <w:tcPr/>
          <w:p>
            <w:pPr>
              <w:pStyle w:val="Compact"/>
              <w:jc w:val="left"/>
            </w:pPr>
            <w:r>
              <w:t xml:space="preserve">Notify affected EU data subjects</w:t>
            </w:r>
          </w:p>
        </w:tc>
        <w:tc>
          <w:tcPr/>
          <w:p>
            <w:pPr>
              <w:pStyle w:val="Compact"/>
              <w:jc w:val="left"/>
            </w:pPr>
            <w:r>
              <w:t xml:space="preserve">Without undue delay if high risk</w:t>
            </w:r>
          </w:p>
        </w:tc>
        <w:tc>
          <w:tcPr/>
          <w:p>
            <w:pPr>
              <w:pStyle w:val="Compact"/>
              <w:jc w:val="left"/>
            </w:pPr>
            <w:r>
              <w:t xml:space="preserve">GDPR Art. 34</w:t>
            </w:r>
          </w:p>
        </w:tc>
      </w:tr>
    </w:tbl>
    <w:p>
      <w:pPr>
        <w:pStyle w:val="BodyText"/>
      </w:pPr>
      <w:r>
        <w:t xml:space="preserve">To meet a 72-hour clock you must be able to answer</w:t>
      </w:r>
      <w:r>
        <w:t xml:space="preserve"> </w:t>
      </w:r>
      <w:r>
        <w:rPr>
          <w:iCs/>
          <w:i/>
        </w:rPr>
        <w:t xml:space="preserve">“</w:t>
      </w:r>
      <w:r>
        <w:rPr>
          <w:iCs/>
          <w:i/>
        </w:rPr>
        <w:t xml:space="preserve">whose data, and what categories</w:t>
      </w:r>
      <w:r>
        <w:rPr>
          <w:iCs/>
          <w:i/>
        </w:rPr>
        <w:t xml:space="preserve">”</w:t>
      </w:r>
      <w:r>
        <w:t xml:space="preserve"> </w:t>
      </w:r>
      <w:r>
        <w:t xml:space="preserve">in hours, not weeks. That requires:</w:t>
      </w:r>
      <w:r>
        <w:t xml:space="preserve"> </w:t>
      </w:r>
      <w:r>
        <w:rPr>
          <w:rStyle w:val="VerbatimChar"/>
        </w:rPr>
        <w:t xml:space="preserve">activity_logs</w:t>
      </w:r>
      <w:r>
        <w:t xml:space="preserve"> </w:t>
      </w:r>
      <w:r>
        <w:t xml:space="preserve">with the</w:t>
      </w:r>
      <w:r>
        <w:t xml:space="preserve"> </w:t>
      </w:r>
      <w:r>
        <w:rPr>
          <w:rStyle w:val="VerbatimChar"/>
        </w:rPr>
        <w:t xml:space="preserve">data_access</w:t>
      </w:r>
      <w:r>
        <w:t xml:space="preserve"> </w:t>
      </w:r>
      <w:r>
        <w:t xml:space="preserve">category populated,</w:t>
      </w:r>
      <w:r>
        <w:t xml:space="preserve"> </w:t>
      </w:r>
      <w:r>
        <w:rPr>
          <w:rStyle w:val="VerbatimChar"/>
        </w:rPr>
        <w:t xml:space="preserve">pgaudit</w:t>
      </w:r>
      <w:r>
        <w:t xml:space="preserve"> </w:t>
      </w:r>
      <w:r>
        <w:t xml:space="preserve">read logging, and the</w:t>
      </w:r>
      <w:r>
        <w:t xml:space="preserve"> </w:t>
      </w:r>
      <w:r>
        <w:rPr>
          <w:rStyle w:val="VerbatimChar"/>
        </w:rPr>
        <w:t xml:space="preserve">retention_ledger</w:t>
      </w:r>
      <w:r>
        <w:t xml:space="preserve"> </w:t>
      </w:r>
      <w:r>
        <w:t xml:space="preserve">giving a per-subject category inventory.</w:t>
      </w:r>
      <w:r>
        <w:t xml:space="preserve"> </w:t>
      </w:r>
      <w:r>
        <w:rPr>
          <w:bCs/>
          <w:b/>
        </w:rPr>
        <w:t xml:space="preserve">A breach response is a query, or it is a guess.</w:t>
      </w:r>
    </w:p>
    <w:p>
      <w:r>
        <w:pict>
          <v:rect style="width:0;height:1.5pt" o:hralign="center" o:hrstd="t" o:hr="t"/>
        </w:pict>
      </w:r>
    </w:p>
    <w:bookmarkEnd w:id="136"/>
    <w:bookmarkEnd w:id="137"/>
    <w:bookmarkStart w:id="148" w:name="X5b12b9b62e1a4ff3d038dc9366aed58d7d95c83"/>
    <w:p>
      <w:pPr>
        <w:pStyle w:val="Heading1"/>
      </w:pPr>
      <w:r>
        <w:t xml:space="preserve">PART I — AWS architecture and the database’s place in it</w:t>
      </w:r>
    </w:p>
    <w:bookmarkStart w:id="138" w:name="Xd285ef50beb25b01b8049a6f62da44af96c0c1b"/>
    <w:p>
      <w:pPr>
        <w:pStyle w:val="Heading2"/>
      </w:pPr>
      <w:r>
        <w:t xml:space="preserve">I.1 Reference topology (Phase 1, single region)</w:t>
      </w:r>
    </w:p>
    <w:p>
      <w:pPr>
        <w:pStyle w:val="SourceCode"/>
      </w:pPr>
      <w:r>
        <w:rPr>
          <w:rStyle w:val="VerbatimChar"/>
        </w:rPr>
        <w:t xml:space="preserve">                            Internet</w:t>
      </w:r>
      <w:r>
        <w:br/>
      </w:r>
      <w:r>
        <w:rPr>
          <w:rStyle w:val="VerbatimChar"/>
        </w:rPr>
        <w:t xml:space="preserve">                               │</w:t>
      </w:r>
      <w:r>
        <w:br/>
      </w:r>
      <w:r>
        <w:rPr>
          <w:rStyle w:val="VerbatimChar"/>
        </w:rPr>
        <w:t xml:space="preserve">                      ┌────────▼────────┐</w:t>
      </w:r>
      <w:r>
        <w:br/>
      </w:r>
      <w:r>
        <w:rPr>
          <w:rStyle w:val="VerbatimChar"/>
        </w:rPr>
        <w:t xml:space="preserve">                      │   CloudFront    │  CDN, TLS termination at edge</w:t>
      </w:r>
      <w:r>
        <w:br/>
      </w:r>
      <w:r>
        <w:rPr>
          <w:rStyle w:val="VerbatimChar"/>
        </w:rPr>
        <w:t xml:space="preserve">                      └────────┬────────┘</w:t>
      </w:r>
      <w:r>
        <w:br/>
      </w:r>
      <w:r>
        <w:rPr>
          <w:rStyle w:val="VerbatimChar"/>
        </w:rPr>
        <w:t xml:space="preserve">                      ┌────────▼────────┐</w:t>
      </w:r>
      <w:r>
        <w:br/>
      </w:r>
      <w:r>
        <w:rPr>
          <w:rStyle w:val="VerbatimChar"/>
        </w:rPr>
        <w:t xml:space="preserve">                      │    AWS WAF      │  OWASP rules, rate limiting, geo rules</w:t>
      </w:r>
      <w:r>
        <w:br/>
      </w:r>
      <w:r>
        <w:rPr>
          <w:rStyle w:val="VerbatimChar"/>
        </w:rPr>
        <w:t xml:space="preserve">                      └────────┬────────┘</w:t>
      </w:r>
      <w:r>
        <w:br/>
      </w:r>
      <w:r>
        <w:rPr>
          <w:rStyle w:val="VerbatimChar"/>
        </w:rPr>
        <w:t xml:space="preserve">                      ┌────────▼────────┐</w:t>
      </w:r>
      <w:r>
        <w:br/>
      </w:r>
      <w:r>
        <w:rPr>
          <w:rStyle w:val="VerbatimChar"/>
        </w:rPr>
        <w:t xml:space="preserve">                      │       ALB       │  public subnets, 2 AZ</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ECS Fargate — API service             │   private subnets</w:t>
      </w:r>
      <w:r>
        <w:br/>
      </w:r>
      <w:r>
        <w:rPr>
          <w:rStyle w:val="VerbatimChar"/>
        </w:rPr>
        <w:t xml:space="preserve">        │  middleware: CORS → request-id → auth →      │</w:t>
      </w:r>
      <w:r>
        <w:br/>
      </w:r>
      <w:r>
        <w:rPr>
          <w:rStyle w:val="VerbatimChar"/>
        </w:rPr>
        <w:t xml:space="preserve">        │              RLS context → rate limit        │</w:t>
      </w:r>
      <w:r>
        <w:br/>
      </w:r>
      <w:r>
        <w:rPr>
          <w:rStyle w:val="VerbatimChar"/>
        </w:rPr>
        <w:t xml:space="preserve">        │  FastAPI routers → services → repositories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RDS Postgres│ │ElastiCache │ │     S3      │</w:t>
      </w:r>
      <w:r>
        <w:br/>
      </w:r>
      <w:r>
        <w:rPr>
          <w:rStyle w:val="VerbatimChar"/>
        </w:rPr>
        <w:t xml:space="preserve">     │  Multi-AZ    │ │  Redis     │ │ PHI objects │</w:t>
      </w:r>
      <w:r>
        <w:br/>
      </w:r>
      <w:r>
        <w:rPr>
          <w:rStyle w:val="VerbatimChar"/>
        </w:rPr>
        <w:t xml:space="preserve">     │  private     │ │  private   │ │ presigned   │</w:t>
      </w:r>
      <w:r>
        <w:br/>
      </w:r>
      <w:r>
        <w:rPr>
          <w:rStyle w:val="VerbatimChar"/>
        </w:rPr>
        <w:t xml:space="preserve">     │  subnet only │ │            │ │ URLs only   │</w:t>
      </w:r>
      <w:r>
        <w:br/>
      </w:r>
      <w:r>
        <w:rPr>
          <w:rStyle w:val="VerbatimChar"/>
        </w:rPr>
        <w:t xml:space="preserve">     └──────────────┘ └────────────┘ └─────────────┘</w:t>
      </w:r>
      <w:r>
        <w:br/>
      </w:r>
      <w:r>
        <w:rPr>
          <w:rStyle w:val="VerbatimChar"/>
        </w:rPr>
        <w:t xml:space="preserve">            │</w:t>
      </w:r>
      <w:r>
        <w:br/>
      </w:r>
      <w:r>
        <w:rPr>
          <w:rStyle w:val="VerbatimChar"/>
        </w:rPr>
        <w:t xml:space="preserve">            │  outbox_events (same transaction as the business write)</w:t>
      </w:r>
      <w:r>
        <w:br/>
      </w:r>
      <w:r>
        <w:rPr>
          <w:rStyle w:val="VerbatimChar"/>
        </w:rPr>
        <w:t xml:space="preserve">            ▼</w:t>
      </w:r>
      <w:r>
        <w:br/>
      </w:r>
      <w:r>
        <w:rPr>
          <w:rStyle w:val="VerbatimChar"/>
        </w:rPr>
        <w:t xml:space="preserve">     ┌──────────────┐      ┌──────────────────────────┐</w:t>
      </w:r>
      <w:r>
        <w:br/>
      </w:r>
      <w:r>
        <w:rPr>
          <w:rStyle w:val="VerbatimChar"/>
        </w:rPr>
        <w:t xml:space="preserve">     │ relay poller │─────►│ SQS: Domain Events       │</w:t>
      </w:r>
      <w:r>
        <w:br/>
      </w:r>
      <w:r>
        <w:rPr>
          <w:rStyle w:val="VerbatimChar"/>
        </w:rPr>
        <w:t xml:space="preserve">     └──────────────┘      │ SQS: Background Jobs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Worker Service (Fargate) │</w:t>
      </w:r>
      <w:r>
        <w:br/>
      </w:r>
      <w:r>
        <w:rPr>
          <w:rStyle w:val="VerbatimChar"/>
        </w:rPr>
        <w:t xml:space="preserve">                           │ notifications · ML jobs  │</w:t>
      </w:r>
      <w:r>
        <w:br/>
      </w:r>
      <w:r>
        <w:rPr>
          <w:rStyle w:val="VerbatimChar"/>
        </w:rPr>
        <w:t xml:space="preserve">                           │ ETL · retention purge    │</w:t>
      </w:r>
      <w:r>
        <w:br/>
      </w:r>
      <w:r>
        <w:rPr>
          <w:rStyle w:val="VerbatimChar"/>
        </w:rPr>
        <w:t xml:space="preserve">                           └──────────────────────────┘</w:t>
      </w:r>
      <w:r>
        <w:br/>
      </w:r>
      <w:r>
        <w:br/>
      </w:r>
      <w:r>
        <w:rPr>
          <w:rStyle w:val="VerbatimChar"/>
        </w:rPr>
        <w:t xml:space="preserve">   Cognito User Pool ──► Pre-Token Generation Lambda ──► JWT with role + clinic claims</w:t>
      </w:r>
      <w:r>
        <w:br/>
      </w:r>
      <w:r>
        <w:rPr>
          <w:rStyle w:val="VerbatimChar"/>
        </w:rPr>
        <w:t xml:space="preserve">   CloudWatch (logs, metrics, alarms) · X-Ray (tracing) — from day one</w:t>
      </w:r>
      <w:r>
        <w:br/>
      </w:r>
      <w:r>
        <w:rPr>
          <w:rStyle w:val="VerbatimChar"/>
        </w:rPr>
        <w:t xml:space="preserve">   Phase 2: Razorpay · SES (email) · SNS/Pinpoint (SMS/push)</w:t>
      </w:r>
    </w:p>
    <w:p>
      <w:pPr>
        <w:pStyle w:val="FirstParagraph"/>
      </w:pPr>
      <w:r>
        <w:t xml:space="preserve">Confirmed and not open for re-litigation in Phase 1 (per NeuroWellness Phase 1 Scope §1.3). This document adds the database-side implications only.</w:t>
      </w:r>
    </w:p>
    <w:bookmarkEnd w:id="138"/>
    <w:bookmarkStart w:id="139" w:name="i.2-network-and-access-to-the-database"/>
    <w:p>
      <w:pPr>
        <w:pStyle w:val="Heading2"/>
      </w:pPr>
      <w:r>
        <w:t xml:space="preserve">I.2 Network and access to the database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Control</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RDS placement</w:t>
            </w:r>
          </w:p>
        </w:tc>
        <w:tc>
          <w:tcPr/>
          <w:p>
            <w:pPr>
              <w:pStyle w:val="Compact"/>
              <w:jc w:val="left"/>
            </w:pPr>
            <w:r>
              <w:rPr>
                <w:bCs/>
                <w:b/>
              </w:rPr>
              <w:t xml:space="preserve">Private subnets only. No public accessibility.</w:t>
            </w:r>
          </w:p>
        </w:tc>
        <w:tc>
          <w:tcPr/>
          <w:p>
            <w:pPr>
              <w:pStyle w:val="Compact"/>
              <w:jc w:val="left"/>
            </w:pPr>
            <w:r>
              <w:rPr>
                <w:bCs/>
                <w:b/>
              </w:rPr>
              <w:t xml:space="preserve">Day 1 action item</w:t>
            </w:r>
            <w:r>
              <w:t xml:space="preserve"> </w:t>
            </w:r>
            <w:r>
              <w:t xml:space="preserve">— the instance was reachable from a developer’s IP during initial setup. That is a reasonable connectivity check and an unacceptable end state</w:t>
            </w:r>
          </w:p>
        </w:tc>
      </w:tr>
      <w:tr>
        <w:tc>
          <w:tcPr/>
          <w:p>
            <w:pPr>
              <w:pStyle w:val="Compact"/>
              <w:jc w:val="left"/>
            </w:pPr>
            <w:r>
              <w:t xml:space="preserve">Developer access</w:t>
            </w:r>
          </w:p>
        </w:tc>
        <w:tc>
          <w:tcPr/>
          <w:p>
            <w:pPr>
              <w:pStyle w:val="Compact"/>
              <w:jc w:val="left"/>
            </w:pPr>
            <w:r>
              <w:t xml:space="preserve">SSM Session Manager port-forwarding, or a minimal bastion. No IP allow-lists on the DB security group</w:t>
            </w:r>
          </w:p>
        </w:tc>
        <w:tc>
          <w:tcPr/>
          <w:p>
            <w:pPr>
              <w:pStyle w:val="Compact"/>
              <w:jc w:val="left"/>
            </w:pPr>
            <w:r>
              <w:t xml:space="preserve">To do</w:t>
            </w:r>
          </w:p>
        </w:tc>
      </w:tr>
      <w:tr>
        <w:tc>
          <w:tcPr/>
          <w:p>
            <w:pPr>
              <w:pStyle w:val="Compact"/>
              <w:jc w:val="left"/>
            </w:pPr>
            <w:r>
              <w:t xml:space="preserve">Security groups</w:t>
            </w:r>
          </w:p>
        </w:tc>
        <w:tc>
          <w:tcPr/>
          <w:p>
            <w:pPr>
              <w:pStyle w:val="Compact"/>
              <w:jc w:val="left"/>
            </w:pPr>
            <w:r>
              <w:t xml:space="preserve">ALB → ECS on the app port only; ECS → RDS on 5432 only; nothing else reaches 5432</w:t>
            </w:r>
          </w:p>
        </w:tc>
        <w:tc>
          <w:tcPr/>
          <w:p>
            <w:pPr>
              <w:pStyle w:val="Compact"/>
              <w:jc w:val="left"/>
            </w:pPr>
            <w:r>
              <w:t xml:space="preserve">To do</w:t>
            </w:r>
          </w:p>
        </w:tc>
      </w:tr>
      <w:tr>
        <w:tc>
          <w:tcPr/>
          <w:p>
            <w:pPr>
              <w:pStyle w:val="Compact"/>
              <w:jc w:val="left"/>
            </w:pPr>
            <w:r>
              <w:t xml:space="preserve">Multi-AZ</w:t>
            </w:r>
          </w:p>
        </w:tc>
        <w:tc>
          <w:tcPr/>
          <w:p>
            <w:pPr>
              <w:pStyle w:val="Compact"/>
              <w:jc w:val="left"/>
            </w:pPr>
            <w:r>
              <w:t xml:space="preserve">Enabled</w:t>
            </w:r>
          </w:p>
        </w:tc>
        <w:tc>
          <w:tcPr/>
          <w:p>
            <w:pPr>
              <w:pStyle w:val="Compact"/>
              <w:jc w:val="left"/>
            </w:pPr>
            <w:r>
              <w:rPr>
                <w:bCs/>
                <w:b/>
              </w:rPr>
              <w:t xml:space="preserve">Confirm</w:t>
            </w:r>
          </w:p>
        </w:tc>
      </w:tr>
      <w:tr>
        <w:tc>
          <w:tcPr/>
          <w:p>
            <w:pPr>
              <w:pStyle w:val="Compact"/>
              <w:jc w:val="left"/>
            </w:pPr>
            <w:r>
              <w:t xml:space="preserve">Postgres version</w:t>
            </w:r>
          </w:p>
        </w:tc>
        <w:tc>
          <w:tcPr/>
          <w:p>
            <w:pPr>
              <w:pStyle w:val="Compact"/>
              <w:jc w:val="left"/>
            </w:pPr>
            <w:r>
              <w:t xml:space="preserve">15 (target confirmed)</w:t>
            </w:r>
          </w:p>
        </w:tc>
        <w:tc>
          <w:tcPr/>
          <w:p>
            <w:pPr>
              <w:pStyle w:val="Compact"/>
              <w:jc w:val="left"/>
            </w:pPr>
            <w:r>
              <w:t xml:space="preserve">Confirm and pin — 15 vs 16 changes partition-detach behaviour details</w:t>
            </w:r>
          </w:p>
        </w:tc>
      </w:tr>
    </w:tbl>
    <w:p>
      <w:pPr>
        <w:pStyle w:val="BodyText"/>
      </w:pPr>
      <w:r>
        <w:rPr>
          <w:bCs/>
          <w:b/>
        </w:rPr>
        <w:t xml:space="preserve">This is a Day 1 item, not a nice-to-have, because the data involved is healthcare data even in test form.</w:t>
      </w:r>
      <w:r>
        <w:t xml:space="preserve"> </w:t>
      </w:r>
      <w:r>
        <w:t xml:space="preserve">A test dataset that looks like PHI is treated as PHI.</w:t>
      </w:r>
    </w:p>
    <w:bookmarkEnd w:id="139"/>
    <w:bookmarkStart w:id="140" w:name="i.3-encryption-and-key-management"/>
    <w:p>
      <w:pPr>
        <w:pStyle w:val="Heading2"/>
      </w:pPr>
      <w:r>
        <w:t xml:space="preserve">I.3 Encryption and key management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Control</w:t>
            </w:r>
          </w:p>
        </w:tc>
      </w:tr>
      <w:tr>
        <w:tc>
          <w:tcPr/>
          <w:p>
            <w:pPr>
              <w:pStyle w:val="Compact"/>
              <w:jc w:val="left"/>
            </w:pPr>
            <w:r>
              <w:t xml:space="preserve">In transit, edge → ALB</w:t>
            </w:r>
          </w:p>
        </w:tc>
        <w:tc>
          <w:tcPr/>
          <w:p>
            <w:pPr>
              <w:pStyle w:val="Compact"/>
              <w:jc w:val="left"/>
            </w:pPr>
            <w:r>
              <w:t xml:space="preserve">TLS 1.2+ terminated at CloudFront</w:t>
            </w:r>
          </w:p>
        </w:tc>
      </w:tr>
      <w:tr>
        <w:tc>
          <w:tcPr/>
          <w:p>
            <w:pPr>
              <w:pStyle w:val="Compact"/>
              <w:jc w:val="left"/>
            </w:pPr>
            <w:r>
              <w:t xml:space="preserve">In transit, app → RDS</w:t>
            </w:r>
          </w:p>
        </w:tc>
        <w:tc>
          <w:tcPr/>
          <w:p>
            <w:pPr>
              <w:pStyle w:val="Compact"/>
              <w:jc w:val="left"/>
            </w:pPr>
            <w:r>
              <w:t xml:space="preserve">TLS</w:t>
            </w:r>
            <w:r>
              <w:t xml:space="preserve"> </w:t>
            </w:r>
            <w:r>
              <w:rPr>
                <w:bCs/>
                <w:b/>
              </w:rPr>
              <w:t xml:space="preserve">required</w:t>
            </w:r>
            <w:r>
              <w:t xml:space="preserve"> </w:t>
            </w:r>
            <w:r>
              <w:t xml:space="preserve">—</w:t>
            </w:r>
            <w:r>
              <w:t xml:space="preserve"> </w:t>
            </w:r>
            <w:r>
              <w:rPr>
                <w:rStyle w:val="VerbatimChar"/>
              </w:rPr>
              <w:t xml:space="preserve">sslmode=verify-full</w:t>
            </w:r>
            <w:r>
              <w:t xml:space="preserve">, not</w:t>
            </w:r>
            <w:r>
              <w:t xml:space="preserve"> </w:t>
            </w:r>
            <w:r>
              <w:rPr>
                <w:rStyle w:val="VerbatimChar"/>
              </w:rPr>
              <w:t xml:space="preserve">require</w:t>
            </w:r>
            <w:r>
              <w:t xml:space="preserve">. Without</w:t>
            </w:r>
            <w:r>
              <w:t xml:space="preserve"> </w:t>
            </w:r>
            <w:r>
              <w:rPr>
                <w:rStyle w:val="VerbatimChar"/>
              </w:rPr>
              <w:t xml:space="preserve">verify-full</w:t>
            </w:r>
            <w:r>
              <w:t xml:space="preserve"> </w:t>
            </w:r>
            <w:r>
              <w:t xml:space="preserve">the certificate is not validated and the encryption is decorative</w:t>
            </w:r>
          </w:p>
        </w:tc>
      </w:tr>
      <w:tr>
        <w:tc>
          <w:tcPr/>
          <w:p>
            <w:pPr>
              <w:pStyle w:val="Compact"/>
              <w:jc w:val="left"/>
            </w:pPr>
            <w:r>
              <w:t xml:space="preserve">At rest, RDS</w:t>
            </w:r>
          </w:p>
        </w:tc>
        <w:tc>
          <w:tcPr/>
          <w:p>
            <w:pPr>
              <w:pStyle w:val="Compact"/>
              <w:jc w:val="left"/>
            </w:pPr>
            <w:r>
              <w:t xml:space="preserve">KMS CMK (customer-managed, not the AWS-managed default). CMK enables key rotation policy and cross-account restrictions</w:t>
            </w:r>
          </w:p>
        </w:tc>
      </w:tr>
      <w:tr>
        <w:tc>
          <w:tcPr/>
          <w:p>
            <w:pPr>
              <w:pStyle w:val="Compact"/>
              <w:jc w:val="left"/>
            </w:pPr>
            <w:r>
              <w:t xml:space="preserve">At rest, S3</w:t>
            </w:r>
          </w:p>
        </w:tc>
        <w:tc>
          <w:tcPr/>
          <w:p>
            <w:pPr>
              <w:pStyle w:val="Compact"/>
              <w:jc w:val="left"/>
            </w:pPr>
            <w:r>
              <w:t xml:space="preserve">SSE-KMS with a separate CMK per bucket class (PHI files vs consent PDFs vs exports)</w:t>
            </w:r>
          </w:p>
        </w:tc>
      </w:tr>
      <w:tr>
        <w:tc>
          <w:tcPr/>
          <w:p>
            <w:pPr>
              <w:pStyle w:val="Compact"/>
              <w:jc w:val="left"/>
            </w:pPr>
            <w:r>
              <w:t xml:space="preserve">At rest, backups &amp; snapshots</w:t>
            </w:r>
          </w:p>
        </w:tc>
        <w:tc>
          <w:tcPr/>
          <w:p>
            <w:pPr>
              <w:pStyle w:val="Compact"/>
              <w:jc w:val="left"/>
            </w:pPr>
            <w:r>
              <w:t xml:space="preserve">Inherit the RDS CMK.</w:t>
            </w:r>
            <w:r>
              <w:t xml:space="preserve"> </w:t>
            </w:r>
            <w:r>
              <w:rPr>
                <w:bCs/>
                <w:b/>
              </w:rPr>
              <w:t xml:space="preserve">A snapshot shared to another account is a copy of all PHI</w:t>
            </w:r>
            <w:r>
              <w:t xml:space="preserve"> </w:t>
            </w:r>
            <w:r>
              <w:t xml:space="preserve">— restrict by key policy, not only by snapshot permissions</w:t>
            </w:r>
          </w:p>
        </w:tc>
      </w:tr>
      <w:tr>
        <w:tc>
          <w:tcPr/>
          <w:p>
            <w:pPr>
              <w:pStyle w:val="Compact"/>
              <w:jc w:val="left"/>
            </w:pPr>
            <w:r>
              <w:t xml:space="preserve">Application-level field encryption</w:t>
            </w:r>
          </w:p>
        </w:tc>
        <w:tc>
          <w:tcPr/>
          <w:p>
            <w:pPr>
              <w:pStyle w:val="Compact"/>
              <w:jc w:val="left"/>
            </w:pPr>
            <w:r>
              <w:rPr>
                <w:bCs/>
                <w:b/>
              </w:rPr>
              <w:t xml:space="preserve">[PROPOSED]</w:t>
            </w:r>
            <w:r>
              <w:t xml:space="preserve"> </w:t>
            </w:r>
            <w:r>
              <w:rPr>
                <w:rStyle w:val="VerbatimChar"/>
              </w:rPr>
              <w:t xml:space="preserve">pgcrypto</w:t>
            </w:r>
            <w:r>
              <w:t xml:space="preserve"> </w:t>
            </w:r>
            <w:r>
              <w:t xml:space="preserve">is installed. Consider for the narrowest set: government ID numbers if ever collected. Do</w:t>
            </w:r>
            <w:r>
              <w:t xml:space="preserve"> </w:t>
            </w:r>
            <w:r>
              <w:rPr>
                <w:bCs/>
                <w:b/>
              </w:rPr>
              <w:t xml:space="preserve">not</w:t>
            </w:r>
            <w:r>
              <w:t xml:space="preserve"> </w:t>
            </w:r>
            <w:r>
              <w:t xml:space="preserve">encrypt columns that need to be searched or joined</w:t>
            </w:r>
          </w:p>
        </w:tc>
      </w:tr>
      <w:tr>
        <w:tc>
          <w:tcPr/>
          <w:p>
            <w:pPr>
              <w:pStyle w:val="Compact"/>
              <w:jc w:val="left"/>
            </w:pPr>
            <w:r>
              <w:t xml:space="preserve">Secrets</w:t>
            </w:r>
          </w:p>
        </w:tc>
        <w:tc>
          <w:tcPr/>
          <w:p>
            <w:pPr>
              <w:pStyle w:val="Compact"/>
              <w:jc w:val="left"/>
            </w:pPr>
            <w:r>
              <w:t xml:space="preserve">AWS Secrets Manager for DB and Redis credentials, with rotation</w:t>
            </w:r>
          </w:p>
        </w:tc>
      </w:tr>
    </w:tbl>
    <w:p>
      <w:pPr>
        <w:pStyle w:val="BodyText"/>
      </w:pPr>
      <w:r>
        <w:rPr>
          <w:bCs/>
          <w:b/>
        </w:rPr>
        <w:t xml:space="preserve">Key deletion is the real erasure lever at scale.</w:t>
      </w:r>
      <w:r>
        <w:t xml:space="preserve"> </w:t>
      </w:r>
      <w:r>
        <w:t xml:space="preserve">For a whole-region wind-down, destroying the CMK renders every encrypted copy — including backups — unreadable, which is a stronger and faster guarantee than object-by-object deletion. Worth designing the key hierarchy with that in mind, per region and per data class.</w:t>
      </w:r>
    </w:p>
    <w:bookmarkEnd w:id="140"/>
    <w:bookmarkStart w:id="141" w:name="i.4-the-connection-pooling-constraint"/>
    <w:p>
      <w:pPr>
        <w:pStyle w:val="Heading2"/>
      </w:pPr>
      <w:r>
        <w:t xml:space="preserve">I.4 The connection-pooling constraint</w:t>
      </w:r>
    </w:p>
    <w:p>
      <w:pPr>
        <w:pStyle w:val="FirstParagraph"/>
      </w:pPr>
      <w:r>
        <w:t xml:space="preserve">This deserves its own section because it is the one AWS-side decision that can silently break tenancy.</w:t>
      </w:r>
    </w:p>
    <w:p>
      <w:pPr>
        <w:pStyle w:val="BodyText"/>
      </w:pPr>
      <w:r>
        <w:t xml:space="preserve">ECS tasks pool connections to RDS. RLS context is set with</w:t>
      </w:r>
      <w:r>
        <w:t xml:space="preserve"> </w:t>
      </w:r>
      <w:r>
        <w:rPr>
          <w:rStyle w:val="VerbatimChar"/>
        </w:rPr>
        <w:t xml:space="preserve">SET LOCAL</w:t>
      </w:r>
      <w:r>
        <w:t xml:space="preserve">, which is transaction-scoped. Therefore: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Configuration</w:t>
            </w:r>
          </w:p>
        </w:tc>
        <w:tc>
          <w:tcPr/>
          <w:p>
            <w:pPr>
              <w:pStyle w:val="Compact"/>
              <w:jc w:val="left"/>
            </w:pPr>
            <w:r>
              <w:t xml:space="preserve">Safe?</w:t>
            </w:r>
          </w:p>
        </w:tc>
        <w:tc>
          <w:tcPr/>
          <w:p>
            <w:pPr>
              <w:pStyle w:val="Compact"/>
              <w:jc w:val="left"/>
            </w:pPr>
            <w:r>
              <w:t xml:space="preserve">Why</w:t>
            </w:r>
          </w:p>
        </w:tc>
      </w:tr>
      <w:tr>
        <w:tc>
          <w:tcPr/>
          <w:p>
            <w:pPr>
              <w:pStyle w:val="Compact"/>
              <w:jc w:val="left"/>
            </w:pPr>
            <w:r>
              <w:t xml:space="preserve">SQLAlchemy pool → RDS directly,</w:t>
            </w:r>
            <w:r>
              <w:t xml:space="preserve"> </w:t>
            </w:r>
            <w:r>
              <w:rPr>
                <w:rStyle w:val="VerbatimChar"/>
              </w:rPr>
              <w:t xml:space="preserve">SET LOCAL</w:t>
            </w:r>
            <w:r>
              <w:t xml:space="preserve"> </w:t>
            </w:r>
            <w:r>
              <w:t xml:space="preserve">inside an explicit transaction</w:t>
            </w:r>
          </w:p>
        </w:tc>
        <w:tc>
          <w:tcPr/>
          <w:p>
            <w:pPr>
              <w:pStyle w:val="Compact"/>
              <w:jc w:val="left"/>
            </w:pPr>
            <w:r>
              <w:rPr>
                <w:bCs/>
                <w:b/>
              </w:rPr>
              <w:t xml:space="preserve">Yes</w:t>
            </w:r>
          </w:p>
        </w:tc>
        <w:tc>
          <w:tcPr/>
          <w:p>
            <w:pPr>
              <w:pStyle w:val="Compact"/>
              <w:jc w:val="left"/>
            </w:pPr>
            <w:r>
              <w:t xml:space="preserve">The setting is discarded at commit/rollback</w:t>
            </w:r>
          </w:p>
        </w:tc>
      </w:tr>
      <w:tr>
        <w:tc>
          <w:tcPr/>
          <w:p>
            <w:pPr>
              <w:pStyle w:val="Compact"/>
              <w:jc w:val="left"/>
            </w:pPr>
            <w:r>
              <w:t xml:space="preserve">SQLAlchemy pool → RDS directly,</w:t>
            </w:r>
            <w:r>
              <w:t xml:space="preserve"> </w:t>
            </w:r>
            <w:r>
              <w:rPr>
                <w:rStyle w:val="VerbatimChar"/>
              </w:rPr>
              <w:t xml:space="preserve">SET</w:t>
            </w:r>
            <w:r>
              <w:t xml:space="preserve"> </w:t>
            </w:r>
            <w:r>
              <w:t xml:space="preserve">(not LOCAL) at checkout</w:t>
            </w:r>
          </w:p>
        </w:tc>
        <w:tc>
          <w:tcPr/>
          <w:p>
            <w:pPr>
              <w:pStyle w:val="Compact"/>
              <w:jc w:val="left"/>
            </w:pPr>
            <w:r>
              <w:rPr>
                <w:bCs/>
                <w:b/>
              </w:rPr>
              <w:t xml:space="preserve">No</w:t>
            </w:r>
          </w:p>
        </w:tc>
        <w:tc>
          <w:tcPr/>
          <w:p>
            <w:pPr>
              <w:pStyle w:val="Compact"/>
              <w:jc w:val="left"/>
            </w:pPr>
            <w:r>
              <w:t xml:space="preserve">Persists on the pooled connection; the next request inherits another tenant’s context</w:t>
            </w:r>
          </w:p>
        </w:tc>
      </w:tr>
      <w:tr>
        <w:tc>
          <w:tcPr/>
          <w:p>
            <w:pPr>
              <w:pStyle w:val="Compact"/>
              <w:jc w:val="left"/>
            </w:pPr>
            <w:r>
              <w:t xml:space="preserve">RDS Proxy / PgBouncer in</w:t>
            </w:r>
            <w:r>
              <w:t xml:space="preserve"> </w:t>
            </w:r>
            <w:r>
              <w:rPr>
                <w:bCs/>
                <w:b/>
              </w:rPr>
              <w:t xml:space="preserve">session</w:t>
            </w:r>
            <w:r>
              <w:t xml:space="preserve"> </w:t>
            </w:r>
            <w:r>
              <w:t xml:space="preserve">pooling</w:t>
            </w:r>
          </w:p>
        </w:tc>
        <w:tc>
          <w:tcPr/>
          <w:p>
            <w:pPr>
              <w:pStyle w:val="Compact"/>
              <w:jc w:val="left"/>
            </w:pPr>
            <w:r>
              <w:t xml:space="preserve">Yes</w:t>
            </w:r>
          </w:p>
        </w:tc>
        <w:tc>
          <w:tcPr/>
          <w:p>
            <w:pPr>
              <w:pStyle w:val="Compact"/>
              <w:jc w:val="left"/>
            </w:pPr>
            <w:r>
              <w:t xml:space="preserve">Connection is pinned for the session</w:t>
            </w:r>
          </w:p>
        </w:tc>
      </w:tr>
      <w:tr>
        <w:tc>
          <w:tcPr/>
          <w:p>
            <w:pPr>
              <w:pStyle w:val="Compact"/>
              <w:jc w:val="left"/>
            </w:pPr>
            <w:r>
              <w:t xml:space="preserve">RDS Proxy / PgBouncer in</w:t>
            </w:r>
            <w:r>
              <w:t xml:space="preserve"> </w:t>
            </w:r>
            <w:r>
              <w:rPr>
                <w:bCs/>
                <w:b/>
              </w:rPr>
              <w:t xml:space="preserve">transaction</w:t>
            </w:r>
            <w:r>
              <w:t xml:space="preserve"> </w:t>
            </w:r>
            <w:r>
              <w:t xml:space="preserve">pooling</w:t>
            </w:r>
          </w:p>
        </w:tc>
        <w:tc>
          <w:tcPr/>
          <w:p>
            <w:pPr>
              <w:pStyle w:val="Compact"/>
              <w:jc w:val="left"/>
            </w:pPr>
            <w:r>
              <w:t xml:space="preserve">Conditionally</w:t>
            </w:r>
          </w:p>
        </w:tc>
        <w:tc>
          <w:tcPr/>
          <w:p>
            <w:pPr>
              <w:pStyle w:val="Compact"/>
              <w:jc w:val="left"/>
            </w:pPr>
            <w:r>
              <w:t xml:space="preserve">Safe only if every statement runs inside an explicit transaction. Any autocommit statement outside one gets an unpredictable session</w:t>
            </w:r>
          </w:p>
        </w:tc>
      </w:tr>
    </w:tbl>
    <w:p>
      <w:pPr>
        <w:pStyle w:val="BodyText"/>
      </w:pPr>
      <w:r>
        <w:rPr>
          <w:bCs/>
          <w:b/>
        </w:rPr>
        <w:t xml:space="preserve">Requirement:</w:t>
      </w:r>
      <w:r>
        <w:t xml:space="preserve"> </w:t>
      </w:r>
      <w:r>
        <w:t xml:space="preserve">every request handler that touches</w:t>
      </w:r>
      <w:r>
        <w:t xml:space="preserve"> </w:t>
      </w:r>
      <w:r>
        <w:rPr>
          <w:rStyle w:val="VerbatimChar"/>
        </w:rPr>
        <w:t xml:space="preserve">core</w:t>
      </w:r>
      <w:r>
        <w:t xml:space="preserve"> </w:t>
      </w:r>
      <w:r>
        <w:t xml:space="preserve">opens an explicit transaction and sets</w:t>
      </w:r>
      <w:r>
        <w:t xml:space="preserve"> </w:t>
      </w:r>
      <w:r>
        <w:rPr>
          <w:rStyle w:val="VerbatimChar"/>
        </w:rPr>
        <w:t xml:space="preserve">anava.clinic_ids</w:t>
      </w:r>
      <w:r>
        <w:t xml:space="preserve">,</w:t>
      </w:r>
      <w:r>
        <w:t xml:space="preserve"> </w:t>
      </w:r>
      <w:r>
        <w:rPr>
          <w:rStyle w:val="VerbatimChar"/>
        </w:rPr>
        <w:t xml:space="preserve">anava.actor_id</w:t>
      </w:r>
      <w:r>
        <w:t xml:space="preserve">,</w:t>
      </w:r>
      <w:r>
        <w:t xml:space="preserve"> </w:t>
      </w:r>
      <w:r>
        <w:rPr>
          <w:rStyle w:val="VerbatimChar"/>
        </w:rPr>
        <w:t xml:space="preserve">anava.actor_role</w:t>
      </w:r>
      <w:r>
        <w:t xml:space="preserve"> </w:t>
      </w:r>
      <w:r>
        <w:t xml:space="preserve">as its first statements. Enforce with a middleware-level session factory, not by convention — a single handler that forgets is a cross-tenant read.</w:t>
      </w:r>
    </w:p>
    <w:p>
      <w:pPr>
        <w:pStyle w:val="BodyText"/>
      </w:pPr>
      <w:r>
        <w:rPr>
          <w:bCs/>
          <w:b/>
        </w:rPr>
        <w:t xml:space="preserve">Prove this end-to-end on a single pilot table before scaling the pattern</w:t>
      </w:r>
      <w:r>
        <w:t xml:space="preserve">, including behaviour under ECS scale-out. This is the protected Day-4 item in the Phase 1 plan and it is correctly identified there as the highest-risk item in the build.</w:t>
      </w:r>
    </w:p>
    <w:bookmarkEnd w:id="141"/>
    <w:bookmarkStart w:id="142" w:name="i.5-s3-object-model"/>
    <w:p>
      <w:pPr>
        <w:pStyle w:val="Heading2"/>
      </w:pPr>
      <w:r>
        <w:t xml:space="preserve">I.5 S3 object model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Bucket class</w:t>
            </w:r>
          </w:p>
        </w:tc>
        <w:tc>
          <w:tcPr/>
          <w:p>
            <w:pPr>
              <w:pStyle w:val="Compact"/>
              <w:jc w:val="left"/>
            </w:pPr>
            <w:r>
              <w:t xml:space="preserve">Contents</w:t>
            </w:r>
          </w:p>
        </w:tc>
        <w:tc>
          <w:tcPr/>
          <w:p>
            <w:pPr>
              <w:pStyle w:val="Compact"/>
              <w:jc w:val="left"/>
            </w:pPr>
            <w:r>
              <w:t xml:space="preserve">Lifecycle</w:t>
            </w:r>
          </w:p>
        </w:tc>
        <w:tc>
          <w:tcPr/>
          <w:p>
            <w:pPr>
              <w:pStyle w:val="Compact"/>
              <w:jc w:val="left"/>
            </w:pPr>
            <w:r>
              <w:t xml:space="preserve">Retention</w:t>
            </w:r>
          </w:p>
        </w:tc>
      </w:tr>
      <w:tr>
        <w:tc>
          <w:tcPr/>
          <w:p>
            <w:pPr>
              <w:pStyle w:val="Compact"/>
              <w:jc w:val="left"/>
            </w:pPr>
            <w:r>
              <w:rPr>
                <w:rStyle w:val="VerbatimChar"/>
              </w:rPr>
              <w:t xml:space="preserve">anava-phi-eeg</w:t>
            </w:r>
          </w:p>
        </w:tc>
        <w:tc>
          <w:tcPr/>
          <w:p>
            <w:pPr>
              <w:pStyle w:val="Compact"/>
              <w:jc w:val="left"/>
            </w:pPr>
            <w:r>
              <w:t xml:space="preserve">EEG raw files and generated reports</w:t>
            </w:r>
          </w:p>
        </w:tc>
        <w:tc>
          <w:tcPr/>
          <w:p>
            <w:pPr>
              <w:pStyle w:val="Compact"/>
              <w:jc w:val="left"/>
            </w:pPr>
            <w:r>
              <w:t xml:space="preserve">Standard → IA at 90d → Glacier at 1y.</w:t>
            </w:r>
            <w:r>
              <w:t xml:space="preserve"> </w:t>
            </w:r>
            <w:r>
              <w:rPr>
                <w:bCs/>
                <w:b/>
              </w:rPr>
              <w:t xml:space="preserve">No expiry rule</w:t>
            </w:r>
          </w:p>
        </w:tc>
        <w:tc>
          <w:tcPr/>
          <w:p>
            <w:pPr>
              <w:pStyle w:val="Compact"/>
              <w:jc w:val="left"/>
            </w:pPr>
            <w:r>
              <w:t xml:space="preserve">7 y, app-side delete</w:t>
            </w:r>
          </w:p>
        </w:tc>
      </w:tr>
      <w:tr>
        <w:tc>
          <w:tcPr/>
          <w:p>
            <w:pPr>
              <w:pStyle w:val="Compact"/>
              <w:jc w:val="left"/>
            </w:pPr>
            <w:r>
              <w:rPr>
                <w:rStyle w:val="VerbatimChar"/>
              </w:rPr>
              <w:t xml:space="preserve">anava-phi-media</w:t>
            </w:r>
          </w:p>
        </w:tc>
        <w:tc>
          <w:tcPr/>
          <w:p>
            <w:pPr>
              <w:pStyle w:val="Compact"/>
              <w:jc w:val="left"/>
            </w:pPr>
            <w:r>
              <w:t xml:space="preserve">Session photos/video, medical-history uploads</w:t>
            </w:r>
          </w:p>
        </w:tc>
        <w:tc>
          <w:tcPr/>
          <w:p>
            <w:pPr>
              <w:pStyle w:val="Compact"/>
              <w:jc w:val="left"/>
            </w:pPr>
            <w:r>
              <w:t xml:space="preserve">Same tiering</w:t>
            </w:r>
          </w:p>
        </w:tc>
        <w:tc>
          <w:tcPr/>
          <w:p>
            <w:pPr>
              <w:pStyle w:val="Compact"/>
              <w:jc w:val="left"/>
            </w:pPr>
            <w:r>
              <w:t xml:space="preserve">7 y, app-side delete</w:t>
            </w:r>
          </w:p>
        </w:tc>
      </w:tr>
      <w:tr>
        <w:tc>
          <w:tcPr/>
          <w:p>
            <w:pPr>
              <w:pStyle w:val="Compact"/>
              <w:jc w:val="left"/>
            </w:pPr>
            <w:r>
              <w:rPr>
                <w:rStyle w:val="VerbatimChar"/>
              </w:rPr>
              <w:t xml:space="preserve">anava-consent</w:t>
            </w:r>
          </w:p>
        </w:tc>
        <w:tc>
          <w:tcPr/>
          <w:p>
            <w:pPr>
              <w:pStyle w:val="Compact"/>
              <w:jc w:val="left"/>
            </w:pPr>
            <w:r>
              <w:t xml:space="preserve">Signed consent PDFs</w:t>
            </w:r>
          </w:p>
        </w:tc>
        <w:tc>
          <w:tcPr/>
          <w:p>
            <w:pPr>
              <w:pStyle w:val="Compact"/>
              <w:jc w:val="left"/>
            </w:pPr>
            <w:r>
              <w:t xml:space="preserve">Standard → IA.</w:t>
            </w:r>
            <w:r>
              <w:t xml:space="preserve"> </w:t>
            </w:r>
            <w:r>
              <w:rPr>
                <w:bCs/>
                <w:b/>
              </w:rPr>
              <w:t xml:space="preserve">Object Lock, compliance mode</w:t>
            </w:r>
          </w:p>
        </w:tc>
        <w:tc>
          <w:tcPr/>
          <w:p>
            <w:pPr>
              <w:pStyle w:val="Compact"/>
              <w:jc w:val="left"/>
            </w:pPr>
            <w:r>
              <w:t xml:space="preserve">10 y</w:t>
            </w:r>
          </w:p>
        </w:tc>
      </w:tr>
      <w:tr>
        <w:tc>
          <w:tcPr/>
          <w:p>
            <w:pPr>
              <w:pStyle w:val="Compact"/>
              <w:jc w:val="left"/>
            </w:pPr>
            <w:r>
              <w:rPr>
                <w:rStyle w:val="VerbatimChar"/>
              </w:rPr>
              <w:t xml:space="preserve">anava-exports</w:t>
            </w:r>
          </w:p>
        </w:tc>
        <w:tc>
          <w:tcPr/>
          <w:p>
            <w:pPr>
              <w:pStyle w:val="Compact"/>
              <w:jc w:val="left"/>
            </w:pPr>
            <w:r>
              <w:t xml:space="preserve">Portability exports, erasure responses</w:t>
            </w:r>
          </w:p>
        </w:tc>
        <w:tc>
          <w:tcPr/>
          <w:p>
            <w:pPr>
              <w:pStyle w:val="Compact"/>
              <w:jc w:val="left"/>
            </w:pPr>
            <w:r>
              <w:t xml:space="preserve">Expire at 30 days</w:t>
            </w:r>
          </w:p>
        </w:tc>
        <w:tc>
          <w:tcPr/>
          <w:p>
            <w:pPr>
              <w:pStyle w:val="Compact"/>
              <w:jc w:val="left"/>
            </w:pPr>
            <w:r>
              <w:t xml:space="preserve">Short-lived by design</w:t>
            </w:r>
          </w:p>
        </w:tc>
      </w:tr>
      <w:tr>
        <w:tc>
          <w:tcPr/>
          <w:p>
            <w:pPr>
              <w:pStyle w:val="Compact"/>
              <w:jc w:val="left"/>
            </w:pPr>
            <w:r>
              <w:rPr>
                <w:rStyle w:val="VerbatimChar"/>
              </w:rPr>
              <w:t xml:space="preserve">anava-evidence</w:t>
            </w:r>
          </w:p>
        </w:tc>
        <w:tc>
          <w:tcPr/>
          <w:p>
            <w:pPr>
              <w:pStyle w:val="Compact"/>
              <w:jc w:val="left"/>
            </w:pPr>
            <w:r>
              <w:t xml:space="preserve">Audit/activity log partition exports, manifests</w:t>
            </w:r>
          </w:p>
        </w:tc>
        <w:tc>
          <w:tcPr/>
          <w:p>
            <w:pPr>
              <w:pStyle w:val="Compact"/>
              <w:jc w:val="left"/>
            </w:pPr>
            <w:r>
              <w:t xml:space="preserve">Object Lock, compliance mode</w:t>
            </w:r>
          </w:p>
        </w:tc>
        <w:tc>
          <w:tcPr/>
          <w:p>
            <w:pPr>
              <w:pStyle w:val="Compact"/>
              <w:jc w:val="left"/>
            </w:pPr>
            <w:r>
              <w:t xml:space="preserve">10 y</w:t>
            </w:r>
          </w:p>
        </w:tc>
      </w:tr>
      <w:tr>
        <w:tc>
          <w:tcPr/>
          <w:p>
            <w:pPr>
              <w:pStyle w:val="Compact"/>
              <w:jc w:val="left"/>
            </w:pPr>
            <w:r>
              <w:rPr>
                <w:rStyle w:val="VerbatimChar"/>
              </w:rPr>
              <w:t xml:space="preserve">anava-profile-photos</w:t>
            </w:r>
          </w:p>
        </w:tc>
        <w:tc>
          <w:tcPr/>
          <w:p>
            <w:pPr>
              <w:pStyle w:val="Compact"/>
              <w:jc w:val="left"/>
            </w:pPr>
            <w:r>
              <w:t xml:space="preserve">Profile images</w:t>
            </w:r>
          </w:p>
        </w:tc>
        <w:tc>
          <w:tcPr/>
          <w:p>
            <w:pPr>
              <w:pStyle w:val="Compact"/>
              <w:jc w:val="left"/>
            </w:pPr>
            <w:r>
              <w:t xml:space="preserve">—</w:t>
            </w:r>
          </w:p>
        </w:tc>
        <w:tc>
          <w:tcPr/>
          <w:p>
            <w:pPr>
              <w:pStyle w:val="Compact"/>
              <w:jc w:val="left"/>
            </w:pPr>
            <w:r>
              <w:t xml:space="preserve">Bucket 1: deleted on closure</w:t>
            </w:r>
          </w:p>
        </w:tc>
      </w:tr>
    </w:tbl>
    <w:p>
      <w:pPr>
        <w:pStyle w:val="BodyText"/>
      </w:pPr>
      <w:r>
        <w:t xml:space="preserve">Rules that apply to all of them:</w:t>
      </w:r>
    </w:p>
    <w:p>
      <w:pPr>
        <w:numPr>
          <w:ilvl w:val="0"/>
          <w:numId w:val="1019"/>
        </w:numPr>
        <w:pStyle w:val="Compact"/>
      </w:pPr>
      <w:r>
        <w:rPr>
          <w:bCs/>
          <w:b/>
        </w:rPr>
        <w:t xml:space="preserve">Presigned URLs only. The backend never proxies file bytes.</w:t>
      </w:r>
      <w:r>
        <w:t xml:space="preserve"> </w:t>
      </w:r>
      <w:r>
        <w:t xml:space="preserve">Short expiry (minutes), single-use where the SDK supports it.</w:t>
      </w:r>
    </w:p>
    <w:p>
      <w:pPr>
        <w:numPr>
          <w:ilvl w:val="0"/>
          <w:numId w:val="1019"/>
        </w:numPr>
        <w:pStyle w:val="Compact"/>
      </w:pPr>
      <w:r>
        <w:t xml:space="preserve">Versioning on for PHI buckets,</w:t>
      </w:r>
      <w:r>
        <w:t xml:space="preserve"> </w:t>
      </w:r>
      <w:r>
        <w:rPr>
          <w:bCs/>
          <w:b/>
        </w:rPr>
        <w:t xml:space="preserve">which means deletion is a per-version operation</w:t>
      </w:r>
      <w:r>
        <w:t xml:space="preserve"> </w:t>
      </w:r>
      <w:r>
        <w:t xml:space="preserve">(H.7).</w:t>
      </w:r>
    </w:p>
    <w:p>
      <w:pPr>
        <w:numPr>
          <w:ilvl w:val="0"/>
          <w:numId w:val="1019"/>
        </w:numPr>
        <w:pStyle w:val="Compact"/>
      </w:pPr>
      <w:r>
        <w:t xml:space="preserve">Every S3 deletion is written to</w:t>
      </w:r>
      <w:r>
        <w:t xml:space="preserve"> </w:t>
      </w:r>
      <w:r>
        <w:rPr>
          <w:rStyle w:val="VerbatimChar"/>
        </w:rPr>
        <w:t xml:space="preserve">activity_logs</w:t>
      </w:r>
      <w:r>
        <w:t xml:space="preserve"> </w:t>
      </w:r>
      <w:r>
        <w:t xml:space="preserve">with object key, bucket, reason and actor.</w:t>
      </w:r>
    </w:p>
    <w:p>
      <w:pPr>
        <w:numPr>
          <w:ilvl w:val="0"/>
          <w:numId w:val="1019"/>
        </w:numPr>
        <w:pStyle w:val="Compact"/>
      </w:pPr>
      <w:r>
        <w:t xml:space="preserve">Block Public Access at the account level, not just per bucket.</w:t>
      </w:r>
    </w:p>
    <w:p>
      <w:pPr>
        <w:numPr>
          <w:ilvl w:val="0"/>
          <w:numId w:val="1019"/>
        </w:numPr>
        <w:pStyle w:val="Compact"/>
      </w:pPr>
      <w:r>
        <w:t xml:space="preserve">Checksums (SHA-256) captured at upload and stored in the row that references the object, so a corrupted or substituted object is detectable.</w:t>
      </w:r>
    </w:p>
    <w:bookmarkEnd w:id="142"/>
    <w:bookmarkStart w:id="147" w:name="i.6-india-and-europe-the-two-cell-design"/>
    <w:p>
      <w:pPr>
        <w:pStyle w:val="Heading2"/>
      </w:pPr>
      <w:r>
        <w:t xml:space="preserve">I.6 India and Europe — the two-cell design</w:t>
      </w:r>
    </w:p>
    <w:p>
      <w:pPr>
        <w:pStyle w:val="FirstParagraph"/>
      </w:pPr>
      <w:r>
        <w:t xml:space="preserve">The stated goal is global clinic operation with real-time users across India and Europe. The database consequence is</w:t>
      </w:r>
      <w:r>
        <w:t xml:space="preserve"> </w:t>
      </w:r>
      <w:r>
        <w:rPr>
          <w:bCs/>
          <w:b/>
        </w:rPr>
        <w:t xml:space="preserve">not</w:t>
      </w:r>
      <w:r>
        <w:t xml:space="preserve"> </w:t>
      </w:r>
      <w:r>
        <w:t xml:space="preserve">“</w:t>
      </w:r>
      <w:r>
        <w:t xml:space="preserve">add a read replica in Frankfurt.</w:t>
      </w:r>
      <w:r>
        <w:t xml:space="preserve">”</w:t>
      </w:r>
      <w:r>
        <w:t xml:space="preserve"> </w:t>
      </w:r>
      <w:r>
        <w:t xml:space="preserve">It is a residency decision that shapes the schema’s deployment topology.</w:t>
      </w:r>
    </w:p>
    <w:bookmarkStart w:id="143" w:name="X310a10b52a1111431e95f5e69d214bd8acb2766"/>
    <w:p>
      <w:pPr>
        <w:pStyle w:val="Heading3"/>
      </w:pPr>
      <w:r>
        <w:t xml:space="preserve">I.6.1 Recommended: regional cells, one per jurisdiction</w:t>
      </w:r>
    </w:p>
    <w:p>
      <w:pPr>
        <w:pStyle w:val="SourceCode"/>
      </w:pPr>
      <w:r>
        <w:rPr>
          <w:rStyle w:val="VerbatimChar"/>
        </w:rPr>
        <w:t xml:space="preserve">        ┌───────────────────── GLOBAL CONTROL PLANE ──────────────────────┐</w:t>
      </w:r>
      <w:r>
        <w:br/>
      </w:r>
      <w:r>
        <w:rPr>
          <w:rStyle w:val="VerbatimChar"/>
        </w:rPr>
        <w:t xml:space="preserve">        │  Cognito (or one pool per cell — see below)                     │</w:t>
      </w:r>
      <w:r>
        <w:br/>
      </w:r>
      <w:r>
        <w:rPr>
          <w:rStyle w:val="VerbatimChar"/>
        </w:rPr>
        <w:t xml:space="preserve">        │  reference data: prs_diseases, prs_scales, prs_questions,       │</w:t>
      </w:r>
      <w:r>
        <w:br/>
      </w:r>
      <w:r>
        <w:rPr>
          <w:rStyle w:val="VerbatimChar"/>
        </w:rPr>
        <w:t xml:space="preserve">        │                  consent_templates (content, not signatures)    │</w:t>
      </w:r>
      <w:r>
        <w:br/>
      </w:r>
      <w:r>
        <w:rPr>
          <w:rStyle w:val="VerbatimChar"/>
        </w:rPr>
        <w:t xml:space="preserve">        │  Anava-internal identity: super admins                          │</w:t>
      </w:r>
      <w:r>
        <w:br/>
      </w:r>
      <w:r>
        <w:rPr>
          <w:rStyle w:val="VerbatimChar"/>
        </w:rPr>
        <w:t xml:space="preserve">        │  Aggregated, de-identified analytics only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CELL: ap-south-1        │  │      CELL: eu-central-1      │</w:t>
      </w:r>
      <w:r>
        <w:br/>
      </w:r>
      <w:r>
        <w:rPr>
          <w:rStyle w:val="VerbatimChar"/>
        </w:rPr>
        <w:t xml:space="preserve">        │  (India — DPDP)              │  │  (EU/EEA — GDPR)             │</w:t>
      </w:r>
      <w:r>
        <w:br/>
      </w:r>
      <w:r>
        <w:rPr>
          <w:rStyle w:val="VerbatimChar"/>
        </w:rPr>
        <w:t xml:space="preserve">        │  RDS anava_v1                │  │  RDS anava_eu                │</w:t>
      </w:r>
      <w:r>
        <w:br/>
      </w:r>
      <w:r>
        <w:rPr>
          <w:rStyle w:val="VerbatimChar"/>
        </w:rPr>
        <w:t xml:space="preserve">        │  S3 PHI buckets              │  │  S3 PHI buckets              │</w:t>
      </w:r>
      <w:r>
        <w:br/>
      </w:r>
      <w:r>
        <w:rPr>
          <w:rStyle w:val="VerbatimChar"/>
        </w:rPr>
        <w:t xml:space="preserve">        │  regions/clinics/patients/   │  │  regions/clinics/patients/   │</w:t>
      </w:r>
      <w:r>
        <w:br/>
      </w:r>
      <w:r>
        <w:rPr>
          <w:rStyle w:val="VerbatimChar"/>
        </w:rPr>
        <w:t xml:space="preserve">        │  all clinical + financial    │  │  all clinical + financial    │</w:t>
      </w:r>
      <w:r>
        <w:br/>
      </w:r>
      <w:r>
        <w:rPr>
          <w:rStyle w:val="VerbatimChar"/>
        </w:rPr>
        <w:t xml:space="preserve">        └──────────────────────────────┘  └──────────────────────────────┘</w:t>
      </w:r>
      <w:r>
        <w:br/>
      </w:r>
      <w:r>
        <w:rPr>
          <w:rStyle w:val="VerbatimChar"/>
        </w:rPr>
        <w:t xml:space="preserve">                    ▲                                  ▲</w:t>
      </w:r>
      <w:r>
        <w:br/>
      </w:r>
      <w:r>
        <w:rPr>
          <w:rStyle w:val="VerbatimChar"/>
        </w:rPr>
        <w:t xml:space="preserve">                    └───── NO PERSONAL DATA CROSSES ───┘</w:t>
      </w:r>
    </w:p>
    <w:p>
      <w:pPr>
        <w:pStyle w:val="FirstParagraph"/>
      </w:pPr>
      <w:r>
        <w:rPr>
          <w:bCs/>
          <w:b/>
        </w:rPr>
        <w:t xml:space="preserve">What is global:</w:t>
      </w:r>
      <w:r>
        <w:t xml:space="preserve"> </w:t>
      </w:r>
      <w:r>
        <w:t xml:space="preserve">reference/seed data (diseases, scales, questions, consent template</w:t>
      </w:r>
      <w:r>
        <w:t xml:space="preserve"> </w:t>
      </w:r>
      <w:r>
        <w:rPr>
          <w:iCs/>
          <w:i/>
        </w:rPr>
        <w:t xml:space="preserve">content</w:t>
      </w:r>
      <w:r>
        <w:t xml:space="preserve">), Anava’s own corporate identity records, and de-identified aggregates. Nothing that is personal data about a patient or a clinic’s staff.</w:t>
      </w:r>
    </w:p>
    <w:p>
      <w:pPr>
        <w:pStyle w:val="BodyText"/>
      </w:pPr>
      <w:r>
        <w:rPr>
          <w:bCs/>
          <w:b/>
        </w:rPr>
        <w:t xml:space="preserve">What is regional:</w:t>
      </w:r>
      <w:r>
        <w:t xml:space="preserve"> </w:t>
      </w:r>
      <w:r>
        <w:t xml:space="preserve">every</w:t>
      </w:r>
      <w:r>
        <w:t xml:space="preserve"> </w:t>
      </w:r>
      <w:r>
        <w:rPr>
          <w:rStyle w:val="VerbatimChar"/>
        </w:rPr>
        <w:t xml:space="preserve">core</w:t>
      </w:r>
      <w:r>
        <w:t xml:space="preserve"> </w:t>
      </w:r>
      <w:r>
        <w:t xml:space="preserve">table, every</w:t>
      </w:r>
      <w:r>
        <w:t xml:space="preserve"> </w:t>
      </w:r>
      <w:r>
        <w:rPr>
          <w:rStyle w:val="VerbatimChar"/>
        </w:rPr>
        <w:t xml:space="preserve">compliance</w:t>
      </w:r>
      <w:r>
        <w:t xml:space="preserve"> </w:t>
      </w:r>
      <w:r>
        <w:t xml:space="preserve">table, every S3 PHI object.</w:t>
      </w:r>
    </w:p>
    <w:bookmarkEnd w:id="143"/>
    <w:bookmarkStart w:id="144" w:name="X2b86f3020ff085ca7b916a7cd86cdb1a0210d63"/>
    <w:p>
      <w:pPr>
        <w:pStyle w:val="Heading3"/>
      </w:pPr>
      <w:r>
        <w:t xml:space="preserve">I.6.2 Why cells rather than one database with a</w:t>
      </w:r>
      <w:r>
        <w:t xml:space="preserve"> </w:t>
      </w:r>
      <w:r>
        <w:rPr>
          <w:rStyle w:val="VerbatimChar"/>
        </w:rPr>
        <w:t xml:space="preserve">region_id</w:t>
      </w:r>
      <w:r>
        <w:t xml:space="preserve"> </w:t>
      </w:r>
      <w:r>
        <w:t xml:space="preserve">column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Single global DB</w:t>
            </w:r>
          </w:p>
        </w:tc>
        <w:tc>
          <w:tcPr/>
          <w:p>
            <w:pPr>
              <w:pStyle w:val="Compact"/>
              <w:jc w:val="left"/>
            </w:pPr>
            <w:r>
              <w:t xml:space="preserve">Regional cells</w:t>
            </w:r>
          </w:p>
        </w:tc>
      </w:tr>
      <w:tr>
        <w:tc>
          <w:tcPr/>
          <w:p>
            <w:pPr>
              <w:pStyle w:val="Compact"/>
              <w:jc w:val="left"/>
            </w:pPr>
            <w:r>
              <w:t xml:space="preserve">GDPR transfer basis</w:t>
            </w:r>
          </w:p>
        </w:tc>
        <w:tc>
          <w:tcPr/>
          <w:p>
            <w:pPr>
              <w:pStyle w:val="Compact"/>
              <w:jc w:val="left"/>
            </w:pPr>
            <w:r>
              <w:t xml:space="preserve">Requires SCCs + Transfer Impact Assessment for every EU record</w:t>
            </w:r>
          </w:p>
        </w:tc>
        <w:tc>
          <w:tcPr/>
          <w:p>
            <w:pPr>
              <w:pStyle w:val="Compact"/>
              <w:jc w:val="left"/>
            </w:pPr>
            <w:r>
              <w:rPr>
                <w:bCs/>
                <w:b/>
              </w:rPr>
              <w:t xml:space="preserve">Not needed</w:t>
            </w:r>
            <w:r>
              <w:t xml:space="preserve"> </w:t>
            </w:r>
            <w:r>
              <w:t xml:space="preserve">— no transfer occurs</w:t>
            </w:r>
          </w:p>
        </w:tc>
      </w:tr>
      <w:tr>
        <w:tc>
          <w:tcPr/>
          <w:p>
            <w:pPr>
              <w:pStyle w:val="Compact"/>
              <w:jc w:val="left"/>
            </w:pPr>
            <w:r>
              <w:t xml:space="preserve">Latency for EU users</w:t>
            </w:r>
          </w:p>
        </w:tc>
        <w:tc>
          <w:tcPr/>
          <w:p>
            <w:pPr>
              <w:pStyle w:val="Compact"/>
              <w:jc w:val="left"/>
            </w:pPr>
            <w:r>
              <w:t xml:space="preserve">120–180 ms to Mumbai on every query</w:t>
            </w:r>
          </w:p>
        </w:tc>
        <w:tc>
          <w:tcPr/>
          <w:p>
            <w:pPr>
              <w:pStyle w:val="Compact"/>
              <w:jc w:val="left"/>
            </w:pPr>
            <w:r>
              <w:t xml:space="preserve">Local</w:t>
            </w:r>
          </w:p>
        </w:tc>
      </w:tr>
      <w:tr>
        <w:tc>
          <w:tcPr/>
          <w:p>
            <w:pPr>
              <w:pStyle w:val="Compact"/>
              <w:jc w:val="left"/>
            </w:pPr>
            <w:r>
              <w:t xml:space="preserve">Blast radius</w:t>
            </w:r>
          </w:p>
        </w:tc>
        <w:tc>
          <w:tcPr/>
          <w:p>
            <w:pPr>
              <w:pStyle w:val="Compact"/>
              <w:jc w:val="left"/>
            </w:pPr>
            <w:r>
              <w:t xml:space="preserve">One database, all jurisdictions</w:t>
            </w:r>
          </w:p>
        </w:tc>
        <w:tc>
          <w:tcPr/>
          <w:p>
            <w:pPr>
              <w:pStyle w:val="Compact"/>
              <w:jc w:val="left"/>
            </w:pPr>
            <w:r>
              <w:t xml:space="preserve">Contained</w:t>
            </w:r>
          </w:p>
        </w:tc>
      </w:tr>
      <w:tr>
        <w:tc>
          <w:tcPr/>
          <w:p>
            <w:pPr>
              <w:pStyle w:val="Compact"/>
              <w:jc w:val="left"/>
            </w:pPr>
            <w:r>
              <w:t xml:space="preserve">Cost</w:t>
            </w:r>
          </w:p>
        </w:tc>
        <w:tc>
          <w:tcPr/>
          <w:p>
            <w:pPr>
              <w:pStyle w:val="Compact"/>
              <w:jc w:val="left"/>
            </w:pPr>
            <w:r>
              <w:t xml:space="preserve">Lower</w:t>
            </w:r>
          </w:p>
        </w:tc>
        <w:tc>
          <w:tcPr/>
          <w:p>
            <w:pPr>
              <w:pStyle w:val="Compact"/>
              <w:jc w:val="left"/>
            </w:pPr>
            <w:r>
              <w:t xml:space="preserve">Higher — duplicate infrastructure</w:t>
            </w:r>
          </w:p>
        </w:tc>
      </w:tr>
      <w:tr>
        <w:tc>
          <w:tcPr/>
          <w:p>
            <w:pPr>
              <w:pStyle w:val="Compact"/>
              <w:jc w:val="left"/>
            </w:pPr>
            <w:r>
              <w:t xml:space="preserve">Cross-region reporting</w:t>
            </w:r>
          </w:p>
        </w:tc>
        <w:tc>
          <w:tcPr/>
          <w:p>
            <w:pPr>
              <w:pStyle w:val="Compact"/>
              <w:jc w:val="left"/>
            </w:pPr>
            <w:r>
              <w:t xml:space="preserve">Trivial</w:t>
            </w:r>
          </w:p>
        </w:tc>
        <w:tc>
          <w:tcPr/>
          <w:p>
            <w:pPr>
              <w:pStyle w:val="Compact"/>
              <w:jc w:val="left"/>
            </w:pPr>
            <w:r>
              <w:t xml:space="preserve">Requires the de-identified aggregate path</w:t>
            </w:r>
          </w:p>
        </w:tc>
      </w:tr>
      <w:tr>
        <w:tc>
          <w:tcPr/>
          <w:p>
            <w:pPr>
              <w:pStyle w:val="Compact"/>
              <w:jc w:val="left"/>
            </w:pPr>
            <w:r>
              <w:t xml:space="preserve">Schema drift risk</w:t>
            </w:r>
          </w:p>
        </w:tc>
        <w:tc>
          <w:tcPr/>
          <w:p>
            <w:pPr>
              <w:pStyle w:val="Compact"/>
              <w:jc w:val="left"/>
            </w:pPr>
            <w:r>
              <w:t xml:space="preserve">None</w:t>
            </w:r>
          </w:p>
        </w:tc>
        <w:tc>
          <w:tcPr/>
          <w:p>
            <w:pPr>
              <w:pStyle w:val="Compact"/>
              <w:jc w:val="left"/>
            </w:pPr>
            <w:r>
              <w:rPr>
                <w:bCs/>
                <w:b/>
              </w:rPr>
              <w:t xml:space="preserve">Real</w:t>
            </w:r>
            <w:r>
              <w:t xml:space="preserve"> </w:t>
            </w:r>
            <w:r>
              <w:t xml:space="preserve">— must be managed by shipping identical migrations to both cells, in order, from one repository</w:t>
            </w:r>
          </w:p>
        </w:tc>
      </w:tr>
    </w:tbl>
    <w:p>
      <w:pPr>
        <w:pStyle w:val="BodyText"/>
      </w:pPr>
      <w:r>
        <w:t xml:space="preserve">The recommendation is cells, on the grounds that the SCC route creates permanent legal overhead and an ongoing challengeable position, whereas cells create a one-time engineering cost and a defensible one.</w:t>
      </w:r>
      <w:r>
        <w:t xml:space="preserve"> </w:t>
      </w:r>
      <w:r>
        <w:rPr>
          <w:bCs/>
          <w:b/>
        </w:rPr>
        <w:t xml:space="preserve">This is a decision for the founder and legal counsel, not the engineering team alone.</w:t>
      </w:r>
      <w:r>
        <w:t xml:space="preserve"> </w:t>
      </w:r>
      <w:r>
        <w:t xml:space="preserve">See N-3.4.</w:t>
      </w:r>
    </w:p>
    <w:bookmarkEnd w:id="144"/>
    <w:bookmarkStart w:id="145" w:name="Xf08fe77366fe5cc0fb5c40de3edbdbbf1718e52"/>
    <w:p>
      <w:pPr>
        <w:pStyle w:val="Heading3"/>
      </w:pPr>
      <w:r>
        <w:t xml:space="preserve">I.6.3 Consequences to design for now, before EU exists</w:t>
      </w:r>
    </w:p>
    <w:p>
      <w:pPr>
        <w:pStyle w:val="FirstParagraph"/>
      </w:pPr>
      <w:r>
        <w:t xml:space="preserve">Three things are cheap now and expensive later:</w:t>
      </w:r>
    </w:p>
    <w:p>
      <w:pPr>
        <w:numPr>
          <w:ilvl w:val="0"/>
          <w:numId w:val="1020"/>
        </w:numPr>
        <w:pStyle w:val="Compact"/>
      </w:pPr>
      <w:r>
        <w:rPr>
          <w:bCs/>
          <w:b/>
        </w:rPr>
        <w:t xml:space="preserve">No cross-region FK is ever possible.</w:t>
      </w:r>
      <w:r>
        <w:t xml:space="preserve"> </w:t>
      </w:r>
      <w:r>
        <w:t xml:space="preserve">Any design that assumes a patient row can reference a clinic in another cell is wrong.</w:t>
      </w:r>
      <w:r>
        <w:t xml:space="preserve"> </w:t>
      </w:r>
      <w:r>
        <w:rPr>
          <w:rStyle w:val="VerbatimChar"/>
        </w:rPr>
        <w:t xml:space="preserve">patient_clinic_transfers</w:t>
      </w:r>
      <w:r>
        <w:t xml:space="preserve"> </w:t>
      </w:r>
      <w:r>
        <w:t xml:space="preserve">across cells is therefore</w:t>
      </w:r>
      <w:r>
        <w:t xml:space="preserve"> </w:t>
      </w:r>
      <w:r>
        <w:rPr>
          <w:bCs/>
          <w:b/>
        </w:rPr>
        <w:t xml:space="preserve">not a database operation</w:t>
      </w:r>
      <w:r>
        <w:t xml:space="preserve"> </w:t>
      </w:r>
      <w:r>
        <w:t xml:space="preserve">— it is an export, a consent, and an import, with the source record closed. Model it that way from the start.</w:t>
      </w:r>
    </w:p>
    <w:p>
      <w:pPr>
        <w:numPr>
          <w:ilvl w:val="0"/>
          <w:numId w:val="1020"/>
        </w:numPr>
        <w:pStyle w:val="Compact"/>
      </w:pPr>
      <w:r>
        <w:rPr>
          <w:rStyle w:val="VerbatimChar"/>
          <w:bCs/>
          <w:b/>
        </w:rPr>
        <w:t xml:space="preserve">timestamptz</w:t>
      </w:r>
      <w:r>
        <w:rPr>
          <w:bCs/>
          <w:b/>
        </w:rPr>
        <w:t xml:space="preserve"> </w:t>
      </w:r>
      <w:r>
        <w:rPr>
          <w:bCs/>
          <w:b/>
        </w:rPr>
        <w:t xml:space="preserve">everywhere, and store the clinic’s IANA time zone on</w:t>
      </w:r>
      <w:r>
        <w:rPr>
          <w:bCs/>
          <w:b/>
        </w:rPr>
        <w:t xml:space="preserve"> </w:t>
      </w:r>
      <w:r>
        <w:rPr>
          <w:rStyle w:val="VerbatimChar"/>
          <w:bCs/>
          <w:b/>
        </w:rPr>
        <w:t xml:space="preserve">clinics</w:t>
      </w:r>
      <w:r>
        <w:rPr>
          <w:bCs/>
          <w:b/>
        </w:rPr>
        <w:t xml:space="preserve">.</w:t>
      </w:r>
      <w:r>
        <w:t xml:space="preserve"> </w:t>
      </w:r>
      <w:r>
        <w:t xml:space="preserve">A session</w:t>
      </w:r>
      <w:r>
        <w:t xml:space="preserve"> </w:t>
      </w:r>
      <w:r>
        <w:t xml:space="preserve">“</w:t>
      </w:r>
      <w:r>
        <w:t xml:space="preserve">at 9am</w:t>
      </w:r>
      <w:r>
        <w:t xml:space="preserve">”</w:t>
      </w:r>
      <w:r>
        <w:t xml:space="preserve"> </w:t>
      </w:r>
      <w:r>
        <w:t xml:space="preserve">means different instants in Pune and Nicosia, and appointment scheduling across time zones is where naive timestamps cause real clinical errors.</w:t>
      </w:r>
    </w:p>
    <w:p>
      <w:pPr>
        <w:numPr>
          <w:ilvl w:val="0"/>
          <w:numId w:val="1020"/>
        </w:numPr>
        <w:pStyle w:val="Compact"/>
      </w:pPr>
      <w:r>
        <w:rPr>
          <w:bCs/>
          <w:b/>
        </w:rPr>
        <w:t xml:space="preserve">Currency is already</w:t>
      </w:r>
      <w:r>
        <w:rPr>
          <w:bCs/>
          <w:b/>
        </w:rPr>
        <w:t xml:space="preserve"> </w:t>
      </w:r>
      <w:r>
        <w:rPr>
          <w:rStyle w:val="VerbatimChar"/>
          <w:bCs/>
          <w:b/>
        </w:rPr>
        <w:t xml:space="preserve">char(3)</w:t>
      </w:r>
      <w:r>
        <w:rPr>
          <w:bCs/>
          <w:b/>
        </w:rPr>
        <w:t xml:space="preserve"> </w:t>
      </w:r>
      <w:r>
        <w:rPr>
          <w:bCs/>
          <w:b/>
        </w:rPr>
        <w:t xml:space="preserve">with a default, not a hardcoded ₹.</w:t>
      </w:r>
      <w:r>
        <w:t xml:space="preserve"> </w:t>
      </w:r>
      <w:r>
        <w:t xml:space="preserve">EUR pricing needs a</w:t>
      </w:r>
      <w:r>
        <w:t xml:space="preserve"> </w:t>
      </w:r>
      <w:r>
        <w:rPr>
          <w:rStyle w:val="VerbatimChar"/>
        </w:rPr>
        <w:t xml:space="preserve">fee_schedules</w:t>
      </w:r>
      <w:r>
        <w:t xml:space="preserve"> </w:t>
      </w:r>
      <w:r>
        <w:t xml:space="preserve">row, not a schema change. Confirm no code path assumes INR.</w:t>
      </w:r>
    </w:p>
    <w:bookmarkEnd w:id="145"/>
    <w:bookmarkStart w:id="146" w:name="Xec5b36d6d487039ca0afb857b2a3f3679f25466"/>
    <w:p>
      <w:pPr>
        <w:pStyle w:val="Heading3"/>
      </w:pPr>
      <w:r>
        <w:t xml:space="preserve">I.6.4</w:t>
      </w:r>
      <w:r>
        <w:t xml:space="preserve"> </w:t>
      </w:r>
      <w:r>
        <w:t xml:space="preserve">“</w:t>
      </w:r>
      <w:r>
        <w:t xml:space="preserve">Real-time users</w:t>
      </w:r>
      <w:r>
        <w:t xml:space="preserve">”</w:t>
      </w:r>
      <w:r>
        <w:t xml:space="preserve"> </w:t>
      </w:r>
      <w:r>
        <w:t xml:space="preserve">— what the architecture actually supports</w:t>
      </w:r>
    </w:p>
    <w:p>
      <w:pPr>
        <w:pStyle w:val="FirstParagraph"/>
      </w:pPr>
      <w:r>
        <w:t xml:space="preserve">Worth stating plainly for the meeting, because the phrase means different things to different people: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Interpretation</w:t>
            </w:r>
          </w:p>
        </w:tc>
        <w:tc>
          <w:tcPr/>
          <w:p>
            <w:pPr>
              <w:pStyle w:val="Compact"/>
              <w:jc w:val="left"/>
            </w:pPr>
            <w:r>
              <w:t xml:space="preserve">Supported today?</w:t>
            </w:r>
          </w:p>
        </w:tc>
      </w:tr>
      <w:tr>
        <w:tc>
          <w:tcPr/>
          <w:p>
            <w:pPr>
              <w:pStyle w:val="Compact"/>
              <w:jc w:val="left"/>
            </w:pPr>
            <w:r>
              <w:t xml:space="preserve">Many concurrent users with low-latency request/response</w:t>
            </w:r>
          </w:p>
        </w:tc>
        <w:tc>
          <w:tcPr/>
          <w:p>
            <w:pPr>
              <w:pStyle w:val="Compact"/>
              <w:jc w:val="left"/>
            </w:pPr>
            <w:r>
              <w:rPr>
                <w:bCs/>
                <w:b/>
              </w:rPr>
              <w:t xml:space="preserve">Yes</w:t>
            </w:r>
            <w:r>
              <w:t xml:space="preserve"> </w:t>
            </w:r>
            <w:r>
              <w:t xml:space="preserve">— this is what the ECS/RDS/Redis stack delivers</w:t>
            </w:r>
          </w:p>
        </w:tc>
      </w:tr>
      <w:tr>
        <w:tc>
          <w:tcPr/>
          <w:p>
            <w:pPr>
              <w:pStyle w:val="Compact"/>
              <w:jc w:val="left"/>
            </w:pPr>
            <w:r>
              <w:t xml:space="preserve">Live push to a browser (a CA sees a booking appear without refreshing)</w:t>
            </w:r>
          </w:p>
        </w:tc>
        <w:tc>
          <w:tcPr/>
          <w:p>
            <w:pPr>
              <w:pStyle w:val="Compact"/>
              <w:jc w:val="left"/>
            </w:pPr>
            <w:r>
              <w:rPr>
                <w:bCs/>
                <w:b/>
              </w:rPr>
              <w:t xml:space="preserve">No.</w:t>
            </w:r>
            <w:r>
              <w:t xml:space="preserve"> </w:t>
            </w:r>
            <w:r>
              <w:t xml:space="preserve">There is no WebSocket, SSE or AppSync layer. Notifications are polled from</w:t>
            </w:r>
            <w:r>
              <w:t xml:space="preserve"> </w:t>
            </w:r>
            <w:r>
              <w:rPr>
                <w:rStyle w:val="VerbatimChar"/>
              </w:rPr>
              <w:t xml:space="preserve">notifications</w:t>
            </w:r>
          </w:p>
        </w:tc>
      </w:tr>
      <w:tr>
        <w:tc>
          <w:tcPr/>
          <w:p>
            <w:pPr>
              <w:pStyle w:val="Compact"/>
              <w:jc w:val="left"/>
            </w:pPr>
            <w:r>
              <w:t xml:space="preserve">Real-time device telemetry streamed from tDCS hardware</w:t>
            </w:r>
          </w:p>
        </w:tc>
        <w:tc>
          <w:tcPr/>
          <w:p>
            <w:pPr>
              <w:pStyle w:val="Compact"/>
              <w:jc w:val="left"/>
            </w:pPr>
            <w:r>
              <w:rPr>
                <w:bCs/>
                <w:b/>
              </w:rPr>
              <w:t xml:space="preserve">No, and not designed for.</w:t>
            </w:r>
            <w:r>
              <w:t xml:space="preserve"> </w:t>
            </w:r>
            <w:r>
              <w:t xml:space="preserve">This would be a time-series store, not</w:t>
            </w:r>
            <w:r>
              <w:t xml:space="preserve"> </w:t>
            </w:r>
            <w:r>
              <w:rPr>
                <w:rStyle w:val="VerbatimChar"/>
              </w:rPr>
              <w:t xml:space="preserve">core</w:t>
            </w:r>
          </w:p>
        </w:tc>
      </w:tr>
      <w:tr>
        <w:tc>
          <w:tcPr/>
          <w:p>
            <w:pPr>
              <w:pStyle w:val="Compact"/>
              <w:jc w:val="left"/>
            </w:pPr>
            <w:r>
              <w:t xml:space="preserve">Cross-region strong consistency</w:t>
            </w:r>
          </w:p>
        </w:tc>
        <w:tc>
          <w:tcPr/>
          <w:p>
            <w:pPr>
              <w:pStyle w:val="Compact"/>
              <w:jc w:val="left"/>
            </w:pPr>
            <w:r>
              <w:rPr>
                <w:bCs/>
                <w:b/>
              </w:rPr>
              <w:t xml:space="preserve">No</w:t>
            </w:r>
            <w:r>
              <w:t xml:space="preserve"> </w:t>
            </w:r>
            <w:r>
              <w:t xml:space="preserve">— and with cells, deliberately not</w:t>
            </w:r>
          </w:p>
        </w:tc>
      </w:tr>
    </w:tbl>
    <w:p>
      <w:pPr>
        <w:pStyle w:val="BodyText"/>
      </w:pPr>
      <w:r>
        <w:t xml:space="preserve">If live push is a requirement, it is an architecture addition (API Gateway WebSocket, or AppSync, fed from the existing SQS Domain Events queue) rather than a database change. Flagging it because the phrase appeared in the brief and the current design does not provide it. See N-3.5.</w:t>
      </w:r>
    </w:p>
    <w:p>
      <w:r>
        <w:pict>
          <v:rect style="width:0;height:1.5pt" o:hralign="center" o:hrstd="t" o:hr="t"/>
        </w:pict>
      </w:r>
    </w:p>
    <w:bookmarkEnd w:id="146"/>
    <w:bookmarkEnd w:id="147"/>
    <w:bookmarkEnd w:id="148"/>
    <w:bookmarkStart w:id="154" w:name="part-j-scale-capacity-and-performance"/>
    <w:p>
      <w:pPr>
        <w:pStyle w:val="Heading1"/>
      </w:pPr>
      <w:r>
        <w:t xml:space="preserve">PART J — Scale, capacity and performance</w:t>
      </w:r>
    </w:p>
    <w:bookmarkStart w:id="149" w:name="j.1-volume-model"/>
    <w:p>
      <w:pPr>
        <w:pStyle w:val="Heading2"/>
      </w:pPr>
      <w:r>
        <w:t xml:space="preserve">J.1 Volume model</w:t>
      </w:r>
    </w:p>
    <w:p>
      <w:pPr>
        <w:pStyle w:val="FirstParagraph"/>
      </w:pPr>
      <w:r>
        <w:t xml:space="preserve">Order-of-magnitude planning figures. These are estimates for capacity planning, not commitments — replace with real numbers as Pune produces them.</w:t>
      </w:r>
    </w:p>
    <w:p>
      <w:pPr>
        <w:pStyle w:val="BodyText"/>
      </w:pPr>
      <w:r>
        <w:t xml:space="preserve">Per patient per treatment cycle: ~3–6 appointments, ~20 device sessions, ~25 payment rows, ~5–10 PRS instances with 30–200 responses each, 1–3 EEG files, ~50–100 audit rows, ~30 activity rows.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Scale point</w:t>
            </w:r>
          </w:p>
        </w:tc>
        <w:tc>
          <w:tcPr/>
          <w:p>
            <w:pPr>
              <w:pStyle w:val="Compact"/>
              <w:jc w:val="left"/>
            </w:pPr>
            <w:r>
              <w:t xml:space="preserve">Patients/yr</w:t>
            </w:r>
          </w:p>
        </w:tc>
        <w:tc>
          <w:tcPr/>
          <w:p>
            <w:pPr>
              <w:pStyle w:val="Compact"/>
              <w:jc w:val="left"/>
            </w:pPr>
            <w:r>
              <w:rPr>
                <w:rStyle w:val="VerbatimChar"/>
              </w:rPr>
              <w:t xml:space="preserve">treatment_sessions</w:t>
            </w:r>
            <w:r>
              <w:t xml:space="preserve">/yr</w:t>
            </w:r>
          </w:p>
        </w:tc>
        <w:tc>
          <w:tcPr/>
          <w:p>
            <w:pPr>
              <w:pStyle w:val="Compact"/>
              <w:jc w:val="left"/>
            </w:pPr>
            <w:r>
              <w:rPr>
                <w:rStyle w:val="VerbatimChar"/>
              </w:rPr>
              <w:t xml:space="preserve">payments</w:t>
            </w:r>
            <w:r>
              <w:t xml:space="preserve">/yr</w:t>
            </w:r>
          </w:p>
        </w:tc>
        <w:tc>
          <w:tcPr/>
          <w:p>
            <w:pPr>
              <w:pStyle w:val="Compact"/>
              <w:jc w:val="left"/>
            </w:pPr>
            <w:r>
              <w:rPr>
                <w:rStyle w:val="VerbatimChar"/>
              </w:rPr>
              <w:t xml:space="preserve">audit_logs</w:t>
            </w:r>
            <w:r>
              <w:t xml:space="preserve">/yr</w:t>
            </w:r>
          </w:p>
        </w:tc>
      </w:tr>
      <w:tr>
        <w:tc>
          <w:tcPr/>
          <w:p>
            <w:pPr>
              <w:pStyle w:val="Compact"/>
              <w:jc w:val="left"/>
            </w:pPr>
            <w:r>
              <w:t xml:space="preserve">Phase 1 — 1 clinic, 2 doctors</w:t>
            </w:r>
          </w:p>
        </w:tc>
        <w:tc>
          <w:tcPr/>
          <w:p>
            <w:pPr>
              <w:pStyle w:val="Compact"/>
              <w:jc w:val="left"/>
            </w:pPr>
            <w:r>
              <w:t xml:space="preserve">~600</w:t>
            </w:r>
          </w:p>
        </w:tc>
        <w:tc>
          <w:tcPr/>
          <w:p>
            <w:pPr>
              <w:pStyle w:val="Compact"/>
              <w:jc w:val="left"/>
            </w:pPr>
            <w:r>
              <w:t xml:space="preserve">~12,000</w:t>
            </w:r>
          </w:p>
        </w:tc>
        <w:tc>
          <w:tcPr/>
          <w:p>
            <w:pPr>
              <w:pStyle w:val="Compact"/>
              <w:jc w:val="left"/>
            </w:pPr>
            <w:r>
              <w:t xml:space="preserve">~15,000</w:t>
            </w:r>
          </w:p>
        </w:tc>
        <w:tc>
          <w:tcPr/>
          <w:p>
            <w:pPr>
              <w:pStyle w:val="Compact"/>
              <w:jc w:val="left"/>
            </w:pPr>
            <w:r>
              <w:t xml:space="preserve">~300,000</w:t>
            </w:r>
          </w:p>
        </w:tc>
      </w:tr>
      <w:tr>
        <w:tc>
          <w:tcPr/>
          <w:p>
            <w:pPr>
              <w:pStyle w:val="Compact"/>
              <w:jc w:val="left"/>
            </w:pPr>
            <w:r>
              <w:t xml:space="preserve">10 clinics</w:t>
            </w:r>
          </w:p>
        </w:tc>
        <w:tc>
          <w:tcPr/>
          <w:p>
            <w:pPr>
              <w:pStyle w:val="Compact"/>
              <w:jc w:val="left"/>
            </w:pPr>
            <w:r>
              <w:t xml:space="preserve">~6,000</w:t>
            </w:r>
          </w:p>
        </w:tc>
        <w:tc>
          <w:tcPr/>
          <w:p>
            <w:pPr>
              <w:pStyle w:val="Compact"/>
              <w:jc w:val="left"/>
            </w:pPr>
            <w:r>
              <w:t xml:space="preserve">~120,000</w:t>
            </w:r>
          </w:p>
        </w:tc>
        <w:tc>
          <w:tcPr/>
          <w:p>
            <w:pPr>
              <w:pStyle w:val="Compact"/>
              <w:jc w:val="left"/>
            </w:pPr>
            <w:r>
              <w:t xml:space="preserve">~150,000</w:t>
            </w:r>
          </w:p>
        </w:tc>
        <w:tc>
          <w:tcPr/>
          <w:p>
            <w:pPr>
              <w:pStyle w:val="Compact"/>
              <w:jc w:val="left"/>
            </w:pPr>
            <w:r>
              <w:t xml:space="preserve">~3,000,000</w:t>
            </w:r>
          </w:p>
        </w:tc>
      </w:tr>
      <w:tr>
        <w:tc>
          <w:tcPr/>
          <w:p>
            <w:pPr>
              <w:pStyle w:val="Compact"/>
              <w:jc w:val="left"/>
            </w:pPr>
            <w:r>
              <w:t xml:space="preserve">100 clinics, India + EU</w:t>
            </w:r>
          </w:p>
        </w:tc>
        <w:tc>
          <w:tcPr/>
          <w:p>
            <w:pPr>
              <w:pStyle w:val="Compact"/>
              <w:jc w:val="left"/>
            </w:pPr>
            <w:r>
              <w:t xml:space="preserve">~60,000</w:t>
            </w:r>
          </w:p>
        </w:tc>
        <w:tc>
          <w:tcPr/>
          <w:p>
            <w:pPr>
              <w:pStyle w:val="Compact"/>
              <w:jc w:val="left"/>
            </w:pPr>
            <w:r>
              <w:t xml:space="preserve">~1,200,000</w:t>
            </w:r>
          </w:p>
        </w:tc>
        <w:tc>
          <w:tcPr/>
          <w:p>
            <w:pPr>
              <w:pStyle w:val="Compact"/>
              <w:jc w:val="left"/>
            </w:pPr>
            <w:r>
              <w:t xml:space="preserve">~1,500,000</w:t>
            </w:r>
          </w:p>
        </w:tc>
        <w:tc>
          <w:tcPr/>
          <w:p>
            <w:pPr>
              <w:pStyle w:val="Compact"/>
              <w:jc w:val="left"/>
            </w:pPr>
            <w:r>
              <w:t xml:space="preserve">~30,000,000</w:t>
            </w:r>
          </w:p>
        </w:tc>
      </w:tr>
    </w:tbl>
    <w:p>
      <w:pPr>
        <w:pStyle w:val="BodyText"/>
      </w:pPr>
      <w:r>
        <w:rPr>
          <w:bCs/>
          <w:b/>
        </w:rPr>
        <w:t xml:space="preserve">Read this as: the clinical tables are small for a very long time.</w:t>
      </w:r>
      <w:r>
        <w:t xml:space="preserve"> </w:t>
      </w:r>
      <w:r>
        <w:t xml:space="preserve">At 100 clinics,</w:t>
      </w:r>
      <w:r>
        <w:t xml:space="preserve"> </w:t>
      </w:r>
      <w:r>
        <w:rPr>
          <w:rStyle w:val="VerbatimChar"/>
        </w:rPr>
        <w:t xml:space="preserve">treatment_sessions</w:t>
      </w:r>
      <w:r>
        <w:t xml:space="preserve"> </w:t>
      </w:r>
      <w:r>
        <w:t xml:space="preserve">is ~1.2M rows/year — a yearly partition is comfortable and the partitioning exists for</w:t>
      </w:r>
      <w:r>
        <w:t xml:space="preserve"> </w:t>
      </w:r>
      <w:r>
        <w:rPr>
          <w:bCs/>
          <w:b/>
        </w:rPr>
        <w:t xml:space="preserve">retention mechanics</w:t>
      </w:r>
      <w:r>
        <w:t xml:space="preserve"> </w:t>
      </w:r>
      <w:r>
        <w:t xml:space="preserve">(partition drop) far more than for volume. The log tables are the ones with real growth, and they are already monthly.</w:t>
      </w:r>
    </w:p>
    <w:p>
      <w:pPr>
        <w:pStyle w:val="BodyText"/>
      </w:pPr>
      <w:r>
        <w:t xml:space="preserve">The practical implication is that scaling effort belongs in connection management and query discipline, not in sharding. Do not pre-optimise for a row count that is a decade away.</w:t>
      </w:r>
    </w:p>
    <w:bookmarkEnd w:id="149"/>
    <w:bookmarkStart w:id="150" w:name="j.2-connection-management"/>
    <w:p>
      <w:pPr>
        <w:pStyle w:val="Heading2"/>
      </w:pPr>
      <w:r>
        <w:t xml:space="preserve">J.2 Connection management</w:t>
      </w:r>
    </w:p>
    <w:p>
      <w:pPr>
        <w:pStyle w:val="FirstParagraph"/>
      </w:pPr>
      <w:r>
        <w:t xml:space="preserve">The real constraint at this scale is connections, not rows. RDS</w:t>
      </w:r>
      <w:r>
        <w:t xml:space="preserve"> </w:t>
      </w:r>
      <w:r>
        <w:rPr>
          <w:rStyle w:val="VerbatimChar"/>
        </w:rPr>
        <w:t xml:space="preserve">max_connections</w:t>
      </w:r>
      <w:r>
        <w:t xml:space="preserve"> </w:t>
      </w:r>
      <w:r>
        <w:t xml:space="preserve">scales with instance memory; ECS scale-out multiplies pool size by task count.</w:t>
      </w:r>
    </w:p>
    <w:p>
      <w:pPr>
        <w:pStyle w:val="SourceCode"/>
      </w:pPr>
      <w:r>
        <w:rPr>
          <w:rStyle w:val="VerbatimChar"/>
        </w:rPr>
        <w:t xml:space="preserve">effective_connections = ecs_task_count × pool_size_per_task</w:t>
      </w:r>
      <w:r>
        <w:br/>
      </w:r>
      <w:r>
        <w:rPr>
          <w:rStyle w:val="VerbatimChar"/>
        </w:rPr>
        <w:t xml:space="preserve">                        + worker_tasks × worker_pool</w:t>
      </w:r>
      <w:r>
        <w:br/>
      </w:r>
      <w:r>
        <w:rPr>
          <w:rStyle w:val="VerbatimChar"/>
        </w:rPr>
        <w:t xml:space="preserve">                        + ETL + purge + human sessions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Control</w:t>
            </w:r>
          </w:p>
        </w:tc>
        <w:tc>
          <w:tcPr/>
          <w:p>
            <w:pPr>
              <w:pStyle w:val="Compact"/>
              <w:jc w:val="left"/>
            </w:pPr>
            <w:r>
              <w:t xml:space="preserve">Recommendation</w:t>
            </w:r>
          </w:p>
        </w:tc>
      </w:tr>
      <w:tr>
        <w:tc>
          <w:tcPr/>
          <w:p>
            <w:pPr>
              <w:pStyle w:val="Compact"/>
              <w:jc w:val="left"/>
            </w:pPr>
            <w:r>
              <w:t xml:space="preserve">Pool size per task</w:t>
            </w:r>
          </w:p>
        </w:tc>
        <w:tc>
          <w:tcPr/>
          <w:p>
            <w:pPr>
              <w:pStyle w:val="Compact"/>
              <w:jc w:val="left"/>
            </w:pPr>
            <w:r>
              <w:t xml:space="preserve">Small — 5–10. Many small pools beat few large ones under Fargate</w:t>
            </w:r>
          </w:p>
        </w:tc>
      </w:tr>
      <w:tr>
        <w:tc>
          <w:tcPr/>
          <w:p>
            <w:pPr>
              <w:pStyle w:val="Compact"/>
              <w:jc w:val="left"/>
            </w:pPr>
            <w:r>
              <w:t xml:space="preserve">Reserve headroom</w:t>
            </w:r>
          </w:p>
        </w:tc>
        <w:tc>
          <w:tcPr/>
          <w:p>
            <w:pPr>
              <w:pStyle w:val="Compact"/>
              <w:jc w:val="left"/>
            </w:pPr>
            <w:r>
              <w:t xml:space="preserve">Never exceed ~70% of</w:t>
            </w:r>
            <w:r>
              <w:t xml:space="preserve"> </w:t>
            </w:r>
            <w:r>
              <w:rPr>
                <w:rStyle w:val="VerbatimChar"/>
              </w:rPr>
              <w:t xml:space="preserve">max_connections</w:t>
            </w:r>
            <w:r>
              <w:t xml:space="preserve"> </w:t>
            </w:r>
            <w:r>
              <w:t xml:space="preserve">at peak task count</w:t>
            </w:r>
          </w:p>
        </w:tc>
      </w:tr>
      <w:tr>
        <w:tc>
          <w:tcPr/>
          <w:p>
            <w:pPr>
              <w:pStyle w:val="Compact"/>
              <w:jc w:val="left"/>
            </w:pPr>
            <w:r>
              <w:t xml:space="preserve">Worker isolation</w:t>
            </w:r>
          </w:p>
        </w:tc>
        <w:tc>
          <w:tcPr/>
          <w:p>
            <w:pPr>
              <w:pStyle w:val="Compact"/>
              <w:jc w:val="left"/>
            </w:pPr>
            <w:r>
              <w:t xml:space="preserve">Workers use their own role and their own pool; a runaway ETL must not starve the API</w:t>
            </w:r>
          </w:p>
        </w:tc>
      </w:tr>
      <w:tr>
        <w:tc>
          <w:tcPr/>
          <w:p>
            <w:pPr>
              <w:pStyle w:val="Compact"/>
              <w:jc w:val="left"/>
            </w:pPr>
            <w:r>
              <w:t xml:space="preserve">RDS Proxy</w:t>
            </w:r>
          </w:p>
        </w:tc>
        <w:tc>
          <w:tcPr/>
          <w:p>
            <w:pPr>
              <w:pStyle w:val="Compact"/>
              <w:jc w:val="left"/>
            </w:pPr>
            <w:r>
              <w:t xml:space="preserve">Introduce when task count makes direct pooling wasteful —</w:t>
            </w:r>
            <w:r>
              <w:t xml:space="preserve"> </w:t>
            </w:r>
            <w:r>
              <w:rPr>
                <w:bCs/>
                <w:b/>
              </w:rPr>
              <w:t xml:space="preserve">but re-verify the</w:t>
            </w:r>
            <w:r>
              <w:rPr>
                <w:bCs/>
                <w:b/>
              </w:rPr>
              <w:t xml:space="preserve"> </w:t>
            </w:r>
            <w:r>
              <w:rPr>
                <w:rStyle w:val="VerbatimChar"/>
                <w:bCs/>
                <w:b/>
              </w:rPr>
              <w:t xml:space="preserve">SET LOCAL</w:t>
            </w:r>
            <w:r>
              <w:rPr>
                <w:bCs/>
                <w:b/>
              </w:rPr>
              <w:t xml:space="preserve"> </w:t>
            </w:r>
            <w:r>
              <w:rPr>
                <w:bCs/>
                <w:b/>
              </w:rPr>
              <w:t xml:space="preserve">behaviour in I.4 first</w:t>
            </w:r>
          </w:p>
        </w:tc>
      </w:tr>
      <w:tr>
        <w:tc>
          <w:tcPr/>
          <w:p>
            <w:pPr>
              <w:pStyle w:val="Compact"/>
              <w:jc w:val="left"/>
            </w:pPr>
            <w:r>
              <w:rPr>
                <w:rStyle w:val="VerbatimChar"/>
              </w:rPr>
              <w:t xml:space="preserve">statement_timeout</w:t>
            </w:r>
          </w:p>
        </w:tc>
        <w:tc>
          <w:tcPr/>
          <w:p>
            <w:pPr>
              <w:pStyle w:val="Compact"/>
              <w:jc w:val="left"/>
            </w:pPr>
            <w:r>
              <w:t xml:space="preserve">Set per role.</w:t>
            </w:r>
            <w:r>
              <w:t xml:space="preserve"> </w:t>
            </w:r>
            <w:r>
              <w:rPr>
                <w:rStyle w:val="VerbatimChar"/>
              </w:rPr>
              <w:t xml:space="preserve">anava_app</w:t>
            </w:r>
            <w:r>
              <w:t xml:space="preserve"> </w:t>
            </w:r>
            <w:r>
              <w:t xml:space="preserve">short (a few seconds);</w:t>
            </w:r>
            <w:r>
              <w:t xml:space="preserve"> </w:t>
            </w:r>
            <w:r>
              <w:rPr>
                <w:rStyle w:val="VerbatimChar"/>
              </w:rPr>
              <w:t xml:space="preserve">anava_etl</w:t>
            </w:r>
            <w:r>
              <w:t xml:space="preserve"> </w:t>
            </w:r>
            <w:r>
              <w:t xml:space="preserve">long. An unbounded query from the API is an outage</w:t>
            </w:r>
          </w:p>
        </w:tc>
      </w:tr>
      <w:tr>
        <w:tc>
          <w:tcPr/>
          <w:p>
            <w:pPr>
              <w:pStyle w:val="Compact"/>
              <w:jc w:val="left"/>
            </w:pPr>
            <w:r>
              <w:rPr>
                <w:rStyle w:val="VerbatimChar"/>
              </w:rPr>
              <w:t xml:space="preserve">idle_in_transaction_session_timeout</w:t>
            </w:r>
          </w:p>
        </w:tc>
        <w:tc>
          <w:tcPr/>
          <w:p>
            <w:pPr>
              <w:pStyle w:val="Compact"/>
              <w:jc w:val="left"/>
            </w:pPr>
            <w:r>
              <w:t xml:space="preserve">Set. An abandoned transaction holds locks and blocks autovacuum</w:t>
            </w:r>
          </w:p>
        </w:tc>
      </w:tr>
    </w:tbl>
    <w:bookmarkEnd w:id="150"/>
    <w:bookmarkStart w:id="151" w:name="j.3-read-replicas"/>
    <w:p>
      <w:pPr>
        <w:pStyle w:val="Heading2"/>
      </w:pPr>
      <w:r>
        <w:t xml:space="preserve">J.3 Read replicas</w:t>
      </w:r>
    </w:p>
    <w:p>
      <w:pPr>
        <w:pStyle w:val="FirstParagraph"/>
      </w:pPr>
      <w:r>
        <w:t xml:space="preserve">Add a read replica when (and only when) reporting queries measurably affect operational latency. Route to it: analytics ETL reads, Custom Admin dashboards, exports, and any long-running report. Never route to it: anything in a write transaction, anything that must read its own write.</w:t>
      </w:r>
    </w:p>
    <w:p>
      <w:pPr>
        <w:pStyle w:val="BodyText"/>
      </w:pPr>
      <w:r>
        <w:rPr>
          <w:bCs/>
          <w:b/>
        </w:rPr>
        <w:t xml:space="preserve">Replica lag is visible to users</w:t>
      </w:r>
      <w:r>
        <w:t xml:space="preserve"> </w:t>
      </w:r>
      <w:r>
        <w:t xml:space="preserve">as</w:t>
      </w:r>
      <w:r>
        <w:t xml:space="preserve"> </w:t>
      </w:r>
      <w:r>
        <w:t xml:space="preserve">“</w:t>
      </w:r>
      <w:r>
        <w:t xml:space="preserve">I just booked it and it’s not there.</w:t>
      </w:r>
      <w:r>
        <w:t xml:space="preserve">”</w:t>
      </w:r>
      <w:r>
        <w:t xml:space="preserve"> </w:t>
      </w:r>
      <w:r>
        <w:t xml:space="preserve">Keep the booking and session-logging paths on the primary, always.</w:t>
      </w:r>
    </w:p>
    <w:bookmarkEnd w:id="151"/>
    <w:bookmarkStart w:id="152" w:name="j.4-index-strategy"/>
    <w:p>
      <w:pPr>
        <w:pStyle w:val="Heading2"/>
      </w:pPr>
      <w:r>
        <w:t xml:space="preserve">J.4 Index strategy</w:t>
      </w:r>
    </w:p>
    <w:p>
      <w:pPr>
        <w:pStyle w:val="FirstParagraph"/>
      </w:pPr>
      <w:r>
        <w:t xml:space="preserve">Every index listed in Part C exists for a named query. Rules for adding more:</w:t>
      </w:r>
    </w:p>
    <w:p>
      <w:pPr>
        <w:numPr>
          <w:ilvl w:val="0"/>
          <w:numId w:val="1021"/>
        </w:numPr>
        <w:pStyle w:val="Compact"/>
      </w:pPr>
      <w:r>
        <w:t xml:space="preserve">Composite index column order follows equality-first, then range:</w:t>
      </w:r>
      <w:r>
        <w:t xml:space="preserve"> </w:t>
      </w:r>
      <w:r>
        <w:rPr>
          <w:rStyle w:val="VerbatimChar"/>
        </w:rPr>
        <w:t xml:space="preserve">(clinic_id, status, scheduled_at)</w:t>
      </w:r>
      <w:r>
        <w:t xml:space="preserve"> </w:t>
      </w:r>
      <w:r>
        <w:t xml:space="preserve">not</w:t>
      </w:r>
      <w:r>
        <w:t xml:space="preserve"> </w:t>
      </w:r>
      <w:r>
        <w:rPr>
          <w:rStyle w:val="VerbatimChar"/>
        </w:rPr>
        <w:t xml:space="preserve">(scheduled_at, clinic_id, status)</w:t>
      </w:r>
      <w:r>
        <w:t xml:space="preserve">.</w:t>
      </w:r>
    </w:p>
    <w:p>
      <w:pPr>
        <w:numPr>
          <w:ilvl w:val="0"/>
          <w:numId w:val="1021"/>
        </w:numPr>
        <w:pStyle w:val="Compact"/>
      </w:pPr>
      <w:r>
        <w:t xml:space="preserve">Partial indexes for the hot narrow case — open appointments, pending payments — because that is what the booking screen actually reads.</w:t>
      </w:r>
    </w:p>
    <w:p>
      <w:pPr>
        <w:numPr>
          <w:ilvl w:val="0"/>
          <w:numId w:val="1021"/>
        </w:numPr>
        <w:pStyle w:val="Compact"/>
      </w:pPr>
      <w:r>
        <w:rPr>
          <w:bCs/>
          <w:b/>
        </w:rPr>
        <w:t xml:space="preserve">Every unique index on a partitioned parent must include the partition key.</w:t>
      </w:r>
      <w:r>
        <w:t xml:space="preserve"> </w:t>
      </w:r>
      <w:r>
        <w:t xml:space="preserve">This is a PostgreSQL constraint, not a preference, and it drives the session slot-guard design (B.4.2). A</w:t>
      </w:r>
      <w:r>
        <w:t xml:space="preserve"> </w:t>
      </w:r>
      <w:r>
        <w:rPr>
          <w:rStyle w:val="VerbatimChar"/>
        </w:rPr>
        <w:t xml:space="preserve">WHERE</w:t>
      </w:r>
      <w:r>
        <w:t xml:space="preserve"> </w:t>
      </w:r>
      <w:r>
        <w:t xml:space="preserve">predicate on such an index is permitted (verified) — exclusion constraints are not.</w:t>
      </w:r>
    </w:p>
    <w:p>
      <w:pPr>
        <w:numPr>
          <w:ilvl w:val="0"/>
          <w:numId w:val="1021"/>
        </w:numPr>
        <w:pStyle w:val="Compact"/>
      </w:pPr>
      <w:r>
        <w:t xml:space="preserve">Audit index bloat quarterly. A GiST exclusion constraint on a churning table is the first thing to bloat.</w:t>
      </w:r>
    </w:p>
    <w:bookmarkEnd w:id="152"/>
    <w:bookmarkStart w:id="153" w:name="j.5-caching"/>
    <w:p>
      <w:pPr>
        <w:pStyle w:val="Heading2"/>
      </w:pPr>
      <w:r>
        <w:t xml:space="preserve">J.5 Caching</w:t>
      </w:r>
    </w:p>
    <w:p>
      <w:pPr>
        <w:pStyle w:val="FirstParagraph"/>
      </w:pPr>
      <w:r>
        <w:t xml:space="preserve">Redis is already in the architecture for cache, rate limiting and idempotency keys. Three specific uses: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w:t>
            </w:r>
          </w:p>
        </w:tc>
        <w:tc>
          <w:tcPr/>
          <w:p>
            <w:pPr>
              <w:pStyle w:val="Compact"/>
              <w:jc w:val="left"/>
            </w:pPr>
            <w:r>
              <w:t xml:space="preserve">TTL</w:t>
            </w:r>
          </w:p>
        </w:tc>
        <w:tc>
          <w:tcPr/>
          <w:p>
            <w:pPr>
              <w:pStyle w:val="Compact"/>
              <w:jc w:val="left"/>
            </w:pPr>
            <w:r>
              <w:t xml:space="preserve">Note</w:t>
            </w:r>
          </w:p>
        </w:tc>
      </w:tr>
      <w:tr>
        <w:tc>
          <w:tcPr/>
          <w:p>
            <w:pPr>
              <w:pStyle w:val="Compact"/>
              <w:jc w:val="left"/>
            </w:pPr>
            <w:r>
              <w:t xml:space="preserve">Resolved clinic set per user</w:t>
            </w:r>
          </w:p>
        </w:tc>
        <w:tc>
          <w:tcPr/>
          <w:p>
            <w:pPr>
              <w:pStyle w:val="Compact"/>
              <w:jc w:val="left"/>
            </w:pPr>
            <w:r>
              <w:t xml:space="preserve">60–300 s</w:t>
            </w:r>
          </w:p>
        </w:tc>
        <w:tc>
          <w:tcPr/>
          <w:p>
            <w:pPr>
              <w:pStyle w:val="Compact"/>
              <w:jc w:val="left"/>
            </w:pPr>
            <w:r>
              <w:rPr>
                <w:bCs/>
                <w:b/>
              </w:rPr>
              <w:t xml:space="preserve">The one that matters.</w:t>
            </w:r>
            <w:r>
              <w:t xml:space="preserve"> </w:t>
            </w:r>
            <w:r>
              <w:t xml:space="preserve">Avoids a</w:t>
            </w:r>
            <w:r>
              <w:t xml:space="preserve"> </w:t>
            </w:r>
            <w:r>
              <w:rPr>
                <w:rStyle w:val="VerbatimChar"/>
              </w:rPr>
              <w:t xml:space="preserve">clinic_staff_assignments</w:t>
            </w:r>
            <w:r>
              <w:t xml:space="preserve"> </w:t>
            </w:r>
            <w:r>
              <w:t xml:space="preserve">lookup per request. Must be invalidated on assignment change — a stale entry is a stale tenancy grant</w:t>
            </w:r>
          </w:p>
        </w:tc>
      </w:tr>
      <w:tr>
        <w:tc>
          <w:tcPr/>
          <w:p>
            <w:pPr>
              <w:pStyle w:val="Compact"/>
              <w:jc w:val="left"/>
            </w:pPr>
            <w:r>
              <w:t xml:space="preserve">Slot availability</w:t>
            </w:r>
          </w:p>
        </w:tc>
        <w:tc>
          <w:tcPr/>
          <w:p>
            <w:pPr>
              <w:pStyle w:val="Compact"/>
              <w:jc w:val="left"/>
            </w:pPr>
            <w:r>
              <w:t xml:space="preserve">15–30 s</w:t>
            </w:r>
          </w:p>
        </w:tc>
        <w:tc>
          <w:tcPr/>
          <w:p>
            <w:pPr>
              <w:pStyle w:val="Compact"/>
              <w:jc w:val="left"/>
            </w:pPr>
            <w:r>
              <w:t xml:space="preserve">Advisory only. The exclusion constraint is the arbiter (C.4.2)</w:t>
            </w:r>
          </w:p>
        </w:tc>
      </w:tr>
      <w:tr>
        <w:tc>
          <w:tcPr/>
          <w:p>
            <w:pPr>
              <w:pStyle w:val="Compact"/>
              <w:jc w:val="left"/>
            </w:pPr>
            <w:r>
              <w:t xml:space="preserve">Reference data (scales, questions, fee schedules)</w:t>
            </w:r>
          </w:p>
        </w:tc>
        <w:tc>
          <w:tcPr/>
          <w:p>
            <w:pPr>
              <w:pStyle w:val="Compact"/>
              <w:jc w:val="left"/>
            </w:pPr>
            <w:r>
              <w:t xml:space="preserve">Long, version-keyed</w:t>
            </w:r>
          </w:p>
        </w:tc>
        <w:tc>
          <w:tcPr/>
          <w:p>
            <w:pPr>
              <w:pStyle w:val="Compact"/>
              <w:jc w:val="left"/>
            </w:pPr>
            <w:r>
              <w:t xml:space="preserve">Cheap and safe — this data changes by migration</w:t>
            </w:r>
          </w:p>
        </w:tc>
      </w:tr>
    </w:tbl>
    <w:p>
      <w:pPr>
        <w:pStyle w:val="BodyText"/>
      </w:pPr>
      <w:r>
        <w:rPr>
          <w:bCs/>
          <w:b/>
        </w:rPr>
        <w:t xml:space="preserve">Never cache PHI.</w:t>
      </w:r>
      <w:r>
        <w:t xml:space="preserve"> </w:t>
      </w:r>
      <w:r>
        <w:t xml:space="preserve">Redis persistence, snapshots, and memory dumps are not covered by the retention machinery, and Compliance Policy §7.2 assumes</w:t>
      </w:r>
      <w:r>
        <w:t xml:space="preserve"> </w:t>
      </w:r>
      <w:r>
        <w:t xml:space="preserve">“</w:t>
      </w:r>
      <w:r>
        <w:t xml:space="preserve">no patient data is persisted in Redis beyond cache TTLs.</w:t>
      </w:r>
      <w:r>
        <w:t xml:space="preserve">”</w:t>
      </w:r>
      <w:r>
        <w:t xml:space="preserve"> </w:t>
      </w:r>
      <w:r>
        <w:t xml:space="preserve">Keep that true.</w:t>
      </w:r>
    </w:p>
    <w:p>
      <w:r>
        <w:pict>
          <v:rect style="width:0;height:1.5pt" o:hralign="center" o:hrstd="t" o:hr="t"/>
        </w:pict>
      </w:r>
    </w:p>
    <w:bookmarkEnd w:id="153"/>
    <w:bookmarkEnd w:id="154"/>
    <w:bookmarkStart w:id="161" w:name="part-k-analytics-and-reporting-layer"/>
    <w:p>
      <w:pPr>
        <w:pStyle w:val="Heading1"/>
      </w:pPr>
      <w:r>
        <w:t xml:space="preserve">PART K — Analytics and reporting layer</w:t>
      </w:r>
    </w:p>
    <w:bookmarkStart w:id="155" w:name="k.1-the-shape"/>
    <w:p>
      <w:pPr>
        <w:pStyle w:val="Heading2"/>
      </w:pPr>
      <w:r>
        <w:t xml:space="preserve">K.1 The shape</w:t>
      </w:r>
    </w:p>
    <w:p>
      <w:pPr>
        <w:pStyle w:val="SourceCode"/>
      </w:pPr>
      <w:r>
        <w:rPr>
          <w:rStyle w:val="VerbatimChar"/>
        </w:rPr>
        <w:t xml:space="preserve">   core (live, in-purpose, personal data)</w:t>
      </w:r>
      <w:r>
        <w:br/>
      </w:r>
      <w:r>
        <w:rPr>
          <w:rStyle w:val="VerbatimChar"/>
        </w:rPr>
        <w:t xml:space="preserve">        │</w:t>
      </w:r>
      <w:r>
        <w:br/>
      </w:r>
      <w:r>
        <w:rPr>
          <w:rStyle w:val="VerbatimChar"/>
        </w:rPr>
        <w:t xml:space="preserve">        │  ONE WAY ONLY. Batch ETL under role anava_etl.</w:t>
      </w:r>
      <w:r>
        <w:br/>
      </w:r>
      <w:r>
        <w:rPr>
          <w:rStyle w:val="VerbatimChar"/>
        </w:rPr>
        <w:t xml:space="preserve">        │  Runs during the retention window, never after expiry.</w:t>
      </w:r>
      <w:r>
        <w:br/>
      </w:r>
      <w:r>
        <w:rPr>
          <w:rStyle w:val="VerbatimChar"/>
        </w:rPr>
        <w:t xml:space="preserve">        ▼</w:t>
      </w:r>
      <w:r>
        <w:br/>
      </w:r>
      <w:r>
        <w:rPr>
          <w:rStyle w:val="VerbatimChar"/>
        </w:rPr>
        <w:t xml:space="preserve">   analytics (de-identified derivatives — not personal data)</w:t>
      </w:r>
      <w:r>
        <w:br/>
      </w:r>
      <w:r>
        <w:rPr>
          <w:rStyle w:val="VerbatimChar"/>
        </w:rPr>
        <w:t xml:space="preserve">        │</w:t>
      </w:r>
      <w:r>
        <w:br/>
      </w:r>
      <w:r>
        <w:rPr>
          <w:rStyle w:val="VerbatimChar"/>
        </w:rPr>
        <w:t xml:space="preserve">        ├──► Custom Admin dashboards</w:t>
      </w:r>
      <w:r>
        <w:br/>
      </w:r>
      <w:r>
        <w:rPr>
          <w:rStyle w:val="VerbatimChar"/>
        </w:rPr>
        <w:t xml:space="preserve">        ├──► Founder / business reporting</w:t>
      </w:r>
      <w:r>
        <w:br/>
      </w:r>
      <w:r>
        <w:rPr>
          <w:rStyle w:val="VerbatimChar"/>
        </w:rPr>
        <w:t xml:space="preserve">        └──► Clinical outcome research</w:t>
      </w:r>
    </w:p>
    <w:p>
      <w:pPr>
        <w:pStyle w:val="FirstParagraph"/>
      </w:pPr>
      <w:r>
        <w:rPr>
          <w:bCs/>
          <w:b/>
        </w:rPr>
        <w:t xml:space="preserve">There is no network path back.</w:t>
      </w:r>
      <w:r>
        <w:t xml:space="preserve"> </w:t>
      </w:r>
      <w:r>
        <w:t xml:space="preserve">The ETL role has no grant to write</w:t>
      </w:r>
      <w:r>
        <w:t xml:space="preserve"> </w:t>
      </w:r>
      <w:r>
        <w:rPr>
          <w:rStyle w:val="VerbatimChar"/>
        </w:rPr>
        <w:t xml:space="preserve">core</w:t>
      </w:r>
      <w:r>
        <w:t xml:space="preserve">, and</w:t>
      </w:r>
      <w:r>
        <w:t xml:space="preserve"> </w:t>
      </w:r>
      <w:r>
        <w:rPr>
          <w:rStyle w:val="VerbatimChar"/>
        </w:rPr>
        <w:t xml:space="preserve">core</w:t>
      </w:r>
      <w:r>
        <w:t xml:space="preserve"> </w:t>
      </w:r>
      <w:r>
        <w:t xml:space="preserve">has no grant to read</w:t>
      </w:r>
      <w:r>
        <w:t xml:space="preserve"> </w:t>
      </w:r>
      <w:r>
        <w:rPr>
          <w:rStyle w:val="VerbatimChar"/>
        </w:rPr>
        <w:t xml:space="preserve">analytics</w:t>
      </w:r>
      <w:r>
        <w:t xml:space="preserve">. This is enforced by database roles, not by code review.</w:t>
      </w:r>
    </w:p>
    <w:bookmarkEnd w:id="155"/>
    <w:bookmarkStart w:id="156" w:name="k.2-de-identification-standard"/>
    <w:p>
      <w:pPr>
        <w:pStyle w:val="Heading2"/>
      </w:pPr>
      <w:r>
        <w:t xml:space="preserve">K.2 De-identification standard</w:t>
      </w:r>
    </w:p>
    <w:p>
      <w:pPr>
        <w:pStyle w:val="FirstParagraph"/>
      </w:pPr>
      <w:r>
        <w:rPr>
          <w:bCs/>
          <w:b/>
        </w:rPr>
        <w:t xml:space="preserve">HIPAA Safe Harbor</w:t>
      </w:r>
      <w:r>
        <w:t xml:space="preserve"> </w:t>
      </w:r>
      <w:r>
        <w:t xml:space="preserve">— strip all 18 identifier types. DPDP does not specify a method; Safe Harbor is the accepted international standard and is what the Compliance Policy adopts.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 field</w:t>
            </w:r>
          </w:p>
        </w:tc>
        <w:tc>
          <w:tcPr/>
          <w:p>
            <w:pPr>
              <w:pStyle w:val="Compact"/>
              <w:jc w:val="left"/>
            </w:pPr>
            <w:r>
              <w:t xml:space="preserve">Derivative</w:t>
            </w:r>
          </w:p>
        </w:tc>
      </w:tr>
      <w:tr>
        <w:tc>
          <w:tcPr/>
          <w:p>
            <w:pPr>
              <w:pStyle w:val="Compact"/>
              <w:jc w:val="left"/>
            </w:pPr>
            <w:r>
              <w:rPr>
                <w:rStyle w:val="VerbatimChar"/>
              </w:rPr>
              <w:t xml:space="preserve">patient_id</w:t>
            </w:r>
          </w:p>
        </w:tc>
        <w:tc>
          <w:tcPr/>
          <w:p>
            <w:pPr>
              <w:pStyle w:val="Compact"/>
              <w:jc w:val="left"/>
            </w:pPr>
            <w:r>
              <w:t xml:space="preserve">Random</w:t>
            </w:r>
            <w:r>
              <w:t xml:space="preserve"> </w:t>
            </w:r>
            <w:r>
              <w:rPr>
                <w:rStyle w:val="VerbatimChar"/>
              </w:rPr>
              <w:t xml:space="preserve">record_id</w:t>
            </w:r>
            <w:r>
              <w:t xml:space="preserve">,</w:t>
            </w:r>
            <w:r>
              <w:t xml:space="preserve"> </w:t>
            </w:r>
            <w:r>
              <w:rPr>
                <w:bCs/>
                <w:b/>
              </w:rPr>
              <w:t xml:space="preserve">no mapping table retained</w:t>
            </w:r>
          </w:p>
        </w:tc>
      </w:tr>
      <w:tr>
        <w:tc>
          <w:tcPr/>
          <w:p>
            <w:pPr>
              <w:pStyle w:val="Compact"/>
              <w:jc w:val="left"/>
            </w:pPr>
            <w:r>
              <w:t xml:space="preserve">Name, phone, email, address</w:t>
            </w:r>
          </w:p>
        </w:tc>
        <w:tc>
          <w:tcPr/>
          <w:p>
            <w:pPr>
              <w:pStyle w:val="Compact"/>
              <w:jc w:val="left"/>
            </w:pPr>
            <w:r>
              <w:t xml:space="preserve">Removed entirely</w:t>
            </w:r>
          </w:p>
        </w:tc>
      </w:tr>
      <w:tr>
        <w:tc>
          <w:tcPr/>
          <w:p>
            <w:pPr>
              <w:pStyle w:val="Compact"/>
              <w:jc w:val="left"/>
            </w:pPr>
            <w:r>
              <w:t xml:space="preserve">Date of birth</w:t>
            </w:r>
          </w:p>
        </w:tc>
        <w:tc>
          <w:tcPr/>
          <w:p>
            <w:pPr>
              <w:pStyle w:val="Compact"/>
              <w:jc w:val="left"/>
            </w:pPr>
            <w:r>
              <w:t xml:space="preserve">Birth-year band (e.g. 1990–1994)</w:t>
            </w:r>
          </w:p>
        </w:tc>
      </w:tr>
      <w:tr>
        <w:tc>
          <w:tcPr/>
          <w:p>
            <w:pPr>
              <w:pStyle w:val="Compact"/>
              <w:jc w:val="left"/>
            </w:pPr>
            <w:r>
              <w:t xml:space="preserve">Any date</w:t>
            </w:r>
          </w:p>
        </w:tc>
        <w:tc>
          <w:tcPr/>
          <w:p>
            <w:pPr>
              <w:pStyle w:val="Compact"/>
              <w:jc w:val="left"/>
            </w:pPr>
            <w:r>
              <w:t xml:space="preserve">Coarsened to month or year — never finer</w:t>
            </w:r>
          </w:p>
        </w:tc>
      </w:tr>
      <w:tr>
        <w:tc>
          <w:tcPr/>
          <w:p>
            <w:pPr>
              <w:pStyle w:val="Compact"/>
              <w:jc w:val="left"/>
            </w:pPr>
            <w:r>
              <w:t xml:space="preserve">Geography</w:t>
            </w:r>
          </w:p>
        </w:tc>
        <w:tc>
          <w:tcPr/>
          <w:p>
            <w:pPr>
              <w:pStyle w:val="Compact"/>
              <w:jc w:val="left"/>
            </w:pPr>
            <w:r>
              <w:t xml:space="preserve">Region/state level — never below</w:t>
            </w:r>
          </w:p>
        </w:tc>
      </w:tr>
      <w:tr>
        <w:tc>
          <w:tcPr/>
          <w:p>
            <w:pPr>
              <w:pStyle w:val="Compact"/>
              <w:jc w:val="left"/>
            </w:pPr>
            <w:r>
              <w:t xml:space="preserve">Clinic</w:t>
            </w:r>
          </w:p>
        </w:tc>
        <w:tc>
          <w:tcPr/>
          <w:p>
            <w:pPr>
              <w:pStyle w:val="Compact"/>
              <w:jc w:val="left"/>
            </w:pPr>
            <w:r>
              <w:t xml:space="preserve">Retained as</w:t>
            </w:r>
            <w:r>
              <w:t xml:space="preserve"> </w:t>
            </w:r>
            <w:r>
              <w:rPr>
                <w:rStyle w:val="VerbatimChar"/>
              </w:rPr>
              <w:t xml:space="preserve">clinic_id</w:t>
            </w:r>
            <w:r>
              <w:t xml:space="preserve"> </w:t>
            </w:r>
            <w:r>
              <w:rPr>
                <w:bCs/>
                <w:b/>
              </w:rPr>
              <w:t xml:space="preserve">only where cell sizes permit</w:t>
            </w:r>
            <w:r>
              <w:t xml:space="preserve">; otherwise banded</w:t>
            </w:r>
          </w:p>
        </w:tc>
      </w:tr>
    </w:tbl>
    <w:p>
      <w:pPr>
        <w:pStyle w:val="BodyText"/>
      </w:pPr>
      <w:r>
        <w:rPr>
          <w:bCs/>
          <w:b/>
        </w:rPr>
        <w:t xml:space="preserve">Small-cell suppression at n &lt; 5 is mandatory.</w:t>
      </w:r>
      <w:r>
        <w:t xml:space="preserve"> </w:t>
      </w:r>
      <w:r>
        <w:t xml:space="preserve">A</w:t>
      </w:r>
      <w:r>
        <w:t xml:space="preserve"> </w:t>
      </w:r>
      <w:r>
        <w:t xml:space="preserve">“</w:t>
      </w:r>
      <w:r>
        <w:t xml:space="preserve">clinic with 3 MDD patients in March</w:t>
      </w:r>
      <w:r>
        <w:t xml:space="preserve">”</w:t>
      </w:r>
      <w:r>
        <w:t xml:space="preserve"> </w:t>
      </w:r>
      <w:r>
        <w:t xml:space="preserve">is re-identifiable by anyone who knows the clinic. Every materialised view carries</w:t>
      </w:r>
      <w:r>
        <w:t xml:space="preserve"> </w:t>
      </w:r>
      <w:r>
        <w:rPr>
          <w:rStyle w:val="VerbatimChar"/>
        </w:rPr>
        <w:t xml:space="preserve">HAVING count(*) &gt;= 5</w:t>
      </w:r>
      <w:r>
        <w:t xml:space="preserve">.</w:t>
      </w:r>
    </w:p>
    <w:bookmarkEnd w:id="156"/>
    <w:bookmarkStart w:id="157" w:name="Xc1e054cc7de49f8a0d979fdb7b5558f80dcd14d"/>
    <w:p>
      <w:pPr>
        <w:pStyle w:val="Heading2"/>
      </w:pPr>
      <w:r>
        <w:t xml:space="preserve">K.3 What may never enter the analytics layer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Excluded</w:t>
            </w:r>
          </w:p>
        </w:tc>
        <w:tc>
          <w:tcPr/>
          <w:p>
            <w:pPr>
              <w:pStyle w:val="Compact"/>
              <w:jc w:val="left"/>
            </w:pPr>
            <w:r>
              <w:t xml:space="preserve">Why</w:t>
            </w:r>
          </w:p>
        </w:tc>
      </w:tr>
      <w:tr>
        <w:tc>
          <w:tcPr/>
          <w:p>
            <w:pPr>
              <w:pStyle w:val="Compact"/>
              <w:jc w:val="left"/>
            </w:pPr>
            <w:r>
              <w:t xml:space="preserve">Raw EEG waveform data</w:t>
            </w:r>
          </w:p>
        </w:tc>
        <w:tc>
          <w:tcPr/>
          <w:p>
            <w:pPr>
              <w:pStyle w:val="Compact"/>
              <w:jc w:val="left"/>
            </w:pPr>
            <w:r>
              <w:t xml:space="preserve">Not de-identifiable in any meaningful sense — closer to a biometric than a measurement.</w:t>
            </w:r>
            <w:r>
              <w:t xml:space="preserve"> </w:t>
            </w:r>
            <w:r>
              <w:rPr>
                <w:bCs/>
                <w:b/>
              </w:rPr>
              <w:t xml:space="preserve">Use derived features</w:t>
            </w:r>
            <w:r>
              <w:t xml:space="preserve"> </w:t>
            </w:r>
            <w:r>
              <w:t xml:space="preserve">(band powers, coherence indices) instead</w:t>
            </w:r>
          </w:p>
        </w:tc>
      </w:tr>
      <w:tr>
        <w:tc>
          <w:tcPr/>
          <w:p>
            <w:pPr>
              <w:pStyle w:val="Compact"/>
              <w:jc w:val="left"/>
            </w:pPr>
            <w:r>
              <w:t xml:space="preserve">Session photos and video</w:t>
            </w:r>
          </w:p>
        </w:tc>
        <w:tc>
          <w:tcPr/>
          <w:p>
            <w:pPr>
              <w:pStyle w:val="Compact"/>
              <w:jc w:val="left"/>
            </w:pPr>
            <w:r>
              <w:t xml:space="preserve">Faces and identifiable settings</w:t>
            </w:r>
          </w:p>
        </w:tc>
      </w:tr>
      <w:tr>
        <w:tc>
          <w:tcPr/>
          <w:p>
            <w:pPr>
              <w:pStyle w:val="Compact"/>
              <w:jc w:val="left"/>
            </w:pPr>
            <w:r>
              <w:t xml:space="preserve">Free-text clinical notes</w:t>
            </w:r>
          </w:p>
        </w:tc>
        <w:tc>
          <w:tcPr/>
          <w:p>
            <w:pPr>
              <w:pStyle w:val="Compact"/>
              <w:jc w:val="left"/>
            </w:pPr>
            <w:r>
              <w:t xml:space="preserve">Names, places and relationships appear in prose and no reliable scrubber exists</w:t>
            </w:r>
          </w:p>
        </w:tc>
      </w:tr>
      <w:tr>
        <w:tc>
          <w:tcPr/>
          <w:p>
            <w:pPr>
              <w:pStyle w:val="Compact"/>
              <w:jc w:val="left"/>
            </w:pPr>
            <w:r>
              <w:t xml:space="preserve">Doctor’s confidential notes (</w:t>
            </w:r>
            <w:r>
              <w:rPr>
                <w:rStyle w:val="VerbatimChar"/>
              </w:rPr>
              <w:t xml:space="preserve">is_confidential</w:t>
            </w:r>
            <w:r>
              <w:t xml:space="preserve">)</w:t>
            </w:r>
          </w:p>
        </w:tc>
        <w:tc>
          <w:tcPr/>
          <w:p>
            <w:pPr>
              <w:pStyle w:val="Compact"/>
              <w:jc w:val="left"/>
            </w:pPr>
            <w:r>
              <w:t xml:space="preserve">Excluded from portability too</w:t>
            </w:r>
          </w:p>
        </w:tc>
      </w:tr>
      <w:tr>
        <w:tc>
          <w:tcPr/>
          <w:p>
            <w:pPr>
              <w:pStyle w:val="Compact"/>
              <w:jc w:val="left"/>
            </w:pPr>
            <w:r>
              <w:t xml:space="preserve">Anything read from a Bucket-2 access-locked row</w:t>
            </w:r>
          </w:p>
        </w:tc>
        <w:tc>
          <w:tcPr/>
          <w:p>
            <w:pPr>
              <w:pStyle w:val="Compact"/>
              <w:jc w:val="left"/>
            </w:pPr>
            <w:r>
              <w:t xml:space="preserve">Purpose-limitation breach (H.6)</w:t>
            </w:r>
          </w:p>
        </w:tc>
      </w:tr>
    </w:tbl>
    <w:bookmarkEnd w:id="157"/>
    <w:bookmarkStart w:id="158" w:name="k.4-the-custom-admins-data-path"/>
    <w:p>
      <w:pPr>
        <w:pStyle w:val="Heading2"/>
      </w:pPr>
      <w:r>
        <w:t xml:space="preserve">K.4 The Custom Admin’s data path</w:t>
      </w:r>
    </w:p>
    <w:p>
      <w:pPr>
        <w:pStyle w:val="FirstParagraph"/>
      </w:pPr>
      <w:r>
        <w:t xml:space="preserve">This resolves the open question in the Application Bible about whether Custom Admin is read-only.</w:t>
      </w:r>
    </w:p>
    <w:p>
      <w:pPr>
        <w:pStyle w:val="BodyText"/>
      </w:pPr>
      <w:r>
        <w:rPr>
          <w:bCs/>
          <w:b/>
        </w:rPr>
        <w:t xml:space="preserve">Custom Admin reads the</w:t>
      </w:r>
      <w:r>
        <w:rPr>
          <w:bCs/>
          <w:b/>
        </w:rPr>
        <w:t xml:space="preserve"> </w:t>
      </w:r>
      <w:r>
        <w:rPr>
          <w:rStyle w:val="VerbatimChar"/>
          <w:bCs/>
          <w:b/>
        </w:rPr>
        <w:t xml:space="preserve">analytics</w:t>
      </w:r>
      <w:r>
        <w:rPr>
          <w:bCs/>
          <w:b/>
        </w:rPr>
        <w:t xml:space="preserve"> </w:t>
      </w:r>
      <w:r>
        <w:rPr>
          <w:bCs/>
          <w:b/>
        </w:rPr>
        <w:t xml:space="preserve">schema only. Never</w:t>
      </w:r>
      <w:r>
        <w:rPr>
          <w:bCs/>
          <w:b/>
        </w:rPr>
        <w:t xml:space="preserve"> </w:t>
      </w:r>
      <w:r>
        <w:rPr>
          <w:rStyle w:val="VerbatimChar"/>
          <w:bCs/>
          <w:b/>
        </w:rPr>
        <w:t xml:space="preserve">core</w:t>
      </w:r>
      <w:r>
        <w:rPr>
          <w:bCs/>
          <w:b/>
        </w:rPr>
        <w:t xml:space="preserve">.</w:t>
      </w:r>
      <w:r>
        <w:t xml:space="preserve"> </w:t>
      </w:r>
      <w:r>
        <w:t xml:space="preserve">No patient-level access, no clinical records, no individual payments — business metrics across their clinic list. Concretely, the RLS policy on the analytics views filters by</w:t>
      </w:r>
      <w:r>
        <w:t xml:space="preserve"> </w:t>
      </w:r>
      <w:r>
        <w:rPr>
          <w:rStyle w:val="VerbatimChar"/>
        </w:rPr>
        <w:t xml:space="preserve">custom_admin_clinic_access</w:t>
      </w:r>
      <w:r>
        <w:t xml:space="preserve">, and there is no policy on any</w:t>
      </w:r>
      <w:r>
        <w:t xml:space="preserve"> </w:t>
      </w:r>
      <w:r>
        <w:rPr>
          <w:rStyle w:val="VerbatimChar"/>
        </w:rPr>
        <w:t xml:space="preserve">core</w:t>
      </w:r>
      <w:r>
        <w:t xml:space="preserve"> </w:t>
      </w:r>
      <w:r>
        <w:t xml:space="preserve">table that grants a Custom Admin anything.</w:t>
      </w:r>
    </w:p>
    <w:p>
      <w:pPr>
        <w:pStyle w:val="BodyText"/>
      </w:pPr>
      <w:r>
        <w:t xml:space="preserve">This gives the multi-clinic owner what they actually asked for —</w:t>
      </w:r>
      <w:r>
        <w:t xml:space="preserve"> </w:t>
      </w:r>
      <w:r>
        <w:rPr>
          <w:iCs/>
          <w:i/>
        </w:rPr>
        <w:t xml:space="preserve">“</w:t>
      </w:r>
      <w:r>
        <w:rPr>
          <w:iCs/>
          <w:i/>
        </w:rPr>
        <w:t xml:space="preserve">the metrics and business analytics of those specific clinics</w:t>
      </w:r>
      <w:r>
        <w:rPr>
          <w:iCs/>
          <w:i/>
        </w:rPr>
        <w:t xml:space="preserve">”</w:t>
      </w:r>
      <w:r>
        <w:t xml:space="preserve"> </w:t>
      </w:r>
      <w:r>
        <w:t xml:space="preserve">— without giving them a route to another doctor’s patients. It also means the answer to</w:t>
      </w:r>
      <w:r>
        <w:t xml:space="preserve"> </w:t>
      </w:r>
      <w:r>
        <w:t xml:space="preserve">“</w:t>
      </w:r>
      <w:r>
        <w:t xml:space="preserve">should Custom Admin be able to write?</w:t>
      </w:r>
      <w:r>
        <w:t xml:space="preserve">”</w:t>
      </w:r>
      <w:r>
        <w:t xml:space="preserve"> </w:t>
      </w:r>
      <w:r>
        <w:t xml:space="preserve">at the data layer is settled regardless of what the UI later offers.</w:t>
      </w:r>
    </w:p>
    <w:bookmarkEnd w:id="158"/>
    <w:bookmarkStart w:id="159" w:name="k.5-starting-views"/>
    <w:p>
      <w:pPr>
        <w:pStyle w:val="Heading2"/>
      </w:pPr>
      <w:r>
        <w:t xml:space="preserve">K.5 Starting views</w:t>
      </w:r>
    </w:p>
    <w:p>
      <w:pPr>
        <w:pStyle w:val="SourceCode"/>
      </w:pP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analytics.session_completion_rates </w:t>
      </w:r>
      <w:r>
        <w:rPr>
          <w:rStyle w:val="KeywordTok"/>
        </w:rPr>
        <w:t xml:space="preserve">AS</w:t>
      </w:r>
      <w:r>
        <w:br/>
      </w:r>
      <w:r>
        <w:rPr>
          <w:rStyle w:val="KeywordTok"/>
        </w:rPr>
        <w:t xml:space="preserve">SELECT</w:t>
      </w:r>
      <w:r>
        <w:rPr>
          <w:rStyle w:val="NormalTok"/>
        </w:rPr>
        <w:t xml:space="preserve"> clinic_id,</w:t>
      </w:r>
      <w:r>
        <w:br/>
      </w:r>
      <w:r>
        <w:rPr>
          <w:rStyle w:val="NormalTok"/>
        </w:rPr>
        <w:t xml:space="preserve">       date_trunc(</w:t>
      </w:r>
      <w:r>
        <w:rPr>
          <w:rStyle w:val="StringTok"/>
        </w:rPr>
        <w:t xml:space="preserve">'month'</w:t>
      </w:r>
      <w:r>
        <w:rPr>
          <w:rStyle w:val="NormalTok"/>
        </w:rPr>
        <w:t xml:space="preserve">, scheduled_at):</w:t>
      </w:r>
      <w:r>
        <w:rPr>
          <w:rStyle w:val="CharTok"/>
        </w:rPr>
        <w:t xml:space="preserve">:date</w:t>
      </w:r>
      <w:r>
        <w:rPr>
          <w:rStyle w:val="NormalTok"/>
        </w:rPr>
        <w:t xml:space="preserve"> </w:t>
      </w:r>
      <w:r>
        <w:rPr>
          <w:rStyle w:val="KeywordTok"/>
        </w:rPr>
        <w:t xml:space="preserve">AS</w:t>
      </w:r>
      <w:r>
        <w:rPr>
          <w:rStyle w:val="NormalTok"/>
        </w:rPr>
        <w:t xml:space="preserve"> period,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KeywordTok"/>
        </w:rPr>
        <w:t xml:space="preserve">AS</w:t>
      </w:r>
      <w:r>
        <w:rPr>
          <w:rStyle w:val="NormalTok"/>
        </w:rPr>
        <w:t xml:space="preserve"> completed,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'missed'</w:t>
      </w:r>
      <w:r>
        <w:rPr>
          <w:rStyle w:val="NormalTok"/>
        </w:rPr>
        <w:t xml:space="preserve">)    </w:t>
      </w:r>
      <w:r>
        <w:rPr>
          <w:rStyle w:val="KeywordTok"/>
        </w:rPr>
        <w:t xml:space="preserve">AS</w:t>
      </w:r>
      <w:r>
        <w:rPr>
          <w:rStyle w:val="NormalTok"/>
        </w:rPr>
        <w:t xml:space="preserve"> missed,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'aborted'</w:t>
      </w:r>
      <w:r>
        <w:rPr>
          <w:rStyle w:val="NormalTok"/>
        </w:rPr>
        <w:t xml:space="preserve">)   </w:t>
      </w:r>
      <w:r>
        <w:rPr>
          <w:rStyle w:val="KeywordTok"/>
        </w:rPr>
        <w:t xml:space="preserve">AS</w:t>
      </w:r>
      <w:r>
        <w:rPr>
          <w:rStyle w:val="NormalTok"/>
        </w:rPr>
        <w:t xml:space="preserve"> aborted,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w:t>
      </w:r>
      <w:r>
        <w:br/>
      </w:r>
      <w:r>
        <w:rPr>
          <w:rStyle w:val="NormalTok"/>
        </w:rPr>
        <w:t xml:space="preserve">  </w:t>
      </w:r>
      <w:r>
        <w:rPr>
          <w:rStyle w:val="KeywordTok"/>
        </w:rPr>
        <w:t xml:space="preserve">FROM</w:t>
      </w:r>
      <w:r>
        <w:rPr>
          <w:rStyle w:val="NormalTok"/>
        </w:rPr>
        <w:t xml:space="preserve"> core.treatment_sessions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w:t>
      </w:r>
      <w:r>
        <w:br/>
      </w:r>
      <w:r>
        <w:br/>
      </w: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analytics.revenue_by_charge_type </w:t>
      </w:r>
      <w:r>
        <w:rPr>
          <w:rStyle w:val="KeywordTok"/>
        </w:rPr>
        <w:t xml:space="preserve">AS</w:t>
      </w:r>
      <w:r>
        <w:br/>
      </w:r>
      <w:r>
        <w:rPr>
          <w:rStyle w:val="KeywordTok"/>
        </w:rPr>
        <w:t xml:space="preserve">SELECT</w:t>
      </w:r>
      <w:r>
        <w:rPr>
          <w:rStyle w:val="NormalTok"/>
        </w:rPr>
        <w:t xml:space="preserve"> clinic_id,</w:t>
      </w:r>
      <w:r>
        <w:br/>
      </w:r>
      <w:r>
        <w:rPr>
          <w:rStyle w:val="NormalTok"/>
        </w:rPr>
        <w:t xml:space="preserve">       date_trunc(</w:t>
      </w:r>
      <w:r>
        <w:rPr>
          <w:rStyle w:val="StringTok"/>
        </w:rPr>
        <w:t xml:space="preserve">'month'</w:t>
      </w:r>
      <w:r>
        <w:rPr>
          <w:rStyle w:val="NormalTok"/>
        </w:rPr>
        <w:t xml:space="preserve">, charged_at):</w:t>
      </w:r>
      <w:r>
        <w:rPr>
          <w:rStyle w:val="CharTok"/>
        </w:rPr>
        <w:t xml:space="preserve">:date</w:t>
      </w:r>
      <w:r>
        <w:rPr>
          <w:rStyle w:val="NormalTok"/>
        </w:rPr>
        <w:t xml:space="preserve"> </w:t>
      </w:r>
      <w:r>
        <w:rPr>
          <w:rStyle w:val="KeywordTok"/>
        </w:rPr>
        <w:t xml:space="preserve">AS</w:t>
      </w:r>
      <w:r>
        <w:rPr>
          <w:rStyle w:val="NormalTok"/>
        </w:rPr>
        <w:t xml:space="preserve"> period,</w:t>
      </w:r>
      <w:r>
        <w:br/>
      </w:r>
      <w:r>
        <w:rPr>
          <w:rStyle w:val="NormalTok"/>
        </w:rPr>
        <w:t xml:space="preserve">       payable_type,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txn_count,</w:t>
      </w:r>
      <w:r>
        <w:br/>
      </w:r>
      <w:r>
        <w:rPr>
          <w:rStyle w:val="NormalTok"/>
        </w:rPr>
        <w:t xml:space="preserve">       </w:t>
      </w:r>
      <w:r>
        <w:rPr>
          <w:rStyle w:val="FunctionTok"/>
        </w:rPr>
        <w:t xml:space="preserve">sum</w:t>
      </w:r>
      <w:r>
        <w:rPr>
          <w:rStyle w:val="NormalTok"/>
        </w:rPr>
        <w:t xml:space="preserve">(amount) </w:t>
      </w:r>
      <w:r>
        <w:rPr>
          <w:rStyle w:val="KeywordTok"/>
        </w:rPr>
        <w:t xml:space="preserve">FILTER</w:t>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'paid'</w:t>
      </w:r>
      <w:r>
        <w:rPr>
          <w:rStyle w:val="NormalTok"/>
        </w:rPr>
        <w:t xml:space="preserve">)     </w:t>
      </w:r>
      <w:r>
        <w:rPr>
          <w:rStyle w:val="KeywordTok"/>
        </w:rPr>
        <w:t xml:space="preserve">AS</w:t>
      </w:r>
      <w:r>
        <w:rPr>
          <w:rStyle w:val="NormalTok"/>
        </w:rPr>
        <w:t xml:space="preserve"> collected,</w:t>
      </w:r>
      <w:r>
        <w:br/>
      </w:r>
      <w:r>
        <w:rPr>
          <w:rStyle w:val="NormalTok"/>
        </w:rPr>
        <w:t xml:space="preserve">       </w:t>
      </w:r>
      <w:r>
        <w:rPr>
          <w:rStyle w:val="FunctionTok"/>
        </w:rPr>
        <w:t xml:space="preserve">sum</w:t>
      </w:r>
      <w:r>
        <w:rPr>
          <w:rStyle w:val="NormalTok"/>
        </w:rPr>
        <w:t xml:space="preserve">(amount) </w:t>
      </w:r>
      <w:r>
        <w:rPr>
          <w:rStyle w:val="KeywordTok"/>
        </w:rPr>
        <w:t xml:space="preserve">FILTER</w:t>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KeywordTok"/>
        </w:rPr>
        <w:t xml:space="preserve">AS</w:t>
      </w:r>
      <w:r>
        <w:rPr>
          <w:rStyle w:val="NormalTok"/>
        </w:rPr>
        <w:t xml:space="preserve"> outstanding,</w:t>
      </w:r>
      <w:r>
        <w:br/>
      </w:r>
      <w:r>
        <w:rPr>
          <w:rStyle w:val="NormalTok"/>
        </w:rPr>
        <w:t xml:space="preserve">       </w:t>
      </w:r>
      <w:r>
        <w:rPr>
          <w:rStyle w:val="FunctionTok"/>
        </w:rPr>
        <w:t xml:space="preserve">sum</w:t>
      </w:r>
      <w:r>
        <w:rPr>
          <w:rStyle w:val="NormalTok"/>
        </w:rPr>
        <w:t xml:space="preserve">(amount) </w:t>
      </w:r>
      <w:r>
        <w:rPr>
          <w:rStyle w:val="KeywordTok"/>
        </w:rPr>
        <w:t xml:space="preserve">FILTER</w:t>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'waived'</w:t>
      </w:r>
      <w:r>
        <w:rPr>
          <w:rStyle w:val="NormalTok"/>
        </w:rPr>
        <w:t xml:space="preserve">)   </w:t>
      </w:r>
      <w:r>
        <w:rPr>
          <w:rStyle w:val="KeywordTok"/>
        </w:rPr>
        <w:t xml:space="preserve">AS</w:t>
      </w:r>
      <w:r>
        <w:rPr>
          <w:rStyle w:val="NormalTok"/>
        </w:rPr>
        <w:t xml:space="preserve"> foregone,</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(fee_percentage) </w:t>
      </w:r>
      <w:r>
        <w:rPr>
          <w:rStyle w:val="KeywordTok"/>
        </w:rPr>
        <w:t xml:space="preserve">FILTER</w:t>
      </w:r>
      <w:r>
        <w:rPr>
          <w:rStyle w:val="NormalTok"/>
        </w:rPr>
        <w:t xml:space="preserve"> (</w:t>
      </w:r>
      <w:r>
        <w:rPr>
          <w:rStyle w:val="KeywordTok"/>
        </w:rPr>
        <w:t xml:space="preserve">WHERE</w:t>
      </w:r>
      <w:r>
        <w:rPr>
          <w:rStyle w:val="NormalTok"/>
        </w:rPr>
        <w:t xml:space="preserve"> fee_percentage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DecValTok"/>
        </w:rPr>
        <w:t xml:space="preserve">2</w:t>
      </w:r>
      <w:r>
        <w:rPr>
          <w:rStyle w:val="NormalTok"/>
        </w:rPr>
        <w:t xml:space="preserve">)</w:t>
      </w:r>
      <w:r>
        <w:br/>
      </w:r>
      <w:r>
        <w:rPr>
          <w:rStyle w:val="NormalTok"/>
        </w:rPr>
        <w:t xml:space="preserve">                                                      </w:t>
      </w:r>
      <w:r>
        <w:rPr>
          <w:rStyle w:val="KeywordTok"/>
        </w:rPr>
        <w:t xml:space="preserve">AS</w:t>
      </w:r>
      <w:r>
        <w:rPr>
          <w:rStyle w:val="NormalTok"/>
        </w:rPr>
        <w:t xml:space="preserve"> avg_followup_pct</w:t>
      </w:r>
      <w:r>
        <w:br/>
      </w:r>
      <w:r>
        <w:rPr>
          <w:rStyle w:val="NormalTok"/>
        </w:rPr>
        <w:t xml:space="preserve">  </w:t>
      </w:r>
      <w:r>
        <w:rPr>
          <w:rStyle w:val="KeywordTok"/>
        </w:rPr>
        <w:t xml:space="preserve">FROM</w:t>
      </w:r>
      <w:r>
        <w:rPr>
          <w:rStyle w:val="NormalTok"/>
        </w:rPr>
        <w:t xml:space="preserve"> core.payments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w:t>
      </w:r>
    </w:p>
    <w:p>
      <w:pPr>
        <w:pStyle w:val="FirstParagraph"/>
      </w:pPr>
      <w:r>
        <w:rPr>
          <w:rStyle w:val="VerbatimChar"/>
        </w:rPr>
        <w:t xml:space="preserve">avg_followup_pct</w:t>
      </w:r>
      <w:r>
        <w:t xml:space="preserve"> </w:t>
      </w:r>
      <w:r>
        <w:t xml:space="preserve">answers a question the founder will ask within a month of launch:</w:t>
      </w:r>
      <w:r>
        <w:t xml:space="preserve"> </w:t>
      </w:r>
      <w:r>
        <w:rPr>
          <w:iCs/>
          <w:i/>
        </w:rPr>
        <w:t xml:space="preserve">are clinics actually holding the band, or is everyone discounting to the floor?</w:t>
      </w:r>
    </w:p>
    <w:p>
      <w:pPr>
        <w:pStyle w:val="BodyText"/>
      </w:pPr>
      <w:r>
        <w:t xml:space="preserve">Refresh</w:t>
      </w:r>
      <w:r>
        <w:t xml:space="preserve"> </w:t>
      </w:r>
      <w:r>
        <w:rPr>
          <w:rStyle w:val="VerbatimChar"/>
        </w:rPr>
        <w:t xml:space="preserve">CONCURRENTLY</w:t>
      </w:r>
      <w:r>
        <w:t xml:space="preserve"> </w:t>
      </w:r>
      <w:r>
        <w:t xml:space="preserve">on a schedule (nightly is ample), which requires a unique index on each view.</w:t>
      </w:r>
    </w:p>
    <w:bookmarkEnd w:id="159"/>
    <w:bookmarkStart w:id="160" w:name="X3108cef4a5326031d70be99bc23bdda484d70f1"/>
    <w:p>
      <w:pPr>
        <w:pStyle w:val="Heading2"/>
      </w:pPr>
      <w:r>
        <w:t xml:space="preserve">K.6 The derivative must outlive the source</w:t>
      </w:r>
    </w:p>
    <w:p>
      <w:pPr>
        <w:pStyle w:val="FirstParagraph"/>
      </w:pPr>
      <w:r>
        <w:t xml:space="preserve">Materialised views over</w:t>
      </w:r>
      <w:r>
        <w:t xml:space="preserve"> </w:t>
      </w:r>
      <w:r>
        <w:rPr>
          <w:rStyle w:val="VerbatimChar"/>
        </w:rPr>
        <w:t xml:space="preserve">core</w:t>
      </w:r>
      <w:r>
        <w:t xml:space="preserve"> </w:t>
      </w:r>
      <w:r>
        <w:rPr>
          <w:bCs/>
          <w:b/>
        </w:rPr>
        <w:t xml:space="preserve">do not</w:t>
      </w:r>
      <w:r>
        <w:t xml:space="preserve"> </w:t>
      </w:r>
      <w:r>
        <w:t xml:space="preserve">survive the source being purged — they are recomputed from data that no longer exists and go empty. For anything that must survive retention expiry (outcome research, longitudinal cohorts), the ETL writes to</w:t>
      </w:r>
      <w:r>
        <w:t xml:space="preserve"> </w:t>
      </w:r>
      <w:r>
        <w:rPr>
          <w:bCs/>
          <w:b/>
        </w:rPr>
        <w:t xml:space="preserve">real tables</w:t>
      </w:r>
      <w:r>
        <w:t xml:space="preserve"> </w:t>
      </w:r>
      <w:r>
        <w:t xml:space="preserve">in</w:t>
      </w:r>
      <w:r>
        <w:t xml:space="preserve"> </w:t>
      </w:r>
      <w:r>
        <w:rPr>
          <w:rStyle w:val="VerbatimChar"/>
        </w:rPr>
        <w:t xml:space="preserve">analytics</w:t>
      </w:r>
      <w:r>
        <w:t xml:space="preserve">, populated incrementally during the retention window.</w:t>
      </w:r>
    </w:p>
    <w:p>
      <w:pPr>
        <w:pStyle w:val="BodyText"/>
      </w:pPr>
      <w:r>
        <w:t xml:space="preserve">That is the difference between a dashboard and an asset.</w:t>
      </w:r>
      <w:r>
        <w:t xml:space="preserve"> </w:t>
      </w:r>
      <w:r>
        <w:rPr>
          <w:rStyle w:val="VerbatimChar"/>
        </w:rPr>
        <w:t xml:space="preserve">session_completion_rates</w:t>
      </w:r>
      <w:r>
        <w:t xml:space="preserve"> </w:t>
      </w:r>
      <w:r>
        <w:t xml:space="preserve">is a dashboard.</w:t>
      </w:r>
      <w:r>
        <w:t xml:space="preserve"> </w:t>
      </w:r>
      <w:r>
        <w:rPr>
          <w:rStyle w:val="VerbatimChar"/>
        </w:rPr>
        <w:t xml:space="preserve">outcome_cohorts</w:t>
      </w:r>
      <w:r>
        <w:t xml:space="preserve"> </w:t>
      </w:r>
      <w:r>
        <w:t xml:space="preserve">should be an asset, and it needs to be built and running</w:t>
      </w:r>
      <w:r>
        <w:t xml:space="preserve"> </w:t>
      </w:r>
      <w:r>
        <w:rPr>
          <w:bCs/>
          <w:b/>
        </w:rPr>
        <w:t xml:space="preserve">before</w:t>
      </w:r>
      <w:r>
        <w:t xml:space="preserve"> </w:t>
      </w:r>
      <w:r>
        <w:t xml:space="preserve">the first 7-year clinical window closes — which sounds far away and is exactly the kind of deadline that is missed because it never felt urgent.</w:t>
      </w:r>
    </w:p>
    <w:p>
      <w:r>
        <w:pict>
          <v:rect style="width:0;height:1.5pt" o:hralign="center" o:hrstd="t" o:hr="t"/>
        </w:pict>
      </w:r>
    </w:p>
    <w:bookmarkEnd w:id="160"/>
    <w:bookmarkEnd w:id="161"/>
    <w:bookmarkStart w:id="162" w:name="part-l-conventions-and-standards"/>
    <w:p>
      <w:pPr>
        <w:pStyle w:val="Heading1"/>
      </w:pPr>
      <w:r>
        <w:t xml:space="preserve">PART L — Conventions and standards</w:t>
      </w:r>
    </w:p>
    <w:p>
      <w:pPr>
        <w:pStyle w:val="FirstParagraph"/>
      </w:pPr>
      <w:r>
        <w:t xml:space="preserve">Small things, stated once, so they are not re-litigated in every code review.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Standard</w:t>
            </w:r>
          </w:p>
        </w:tc>
      </w:tr>
      <w:tr>
        <w:tc>
          <w:tcPr/>
          <w:p>
            <w:pPr>
              <w:pStyle w:val="Compact"/>
              <w:jc w:val="left"/>
            </w:pPr>
            <w:r>
              <w:t xml:space="preserve">Table names</w:t>
            </w:r>
          </w:p>
        </w:tc>
        <w:tc>
          <w:tcPr/>
          <w:p>
            <w:pPr>
              <w:pStyle w:val="Compact"/>
              <w:jc w:val="left"/>
            </w:pPr>
            <w:r>
              <w:rPr>
                <w:rStyle w:val="VerbatimChar"/>
              </w:rPr>
              <w:t xml:space="preserve">snake_case</w:t>
            </w:r>
            <w:r>
              <w:t xml:space="preserve">, plural (</w:t>
            </w:r>
            <w:r>
              <w:rPr>
                <w:rStyle w:val="VerbatimChar"/>
              </w:rPr>
              <w:t xml:space="preserve">appointments</w:t>
            </w:r>
            <w:r>
              <w:t xml:space="preserve">,</w:t>
            </w:r>
            <w:r>
              <w:t xml:space="preserve"> </w:t>
            </w:r>
            <w:r>
              <w:rPr>
                <w:rStyle w:val="VerbatimChar"/>
              </w:rPr>
              <w:t xml:space="preserve">treatment_sessions</w:t>
            </w:r>
            <w:r>
              <w:t xml:space="preserve">)</w:t>
            </w:r>
          </w:p>
        </w:tc>
      </w:tr>
      <w:tr>
        <w:tc>
          <w:tcPr/>
          <w:p>
            <w:pPr>
              <w:pStyle w:val="Compact"/>
              <w:jc w:val="left"/>
            </w:pPr>
            <w:r>
              <w:t xml:space="preserve">Column names</w:t>
            </w:r>
          </w:p>
        </w:tc>
        <w:tc>
          <w:tcPr/>
          <w:p>
            <w:pPr>
              <w:pStyle w:val="Compact"/>
              <w:jc w:val="left"/>
            </w:pPr>
            <w:r>
              <w:rPr>
                <w:rStyle w:val="VerbatimChar"/>
              </w:rPr>
              <w:t xml:space="preserve">snake_case</w:t>
            </w:r>
            <w:r>
              <w:t xml:space="preserve">, singular. FKs are</w:t>
            </w:r>
            <w:r>
              <w:t xml:space="preserve"> </w:t>
            </w:r>
            <w:r>
              <w:rPr>
                <w:rStyle w:val="VerbatimChar"/>
              </w:rPr>
              <w:t xml:space="preserve">&lt;referenced_table_singular&gt;_id</w:t>
            </w:r>
          </w:p>
        </w:tc>
      </w:tr>
      <w:tr>
        <w:tc>
          <w:tcPr/>
          <w:p>
            <w:pPr>
              <w:pStyle w:val="Compact"/>
              <w:jc w:val="left"/>
            </w:pPr>
            <w:r>
              <w:t xml:space="preserve">Primary keys</w:t>
            </w:r>
          </w:p>
        </w:tc>
        <w:tc>
          <w:tcPr/>
          <w:p>
            <w:pPr>
              <w:pStyle w:val="Compact"/>
              <w:jc w:val="left"/>
            </w:pPr>
            <w:r>
              <w:t xml:space="preserve">Always</w:t>
            </w:r>
            <w:r>
              <w:t xml:space="preserve"> </w:t>
            </w:r>
            <w:r>
              <w:rPr>
                <w:rStyle w:val="VerbatimChar"/>
              </w:rPr>
              <w:t xml:space="preserve">id uuid PRIMARY KEY DEFAULT gen_random_uuid()</w:t>
            </w:r>
            <w:r>
              <w:t xml:space="preserve">. Never a natural key, never a sequence</w:t>
            </w:r>
          </w:p>
        </w:tc>
      </w:tr>
      <w:tr>
        <w:tc>
          <w:tcPr/>
          <w:p>
            <w:pPr>
              <w:pStyle w:val="Compact"/>
              <w:jc w:val="left"/>
            </w:pPr>
            <w:r>
              <w:t xml:space="preserve">Timestamps</w:t>
            </w:r>
          </w:p>
        </w:tc>
        <w:tc>
          <w:tcPr/>
          <w:p>
            <w:pPr>
              <w:pStyle w:val="Compact"/>
              <w:jc w:val="left"/>
            </w:pPr>
            <w:r>
              <w:rPr>
                <w:rStyle w:val="VerbatimChar"/>
              </w:rPr>
              <w:t xml:space="preserve">created_at</w:t>
            </w:r>
            <w:r>
              <w:t xml:space="preserve">,</w:t>
            </w:r>
            <w:r>
              <w:t xml:space="preserve"> </w:t>
            </w:r>
            <w:r>
              <w:rPr>
                <w:rStyle w:val="VerbatimChar"/>
              </w:rPr>
              <w:t xml:space="preserve">updated_at</w:t>
            </w:r>
            <w:r>
              <w:t xml:space="preserve"> </w:t>
            </w:r>
            <w:r>
              <w:t xml:space="preserve">(</w:t>
            </w:r>
            <w:r>
              <w:rPr>
                <w:rStyle w:val="VerbatimChar"/>
              </w:rPr>
              <w:t xml:space="preserve">timestamptz NOT NULL DEFAULT now()</w:t>
            </w:r>
            <w:r>
              <w:t xml:space="preserve">) on every operational table. Event stamps are past tense:</w:t>
            </w:r>
            <w:r>
              <w:t xml:space="preserve"> </w:t>
            </w:r>
            <w:r>
              <w:rPr>
                <w:rStyle w:val="VerbatimChar"/>
              </w:rPr>
              <w:t xml:space="preserve">signed_at</w:t>
            </w:r>
            <w:r>
              <w:t xml:space="preserve">,</w:t>
            </w:r>
            <w:r>
              <w:t xml:space="preserve"> </w:t>
            </w:r>
            <w:r>
              <w:rPr>
                <w:rStyle w:val="VerbatimChar"/>
              </w:rPr>
              <w:t xml:space="preserve">paid_at</w:t>
            </w:r>
            <w:r>
              <w:t xml:space="preserve">,</w:t>
            </w:r>
            <w:r>
              <w:t xml:space="preserve"> </w:t>
            </w:r>
            <w:r>
              <w:rPr>
                <w:rStyle w:val="VerbatimChar"/>
              </w:rPr>
              <w:t xml:space="preserve">completed_at</w:t>
            </w:r>
            <w:r>
              <w:t xml:space="preserve">,</w:t>
            </w:r>
            <w:r>
              <w:t xml:space="preserve"> </w:t>
            </w:r>
            <w:r>
              <w:rPr>
                <w:rStyle w:val="VerbatimChar"/>
              </w:rPr>
              <w:t xml:space="preserve">removed_at</w:t>
            </w:r>
          </w:p>
        </w:tc>
      </w:tr>
      <w:tr>
        <w:tc>
          <w:tcPr/>
          <w:p>
            <w:pPr>
              <w:pStyle w:val="Compact"/>
              <w:jc w:val="left"/>
            </w:pPr>
            <w:r>
              <w:t xml:space="preserve">Soft delete</w:t>
            </w:r>
          </w:p>
        </w:tc>
        <w:tc>
          <w:tcPr/>
          <w:p>
            <w:pPr>
              <w:pStyle w:val="Compact"/>
              <w:jc w:val="left"/>
            </w:pPr>
            <w:r>
              <w:rPr>
                <w:rStyle w:val="VerbatimChar"/>
              </w:rPr>
              <w:t xml:space="preserve">deleted_at</w:t>
            </w:r>
            <w:r>
              <w:t xml:space="preserve"> </w:t>
            </w:r>
            <w:r>
              <w:t xml:space="preserve">+</w:t>
            </w:r>
            <w:r>
              <w:t xml:space="preserve"> </w:t>
            </w:r>
            <w:r>
              <w:rPr>
                <w:rStyle w:val="VerbatimChar"/>
              </w:rPr>
              <w:t xml:space="preserve">deleted_by</w:t>
            </w:r>
            <w:r>
              <w:t xml:space="preserve"> </w:t>
            </w:r>
            <w:r>
              <w:t xml:space="preserve">where the domain needs it.</w:t>
            </w:r>
            <w:r>
              <w:t xml:space="preserve"> </w:t>
            </w:r>
            <w:r>
              <w:rPr>
                <w:bCs/>
                <w:b/>
              </w:rPr>
              <w:t xml:space="preserve">Soft delete is not retention</w:t>
            </w:r>
            <w:r>
              <w:t xml:space="preserve"> </w:t>
            </w:r>
            <w:r>
              <w:t xml:space="preserve">— a soft-deleted row still expires on its retention clock</w:t>
            </w:r>
          </w:p>
        </w:tc>
      </w:tr>
      <w:tr>
        <w:tc>
          <w:tcPr/>
          <w:p>
            <w:pPr>
              <w:pStyle w:val="Compact"/>
              <w:jc w:val="left"/>
            </w:pPr>
            <w:r>
              <w:t xml:space="preserve">Booleans</w:t>
            </w:r>
          </w:p>
        </w:tc>
        <w:tc>
          <w:tcPr/>
          <w:p>
            <w:pPr>
              <w:pStyle w:val="Compact"/>
              <w:jc w:val="left"/>
            </w:pPr>
            <w:r>
              <w:t xml:space="preserve">Positive sense:</w:t>
            </w:r>
            <w:r>
              <w:t xml:space="preserve"> </w:t>
            </w:r>
            <w:r>
              <w:rPr>
                <w:rStyle w:val="VerbatimChar"/>
              </w:rPr>
              <w:t xml:space="preserve">is_active</w:t>
            </w:r>
            <w:r>
              <w:t xml:space="preserve">, not</w:t>
            </w:r>
            <w:r>
              <w:t xml:space="preserve"> </w:t>
            </w:r>
            <w:r>
              <w:rPr>
                <w:rStyle w:val="VerbatimChar"/>
              </w:rPr>
              <w:t xml:space="preserve">is_not_active</w:t>
            </w:r>
            <w:r>
              <w:t xml:space="preserve">. Prefer a status enum over three booleans</w:t>
            </w:r>
          </w:p>
        </w:tc>
      </w:tr>
      <w:tr>
        <w:tc>
          <w:tcPr/>
          <w:p>
            <w:pPr>
              <w:pStyle w:val="Compact"/>
              <w:jc w:val="left"/>
            </w:pPr>
            <w:r>
              <w:t xml:space="preserve">Money</w:t>
            </w:r>
          </w:p>
        </w:tc>
        <w:tc>
          <w:tcPr/>
          <w:p>
            <w:pPr>
              <w:pStyle w:val="Compact"/>
              <w:jc w:val="left"/>
            </w:pPr>
            <w:r>
              <w:rPr>
                <w:rStyle w:val="VerbatimChar"/>
              </w:rPr>
              <w:t xml:space="preserve">amount numeric(12,2)</w:t>
            </w:r>
            <w:r>
              <w:t xml:space="preserve"> </w:t>
            </w:r>
            <w:r>
              <w:t xml:space="preserve">+</w:t>
            </w:r>
            <w:r>
              <w:t xml:space="preserve"> </w:t>
            </w:r>
            <w:r>
              <w:rPr>
                <w:rStyle w:val="VerbatimChar"/>
              </w:rPr>
              <w:t xml:space="preserve">currency char(3)</w:t>
            </w:r>
            <w:r>
              <w:t xml:space="preserve">. Always a pair</w:t>
            </w:r>
          </w:p>
        </w:tc>
      </w:tr>
      <w:tr>
        <w:tc>
          <w:tcPr/>
          <w:p>
            <w:pPr>
              <w:pStyle w:val="Compact"/>
              <w:jc w:val="left"/>
            </w:pPr>
            <w:r>
              <w:t xml:space="preserve">JSONB</w:t>
            </w:r>
          </w:p>
        </w:tc>
        <w:tc>
          <w:tcPr/>
          <w:p>
            <w:pPr>
              <w:pStyle w:val="Compact"/>
              <w:jc w:val="left"/>
            </w:pPr>
            <w:r>
              <w:t xml:space="preserve">Only for genuinely variable structure (</w:t>
            </w:r>
            <w:r>
              <w:rPr>
                <w:rStyle w:val="VerbatimChar"/>
              </w:rPr>
              <w:t xml:space="preserve">protocol_details</w:t>
            </w:r>
            <w:r>
              <w:t xml:space="preserve">,</w:t>
            </w:r>
            <w:r>
              <w:t xml:space="preserve"> </w:t>
            </w:r>
            <w:r>
              <w:rPr>
                <w:rStyle w:val="VerbatimChar"/>
              </w:rPr>
              <w:t xml:space="preserve">device_settings_applied</w:t>
            </w:r>
            <w:r>
              <w:t xml:space="preserve">,</w:t>
            </w:r>
            <w:r>
              <w:t xml:space="preserve"> </w:t>
            </w:r>
            <w:r>
              <w:rPr>
                <w:rStyle w:val="VerbatimChar"/>
              </w:rPr>
              <w:t xml:space="preserve">gateway_response</w:t>
            </w:r>
            <w:r>
              <w:t xml:space="preserve">). Anything queried or constrained gets a real column</w:t>
            </w:r>
          </w:p>
        </w:tc>
      </w:tr>
      <w:tr>
        <w:tc>
          <w:tcPr/>
          <w:p>
            <w:pPr>
              <w:pStyle w:val="Compact"/>
              <w:jc w:val="left"/>
            </w:pPr>
            <w:r>
              <w:t xml:space="preserve">Indexes</w:t>
            </w:r>
          </w:p>
        </w:tc>
        <w:tc>
          <w:tcPr/>
          <w:p>
            <w:pPr>
              <w:pStyle w:val="Compact"/>
              <w:jc w:val="left"/>
            </w:pPr>
            <w:r>
              <w:rPr>
                <w:rStyle w:val="VerbatimChar"/>
              </w:rPr>
              <w:t xml:space="preserve">&lt;table_abbrev&gt;_&lt;purpose&gt;_idx</w:t>
            </w:r>
            <w:r>
              <w:t xml:space="preserve">; unique</w:t>
            </w:r>
            <w:r>
              <w:t xml:space="preserve"> </w:t>
            </w:r>
            <w:r>
              <w:rPr>
                <w:rStyle w:val="VerbatimChar"/>
              </w:rPr>
              <w:t xml:space="preserve">_uq</w:t>
            </w:r>
            <w:r>
              <w:t xml:space="preserve">; exclusion</w:t>
            </w:r>
            <w:r>
              <w:t xml:space="preserve"> </w:t>
            </w:r>
            <w:r>
              <w:rPr>
                <w:rStyle w:val="VerbatimChar"/>
              </w:rPr>
              <w:t xml:space="preserve">_excl</w:t>
            </w:r>
          </w:p>
        </w:tc>
      </w:tr>
      <w:tr>
        <w:tc>
          <w:tcPr/>
          <w:p>
            <w:pPr>
              <w:pStyle w:val="Compact"/>
              <w:jc w:val="left"/>
            </w:pPr>
            <w:r>
              <w:t xml:space="preserve">Constraints</w:t>
            </w:r>
          </w:p>
        </w:tc>
        <w:tc>
          <w:tcPr/>
          <w:p>
            <w:pPr>
              <w:pStyle w:val="Compact"/>
              <w:jc w:val="left"/>
            </w:pPr>
            <w:r>
              <w:rPr>
                <w:rStyle w:val="VerbatimChar"/>
              </w:rPr>
              <w:t xml:space="preserve">&lt;table_abbrev&gt;_&lt;rule&gt;</w:t>
            </w:r>
            <w:r>
              <w:t xml:space="preserve"> </w:t>
            </w:r>
            <w:r>
              <w:t xml:space="preserve">— readable in the error message a user might see</w:t>
            </w:r>
          </w:p>
        </w:tc>
      </w:tr>
      <w:tr>
        <w:tc>
          <w:tcPr/>
          <w:p>
            <w:pPr>
              <w:pStyle w:val="Compact"/>
              <w:jc w:val="left"/>
            </w:pPr>
            <w:r>
              <w:t xml:space="preserve">Comments</w:t>
            </w:r>
          </w:p>
        </w:tc>
        <w:tc>
          <w:tcPr/>
          <w:p>
            <w:pPr>
              <w:pStyle w:val="Compact"/>
              <w:jc w:val="left"/>
            </w:pPr>
            <w:r>
              <w:rPr>
                <w:rStyle w:val="VerbatimChar"/>
              </w:rPr>
              <w:t xml:space="preserve">COMMENT ON</w:t>
            </w:r>
            <w:r>
              <w:t xml:space="preserve"> </w:t>
            </w:r>
            <w:r>
              <w:t xml:space="preserve">every non-obvious column, and</w:t>
            </w:r>
            <w:r>
              <w:t xml:space="preserve"> </w:t>
            </w:r>
            <w:r>
              <w:rPr>
                <w:bCs/>
                <w:b/>
              </w:rPr>
              <w:t xml:space="preserve">every column that carries a rule the schema cannot enforce</w:t>
            </w:r>
            <w:r>
              <w:t xml:space="preserve"> </w:t>
            </w:r>
            <w:r>
              <w:t xml:space="preserve">(D.3)</w:t>
            </w:r>
          </w:p>
        </w:tc>
      </w:tr>
      <w:tr>
        <w:tc>
          <w:tcPr/>
          <w:p>
            <w:pPr>
              <w:pStyle w:val="Compact"/>
              <w:jc w:val="left"/>
            </w:pPr>
            <w:r>
              <w:t xml:space="preserve">Migrations</w:t>
            </w:r>
          </w:p>
        </w:tc>
        <w:tc>
          <w:tcPr/>
          <w:p>
            <w:pPr>
              <w:pStyle w:val="Compact"/>
              <w:jc w:val="left"/>
            </w:pPr>
            <w:r>
              <w:t xml:space="preserve">Numbered, one concern each, with a</w:t>
            </w:r>
            <w:r>
              <w:t xml:space="preserve"> </w:t>
            </w:r>
            <w:r>
              <w:rPr>
                <w:rStyle w:val="VerbatimChar"/>
              </w:rPr>
              <w:t xml:space="preserve">-- ROLLBACK:</w:t>
            </w:r>
            <w:r>
              <w:t xml:space="preserve"> </w:t>
            </w:r>
            <w:r>
              <w:t xml:space="preserve">block. Expand→Backfill→Validate→Contract always</w:t>
            </w:r>
          </w:p>
        </w:tc>
      </w:tr>
      <w:tr>
        <w:tc>
          <w:tcPr/>
          <w:p>
            <w:pPr>
              <w:pStyle w:val="Compact"/>
              <w:jc w:val="left"/>
            </w:pPr>
            <w:r>
              <w:t xml:space="preserve">Enums</w:t>
            </w:r>
          </w:p>
        </w:tc>
        <w:tc>
          <w:tcPr/>
          <w:p>
            <w:pPr>
              <w:pStyle w:val="Compact"/>
              <w:jc w:val="left"/>
            </w:pPr>
            <w:r>
              <w:rPr>
                <w:rStyle w:val="VerbatimChar"/>
              </w:rPr>
              <w:t xml:space="preserve">text</w:t>
            </w:r>
            <w:r>
              <w:t xml:space="preserve"> </w:t>
            </w:r>
            <w:r>
              <w:t xml:space="preserve">+ CHECK now; promote to native ENUM in one migration after the literal audit</w:t>
            </w:r>
          </w:p>
        </w:tc>
      </w:tr>
    </w:tbl>
    <w:p>
      <w:pPr>
        <w:pStyle w:val="BodyText"/>
      </w:pPr>
      <w:r>
        <w:rPr>
          <w:bCs/>
          <w:b/>
        </w:rPr>
        <w:t xml:space="preserve">Two rules worth stating as rules rather than preferences:</w:t>
      </w:r>
    </w:p>
    <w:p>
      <w:pPr>
        <w:numPr>
          <w:ilvl w:val="0"/>
          <w:numId w:val="1022"/>
        </w:numPr>
        <w:pStyle w:val="Compact"/>
      </w:pPr>
      <w:r>
        <w:rPr>
          <w:bCs/>
          <w:b/>
        </w:rPr>
        <w:t xml:space="preserve">No</w:t>
      </w:r>
      <w:r>
        <w:rPr>
          <w:bCs/>
          <w:b/>
        </w:rPr>
        <w:t xml:space="preserve"> </w:t>
      </w:r>
      <w:r>
        <w:rPr>
          <w:rStyle w:val="VerbatimChar"/>
          <w:bCs/>
          <w:b/>
        </w:rPr>
        <w:t xml:space="preserve">SELECT *</w:t>
      </w:r>
      <w:r>
        <w:rPr>
          <w:bCs/>
          <w:b/>
        </w:rPr>
        <w:t xml:space="preserve"> </w:t>
      </w:r>
      <w:r>
        <w:rPr>
          <w:bCs/>
          <w:b/>
        </w:rPr>
        <w:t xml:space="preserve">in application code.</w:t>
      </w:r>
      <w:r>
        <w:t xml:space="preserve"> </w:t>
      </w:r>
      <w:r>
        <w:t xml:space="preserve">A new column — especially a new PHI column — must not silently start flowing to a client.</w:t>
      </w:r>
    </w:p>
    <w:p>
      <w:pPr>
        <w:numPr>
          <w:ilvl w:val="0"/>
          <w:numId w:val="1022"/>
        </w:numPr>
        <w:pStyle w:val="Compact"/>
      </w:pPr>
      <w:r>
        <w:rPr>
          <w:bCs/>
          <w:b/>
        </w:rPr>
        <w:t xml:space="preserve">No raw SQL string interpolation, ever.</w:t>
      </w:r>
      <w:r>
        <w:t xml:space="preserve"> </w:t>
      </w:r>
      <w:r>
        <w:t xml:space="preserve">Parameterised queries only. This is a tenancy boundary, not just an injection concern: a crafted</w:t>
      </w:r>
      <w:r>
        <w:t xml:space="preserve"> </w:t>
      </w:r>
      <w:r>
        <w:rPr>
          <w:rStyle w:val="VerbatimChar"/>
        </w:rPr>
        <w:t xml:space="preserve">clinic_id</w:t>
      </w:r>
      <w:r>
        <w:t xml:space="preserve"> </w:t>
      </w:r>
      <w:r>
        <w:t xml:space="preserve">in a string-built query bypasses RLS reasoning entirely.</w:t>
      </w:r>
    </w:p>
    <w:p>
      <w:r>
        <w:pict>
          <v:rect style="width:0;height:1.5pt" o:hralign="center" o:hrstd="t" o:hr="t"/>
        </w:pict>
      </w:r>
    </w:p>
    <w:bookmarkEnd w:id="162"/>
    <w:bookmarkStart w:id="163" w:name="part-m-path-to-schema-lock"/>
    <w:p>
      <w:pPr>
        <w:pStyle w:val="Heading1"/>
      </w:pPr>
      <w:r>
        <w:t xml:space="preserve">PART M — Path to schema-lock</w:t>
      </w:r>
    </w:p>
    <w:p>
      <w:pPr>
        <w:pStyle w:val="FirstParagraph"/>
      </w:pPr>
      <w:r>
        <w:t xml:space="preserve">The order below is dependency-driven. Steps 1–4 are blockers: nothing after them is safe to build until they are settled.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Owner</w:t>
            </w:r>
          </w:p>
        </w:tc>
        <w:tc>
          <w:tcPr/>
          <w:p>
            <w:pPr>
              <w:pStyle w:val="Compact"/>
              <w:jc w:val="left"/>
            </w:pPr>
            <w:r>
              <w:t xml:space="preserve">Blocks</w:t>
            </w:r>
          </w:p>
        </w:tc>
      </w:tr>
      <w:tr>
        <w:tc>
          <w:tcPr/>
          <w:p>
            <w:pPr>
              <w:pStyle w:val="Compact"/>
              <w:jc w:val="left"/>
            </w:pPr>
            <w:r>
              <w:rPr>
                <w:bCs/>
                <w:b/>
              </w:rPr>
              <w:t xml:space="preserve">1</w:t>
            </w:r>
          </w:p>
        </w:tc>
        <w:tc>
          <w:tcPr/>
          <w:p>
            <w:pPr>
              <w:pStyle w:val="Compact"/>
              <w:jc w:val="left"/>
            </w:pPr>
            <w:r>
              <w:rPr>
                <w:bCs/>
                <w:b/>
              </w:rPr>
              <w:t xml:space="preserve">Settle the naming question:</w:t>
            </w:r>
            <w:r>
              <w:t xml:space="preserve"> </w:t>
            </w:r>
            <w:r>
              <w:rPr>
                <w:rStyle w:val="VerbatimChar"/>
              </w:rPr>
              <w:t xml:space="preserve">sessions</w:t>
            </w:r>
            <w:r>
              <w:t xml:space="preserve"> </w:t>
            </w:r>
            <w:r>
              <w:t xml:space="preserve">vs</w:t>
            </w:r>
            <w:r>
              <w:t xml:space="preserve"> </w:t>
            </w:r>
            <w:r>
              <w:rPr>
                <w:rStyle w:val="VerbatimChar"/>
              </w:rPr>
              <w:t xml:space="preserve">treatment_sessions</w:t>
            </w:r>
            <w:r>
              <w:t xml:space="preserve"> </w:t>
            </w:r>
            <w:r>
              <w:t xml:space="preserve">vs</w:t>
            </w:r>
            <w:r>
              <w:t xml:space="preserve"> </w:t>
            </w:r>
            <w:r>
              <w:rPr>
                <w:rStyle w:val="VerbatimChar"/>
              </w:rPr>
              <w:t xml:space="preserve">device_sessions</w:t>
            </w:r>
            <w:r>
              <w:t xml:space="preserve">. Audit the 5 tables with inbound FKs to</w:t>
            </w:r>
            <w:r>
              <w:t xml:space="preserve"> </w:t>
            </w:r>
            <w:r>
              <w:rPr>
                <w:rStyle w:val="VerbatimChar"/>
              </w:rPr>
              <w:t xml:space="preserve">sessions</w:t>
            </w:r>
            <w:r>
              <w:t xml:space="preserve"> </w:t>
            </w:r>
            <w:r>
              <w:t xml:space="preserve">and determine what it is</w:t>
            </w:r>
          </w:p>
        </w:tc>
        <w:tc>
          <w:tcPr/>
          <w:p>
            <w:pPr>
              <w:pStyle w:val="Compact"/>
              <w:jc w:val="left"/>
            </w:pPr>
            <w:r>
              <w:t xml:space="preserve">DB engineer</w:t>
            </w:r>
          </w:p>
        </w:tc>
        <w:tc>
          <w:tcPr/>
          <w:p>
            <w:pPr>
              <w:pStyle w:val="Compact"/>
              <w:jc w:val="left"/>
            </w:pPr>
            <w:r>
              <w:rPr>
                <w:bCs/>
                <w:b/>
              </w:rPr>
              <w:t xml:space="preserve">Everything.</w:t>
            </w:r>
            <w:r>
              <w:t xml:space="preserve"> </w:t>
            </w:r>
            <w:r>
              <w:t xml:space="preserve">Two tables get built otherwise</w:t>
            </w:r>
          </w:p>
        </w:tc>
      </w:tr>
      <w:tr>
        <w:tc>
          <w:tcPr/>
          <w:p>
            <w:pPr>
              <w:pStyle w:val="Compact"/>
              <w:jc w:val="left"/>
            </w:pPr>
            <w:r>
              <w:rPr>
                <w:bCs/>
                <w:b/>
              </w:rPr>
              <w:t xml:space="preserve">2</w:t>
            </w:r>
          </w:p>
        </w:tc>
        <w:tc>
          <w:tcPr/>
          <w:p>
            <w:pPr>
              <w:pStyle w:val="Compact"/>
              <w:jc w:val="left"/>
            </w:pPr>
            <w:r>
              <w:rPr>
                <w:bCs/>
                <w:b/>
              </w:rPr>
              <w:t xml:space="preserve">Settle prepaid session packages</w:t>
            </w:r>
            <w:r>
              <w:t xml:space="preserve"> </w:t>
            </w:r>
            <w:r>
              <w:t xml:space="preserve">(N-2.1)</w:t>
            </w:r>
          </w:p>
        </w:tc>
        <w:tc>
          <w:tcPr/>
          <w:p>
            <w:pPr>
              <w:pStyle w:val="Compact"/>
              <w:jc w:val="left"/>
            </w:pPr>
            <w:r>
              <w:t xml:space="preserve">Founder</w:t>
            </w:r>
          </w:p>
        </w:tc>
        <w:tc>
          <w:tcPr/>
          <w:p>
            <w:pPr>
              <w:pStyle w:val="Compact"/>
              <w:jc w:val="left"/>
            </w:pPr>
            <w:r>
              <w:t xml:space="preserve">The entire payment↔session cardinality. Can invalidate C.7.3 wholesale</w:t>
            </w:r>
          </w:p>
        </w:tc>
      </w:tr>
      <w:tr>
        <w:tc>
          <w:tcPr/>
          <w:p>
            <w:pPr>
              <w:pStyle w:val="Compact"/>
              <w:jc w:val="left"/>
            </w:pPr>
            <w:r>
              <w:rPr>
                <w:bCs/>
                <w:b/>
              </w:rPr>
              <w:t xml:space="preserve">3</w:t>
            </w:r>
          </w:p>
        </w:tc>
        <w:tc>
          <w:tcPr/>
          <w:p>
            <w:pPr>
              <w:pStyle w:val="Compact"/>
              <w:jc w:val="left"/>
            </w:pPr>
            <w:r>
              <w:rPr>
                <w:bCs/>
                <w:b/>
              </w:rPr>
              <w:t xml:space="preserve">Prove the RLS context mechanism</w:t>
            </w:r>
            <w:r>
              <w:t xml:space="preserve"> </w:t>
            </w:r>
            <w:r>
              <w:t xml:space="preserve">end-to-end on a pilot table under ECS pooling (I.4)</w:t>
            </w:r>
          </w:p>
        </w:tc>
        <w:tc>
          <w:tcPr/>
          <w:p>
            <w:pPr>
              <w:pStyle w:val="Compact"/>
              <w:jc w:val="left"/>
            </w:pPr>
            <w:r>
              <w:t xml:space="preserve">Backend lead</w:t>
            </w:r>
          </w:p>
        </w:tc>
        <w:tc>
          <w:tcPr/>
          <w:p>
            <w:pPr>
              <w:pStyle w:val="Compact"/>
              <w:jc w:val="left"/>
            </w:pPr>
            <w:r>
              <w:t xml:space="preserve">Every table beyond the pilot</w:t>
            </w:r>
          </w:p>
        </w:tc>
      </w:tr>
      <w:tr>
        <w:tc>
          <w:tcPr/>
          <w:p>
            <w:pPr>
              <w:pStyle w:val="Compact"/>
              <w:jc w:val="left"/>
            </w:pPr>
            <w:r>
              <w:rPr>
                <w:bCs/>
                <w:b/>
              </w:rPr>
              <w:t xml:space="preserve">4</w:t>
            </w:r>
          </w:p>
        </w:tc>
        <w:tc>
          <w:tcPr/>
          <w:p>
            <w:pPr>
              <w:pStyle w:val="Compact"/>
              <w:jc w:val="left"/>
            </w:pPr>
            <w:r>
              <w:rPr>
                <w:bCs/>
                <w:b/>
              </w:rPr>
              <w:t xml:space="preserve">Confirm</w:t>
            </w:r>
            <w:r>
              <w:rPr>
                <w:bCs/>
                <w:b/>
              </w:rPr>
              <w:t xml:space="preserve"> </w:t>
            </w:r>
            <w:r>
              <w:rPr>
                <w:rStyle w:val="VerbatimChar"/>
                <w:bCs/>
                <w:b/>
              </w:rPr>
              <w:t xml:space="preserve">core.devices</w:t>
            </w:r>
            <w:r>
              <w:rPr>
                <w:bCs/>
                <w:b/>
              </w:rPr>
              <w:t xml:space="preserve"> </w:t>
            </w:r>
            <w:r>
              <w:rPr>
                <w:bCs/>
                <w:b/>
              </w:rPr>
              <w:t xml:space="preserve">exists</w:t>
            </w:r>
            <w:r>
              <w:t xml:space="preserve"> </w:t>
            </w:r>
            <w:r>
              <w:t xml:space="preserve">or create it</w:t>
            </w:r>
          </w:p>
        </w:tc>
        <w:tc>
          <w:tcPr/>
          <w:p>
            <w:pPr>
              <w:pStyle w:val="Compact"/>
              <w:jc w:val="left"/>
            </w:pPr>
            <w:r>
              <w:t xml:space="preserve">DB engineer</w:t>
            </w:r>
          </w:p>
        </w:tc>
        <w:tc>
          <w:tcPr/>
          <w:p>
            <w:pPr>
              <w:pStyle w:val="Compact"/>
              <w:jc w:val="left"/>
            </w:pPr>
            <w:r>
              <w:t xml:space="preserve">The session slot guard</w:t>
            </w:r>
          </w:p>
        </w:tc>
      </w:tr>
      <w:tr>
        <w:tc>
          <w:tcPr/>
          <w:p>
            <w:pPr>
              <w:pStyle w:val="Compact"/>
              <w:jc w:val="left"/>
            </w:pPr>
            <w:r>
              <w:t xml:space="preserve">5</w:t>
            </w:r>
          </w:p>
        </w:tc>
        <w:tc>
          <w:tcPr/>
          <w:p>
            <w:pPr>
              <w:pStyle w:val="Compact"/>
              <w:jc w:val="left"/>
            </w:pPr>
            <w:r>
              <w:t xml:space="preserve">Reconcile the table register (Appendix A) against</w:t>
            </w:r>
            <w:r>
              <w:t xml:space="preserve"> </w:t>
            </w:r>
            <w:r>
              <w:rPr>
                <w:rStyle w:val="VerbatimChar"/>
              </w:rPr>
              <w:t xml:space="preserve">information_schema</w:t>
            </w:r>
          </w:p>
        </w:tc>
        <w:tc>
          <w:tcPr/>
          <w:p>
            <w:pPr>
              <w:pStyle w:val="Compact"/>
              <w:jc w:val="left"/>
            </w:pPr>
            <w:r>
              <w:t xml:space="preserve">DB engineer</w:t>
            </w:r>
          </w:p>
        </w:tc>
        <w:tc>
          <w:tcPr/>
          <w:p>
            <w:pPr>
              <w:pStyle w:val="Compact"/>
              <w:jc w:val="left"/>
            </w:pPr>
            <w:r>
              <w:t xml:space="preserve">Confidence in everything else</w:t>
            </w:r>
          </w:p>
        </w:tc>
      </w:tr>
      <w:tr>
        <w:tc>
          <w:tcPr/>
          <w:p>
            <w:pPr>
              <w:pStyle w:val="Compact"/>
              <w:jc w:val="left"/>
            </w:pPr>
            <w:r>
              <w:t xml:space="preserve">6</w:t>
            </w:r>
          </w:p>
        </w:tc>
        <w:tc>
          <w:tcPr/>
          <w:p>
            <w:pPr>
              <w:pStyle w:val="Compact"/>
              <w:jc w:val="left"/>
            </w:pPr>
            <w:r>
              <w:t xml:space="preserve">Run the literal-value audit on ~20 status columns; adopt the pinned sets in B.2.2</w:t>
            </w:r>
          </w:p>
        </w:tc>
        <w:tc>
          <w:tcPr/>
          <w:p>
            <w:pPr>
              <w:pStyle w:val="Compact"/>
              <w:jc w:val="left"/>
            </w:pPr>
            <w:r>
              <w:t xml:space="preserve">DB engineer</w:t>
            </w:r>
          </w:p>
        </w:tc>
        <w:tc>
          <w:tcPr/>
          <w:p>
            <w:pPr>
              <w:pStyle w:val="Compact"/>
              <w:jc w:val="left"/>
            </w:pPr>
            <w:r>
              <w:t xml:space="preserve">CHECK constraints, then ENUM promotion</w:t>
            </w:r>
          </w:p>
        </w:tc>
      </w:tr>
      <w:tr>
        <w:tc>
          <w:tcPr/>
          <w:p>
            <w:pPr>
              <w:pStyle w:val="Compact"/>
              <w:jc w:val="left"/>
            </w:pPr>
            <w:r>
              <w:t xml:space="preserve">7</w:t>
            </w:r>
          </w:p>
        </w:tc>
        <w:tc>
          <w:tcPr/>
          <w:p>
            <w:pPr>
              <w:pStyle w:val="Compact"/>
              <w:jc w:val="left"/>
            </w:pPr>
            <w:r>
              <w:t xml:space="preserve">Create</w:t>
            </w:r>
            <w:r>
              <w:t xml:space="preserve"> </w:t>
            </w:r>
            <w:r>
              <w:rPr>
                <w:rStyle w:val="VerbatimChar"/>
              </w:rPr>
              <w:t xml:space="preserve">analytics</w:t>
            </w:r>
            <w:r>
              <w:t xml:space="preserve"> </w:t>
            </w:r>
            <w:r>
              <w:t xml:space="preserve">schema (empty) and</w:t>
            </w:r>
            <w:r>
              <w:t xml:space="preserve"> </w:t>
            </w:r>
            <w:r>
              <w:rPr>
                <w:rStyle w:val="VerbatimChar"/>
              </w:rPr>
              <w:t xml:space="preserve">ops.partition_register</w:t>
            </w:r>
          </w:p>
        </w:tc>
        <w:tc>
          <w:tcPr/>
          <w:p>
            <w:pPr>
              <w:pStyle w:val="Compact"/>
              <w:jc w:val="left"/>
            </w:pPr>
            <w:r>
              <w:t xml:space="preserve">DB engineer</w:t>
            </w:r>
          </w:p>
        </w:tc>
        <w:tc>
          <w:tcPr/>
          <w:p>
            <w:pPr>
              <w:pStyle w:val="Compact"/>
              <w:jc w:val="left"/>
            </w:pPr>
            <w:r>
              <w:t xml:space="preserve">Retention worker, ETL</w:t>
            </w:r>
          </w:p>
        </w:tc>
      </w:tr>
      <w:tr>
        <w:tc>
          <w:tcPr/>
          <w:p>
            <w:pPr>
              <w:pStyle w:val="Compact"/>
              <w:jc w:val="left"/>
            </w:pPr>
            <w:r>
              <w:t xml:space="preserve">8</w:t>
            </w:r>
          </w:p>
        </w:tc>
        <w:tc>
          <w:tcPr/>
          <w:p>
            <w:pPr>
              <w:pStyle w:val="Compact"/>
              <w:jc w:val="left"/>
            </w:pPr>
            <w:r>
              <w:t xml:space="preserve">Build the compliance tables:</w:t>
            </w:r>
            <w:r>
              <w:t xml:space="preserve"> </w:t>
            </w:r>
            <w:r>
              <w:rPr>
                <w:rStyle w:val="VerbatimChar"/>
              </w:rPr>
              <w:t xml:space="preserve">retention_ledger</w:t>
            </w:r>
            <w:r>
              <w:t xml:space="preserve">,</w:t>
            </w:r>
            <w:r>
              <w:t xml:space="preserve"> </w:t>
            </w:r>
            <w:r>
              <w:rPr>
                <w:rStyle w:val="VerbatimChar"/>
              </w:rPr>
              <w:t xml:space="preserve">legal_holds</w:t>
            </w:r>
            <w:r>
              <w:t xml:space="preserve">,</w:t>
            </w:r>
            <w:r>
              <w:t xml:space="preserve"> </w:t>
            </w:r>
            <w:r>
              <w:rPr>
                <w:rStyle w:val="VerbatimChar"/>
              </w:rPr>
              <w:t xml:space="preserve">retention_events</w:t>
            </w:r>
            <w:r>
              <w:t xml:space="preserve">,</w:t>
            </w:r>
            <w:r>
              <w:t xml:space="preserve"> </w:t>
            </w:r>
            <w:r>
              <w:rPr>
                <w:rStyle w:val="VerbatimChar"/>
              </w:rPr>
              <w:t xml:space="preserve">deletion_certificates</w:t>
            </w:r>
            <w:r>
              <w:t xml:space="preserve">,</w:t>
            </w:r>
            <w:r>
              <w:t xml:space="preserve"> </w:t>
            </w:r>
            <w:r>
              <w:rPr>
                <w:rStyle w:val="VerbatimChar"/>
              </w:rPr>
              <w:t xml:space="preserve">erasure_requests</w:t>
            </w:r>
          </w:p>
        </w:tc>
        <w:tc>
          <w:tcPr/>
          <w:p>
            <w:pPr>
              <w:pStyle w:val="Compact"/>
              <w:jc w:val="left"/>
            </w:pPr>
            <w:r>
              <w:t xml:space="preserve">DB engineer + compliance</w:t>
            </w:r>
          </w:p>
        </w:tc>
        <w:tc>
          <w:tcPr/>
          <w:p>
            <w:pPr>
              <w:pStyle w:val="Compact"/>
              <w:jc w:val="left"/>
            </w:pPr>
            <w:r>
              <w:t xml:space="preserve">Retention worker cannot safely run without them</w:t>
            </w:r>
          </w:p>
        </w:tc>
      </w:tr>
      <w:tr>
        <w:tc>
          <w:tcPr/>
          <w:p>
            <w:pPr>
              <w:pStyle w:val="Compact"/>
              <w:jc w:val="left"/>
            </w:pPr>
            <w:r>
              <w:t xml:space="preserve">9</w:t>
            </w:r>
          </w:p>
        </w:tc>
        <w:tc>
          <w:tcPr/>
          <w:p>
            <w:pPr>
              <w:pStyle w:val="Compact"/>
              <w:jc w:val="left"/>
            </w:pPr>
            <w:r>
              <w:t xml:space="preserve">Add</w:t>
            </w:r>
            <w:r>
              <w:t xml:space="preserve"> </w:t>
            </w:r>
            <w:r>
              <w:rPr>
                <w:rStyle w:val="VerbatimChar"/>
              </w:rPr>
              <w:t xml:space="preserve">patients.last_clinical_contact</w:t>
            </w:r>
            <w:r>
              <w:t xml:space="preserve"> </w:t>
            </w:r>
            <w:r>
              <w:t xml:space="preserve">and the maintenance trigger</w:t>
            </w:r>
          </w:p>
        </w:tc>
        <w:tc>
          <w:tcPr/>
          <w:p>
            <w:pPr>
              <w:pStyle w:val="Compact"/>
              <w:jc w:val="left"/>
            </w:pPr>
            <w:r>
              <w:t xml:space="preserve">DB engineer</w:t>
            </w:r>
          </w:p>
        </w:tc>
        <w:tc>
          <w:tcPr/>
          <w:p>
            <w:pPr>
              <w:pStyle w:val="Compact"/>
              <w:jc w:val="left"/>
            </w:pPr>
            <w:r>
              <w:t xml:space="preserve">All clinical retention clocks</w:t>
            </w:r>
          </w:p>
        </w:tc>
      </w:tr>
      <w:tr>
        <w:tc>
          <w:tcPr/>
          <w:p>
            <w:pPr>
              <w:pStyle w:val="Compact"/>
              <w:jc w:val="left"/>
            </w:pPr>
            <w:r>
              <w:t xml:space="preserve">10</w:t>
            </w:r>
          </w:p>
        </w:tc>
        <w:tc>
          <w:tcPr/>
          <w:p>
            <w:pPr>
              <w:pStyle w:val="Compact"/>
              <w:jc w:val="left"/>
            </w:pPr>
            <w:r>
              <w:t xml:space="preserve">Build</w:t>
            </w:r>
            <w:r>
              <w:t xml:space="preserve"> </w:t>
            </w:r>
            <w:r>
              <w:rPr>
                <w:rStyle w:val="VerbatimChar"/>
              </w:rPr>
              <w:t xml:space="preserve">reference.fee_schedules</w:t>
            </w:r>
            <w:r>
              <w:t xml:space="preserve">,</w:t>
            </w:r>
            <w:r>
              <w:t xml:space="preserve"> </w:t>
            </w:r>
            <w:r>
              <w:rPr>
                <w:rStyle w:val="VerbatimChar"/>
              </w:rPr>
              <w:t xml:space="preserve">fee_policies</w:t>
            </w:r>
            <w:r>
              <w:t xml:space="preserve">,</w:t>
            </w:r>
            <w:r>
              <w:t xml:space="preserve"> </w:t>
            </w:r>
            <w:r>
              <w:rPr>
                <w:rStyle w:val="VerbatimChar"/>
              </w:rPr>
              <w:t xml:space="preserve">payment_methods</w:t>
            </w:r>
            <w:r>
              <w:t xml:space="preserve">,</w:t>
            </w:r>
            <w:r>
              <w:t xml:space="preserve"> </w:t>
            </w:r>
            <w:r>
              <w:rPr>
                <w:rStyle w:val="VerbatimChar"/>
              </w:rPr>
              <w:t xml:space="preserve">allowed_transitions</w:t>
            </w:r>
          </w:p>
        </w:tc>
        <w:tc>
          <w:tcPr/>
          <w:p>
            <w:pPr>
              <w:pStyle w:val="Compact"/>
              <w:jc w:val="left"/>
            </w:pPr>
            <w:r>
              <w:t xml:space="preserve">DB engineer</w:t>
            </w:r>
          </w:p>
        </w:tc>
        <w:tc>
          <w:tcPr/>
          <w:p>
            <w:pPr>
              <w:pStyle w:val="Compact"/>
              <w:jc w:val="left"/>
            </w:pPr>
            <w:r>
              <w:t xml:space="preserve">Pricing trigger</w:t>
            </w:r>
          </w:p>
        </w:tc>
      </w:tr>
      <w:tr>
        <w:tc>
          <w:tcPr/>
          <w:p>
            <w:pPr>
              <w:pStyle w:val="Compact"/>
              <w:jc w:val="left"/>
            </w:pPr>
            <w:r>
              <w:t xml:space="preserve">11</w:t>
            </w:r>
          </w:p>
        </w:tc>
        <w:tc>
          <w:tcPr/>
          <w:p>
            <w:pPr>
              <w:pStyle w:val="Compact"/>
              <w:jc w:val="left"/>
            </w:pPr>
            <w:r>
              <w:t xml:space="preserve">Land appointments / sessions / payments columns and constraints</w:t>
            </w:r>
            <w:r>
              <w:t xml:space="preserve"> </w:t>
            </w:r>
            <w:r>
              <w:rPr>
                <w:rStyle w:val="VerbatimChar"/>
              </w:rPr>
              <w:t xml:space="preserve">NOT VALID</w:t>
            </w:r>
            <w:r>
              <w:t xml:space="preserve">; backfill; validate</w:t>
            </w:r>
          </w:p>
        </w:tc>
        <w:tc>
          <w:tcPr/>
          <w:p>
            <w:pPr>
              <w:pStyle w:val="Compact"/>
              <w:jc w:val="left"/>
            </w:pPr>
            <w:r>
              <w:t xml:space="preserve">DB engineer</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Land triggers: pricing, session gates, payment immutability, state transitions</w:t>
            </w:r>
          </w:p>
        </w:tc>
        <w:tc>
          <w:tcPr/>
          <w:p>
            <w:pPr>
              <w:pStyle w:val="Compact"/>
              <w:jc w:val="left"/>
            </w:pPr>
            <w:r>
              <w:t xml:space="preserve">DB engineer</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Land RLS policies and grants across all</w:t>
            </w:r>
            <w:r>
              <w:t xml:space="preserve"> </w:t>
            </w:r>
            <w:r>
              <w:rPr>
                <w:rStyle w:val="VerbatimChar"/>
              </w:rPr>
              <w:t xml:space="preserve">core</w:t>
            </w:r>
            <w:r>
              <w:t xml:space="preserve"> </w:t>
            </w:r>
            <w:r>
              <w:t xml:space="preserve">tables</w:t>
            </w:r>
          </w:p>
        </w:tc>
        <w:tc>
          <w:tcPr/>
          <w:p>
            <w:pPr>
              <w:pStyle w:val="Compact"/>
              <w:jc w:val="left"/>
            </w:pPr>
            <w:r>
              <w:t xml:space="preserve">Backend lead</w:t>
            </w:r>
          </w:p>
        </w:tc>
        <w:tc>
          <w:tcPr/>
          <w:p>
            <w:pPr>
              <w:pStyle w:val="Compact"/>
              <w:jc w:val="left"/>
            </w:pPr>
            <w:r>
              <w:t xml:space="preserve">Day-18 isolation tests</w:t>
            </w:r>
          </w:p>
        </w:tc>
      </w:tr>
      <w:tr>
        <w:tc>
          <w:tcPr/>
          <w:p>
            <w:pPr>
              <w:pStyle w:val="Compact"/>
              <w:jc w:val="left"/>
            </w:pPr>
            <w:r>
              <w:t xml:space="preserve">14</w:t>
            </w:r>
          </w:p>
        </w:tc>
        <w:tc>
          <w:tcPr/>
          <w:p>
            <w:pPr>
              <w:pStyle w:val="Compact"/>
              <w:jc w:val="left"/>
            </w:pPr>
            <w:r>
              <w:t xml:space="preserve">Create</w:t>
            </w:r>
            <w:r>
              <w:t xml:space="preserve"> </w:t>
            </w:r>
            <w:r>
              <w:rPr>
                <w:rStyle w:val="VerbatimChar"/>
              </w:rPr>
              <w:t xml:space="preserve">treatment_sessions_default</w:t>
            </w:r>
            <w:r>
              <w:t xml:space="preserve"> </w:t>
            </w:r>
            <w:r>
              <w:t xml:space="preserve">partition + precreation job + alarm</w:t>
            </w:r>
          </w:p>
        </w:tc>
        <w:tc>
          <w:tcPr/>
          <w:p>
            <w:pPr>
              <w:pStyle w:val="Compact"/>
              <w:jc w:val="left"/>
            </w:pPr>
            <w:r>
              <w:t xml:space="preserve">DB engineer</w:t>
            </w:r>
          </w:p>
        </w:tc>
        <w:tc>
          <w:tcPr/>
          <w:p>
            <w:pPr>
              <w:pStyle w:val="Compact"/>
              <w:jc w:val="left"/>
            </w:pPr>
            <w:r>
              <w:t xml:space="preserve">Retention worker</w:t>
            </w:r>
          </w:p>
        </w:tc>
      </w:tr>
      <w:tr>
        <w:tc>
          <w:tcPr/>
          <w:p>
            <w:pPr>
              <w:pStyle w:val="Compact"/>
              <w:jc w:val="left"/>
            </w:pPr>
            <w:r>
              <w:t xml:space="preserve">15</w:t>
            </w:r>
          </w:p>
        </w:tc>
        <w:tc>
          <w:tcPr/>
          <w:p>
            <w:pPr>
              <w:pStyle w:val="Compact"/>
              <w:jc w:val="left"/>
            </w:pPr>
            <w:r>
              <w:t xml:space="preserve">Enable</w:t>
            </w:r>
            <w:r>
              <w:t xml:space="preserve"> </w:t>
            </w:r>
            <w:r>
              <w:rPr>
                <w:rStyle w:val="VerbatimChar"/>
              </w:rPr>
              <w:t xml:space="preserve">pg_stat_statements</w:t>
            </w:r>
            <w:r>
              <w:t xml:space="preserve">,</w:t>
            </w:r>
            <w:r>
              <w:t xml:space="preserve"> </w:t>
            </w:r>
            <w:r>
              <w:rPr>
                <w:rStyle w:val="VerbatimChar"/>
              </w:rPr>
              <w:t xml:space="preserve">pgaudit</w:t>
            </w:r>
            <w:r>
              <w:t xml:space="preserve">, Performance Insights, the alarms in B.7.2</w:t>
            </w:r>
          </w:p>
        </w:tc>
        <w:tc>
          <w:tcPr/>
          <w:p>
            <w:pPr>
              <w:pStyle w:val="Compact"/>
              <w:jc w:val="left"/>
            </w:pPr>
            <w:r>
              <w:t xml:space="preserve">Infra</w:t>
            </w:r>
          </w:p>
        </w:tc>
        <w:tc>
          <w:tcPr/>
          <w:p>
            <w:pPr>
              <w:pStyle w:val="Compact"/>
              <w:jc w:val="left"/>
            </w:pPr>
            <w:r>
              <w:t xml:space="preserve">Day-19 load pass</w:t>
            </w:r>
          </w:p>
        </w:tc>
      </w:tr>
      <w:tr>
        <w:tc>
          <w:tcPr/>
          <w:p>
            <w:pPr>
              <w:pStyle w:val="Compact"/>
              <w:jc w:val="left"/>
            </w:pPr>
            <w:r>
              <w:t xml:space="preserve">16</w:t>
            </w:r>
          </w:p>
        </w:tc>
        <w:tc>
          <w:tcPr/>
          <w:p>
            <w:pPr>
              <w:pStyle w:val="Compact"/>
              <w:jc w:val="left"/>
            </w:pPr>
            <w:r>
              <w:t xml:space="preserve">Take and register the pre-purge manual snapshot</w:t>
            </w:r>
          </w:p>
        </w:tc>
        <w:tc>
          <w:tcPr/>
          <w:p>
            <w:pPr>
              <w:pStyle w:val="Compact"/>
              <w:jc w:val="left"/>
            </w:pPr>
            <w:r>
              <w:t xml:space="preserve">Infra</w:t>
            </w:r>
          </w:p>
        </w:tc>
        <w:tc>
          <w:tcPr/>
          <w:p>
            <w:pPr>
              <w:pStyle w:val="Compact"/>
              <w:jc w:val="left"/>
            </w:pPr>
            <w:r>
              <w:t xml:space="preserve">First production purge run</w:t>
            </w:r>
          </w:p>
        </w:tc>
      </w:tr>
      <w:tr>
        <w:tc>
          <w:tcPr/>
          <w:p>
            <w:pPr>
              <w:pStyle w:val="Compact"/>
              <w:jc w:val="left"/>
            </w:pPr>
            <w:r>
              <w:t xml:space="preserve">17</w:t>
            </w:r>
          </w:p>
        </w:tc>
        <w:tc>
          <w:tcPr/>
          <w:p>
            <w:pPr>
              <w:pStyle w:val="Compact"/>
              <w:jc w:val="left"/>
            </w:pPr>
            <w:r>
              <w:t xml:space="preserve">Run the</w:t>
            </w:r>
            <w:r>
              <w:t xml:space="preserve"> </w:t>
            </w:r>
            <w:r>
              <w:rPr>
                <w:rStyle w:val="VerbatimChar"/>
              </w:rPr>
              <w:t xml:space="preserve">DETACH</w:t>
            </w:r>
            <w:r>
              <w:t xml:space="preserve">-under-FK spike (B.5.3)</w:t>
            </w:r>
          </w:p>
        </w:tc>
        <w:tc>
          <w:tcPr/>
          <w:p>
            <w:pPr>
              <w:pStyle w:val="Compact"/>
              <w:jc w:val="left"/>
            </w:pPr>
            <w:r>
              <w:t xml:space="preserve">DB engineer</w:t>
            </w:r>
          </w:p>
        </w:tc>
        <w:tc>
          <w:tcPr/>
          <w:p>
            <w:pPr>
              <w:pStyle w:val="Compact"/>
              <w:jc w:val="left"/>
            </w:pPr>
            <w:r>
              <w:t xml:space="preserve">Enabling the purge worker</w:t>
            </w:r>
          </w:p>
        </w:tc>
      </w:tr>
      <w:tr>
        <w:tc>
          <w:tcPr/>
          <w:p>
            <w:pPr>
              <w:pStyle w:val="Compact"/>
              <w:jc w:val="left"/>
            </w:pPr>
            <w:r>
              <w:t xml:space="preserve">17b</w:t>
            </w:r>
          </w:p>
        </w:tc>
        <w:tc>
          <w:tcPr/>
          <w:p>
            <w:pPr>
              <w:pStyle w:val="Compact"/>
              <w:jc w:val="left"/>
            </w:pPr>
            <w:r>
              <w:t xml:space="preserve">Re-run the B.4.2 partitioning/constraint verification on the</w:t>
            </w:r>
            <w:r>
              <w:t xml:space="preserve"> </w:t>
            </w:r>
            <w:r>
              <w:rPr>
                <w:bCs/>
                <w:b/>
              </w:rPr>
              <w:t xml:space="preserve">actual RDS PostgreSQL 15 instance</w:t>
            </w:r>
            <w:r>
              <w:t xml:space="preserve"> </w:t>
            </w:r>
            <w:r>
              <w:t xml:space="preserve">(it was verified on 16)</w:t>
            </w:r>
          </w:p>
        </w:tc>
        <w:tc>
          <w:tcPr/>
          <w:p>
            <w:pPr>
              <w:pStyle w:val="Compact"/>
              <w:jc w:val="left"/>
            </w:pPr>
            <w:r>
              <w:t xml:space="preserve">DB engineer</w:t>
            </w:r>
          </w:p>
        </w:tc>
        <w:tc>
          <w:tcPr/>
          <w:p>
            <w:pPr>
              <w:pStyle w:val="Compact"/>
              <w:jc w:val="left"/>
            </w:pPr>
            <w:r>
              <w:t xml:space="preserve">The session slot guard and the composite FK from</w:t>
            </w:r>
            <w:r>
              <w:t xml:space="preserve"> </w:t>
            </w:r>
            <w:r>
              <w:rPr>
                <w:rStyle w:val="VerbatimChar"/>
              </w:rPr>
              <w:t xml:space="preserve">payments</w:t>
            </w:r>
          </w:p>
        </w:tc>
      </w:tr>
      <w:tr>
        <w:tc>
          <w:tcPr/>
          <w:p>
            <w:pPr>
              <w:pStyle w:val="Compact"/>
              <w:jc w:val="left"/>
            </w:pPr>
            <w:r>
              <w:t xml:space="preserve">18</w:t>
            </w:r>
          </w:p>
        </w:tc>
        <w:tc>
          <w:tcPr/>
          <w:p>
            <w:pPr>
              <w:pStyle w:val="Compact"/>
              <w:jc w:val="left"/>
            </w:pPr>
            <w:r>
              <w:t xml:space="preserve">Write the ADRs: partition drop clock, RLS context strategy, data residency, anonymisation method</w:t>
            </w:r>
          </w:p>
        </w:tc>
        <w:tc>
          <w:tcPr/>
          <w:p>
            <w:pPr>
              <w:pStyle w:val="Compact"/>
              <w:jc w:val="left"/>
            </w:pPr>
            <w:r>
              <w:t xml:space="preserve">Team lead</w:t>
            </w:r>
          </w:p>
        </w:tc>
        <w:tc>
          <w:tcPr/>
          <w:p>
            <w:pPr>
              <w:pStyle w:val="Compact"/>
              <w:jc w:val="left"/>
            </w:pPr>
            <w:r>
              <w:t xml:space="preserve">Future reviewers</w:t>
            </w:r>
          </w:p>
        </w:tc>
      </w:tr>
      <w:tr>
        <w:tc>
          <w:tcPr/>
          <w:p>
            <w:pPr>
              <w:pStyle w:val="Compact"/>
              <w:jc w:val="left"/>
            </w:pPr>
            <w:r>
              <w:t xml:space="preserve">19</w:t>
            </w:r>
          </w:p>
        </w:tc>
        <w:tc>
          <w:tcPr/>
          <w:p>
            <w:pPr>
              <w:pStyle w:val="Compact"/>
              <w:jc w:val="left"/>
            </w:pPr>
            <w:r>
              <w:rPr>
                <w:bCs/>
                <w:b/>
              </w:rPr>
              <w:t xml:space="preserve">Schema-lock.</w:t>
            </w:r>
            <w:r>
              <w:t xml:space="preserve"> </w:t>
            </w:r>
            <w:r>
              <w:t xml:space="preserve">Version the DDL, tag it, and treat every subsequent change as a migration</w:t>
            </w:r>
          </w:p>
        </w:tc>
        <w:tc>
          <w:tcPr/>
          <w:p>
            <w:pPr>
              <w:pStyle w:val="Compact"/>
              <w:jc w:val="left"/>
            </w:pPr>
            <w:r>
              <w:t xml:space="preserve">Team lead</w:t>
            </w:r>
          </w:p>
        </w:tc>
        <w:tc>
          <w:tcPr/>
          <w:p>
            <w:pPr>
              <w:pStyle w:val="Compact"/>
              <w:jc w:val="left"/>
            </w:pPr>
            <w:r>
              <w:t xml:space="preserve">Code against the schema</w:t>
            </w:r>
          </w:p>
        </w:tc>
      </w:tr>
    </w:tbl>
    <w:p>
      <w:pPr>
        <w:pStyle w:val="BodyText"/>
      </w:pPr>
      <w:r>
        <w:rPr>
          <w:bCs/>
          <w:b/>
        </w:rPr>
        <w:t xml:space="preserve">Definition of schema-lock:</w:t>
      </w:r>
      <w:r>
        <w:t xml:space="preserve"> </w:t>
      </w:r>
      <w:r>
        <w:t xml:space="preserve">the DDL is tagged in the repository, the register in Appendix A matches the database exactly, every open decision in Part N group 1 is closed, and application code may be written against it. Until then, per this project’s Doc → Schema → Code discipline,</w:t>
      </w:r>
      <w:r>
        <w:t xml:space="preserve"> </w:t>
      </w:r>
      <w:r>
        <w:rPr>
          <w:bCs/>
          <w:b/>
        </w:rPr>
        <w:t xml:space="preserve">code written against unsettled structures is rework waiting to happen.</w:t>
      </w:r>
    </w:p>
    <w:p>
      <w:r>
        <w:pict>
          <v:rect style="width:0;height:1.5pt" o:hralign="center" o:hrstd="t" o:hr="t"/>
        </w:pict>
      </w:r>
    </w:p>
    <w:bookmarkEnd w:id="163"/>
    <w:bookmarkStart w:id="170" w:name="Xeecaa7ab6ad949df1f29a3389bc88fe8ca5ecea"/>
    <w:p>
      <w:pPr>
        <w:pStyle w:val="Heading1"/>
      </w:pPr>
      <w:r>
        <w:t xml:space="preserve">PART N — Open questions and required decisions</w:t>
      </w:r>
    </w:p>
    <w:p>
      <w:pPr>
        <w:pStyle w:val="FirstParagraph"/>
      </w:pPr>
      <w:r>
        <w:t xml:space="preserve">Everything below is genuinely undecided. Each item states what is blocked, who can decide it, and the recommendation where there is one.</w:t>
      </w:r>
      <w:r>
        <w:t xml:space="preserve"> </w:t>
      </w:r>
      <w:r>
        <w:rPr>
          <w:bCs/>
          <w:b/>
        </w:rPr>
        <w:t xml:space="preserve">Items marked ▲ block schema-lock.</w:t>
      </w:r>
    </w:p>
    <w:bookmarkStart w:id="164" w:name="n.1-clinical-model-and-schema-semantics"/>
    <w:p>
      <w:pPr>
        <w:pStyle w:val="Heading2"/>
      </w:pPr>
      <w:r>
        <w:t xml:space="preserve">N.1 Clinical model and schema semantics</w:t>
      </w:r>
    </w:p>
    <w:p>
      <w:pPr>
        <w:pStyle w:val="FirstParagraph"/>
      </w:pPr>
      <w:r>
        <w:rPr>
          <w:iCs/>
          <w:i/>
        </w:rPr>
        <w:t xml:space="preserve">Decider: Founder with clinical lead, unless noted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Blocks</w:t>
            </w:r>
          </w:p>
        </w:tc>
        <w:tc>
          <w:tcPr/>
          <w:p>
            <w:pPr>
              <w:pStyle w:val="Compact"/>
              <w:jc w:val="left"/>
            </w:pPr>
            <w:r>
              <w:t xml:space="preserve">Recommendation</w:t>
            </w:r>
          </w:p>
        </w:tc>
      </w:tr>
      <w:tr>
        <w:tc>
          <w:tcPr/>
          <w:p>
            <w:pPr>
              <w:pStyle w:val="Compact"/>
              <w:jc w:val="left"/>
            </w:pPr>
            <w:r>
              <w:rPr>
                <w:bCs/>
                <w:b/>
              </w:rPr>
              <w:t xml:space="preserve">N-1.1</w:t>
            </w:r>
          </w:p>
        </w:tc>
        <w:tc>
          <w:tcPr/>
          <w:p>
            <w:pPr>
              <w:pStyle w:val="Compact"/>
              <w:jc w:val="left"/>
            </w:pPr>
            <w:r>
              <w:t xml:space="preserve">Is</w:t>
            </w:r>
            <w:r>
              <w:t xml:space="preserve"> </w:t>
            </w:r>
            <w:r>
              <w:rPr>
                <w:rStyle w:val="VerbatimChar"/>
              </w:rPr>
              <w:t xml:space="preserve">anamnesis_complete</w:t>
            </w:r>
            <w:r>
              <w:t xml:space="preserve"> </w:t>
            </w:r>
            <w:r>
              <w:t xml:space="preserve">still a gate in the registration pipeline? The Application Bible §1.6 says yes; Patient Lifecycle v2.0 §1.1 removes it and makes the self-reported anamnesis optional context</w:t>
            </w:r>
          </w:p>
        </w:tc>
        <w:tc>
          <w:tcPr/>
          <w:p>
            <w:pPr>
              <w:pStyle w:val="Compact"/>
              <w:jc w:val="left"/>
            </w:pPr>
            <w:r>
              <w:t xml:space="preserve">The</w:t>
            </w:r>
            <w:r>
              <w:t xml:space="preserve"> </w:t>
            </w:r>
            <w:r>
              <w:rPr>
                <w:rStyle w:val="VerbatimChar"/>
              </w:rPr>
              <w:t xml:space="preserve">registration_status</w:t>
            </w:r>
            <w:r>
              <w:t xml:space="preserve"> </w:t>
            </w:r>
            <w:r>
              <w:t xml:space="preserve">CHECK and the Flow K recovery UI</w:t>
            </w:r>
          </w:p>
        </w:tc>
        <w:tc>
          <w:tcPr/>
          <w:p>
            <w:pPr>
              <w:pStyle w:val="Compact"/>
              <w:jc w:val="left"/>
            </w:pPr>
            <w:r>
              <w:rPr>
                <w:bCs/>
                <w:b/>
              </w:rPr>
              <w:t xml:space="preserve">Follow Patient Lifecycle v2.0</w:t>
            </w:r>
            <w:r>
              <w:t xml:space="preserve"> </w:t>
            </w:r>
            <w:r>
              <w:t xml:space="preserve">— not a gate. Confirm with clinical</w:t>
            </w:r>
          </w:p>
        </w:tc>
      </w:tr>
      <w:tr>
        <w:tc>
          <w:tcPr/>
          <w:p>
            <w:pPr>
              <w:pStyle w:val="Compact"/>
              <w:jc w:val="left"/>
            </w:pPr>
            <w:r>
              <w:rPr>
                <w:bCs/>
                <w:b/>
              </w:rPr>
              <w:t xml:space="preserve">N-1.2</w:t>
            </w:r>
          </w:p>
        </w:tc>
        <w:tc>
          <w:tcPr/>
          <w:p>
            <w:pPr>
              <w:pStyle w:val="Compact"/>
              <w:jc w:val="left"/>
            </w:pPr>
            <w:r>
              <w:t xml:space="preserve">The per-session consent (</w:t>
            </w:r>
            <w:r>
              <w:t xml:space="preserve">“</w:t>
            </w:r>
            <w:r>
              <w:t xml:space="preserve">consent before every session attesting it runs under the head doctor’s approval</w:t>
            </w:r>
            <w:r>
              <w:t xml:space="preserve">”</w:t>
            </w:r>
            <w:r>
              <w:t xml:space="preserve">) — is it genuinely per session, or signed once per treatment plan?</w:t>
            </w:r>
          </w:p>
        </w:tc>
        <w:tc>
          <w:tcPr/>
          <w:p>
            <w:pPr>
              <w:pStyle w:val="Compact"/>
              <w:jc w:val="left"/>
            </w:pPr>
            <w:r>
              <w:t xml:space="preserve">Whether</w:t>
            </w:r>
            <w:r>
              <w:t xml:space="preserve"> </w:t>
            </w:r>
            <w:r>
              <w:rPr>
                <w:rStyle w:val="VerbatimChar"/>
              </w:rPr>
              <w:t xml:space="preserve">treatment_sessions.consent_record_id</w:t>
            </w:r>
            <w:r>
              <w:t xml:space="preserve"> </w:t>
            </w:r>
            <w:r>
              <w:t xml:space="preserve">is mandatory (session gate 3), and whether 20 consent rows per patient per cycle is acceptable operationally</w:t>
            </w:r>
          </w:p>
        </w:tc>
        <w:tc>
          <w:tcPr/>
          <w:p>
            <w:pPr>
              <w:pStyle w:val="Compact"/>
              <w:jc w:val="left"/>
            </w:pPr>
            <w:r>
              <w:t xml:space="preserve">Once per plan is likely what is meant operationally; per session is what was said.</w:t>
            </w:r>
            <w:r>
              <w:t xml:space="preserve"> </w:t>
            </w:r>
            <w:r>
              <w:rPr>
                <w:bCs/>
                <w:b/>
              </w:rPr>
              <w:t xml:space="preserve">Ask directly</w:t>
            </w:r>
            <w:r>
              <w:t xml:space="preserve"> </w:t>
            </w:r>
            <w:r>
              <w:t xml:space="preserve">— 20 signatures per patient is a real front-desk burden</w:t>
            </w:r>
          </w:p>
        </w:tc>
      </w:tr>
      <w:tr>
        <w:tc>
          <w:tcPr/>
          <w:p>
            <w:pPr>
              <w:pStyle w:val="Compact"/>
              <w:jc w:val="left"/>
            </w:pPr>
            <w:r>
              <w:rPr>
                <w:bCs/>
                <w:b/>
              </w:rPr>
              <w:t xml:space="preserve">N-1.3</w:t>
            </w:r>
            <w:r>
              <w:t xml:space="preserve"> </w:t>
            </w:r>
            <w:r>
              <w:t xml:space="preserve">▲</w:t>
            </w:r>
          </w:p>
        </w:tc>
        <w:tc>
          <w:tcPr/>
          <w:p>
            <w:pPr>
              <w:pStyle w:val="Compact"/>
              <w:jc w:val="left"/>
            </w:pPr>
            <w:r>
              <w:rPr>
                <w:rStyle w:val="VerbatimChar"/>
              </w:rPr>
              <w:t xml:space="preserve">core.sessions</w:t>
            </w:r>
            <w:r>
              <w:t xml:space="preserve"> </w:t>
            </w:r>
            <w:r>
              <w:t xml:space="preserve">exists with</w:t>
            </w:r>
            <w:r>
              <w:t xml:space="preserve"> </w:t>
            </w:r>
            <w:r>
              <w:rPr>
                <w:bCs/>
                <w:b/>
              </w:rPr>
              <w:t xml:space="preserve">5 inbound FKs</w:t>
            </w:r>
            <w:r>
              <w:t xml:space="preserve"> </w:t>
            </w:r>
            <w:r>
              <w:t xml:space="preserve">and is distinct from</w:t>
            </w:r>
            <w:r>
              <w:t xml:space="preserve"> </w:t>
            </w:r>
            <w:r>
              <w:rPr>
                <w:rStyle w:val="VerbatimChar"/>
              </w:rPr>
              <w:t xml:space="preserve">core.treatment_sessions</w:t>
            </w:r>
            <w:r>
              <w:t xml:space="preserve">. The Bible calls the tDCS unit</w:t>
            </w:r>
            <w:r>
              <w:t xml:space="preserve"> </w:t>
            </w:r>
            <w:r>
              <w:rPr>
                <w:rStyle w:val="VerbatimChar"/>
              </w:rPr>
              <w:t xml:space="preserve">device_sessions</w:t>
            </w:r>
            <w:r>
              <w:t xml:space="preserve">. Three names; one is load-bearing for five tables. What is</w:t>
            </w:r>
            <w:r>
              <w:t xml:space="preserve"> </w:t>
            </w:r>
            <w:r>
              <w:rPr>
                <w:rStyle w:val="VerbatimChar"/>
              </w:rPr>
              <w:t xml:space="preserve">sessions</w:t>
            </w:r>
            <w:r>
              <w:t xml:space="preserve">?</w:t>
            </w:r>
          </w:p>
        </w:tc>
        <w:tc>
          <w:tcPr/>
          <w:p>
            <w:pPr>
              <w:pStyle w:val="Compact"/>
              <w:jc w:val="left"/>
            </w:pPr>
            <w:r>
              <w:rPr>
                <w:bCs/>
                <w:b/>
              </w:rPr>
              <w:t xml:space="preserve">Everything.</w:t>
            </w:r>
            <w:r>
              <w:t xml:space="preserve"> </w:t>
            </w:r>
            <w:r>
              <w:t xml:space="preserve">Two tables get built otherwise</w:t>
            </w:r>
          </w:p>
        </w:tc>
        <w:tc>
          <w:tcPr/>
          <w:p>
            <w:pPr>
              <w:pStyle w:val="Compact"/>
              <w:jc w:val="left"/>
            </w:pPr>
            <w:r>
              <w:t xml:space="preserve">Canonical is</w:t>
            </w:r>
            <w:r>
              <w:t xml:space="preserve"> </w:t>
            </w:r>
            <w:r>
              <w:rPr>
                <w:rStyle w:val="VerbatimChar"/>
              </w:rPr>
              <w:t xml:space="preserve">treatment_sessions</w:t>
            </w:r>
            <w:r>
              <w:t xml:space="preserve">. Audit the 5 referencing tables before touching</w:t>
            </w:r>
            <w:r>
              <w:t xml:space="preserve"> </w:t>
            </w:r>
            <w:r>
              <w:rPr>
                <w:rStyle w:val="VerbatimChar"/>
              </w:rPr>
              <w:t xml:space="preserve">sessions</w:t>
            </w:r>
            <w:r>
              <w:t xml:space="preserve">. Do not rename anything until the audit is done</w:t>
            </w:r>
          </w:p>
        </w:tc>
      </w:tr>
      <w:tr>
        <w:tc>
          <w:tcPr/>
          <w:p>
            <w:pPr>
              <w:pStyle w:val="Compact"/>
              <w:jc w:val="left"/>
            </w:pPr>
            <w:r>
              <w:rPr>
                <w:bCs/>
                <w:b/>
              </w:rPr>
              <w:t xml:space="preserve">N-1.4</w:t>
            </w:r>
          </w:p>
        </w:tc>
        <w:tc>
          <w:tcPr/>
          <w:p>
            <w:pPr>
              <w:pStyle w:val="Compact"/>
              <w:jc w:val="left"/>
            </w:pPr>
            <w:r>
              <w:rPr>
                <w:rStyle w:val="VerbatimChar"/>
              </w:rPr>
              <w:t xml:space="preserve">assessment_protocol_requests</w:t>
            </w:r>
            <w:r>
              <w:t xml:space="preserve"> </w:t>
            </w:r>
            <w:r>
              <w:t xml:space="preserve">— the CA-proposes/doctor-approves gate is removed by the 10 Jul 2026 model. Drop the table, or keep it dormant for a future workflow?</w:t>
            </w:r>
          </w:p>
        </w:tc>
        <w:tc>
          <w:tcPr/>
          <w:p>
            <w:pPr>
              <w:pStyle w:val="Compact"/>
              <w:jc w:val="left"/>
            </w:pPr>
            <w:r>
              <w:t xml:space="preserve">Table count; dead-code risk</w:t>
            </w:r>
          </w:p>
        </w:tc>
        <w:tc>
          <w:tcPr/>
          <w:p>
            <w:pPr>
              <w:pStyle w:val="Compact"/>
              <w:jc w:val="left"/>
            </w:pPr>
            <w:r>
              <w:t xml:space="preserve">Keep dormant with a</w:t>
            </w:r>
            <w:r>
              <w:t xml:space="preserve"> </w:t>
            </w:r>
            <w:r>
              <w:rPr>
                <w:rStyle w:val="VerbatimChar"/>
              </w:rPr>
              <w:t xml:space="preserve">COMMENT ON TABLE</w:t>
            </w:r>
            <w:r>
              <w:t xml:space="preserve"> </w:t>
            </w:r>
            <w:r>
              <w:t xml:space="preserve">stating it is retired,</w:t>
            </w:r>
            <w:r>
              <w:t xml:space="preserve"> </w:t>
            </w:r>
            <w:r>
              <w:rPr>
                <w:bCs/>
                <w:b/>
              </w:rPr>
              <w:t xml:space="preserve">or</w:t>
            </w:r>
            <w:r>
              <w:t xml:space="preserve"> </w:t>
            </w:r>
            <w:r>
              <w:t xml:space="preserve">drop it. Do not leave it undocumented — an undocumented table gets used</w:t>
            </w:r>
          </w:p>
        </w:tc>
      </w:tr>
      <w:tr>
        <w:tc>
          <w:tcPr/>
          <w:p>
            <w:pPr>
              <w:pStyle w:val="Compact"/>
              <w:jc w:val="left"/>
            </w:pPr>
            <w:r>
              <w:rPr>
                <w:bCs/>
                <w:b/>
              </w:rPr>
              <w:t xml:space="preserve">N-1.5</w:t>
            </w:r>
          </w:p>
        </w:tc>
        <w:tc>
          <w:tcPr/>
          <w:p>
            <w:pPr>
              <w:pStyle w:val="Compact"/>
              <w:jc w:val="left"/>
            </w:pPr>
            <w:r>
              <w:t xml:space="preserve">Should a patient be prevented from being double-booked for two device sessions at the same instant? The clinical flow mentions two sessions per day, which is supported and expected, but not two simultaneously</w:t>
            </w:r>
          </w:p>
        </w:tc>
        <w:tc>
          <w:tcPr/>
          <w:p>
            <w:pPr>
              <w:pStyle w:val="Compact"/>
              <w:jc w:val="left"/>
            </w:pPr>
            <w:r>
              <w:t xml:space="preserve">The proposed</w:t>
            </w:r>
            <w:r>
              <w:t xml:space="preserve"> </w:t>
            </w:r>
            <w:r>
              <w:rPr>
                <w:rStyle w:val="VerbatimChar"/>
              </w:rPr>
              <w:t xml:space="preserve">sess_patient_slot_uq</w:t>
            </w:r>
            <w:r>
              <w:t xml:space="preserve"> </w:t>
            </w:r>
            <w:r>
              <w:t xml:space="preserve">partial unique index</w:t>
            </w:r>
          </w:p>
        </w:tc>
        <w:tc>
          <w:tcPr/>
          <w:p>
            <w:pPr>
              <w:pStyle w:val="Compact"/>
              <w:jc w:val="left"/>
            </w:pPr>
            <w:r>
              <w:t xml:space="preserve">Yes, add the guard. Confirm no legitimate scenario needs concurrent sessions for one patient</w:t>
            </w:r>
          </w:p>
        </w:tc>
      </w:tr>
      <w:tr>
        <w:tc>
          <w:tcPr/>
          <w:p>
            <w:pPr>
              <w:pStyle w:val="Compact"/>
              <w:jc w:val="left"/>
            </w:pPr>
            <w:r>
              <w:rPr>
                <w:bCs/>
                <w:b/>
              </w:rPr>
              <w:t xml:space="preserve">N-1.6</w:t>
            </w:r>
            <w:r>
              <w:t xml:space="preserve"> </w:t>
            </w:r>
            <w:r>
              <w:t xml:space="preserve">▲</w:t>
            </w:r>
          </w:p>
        </w:tc>
        <w:tc>
          <w:tcPr/>
          <w:p>
            <w:pPr>
              <w:pStyle w:val="Compact"/>
              <w:jc w:val="left"/>
            </w:pPr>
            <w:r>
              <w:t xml:space="preserve">Does</w:t>
            </w:r>
            <w:r>
              <w:t xml:space="preserve"> </w:t>
            </w:r>
            <w:r>
              <w:rPr>
                <w:rStyle w:val="VerbatimChar"/>
              </w:rPr>
              <w:t xml:space="preserve">core.devices</w:t>
            </w:r>
            <w:r>
              <w:t xml:space="preserve"> </w:t>
            </w:r>
            <w:r>
              <w:t xml:space="preserve">exist?</w:t>
            </w:r>
          </w:p>
        </w:tc>
        <w:tc>
          <w:tcPr/>
          <w:p>
            <w:pPr>
              <w:pStyle w:val="Compact"/>
              <w:jc w:val="left"/>
            </w:pPr>
            <w:r>
              <w:rPr>
                <w:rStyle w:val="VerbatimChar"/>
              </w:rPr>
              <w:t xml:space="preserve">sess_device_slot_uq</w:t>
            </w:r>
            <w:r>
              <w:t xml:space="preserve">, and therefore the session double-booking guard</w:t>
            </w:r>
          </w:p>
        </w:tc>
        <w:tc>
          <w:tcPr/>
          <w:p>
            <w:pPr>
              <w:pStyle w:val="Compact"/>
              <w:jc w:val="left"/>
            </w:pPr>
            <w:r>
              <w:t xml:space="preserve">Verify; create if absent. Needs at minimum: clinic, device type (tDCS/taVNS), serial, calibration date, status</w:t>
            </w:r>
          </w:p>
        </w:tc>
      </w:tr>
      <w:tr>
        <w:tc>
          <w:tcPr/>
          <w:p>
            <w:pPr>
              <w:pStyle w:val="Compact"/>
              <w:jc w:val="left"/>
            </w:pPr>
            <w:r>
              <w:rPr>
                <w:bCs/>
                <w:b/>
              </w:rPr>
              <w:t xml:space="preserve">N-1.7</w:t>
            </w:r>
          </w:p>
        </w:tc>
        <w:tc>
          <w:tcPr/>
          <w:p>
            <w:pPr>
              <w:pStyle w:val="Compact"/>
              <w:jc w:val="left"/>
            </w:pPr>
            <w:r>
              <w:t xml:space="preserve">Rescheduling: in-place</w:t>
            </w:r>
            <w:r>
              <w:t xml:space="preserve"> </w:t>
            </w:r>
            <w:r>
              <w:rPr>
                <w:rStyle w:val="VerbatimChar"/>
              </w:rPr>
              <w:t xml:space="preserve">UPDATE</w:t>
            </w:r>
            <w:r>
              <w:t xml:space="preserve">, or cancel-and-new-row with</w:t>
            </w:r>
            <w:r>
              <w:t xml:space="preserve"> </w:t>
            </w:r>
            <w:r>
              <w:rPr>
                <w:rStyle w:val="VerbatimChar"/>
              </w:rPr>
              <w:t xml:space="preserve">rescheduled_from_id</w:t>
            </w:r>
            <w:r>
              <w:t xml:space="preserve">?</w:t>
            </w:r>
          </w:p>
        </w:tc>
        <w:tc>
          <w:tcPr/>
          <w:p>
            <w:pPr>
              <w:pStyle w:val="Compact"/>
              <w:jc w:val="left"/>
            </w:pPr>
            <w:r>
              <w:t xml:space="preserve">Appointment counts, no-show analytics, and whether a patient’s</w:t>
            </w:r>
            <w:r>
              <w:t xml:space="preserve"> </w:t>
            </w:r>
            <w:r>
              <w:t xml:space="preserve">“</w:t>
            </w:r>
            <w:r>
              <w:t xml:space="preserve">3 appointments</w:t>
            </w:r>
            <w:r>
              <w:t xml:space="preserve">”</w:t>
            </w:r>
            <w:r>
              <w:t xml:space="preserve"> </w:t>
            </w:r>
            <w:r>
              <w:t xml:space="preserve">is 3 or 5</w:t>
            </w:r>
          </w:p>
        </w:tc>
        <w:tc>
          <w:tcPr/>
          <w:p>
            <w:pPr>
              <w:pStyle w:val="Compact"/>
              <w:jc w:val="left"/>
            </w:pPr>
            <w:r>
              <w:t xml:space="preserve">Pick one and enforce it. In-place is simpler; cancel-and-new preserves history.</w:t>
            </w:r>
            <w:r>
              <w:t xml:space="preserve"> </w:t>
            </w:r>
            <w:r>
              <w:rPr>
                <w:bCs/>
                <w:b/>
              </w:rPr>
              <w:t xml:space="preserve">A mix makes every appointment count wrong</w:t>
            </w:r>
          </w:p>
        </w:tc>
      </w:tr>
      <w:tr>
        <w:tc>
          <w:tcPr/>
          <w:p>
            <w:pPr>
              <w:pStyle w:val="Compact"/>
              <w:jc w:val="left"/>
            </w:pPr>
            <w:r>
              <w:rPr>
                <w:bCs/>
                <w:b/>
              </w:rPr>
              <w:t xml:space="preserve">N-1.8</w:t>
            </w:r>
          </w:p>
        </w:tc>
        <w:tc>
          <w:tcPr/>
          <w:p>
            <w:pPr>
              <w:pStyle w:val="Compact"/>
              <w:jc w:val="left"/>
            </w:pPr>
            <w:r>
              <w:t xml:space="preserve">Does</w:t>
            </w:r>
            <w:r>
              <w:t xml:space="preserve"> </w:t>
            </w:r>
            <w:r>
              <w:rPr>
                <w:rStyle w:val="VerbatimChar"/>
              </w:rPr>
              <w:t xml:space="preserve">session_number</w:t>
            </w:r>
            <w:r>
              <w:t xml:space="preserve"> </w:t>
            </w:r>
            <w:r>
              <w:t xml:space="preserve">continue across a</w:t>
            </w:r>
            <w:r>
              <w:t xml:space="preserve"> </w:t>
            </w:r>
            <w:r>
              <w:rPr>
                <w:rStyle w:val="VerbatimChar"/>
              </w:rPr>
              <w:t xml:space="preserve">parent_plan_id</w:t>
            </w:r>
            <w:r>
              <w:t xml:space="preserve"> </w:t>
            </w:r>
            <w:r>
              <w:t xml:space="preserve">chain, or restart at 1 per plan?</w:t>
            </w:r>
          </w:p>
        </w:tc>
        <w:tc>
          <w:tcPr/>
          <w:p>
            <w:pPr>
              <w:pStyle w:val="Compact"/>
              <w:jc w:val="left"/>
            </w:pPr>
            <w:r>
              <w:t xml:space="preserve">Whether</w:t>
            </w:r>
            <w:r>
              <w:t xml:space="preserve"> </w:t>
            </w:r>
            <w:r>
              <w:rPr>
                <w:rStyle w:val="VerbatimChar"/>
              </w:rPr>
              <w:t xml:space="preserve">session_seq</w:t>
            </w:r>
            <w:r>
              <w:t xml:space="preserve"> </w:t>
            </w:r>
            <w:r>
              <w:t xml:space="preserve">lives on the plan chain root or each plan row</w:t>
            </w:r>
          </w:p>
        </w:tc>
        <w:tc>
          <w:tcPr/>
          <w:p>
            <w:pPr>
              <w:pStyle w:val="Compact"/>
              <w:jc w:val="left"/>
            </w:pPr>
            <w:r>
              <w:rPr>
                <w:bCs/>
                <w:b/>
              </w:rPr>
              <w:t xml:space="preserve">Continue</w:t>
            </w:r>
            <w:r>
              <w:t xml:space="preserve"> </w:t>
            </w:r>
            <w:r>
              <w:t xml:space="preserve">— the Bible says a follow-up never resets the count, which implies the counter belongs to the chain root. Confirm</w:t>
            </w:r>
          </w:p>
        </w:tc>
      </w:tr>
      <w:tr>
        <w:tc>
          <w:tcPr/>
          <w:p>
            <w:pPr>
              <w:pStyle w:val="Compact"/>
              <w:jc w:val="left"/>
            </w:pPr>
            <w:r>
              <w:rPr>
                <w:bCs/>
                <w:b/>
              </w:rPr>
              <w:t xml:space="preserve">N-1.9</w:t>
            </w:r>
          </w:p>
        </w:tc>
        <w:tc>
          <w:tcPr/>
          <w:p>
            <w:pPr>
              <w:pStyle w:val="Compact"/>
              <w:jc w:val="left"/>
            </w:pPr>
            <w:r>
              <w:t xml:space="preserve">On clinic-closure transfer: does the active cycle carry over, or terminate and restart? The Clinic Lifecycle Guide contains</w:t>
            </w:r>
            <w:r>
              <w:t xml:space="preserve"> </w:t>
            </w:r>
            <w:r>
              <w:rPr>
                <w:bCs/>
                <w:b/>
              </w:rPr>
              <w:t xml:space="preserve">both</w:t>
            </w:r>
            <w:r>
              <w:t xml:space="preserve"> </w:t>
            </w:r>
            <w:r>
              <w:t xml:space="preserve">answers (§5.3 A8 vs §5.7)</w:t>
            </w:r>
          </w:p>
        </w:tc>
        <w:tc>
          <w:tcPr/>
          <w:p>
            <w:pPr>
              <w:pStyle w:val="Compact"/>
              <w:jc w:val="left"/>
            </w:pPr>
            <w:r>
              <w:rPr>
                <w:rStyle w:val="VerbatimChar"/>
              </w:rPr>
              <w:t xml:space="preserve">patient_clinic_transfers.active_cycle_id</w:t>
            </w:r>
            <w:r>
              <w:t xml:space="preserve"> </w:t>
            </w:r>
            <w:r>
              <w:t xml:space="preserve">semantics; whether session numbering restarts</w:t>
            </w:r>
          </w:p>
        </w:tc>
        <w:tc>
          <w:tcPr/>
          <w:p>
            <w:pPr>
              <w:pStyle w:val="Compact"/>
              <w:jc w:val="left"/>
            </w:pPr>
            <w:r>
              <w:rPr>
                <w:bCs/>
                <w:b/>
              </w:rPr>
              <w:t xml:space="preserve">Terminate and restart</w:t>
            </w:r>
            <w:r>
              <w:t xml:space="preserve">, per Patient Lifecycle v2.0 and Compliance Policy §3.3. §5.3 A8 of the Clinic Lifecycle Guide should be corrected</w:t>
            </w:r>
          </w:p>
        </w:tc>
      </w:tr>
      <w:tr>
        <w:tc>
          <w:tcPr/>
          <w:p>
            <w:pPr>
              <w:pStyle w:val="Compact"/>
              <w:jc w:val="left"/>
            </w:pPr>
            <w:r>
              <w:rPr>
                <w:bCs/>
                <w:b/>
              </w:rPr>
              <w:t xml:space="preserve">N-1.10</w:t>
            </w:r>
          </w:p>
        </w:tc>
        <w:tc>
          <w:tcPr/>
          <w:p>
            <w:pPr>
              <w:pStyle w:val="Compact"/>
              <w:jc w:val="left"/>
            </w:pPr>
            <w:r>
              <w:t xml:space="preserve">When a doctor leaves and the patient stays at the same clinic, does the active treatment cycle terminate?</w:t>
            </w:r>
          </w:p>
        </w:tc>
        <w:tc>
          <w:tcPr/>
          <w:p>
            <w:pPr>
              <w:pStyle w:val="Compact"/>
              <w:jc w:val="left"/>
            </w:pPr>
            <w:r>
              <w:rPr>
                <w:rStyle w:val="VerbatimChar"/>
              </w:rPr>
              <w:t xml:space="preserve">doctor_patient_reassignments.cycle_action</w:t>
            </w:r>
          </w:p>
        </w:tc>
        <w:tc>
          <w:tcPr/>
          <w:p>
            <w:pPr>
              <w:pStyle w:val="Compact"/>
              <w:jc w:val="left"/>
            </w:pPr>
            <w:r>
              <w:t xml:space="preserve">Clinical judgement, not engineering. A new doctor inheriting a protocol mid-series is not obviously the same as a clinic change</w:t>
            </w:r>
          </w:p>
        </w:tc>
      </w:tr>
      <w:tr>
        <w:tc>
          <w:tcPr/>
          <w:p>
            <w:pPr>
              <w:pStyle w:val="Compact"/>
              <w:jc w:val="left"/>
            </w:pPr>
            <w:r>
              <w:rPr>
                <w:bCs/>
                <w:b/>
              </w:rPr>
              <w:t xml:space="preserve">N-1.11</w:t>
            </w:r>
          </w:p>
        </w:tc>
        <w:tc>
          <w:tcPr/>
          <w:p>
            <w:pPr>
              <w:pStyle w:val="Compact"/>
              <w:jc w:val="left"/>
            </w:pPr>
            <w:r>
              <w:t xml:space="preserve">Do dormant-closed patients get a rejoin window like the 9-month voluntary one, or always re-register?</w:t>
            </w:r>
          </w:p>
        </w:tc>
        <w:tc>
          <w:tcPr/>
          <w:p>
            <w:pPr>
              <w:pStyle w:val="Compact"/>
              <w:jc w:val="left"/>
            </w:pPr>
            <w:r>
              <w:t xml:space="preserve">Flow W; whether the old record is resumable</w:t>
            </w:r>
          </w:p>
        </w:tc>
        <w:tc>
          <w:tcPr/>
          <w:p>
            <w:pPr>
              <w:pStyle w:val="Compact"/>
              <w:jc w:val="left"/>
            </w:pPr>
            <w:r>
              <w:t xml:space="preserve">Open in three documents. Needs a decision</w:t>
            </w:r>
          </w:p>
        </w:tc>
      </w:tr>
      <w:tr>
        <w:tc>
          <w:tcPr/>
          <w:p>
            <w:pPr>
              <w:pStyle w:val="Compact"/>
              <w:jc w:val="left"/>
            </w:pPr>
            <w:r>
              <w:rPr>
                <w:bCs/>
                <w:b/>
              </w:rPr>
              <w:t xml:space="preserve">N-1.12</w:t>
            </w:r>
          </w:p>
        </w:tc>
        <w:tc>
          <w:tcPr/>
          <w:p>
            <w:pPr>
              <w:pStyle w:val="Compact"/>
              <w:jc w:val="left"/>
            </w:pPr>
            <w:r>
              <w:rPr>
                <w:bCs/>
                <w:b/>
              </w:rPr>
              <w:t xml:space="preserve">Home treatment / device purchase.</w:t>
            </w:r>
            <w:r>
              <w:t xml:space="preserve"> </w:t>
            </w:r>
            <w:r>
              <w:t xml:space="preserve">The previous model had the patient buy a device and self-administer at home. The 10 Jul 2026 call described all sessions in-clinic with a per-session fee. These are not obviously compatible</w:t>
            </w:r>
          </w:p>
        </w:tc>
        <w:tc>
          <w:tcPr/>
          <w:p>
            <w:pPr>
              <w:pStyle w:val="Compact"/>
              <w:jc w:val="left"/>
            </w:pPr>
            <w:r>
              <w:rPr>
                <w:rStyle w:val="VerbatimChar"/>
              </w:rPr>
              <w:t xml:space="preserve">device_assignments</w:t>
            </w:r>
            <w:r>
              <w:t xml:space="preserve">,</w:t>
            </w:r>
            <w:r>
              <w:t xml:space="preserve"> </w:t>
            </w:r>
            <w:r>
              <w:rPr>
                <w:rStyle w:val="VerbatimChar"/>
              </w:rPr>
              <w:t xml:space="preserve">treatment_sessions.session_type</w:t>
            </w:r>
            <w:r>
              <w:t xml:space="preserve">, the entire Phase 2 commerce block, and the per-session revenue model</w:t>
            </w:r>
          </w:p>
        </w:tc>
        <w:tc>
          <w:tcPr/>
          <w:p>
            <w:pPr>
              <w:pStyle w:val="Compact"/>
              <w:jc w:val="left"/>
            </w:pPr>
            <w:r>
              <w:rPr>
                <w:bCs/>
                <w:b/>
              </w:rPr>
              <w:t xml:space="preserve">Unresolved across three documents.</w:t>
            </w:r>
            <w:r>
              <w:t xml:space="preserve"> </w:t>
            </w:r>
            <w:r>
              <w:t xml:space="preserve">Build, defer, or drop — but decide, because a half-present model is worse than either</w:t>
            </w:r>
          </w:p>
        </w:tc>
      </w:tr>
    </w:tbl>
    <w:bookmarkEnd w:id="164"/>
    <w:bookmarkStart w:id="165" w:name="n.2-money-and-commercials"/>
    <w:p>
      <w:pPr>
        <w:pStyle w:val="Heading2"/>
      </w:pPr>
      <w:r>
        <w:t xml:space="preserve">N.2 Money and commercials</w:t>
      </w:r>
    </w:p>
    <w:p>
      <w:pPr>
        <w:pStyle w:val="FirstParagraph"/>
      </w:pPr>
      <w:r>
        <w:rPr>
          <w:iCs/>
          <w:i/>
        </w:rPr>
        <w:t xml:space="preserve">Decider: Founder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Blocks</w:t>
            </w:r>
          </w:p>
        </w:tc>
        <w:tc>
          <w:tcPr/>
          <w:p>
            <w:pPr>
              <w:pStyle w:val="Compact"/>
              <w:jc w:val="left"/>
            </w:pPr>
            <w:r>
              <w:t xml:space="preserve">Recommendation</w:t>
            </w:r>
          </w:p>
        </w:tc>
      </w:tr>
      <w:tr>
        <w:tc>
          <w:tcPr/>
          <w:p>
            <w:pPr>
              <w:pStyle w:val="Compact"/>
              <w:jc w:val="left"/>
            </w:pPr>
            <w:r>
              <w:rPr>
                <w:bCs/>
                <w:b/>
              </w:rPr>
              <w:t xml:space="preserve">N-2.1</w:t>
            </w:r>
            <w:r>
              <w:t xml:space="preserve"> </w:t>
            </w:r>
            <w:r>
              <w:t xml:space="preserve">▲</w:t>
            </w:r>
          </w:p>
        </w:tc>
        <w:tc>
          <w:tcPr/>
          <w:p>
            <w:pPr>
              <w:pStyle w:val="Compact"/>
              <w:jc w:val="left"/>
            </w:pPr>
            <w:r>
              <w:rPr>
                <w:bCs/>
                <w:b/>
              </w:rPr>
              <w:t xml:space="preserve">Prepaid session packages — can a patient pay for N sessions up front?</w:t>
            </w:r>
            <w:r>
              <w:t xml:space="preserve"> </w:t>
            </w:r>
            <w:r>
              <w:t xml:space="preserve">Compliance Policy §3.3 refers to</w:t>
            </w:r>
            <w:r>
              <w:t xml:space="preserve"> </w:t>
            </w:r>
            <w:r>
              <w:rPr>
                <w:iCs/>
                <w:i/>
              </w:rPr>
              <w:t xml:space="preserve">“</w:t>
            </w:r>
            <w:r>
              <w:rPr>
                <w:iCs/>
                <w:i/>
              </w:rPr>
              <w:t xml:space="preserve">prepaid sessions … reconciled before transfer</w:t>
            </w:r>
            <w:r>
              <w:rPr>
                <w:iCs/>
                <w:i/>
              </w:rPr>
              <w:t xml:space="preserve">”</w:t>
            </w:r>
            <w:r>
              <w:t xml:space="preserve">, which implies yes</w:t>
            </w:r>
          </w:p>
        </w:tc>
        <w:tc>
          <w:tcPr/>
          <w:p>
            <w:pPr>
              <w:pStyle w:val="Compact"/>
              <w:jc w:val="left"/>
            </w:pPr>
            <w:r>
              <w:rPr>
                <w:bCs/>
                <w:b/>
              </w:rPr>
              <w:t xml:space="preserve">The entire payment↔session cardinality.</w:t>
            </w:r>
            <w:r>
              <w:t xml:space="preserve"> </w:t>
            </w:r>
            <w:r>
              <w:t xml:space="preserve">If yes,</w:t>
            </w:r>
            <w:r>
              <w:t xml:space="preserve"> </w:t>
            </w:r>
            <w:r>
              <w:rPr>
                <w:rStyle w:val="VerbatimChar"/>
              </w:rPr>
              <w:t xml:space="preserve">core.payment_allocations</w:t>
            </w:r>
            <w:r>
              <w:t xml:space="preserve"> </w:t>
            </w:r>
            <w:r>
              <w:t xml:space="preserve">sits between</w:t>
            </w:r>
            <w:r>
              <w:t xml:space="preserve"> </w:t>
            </w:r>
            <w:r>
              <w:rPr>
                <w:rStyle w:val="VerbatimChar"/>
              </w:rPr>
              <w:t xml:space="preserve">payments</w:t>
            </w:r>
            <w:r>
              <w:t xml:space="preserve"> </w:t>
            </w:r>
            <w:r>
              <w:t xml:space="preserve">and</w:t>
            </w:r>
            <w:r>
              <w:t xml:space="preserve"> </w:t>
            </w:r>
            <w:r>
              <w:rPr>
                <w:rStyle w:val="VerbatimChar"/>
              </w:rPr>
              <w:t xml:space="preserve">treatment_sessions</w:t>
            </w:r>
            <w:r>
              <w:t xml:space="preserve">, and the 1:1 assumption throughout C.7.3 and E.5 is wrong</w:t>
            </w:r>
          </w:p>
        </w:tc>
        <w:tc>
          <w:tcPr/>
          <w:p>
            <w:pPr>
              <w:pStyle w:val="Compact"/>
              <w:jc w:val="left"/>
            </w:pPr>
            <w:r>
              <w:rPr>
                <w:bCs/>
                <w:b/>
              </w:rPr>
              <w:t xml:space="preserve">Settle this first.</w:t>
            </w:r>
            <w:r>
              <w:t xml:space="preserve"> </w:t>
            </w:r>
            <w:r>
              <w:t xml:space="preserve">Retrofitting an allocation table across a live financial ledger under 8-year retention is a migration nobody wants to run twice</w:t>
            </w:r>
          </w:p>
        </w:tc>
      </w:tr>
      <w:tr>
        <w:tc>
          <w:tcPr/>
          <w:p>
            <w:pPr>
              <w:pStyle w:val="Compact"/>
              <w:jc w:val="left"/>
            </w:pPr>
            <w:r>
              <w:rPr>
                <w:bCs/>
                <w:b/>
              </w:rPr>
              <w:t xml:space="preserve">N-2.2</w:t>
            </w:r>
          </w:p>
        </w:tc>
        <w:tc>
          <w:tcPr/>
          <w:p>
            <w:pPr>
              <w:pStyle w:val="Compact"/>
              <w:jc w:val="left"/>
            </w:pPr>
            <w:r>
              <w:rPr>
                <w:bCs/>
                <w:b/>
              </w:rPr>
              <w:t xml:space="preserve">The commercial split.</w:t>
            </w:r>
            <w:r>
              <w:t xml:space="preserve"> </w:t>
            </w:r>
            <w:r>
              <w:t xml:space="preserve">No percentages exist anywhere in any document. Needed: doctor vs Anava share of consultation fee (and whether follow-ups differ); how the per-session fee splits across device/consumables, CA, clinic, Anava; the Anava-owned model vs the partner model; whether splits are global defaults or per clinic / per doctor</w:t>
            </w:r>
          </w:p>
        </w:tc>
        <w:tc>
          <w:tcPr/>
          <w:p>
            <w:pPr>
              <w:pStyle w:val="Compact"/>
              <w:jc w:val="left"/>
            </w:pPr>
            <w:r>
              <w:t xml:space="preserve">Any settlement or payout feature.</w:t>
            </w:r>
            <w:r>
              <w:t xml:space="preserve"> </w:t>
            </w:r>
            <w:r>
              <w:rPr>
                <w:bCs/>
                <w:b/>
              </w:rPr>
              <w:t xml:space="preserve">No table has been built, deliberately</w:t>
            </w:r>
          </w:p>
        </w:tc>
        <w:tc>
          <w:tcPr/>
          <w:p>
            <w:pPr>
              <w:pStyle w:val="Compact"/>
              <w:jc w:val="left"/>
            </w:pPr>
            <w:r>
              <w:t xml:space="preserve">Do not build a splits engine against guessed numbers. What</w:t>
            </w:r>
            <w:r>
              <w:t xml:space="preserve"> </w:t>
            </w:r>
            <w:r>
              <w:rPr>
                <w:iCs/>
                <w:i/>
              </w:rPr>
              <w:t xml:space="preserve">is</w:t>
            </w:r>
            <w:r>
              <w:t xml:space="preserve"> </w:t>
            </w:r>
            <w:r>
              <w:t xml:space="preserve">known — monthly settlement, money flows to Anava first — means the split is a downstream computation over a complete ledger, which is the right shape (E.6)</w:t>
            </w:r>
          </w:p>
        </w:tc>
      </w:tr>
      <w:tr>
        <w:tc>
          <w:tcPr/>
          <w:p>
            <w:pPr>
              <w:pStyle w:val="Compact"/>
              <w:jc w:val="left"/>
            </w:pPr>
            <w:r>
              <w:rPr>
                <w:bCs/>
                <w:b/>
              </w:rPr>
              <w:t xml:space="preserve">N-2.3</w:t>
            </w:r>
          </w:p>
        </w:tc>
        <w:tc>
          <w:tcPr/>
          <w:p>
            <w:pPr>
              <w:pStyle w:val="Compact"/>
              <w:jc w:val="left"/>
            </w:pPr>
            <w:r>
              <w:t xml:space="preserve">Per-session fee (₹2,000 baseline) — where does it live? A versioned schedule row, or a clinic column?</w:t>
            </w:r>
          </w:p>
        </w:tc>
        <w:tc>
          <w:tcPr/>
          <w:p>
            <w:pPr>
              <w:pStyle w:val="Compact"/>
              <w:jc w:val="left"/>
            </w:pPr>
            <w:r>
              <w:t xml:space="preserve">Whether a year-7 session receipt is reproducible</w:t>
            </w:r>
          </w:p>
        </w:tc>
        <w:tc>
          <w:tcPr/>
          <w:p>
            <w:pPr>
              <w:pStyle w:val="Compact"/>
              <w:jc w:val="left"/>
            </w:pPr>
            <w:r>
              <w:rPr>
                <w:bCs/>
                <w:b/>
              </w:rPr>
              <w:t xml:space="preserve">A versioned schedule row.</w:t>
            </w:r>
            <w:r>
              <w:t xml:space="preserve"> </w:t>
            </w:r>
            <w:r>
              <w:t xml:space="preserve">Same discipline as consultation fees, same reason</w:t>
            </w:r>
          </w:p>
        </w:tc>
      </w:tr>
      <w:tr>
        <w:tc>
          <w:tcPr/>
          <w:p>
            <w:pPr>
              <w:pStyle w:val="Compact"/>
              <w:jc w:val="left"/>
            </w:pPr>
            <w:r>
              <w:rPr>
                <w:bCs/>
                <w:b/>
              </w:rPr>
              <w:t xml:space="preserve">N-2.4</w:t>
            </w:r>
          </w:p>
        </w:tc>
        <w:tc>
          <w:tcPr/>
          <w:p>
            <w:pPr>
              <w:pStyle w:val="Compact"/>
              <w:jc w:val="left"/>
            </w:pPr>
            <w:r>
              <w:t xml:space="preserve">Confirm the follow-up basis is the</w:t>
            </w:r>
            <w:r>
              <w:t xml:space="preserve"> </w:t>
            </w:r>
            <w:r>
              <w:rPr>
                <w:bCs/>
                <w:b/>
              </w:rPr>
              <w:t xml:space="preserve">fee-schedule</w:t>
            </w:r>
            <w:r>
              <w:rPr>
                <w:bCs/>
                <w:b/>
              </w:rPr>
              <w:t xml:space="preserve"> </w:t>
            </w:r>
            <w:r>
              <w:rPr>
                <w:rStyle w:val="VerbatimChar"/>
                <w:bCs/>
                <w:b/>
              </w:rPr>
              <w:t xml:space="preserve">first</w:t>
            </w:r>
            <w:r>
              <w:rPr>
                <w:bCs/>
                <w:b/>
              </w:rPr>
              <w:t xml:space="preserve"> </w:t>
            </w:r>
            <w:r>
              <w:rPr>
                <w:bCs/>
                <w:b/>
              </w:rPr>
              <w:t xml:space="preserve">amount</w:t>
            </w:r>
            <w:r>
              <w:t xml:space="preserve">, not the patient’s actual first payment</w:t>
            </w:r>
          </w:p>
        </w:tc>
        <w:tc>
          <w:tcPr/>
          <w:p>
            <w:pPr>
              <w:pStyle w:val="Compact"/>
              <w:jc w:val="left"/>
            </w:pPr>
            <w:r>
              <w:t xml:space="preserve">The pricing trigger</w:t>
            </w:r>
          </w:p>
        </w:tc>
        <w:tc>
          <w:tcPr/>
          <w:p>
            <w:pPr>
              <w:pStyle w:val="Compact"/>
              <w:jc w:val="left"/>
            </w:pPr>
            <w:r>
              <w:t xml:space="preserve">Schedule-derived. Patient-derived makes a waived first consultation produce free follow-ups forever</w:t>
            </w:r>
          </w:p>
        </w:tc>
      </w:tr>
      <w:tr>
        <w:tc>
          <w:tcPr/>
          <w:p>
            <w:pPr>
              <w:pStyle w:val="Compact"/>
              <w:jc w:val="left"/>
            </w:pPr>
            <w:r>
              <w:rPr>
                <w:bCs/>
                <w:b/>
              </w:rPr>
              <w:t xml:space="preserve">N-2.5</w:t>
            </w:r>
          </w:p>
        </w:tc>
        <w:tc>
          <w:tcPr/>
          <w:p>
            <w:pPr>
              <w:pStyle w:val="Compact"/>
              <w:jc w:val="left"/>
            </w:pPr>
            <w:r>
              <w:t xml:space="preserve">Is live Razorpay pulled into Phase 1, or does offline-only recording ship first?</w:t>
            </w:r>
          </w:p>
        </w:tc>
        <w:tc>
          <w:tcPr/>
          <w:p>
            <w:pPr>
              <w:pStyle w:val="Compact"/>
              <w:jc w:val="left"/>
            </w:pPr>
            <w:r>
              <w:t xml:space="preserve">Phase 1 timeline.</w:t>
            </w:r>
            <w:r>
              <w:t xml:space="preserve"> </w:t>
            </w:r>
            <w:r>
              <w:rPr>
                <w:bCs/>
                <w:b/>
              </w:rPr>
              <w:t xml:space="preserve">No schema change either way</w:t>
            </w:r>
            <w:r>
              <w:t xml:space="preserve"> </w:t>
            </w:r>
            <w:r>
              <w:t xml:space="preserve">— the columns already exist dormant</w:t>
            </w:r>
          </w:p>
        </w:tc>
        <w:tc>
          <w:tcPr/>
          <w:p>
            <w:pPr>
              <w:pStyle w:val="Compact"/>
              <w:jc w:val="left"/>
            </w:pPr>
            <w:r>
              <w:t xml:space="preserve">Timeline risk flagged in the Leadership Briefing §7.2. This is a scope call, not an architecture one</w:t>
            </w:r>
          </w:p>
        </w:tc>
      </w:tr>
      <w:tr>
        <w:tc>
          <w:tcPr/>
          <w:p>
            <w:pPr>
              <w:pStyle w:val="Compact"/>
              <w:jc w:val="left"/>
            </w:pPr>
            <w:r>
              <w:rPr>
                <w:bCs/>
                <w:b/>
              </w:rPr>
              <w:t xml:space="preserve">N-2.6</w:t>
            </w:r>
          </w:p>
        </w:tc>
        <w:tc>
          <w:tcPr/>
          <w:p>
            <w:pPr>
              <w:pStyle w:val="Compact"/>
              <w:jc w:val="left"/>
            </w:pPr>
            <w:r>
              <w:t xml:space="preserve">Consultation-fee gate: block check-in on non-payment, or advisory only?</w:t>
            </w:r>
          </w:p>
        </w:tc>
        <w:tc>
          <w:tcPr/>
          <w:p>
            <w:pPr>
              <w:pStyle w:val="Compact"/>
              <w:jc w:val="left"/>
            </w:pPr>
            <w:r>
              <w:t xml:space="preserve">E.5</w:t>
            </w:r>
          </w:p>
        </w:tc>
        <w:tc>
          <w:tcPr/>
          <w:p>
            <w:pPr>
              <w:pStyle w:val="Compact"/>
              <w:jc w:val="left"/>
            </w:pPr>
            <w:r>
              <w:rPr>
                <w:bCs/>
                <w:b/>
              </w:rPr>
              <w:t xml:space="preserve">Advisory.</w:t>
            </w:r>
            <w:r>
              <w:t xml:space="preserve"> </w:t>
            </w:r>
            <w:r>
              <w:t xml:space="preserve">A doctor should not be blocked from seeing a patient by a payment state. Clinical-safety call, and it should be configurable per clinic</w:t>
            </w:r>
          </w:p>
        </w:tc>
      </w:tr>
      <w:tr>
        <w:tc>
          <w:tcPr/>
          <w:p>
            <w:pPr>
              <w:pStyle w:val="Compact"/>
              <w:jc w:val="left"/>
            </w:pPr>
            <w:r>
              <w:rPr>
                <w:bCs/>
                <w:b/>
              </w:rPr>
              <w:t xml:space="preserve">N-2.7</w:t>
            </w:r>
          </w:p>
        </w:tc>
        <w:tc>
          <w:tcPr/>
          <w:p>
            <w:pPr>
              <w:pStyle w:val="Compact"/>
              <w:jc w:val="left"/>
            </w:pPr>
            <w:r>
              <w:t xml:space="preserve">On a</w:t>
            </w:r>
            <w:r>
              <w:t xml:space="preserve"> </w:t>
            </w:r>
            <w:r>
              <w:rPr>
                <w:rStyle w:val="VerbatimChar"/>
              </w:rPr>
              <w:t xml:space="preserve">no_show</w:t>
            </w:r>
            <w:r>
              <w:t xml:space="preserve">, does the pending consultation payment cancel, stay pending, or become a charge?</w:t>
            </w:r>
          </w:p>
        </w:tc>
        <w:tc>
          <w:tcPr/>
          <w:p>
            <w:pPr>
              <w:pStyle w:val="Compact"/>
              <w:jc w:val="left"/>
            </w:pPr>
            <w:r>
              <w:t xml:space="preserve">Outstanding-balance reporting; whether a no-show creates a debt</w:t>
            </w:r>
          </w:p>
        </w:tc>
        <w:tc>
          <w:tcPr/>
          <w:p>
            <w:pPr>
              <w:pStyle w:val="Compact"/>
              <w:jc w:val="left"/>
            </w:pPr>
            <w:r>
              <w:t xml:space="preserve">Business rule. Likely differs by clinic and should be a</w:t>
            </w:r>
            <w:r>
              <w:t xml:space="preserve"> </w:t>
            </w:r>
            <w:r>
              <w:rPr>
                <w:rStyle w:val="VerbatimChar"/>
              </w:rPr>
              <w:t xml:space="preserve">fee_policies</w:t>
            </w:r>
            <w:r>
              <w:t xml:space="preserve"> </w:t>
            </w:r>
            <w:r>
              <w:t xml:space="preserve">setting</w:t>
            </w:r>
          </w:p>
        </w:tc>
      </w:tr>
      <w:tr>
        <w:tc>
          <w:tcPr/>
          <w:p>
            <w:pPr>
              <w:pStyle w:val="Compact"/>
              <w:jc w:val="left"/>
            </w:pPr>
            <w:r>
              <w:rPr>
                <w:bCs/>
                <w:b/>
              </w:rPr>
              <w:t xml:space="preserve">N-2.8</w:t>
            </w:r>
          </w:p>
        </w:tc>
        <w:tc>
          <w:tcPr/>
          <w:p>
            <w:pPr>
              <w:pStyle w:val="Compact"/>
              <w:jc w:val="left"/>
            </w:pPr>
            <w:r>
              <w:t xml:space="preserve">Refund model for Phase 2: reversal rows or status flip?</w:t>
            </w:r>
          </w:p>
        </w:tc>
        <w:tc>
          <w:tcPr/>
          <w:p>
            <w:pPr>
              <w:pStyle w:val="Compact"/>
              <w:jc w:val="left"/>
            </w:pPr>
            <w:r>
              <w:t xml:space="preserve">The immutability trigger and the 8-year audit trail</w:t>
            </w:r>
          </w:p>
        </w:tc>
        <w:tc>
          <w:tcPr/>
          <w:p>
            <w:pPr>
              <w:pStyle w:val="Compact"/>
              <w:jc w:val="left"/>
            </w:pPr>
            <w:r>
              <w:rPr>
                <w:bCs/>
                <w:b/>
              </w:rPr>
              <w:t xml:space="preserve">Reversal rows.</w:t>
            </w:r>
            <w:r>
              <w:t xml:space="preserve"> </w:t>
            </w:r>
            <w:r>
              <w:t xml:space="preserve">A status flip to</w:t>
            </w:r>
            <w:r>
              <w:t xml:space="preserve"> </w:t>
            </w:r>
            <w:r>
              <w:rPr>
                <w:rStyle w:val="VerbatimChar"/>
              </w:rPr>
              <w:t xml:space="preserve">refunded</w:t>
            </w:r>
            <w:r>
              <w:t xml:space="preserve"> </w:t>
            </w:r>
            <w:r>
              <w:t xml:space="preserve">loses the amount and date of the refund, which is the thing an auditor asks about</w:t>
            </w:r>
          </w:p>
        </w:tc>
      </w:tr>
      <w:tr>
        <w:tc>
          <w:tcPr/>
          <w:p>
            <w:pPr>
              <w:pStyle w:val="Compact"/>
              <w:jc w:val="left"/>
            </w:pPr>
            <w:r>
              <w:rPr>
                <w:bCs/>
                <w:b/>
              </w:rPr>
              <w:t xml:space="preserve">N-2.9</w:t>
            </w:r>
          </w:p>
        </w:tc>
        <w:tc>
          <w:tcPr/>
          <w:p>
            <w:pPr>
              <w:pStyle w:val="Compact"/>
              <w:jc w:val="left"/>
            </w:pPr>
            <w:r>
              <w:t xml:space="preserve">Prepaid balance on clinic closure or transfer: forfeited, credited, or honoured at the receiving clinic?</w:t>
            </w:r>
          </w:p>
        </w:tc>
        <w:tc>
          <w:tcPr/>
          <w:p>
            <w:pPr>
              <w:pStyle w:val="Compact"/>
              <w:jc w:val="left"/>
            </w:pPr>
            <w:r>
              <w:t xml:space="preserve">The closure checklist and the refund path</w:t>
            </w:r>
          </w:p>
        </w:tc>
        <w:tc>
          <w:tcPr/>
          <w:p>
            <w:pPr>
              <w:pStyle w:val="Compact"/>
              <w:jc w:val="left"/>
            </w:pPr>
            <w:r>
              <w:t xml:space="preserve">Open in Compliance Policy §3.3, explicitly awaiting the founder</w:t>
            </w:r>
          </w:p>
        </w:tc>
      </w:tr>
    </w:tbl>
    <w:bookmarkEnd w:id="165"/>
    <w:bookmarkStart w:id="166" w:name="n.3-architecture-and-platform"/>
    <w:p>
      <w:pPr>
        <w:pStyle w:val="Heading2"/>
      </w:pPr>
      <w:r>
        <w:t xml:space="preserve">N.3 Architecture and platform</w:t>
      </w:r>
    </w:p>
    <w:p>
      <w:pPr>
        <w:pStyle w:val="FirstParagraph"/>
      </w:pPr>
      <w:r>
        <w:rPr>
          <w:iCs/>
          <w:i/>
        </w:rPr>
        <w:t xml:space="preserve">Decider: Team lead, with founder input on N-3.4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Blocks</w:t>
            </w:r>
          </w:p>
        </w:tc>
        <w:tc>
          <w:tcPr/>
          <w:p>
            <w:pPr>
              <w:pStyle w:val="Compact"/>
              <w:jc w:val="left"/>
            </w:pPr>
            <w:r>
              <w:t xml:space="preserve">Recommendation</w:t>
            </w:r>
          </w:p>
        </w:tc>
      </w:tr>
      <w:tr>
        <w:tc>
          <w:tcPr/>
          <w:p>
            <w:pPr>
              <w:pStyle w:val="Compact"/>
              <w:jc w:val="left"/>
            </w:pPr>
            <w:r>
              <w:rPr>
                <w:bCs/>
                <w:b/>
              </w:rPr>
              <w:t xml:space="preserve">N-3.1</w:t>
            </w:r>
          </w:p>
        </w:tc>
        <w:tc>
          <w:tcPr/>
          <w:p>
            <w:pPr>
              <w:pStyle w:val="Compact"/>
              <w:jc w:val="left"/>
            </w:pPr>
            <w:r>
              <w:t xml:space="preserve">Custom Admin: strictly read-only, or any write capability?</w:t>
            </w:r>
          </w:p>
        </w:tc>
        <w:tc>
          <w:tcPr/>
          <w:p>
            <w:pPr>
              <w:pStyle w:val="Compact"/>
              <w:jc w:val="left"/>
            </w:pPr>
            <w:r>
              <w:t xml:space="preserve">Access design.</w:t>
            </w:r>
            <w:r>
              <w:t xml:space="preserve"> </w:t>
            </w:r>
            <w:r>
              <w:rPr>
                <w:bCs/>
                <w:b/>
              </w:rPr>
              <w:t xml:space="preserve">This document assumes read-only, analytics-scoped</w:t>
            </w:r>
          </w:p>
        </w:tc>
        <w:tc>
          <w:tcPr/>
          <w:p>
            <w:pPr>
              <w:pStyle w:val="Compact"/>
              <w:jc w:val="left"/>
            </w:pPr>
            <w:r>
              <w:t xml:space="preserve">Read-only. If write is later wanted, it should be a different role, not a widened Custom Admin</w:t>
            </w:r>
          </w:p>
        </w:tc>
      </w:tr>
      <w:tr>
        <w:tc>
          <w:tcPr/>
          <w:p>
            <w:pPr>
              <w:pStyle w:val="Compact"/>
              <w:jc w:val="left"/>
            </w:pPr>
            <w:r>
              <w:rPr>
                <w:bCs/>
                <w:b/>
              </w:rPr>
              <w:t xml:space="preserve">N-3.2</w:t>
            </w:r>
            <w:r>
              <w:t xml:space="preserve"> </w:t>
            </w:r>
            <w:r>
              <w:t xml:space="preserve">▲</w:t>
            </w:r>
          </w:p>
        </w:tc>
        <w:tc>
          <w:tcPr/>
          <w:p>
            <w:pPr>
              <w:pStyle w:val="Compact"/>
              <w:jc w:val="left"/>
            </w:pPr>
            <w:r>
              <w:rPr>
                <w:bCs/>
                <w:b/>
              </w:rPr>
              <w:t xml:space="preserve">RLS context strategy:</w:t>
            </w:r>
            <w:r>
              <w:t xml:space="preserve"> </w:t>
            </w:r>
            <w:r>
              <w:t xml:space="preserve">Cognito Pre-Token Lambda embedding</w:t>
            </w:r>
            <w:r>
              <w:t xml:space="preserve"> </w:t>
            </w:r>
            <w:r>
              <w:rPr>
                <w:rStyle w:val="VerbatimChar"/>
              </w:rPr>
              <w:t xml:space="preserve">clinic_ids</w:t>
            </w:r>
            <w:r>
              <w:t xml:space="preserve">, per-request lookup cached in Redis, or a hybrid?</w:t>
            </w:r>
          </w:p>
        </w:tc>
        <w:tc>
          <w:tcPr/>
          <w:p>
            <w:pPr>
              <w:pStyle w:val="Compact"/>
              <w:jc w:val="left"/>
            </w:pPr>
            <w:r>
              <w:t xml:space="preserve">Every table beyond the pilot. Identified in the Phase 1 plan as the single highest-risk item</w:t>
            </w:r>
          </w:p>
        </w:tc>
        <w:tc>
          <w:tcPr/>
          <w:p>
            <w:pPr>
              <w:pStyle w:val="Compact"/>
              <w:jc w:val="left"/>
            </w:pPr>
            <w:r>
              <w:t xml:space="preserve">Prototype end-to-end including ECS pooling behaviour before scaling. If unresolved by the protected Day-4 slot, fall back to the simpler per-request lookup and revisit post-launch</w:t>
            </w:r>
          </w:p>
        </w:tc>
      </w:tr>
      <w:tr>
        <w:tc>
          <w:tcPr/>
          <w:p>
            <w:pPr>
              <w:pStyle w:val="Compact"/>
              <w:jc w:val="left"/>
            </w:pPr>
            <w:r>
              <w:rPr>
                <w:bCs/>
                <w:b/>
              </w:rPr>
              <w:t xml:space="preserve">N-3.3</w:t>
            </w:r>
          </w:p>
        </w:tc>
        <w:tc>
          <w:tcPr/>
          <w:p>
            <w:pPr>
              <w:pStyle w:val="Compact"/>
              <w:jc w:val="left"/>
            </w:pPr>
            <w:r>
              <w:t xml:space="preserve">Should the RLS-context decision be recorded as an ADR?</w:t>
            </w:r>
          </w:p>
        </w:tc>
        <w:tc>
          <w:tcPr/>
          <w:p>
            <w:pPr>
              <w:pStyle w:val="Compact"/>
              <w:jc w:val="left"/>
            </w:pPr>
            <w:r>
              <w:t xml:space="preserve">Future reviewers</w:t>
            </w:r>
          </w:p>
        </w:tc>
        <w:tc>
          <w:tcPr/>
          <w:p>
            <w:pPr>
              <w:pStyle w:val="Compact"/>
              <w:jc w:val="left"/>
            </w:pPr>
            <w:r>
              <w:rPr>
                <w:bCs/>
                <w:b/>
              </w:rPr>
              <w:t xml:space="preserve">Yes</w:t>
            </w:r>
            <w:r>
              <w:t xml:space="preserve">, and so should the other three: partition drop clock, data residency, anonymisation method</w:t>
            </w:r>
          </w:p>
        </w:tc>
      </w:tr>
      <w:tr>
        <w:tc>
          <w:tcPr/>
          <w:p>
            <w:pPr>
              <w:pStyle w:val="Compact"/>
              <w:jc w:val="left"/>
            </w:pPr>
            <w:r>
              <w:rPr>
                <w:bCs/>
                <w:b/>
              </w:rPr>
              <w:t xml:space="preserve">N-3.4</w:t>
            </w:r>
          </w:p>
        </w:tc>
        <w:tc>
          <w:tcPr/>
          <w:p>
            <w:pPr>
              <w:pStyle w:val="Compact"/>
              <w:jc w:val="left"/>
            </w:pPr>
            <w:r>
              <w:rPr>
                <w:bCs/>
                <w:b/>
              </w:rPr>
              <w:t xml:space="preserve">Data residency for EU expansion:</w:t>
            </w:r>
            <w:r>
              <w:t xml:space="preserve"> </w:t>
            </w:r>
            <w:r>
              <w:t xml:space="preserve">regional cells, or SCCs with a single Indian database?</w:t>
            </w:r>
          </w:p>
        </w:tc>
        <w:tc>
          <w:tcPr/>
          <w:p>
            <w:pPr>
              <w:pStyle w:val="Compact"/>
              <w:jc w:val="left"/>
            </w:pPr>
            <w:r>
              <w:t xml:space="preserve">The entire EU rollout. Retrofitting is expensive</w:t>
            </w:r>
          </w:p>
        </w:tc>
        <w:tc>
          <w:tcPr/>
          <w:p>
            <w:pPr>
              <w:pStyle w:val="Compact"/>
              <w:jc w:val="left"/>
            </w:pPr>
            <w:r>
              <w:rPr>
                <w:bCs/>
                <w:b/>
              </w:rPr>
              <w:t xml:space="preserve">Cells</w:t>
            </w:r>
            <w:r>
              <w:t xml:space="preserve"> </w:t>
            </w:r>
            <w:r>
              <w:t xml:space="preserve">(I.6). But this is a founder + legal counsel decision with a real cost implication, not an engineering preference</w:t>
            </w:r>
          </w:p>
        </w:tc>
      </w:tr>
      <w:tr>
        <w:tc>
          <w:tcPr/>
          <w:p>
            <w:pPr>
              <w:pStyle w:val="Compact"/>
              <w:jc w:val="left"/>
            </w:pPr>
            <w:r>
              <w:rPr>
                <w:bCs/>
                <w:b/>
              </w:rPr>
              <w:t xml:space="preserve">N-3.5</w:t>
            </w:r>
          </w:p>
        </w:tc>
        <w:tc>
          <w:tcPr/>
          <w:p>
            <w:pPr>
              <w:pStyle w:val="Compact"/>
              <w:jc w:val="left"/>
            </w:pPr>
            <w:r>
              <w:t xml:space="preserve">Does</w:t>
            </w:r>
            <w:r>
              <w:t xml:space="preserve"> </w:t>
            </w:r>
            <w:r>
              <w:t xml:space="preserve">“</w:t>
            </w:r>
            <w:r>
              <w:t xml:space="preserve">real-time users</w:t>
            </w:r>
            <w:r>
              <w:t xml:space="preserve">”</w:t>
            </w:r>
            <w:r>
              <w:t xml:space="preserve"> </w:t>
            </w:r>
            <w:r>
              <w:t xml:space="preserve">require live push (WebSocket/SSE), or is low-latency request/response sufficient?</w:t>
            </w:r>
          </w:p>
        </w:tc>
        <w:tc>
          <w:tcPr/>
          <w:p>
            <w:pPr>
              <w:pStyle w:val="Compact"/>
              <w:jc w:val="left"/>
            </w:pPr>
            <w:r>
              <w:t xml:space="preserve">Whether an entire push layer is needed</w:t>
            </w:r>
          </w:p>
        </w:tc>
        <w:tc>
          <w:tcPr/>
          <w:p>
            <w:pPr>
              <w:pStyle w:val="Compact"/>
              <w:jc w:val="left"/>
            </w:pPr>
            <w:r>
              <w:t xml:space="preserve">Not currently in the architecture. If needed, it is an addition fed from the existing SQS Domain Events queue — not a database change</w:t>
            </w:r>
          </w:p>
        </w:tc>
      </w:tr>
      <w:tr>
        <w:tc>
          <w:tcPr/>
          <w:p>
            <w:pPr>
              <w:pStyle w:val="Compact"/>
              <w:jc w:val="left"/>
            </w:pPr>
            <w:r>
              <w:rPr>
                <w:bCs/>
                <w:b/>
              </w:rPr>
              <w:t xml:space="preserve">N-3.6</w:t>
            </w:r>
          </w:p>
        </w:tc>
        <w:tc>
          <w:tcPr/>
          <w:p>
            <w:pPr>
              <w:pStyle w:val="Compact"/>
              <w:jc w:val="left"/>
            </w:pPr>
            <w:r>
              <w:t xml:space="preserve">Confirm target Postgres version (15 vs 16) and instance sizing before provisioning is finalised</w:t>
            </w:r>
          </w:p>
        </w:tc>
        <w:tc>
          <w:tcPr/>
          <w:p>
            <w:pPr>
              <w:pStyle w:val="Compact"/>
              <w:jc w:val="left"/>
            </w:pPr>
            <w:r>
              <w:t xml:space="preserve">Partition-detach behaviour details; the B.5.3 spike</w:t>
            </w:r>
          </w:p>
        </w:tc>
        <w:tc>
          <w:tcPr/>
          <w:p>
            <w:pPr>
              <w:pStyle w:val="Compact"/>
              <w:jc w:val="left"/>
            </w:pPr>
            <w:r>
              <w:t xml:space="preserve">Carried over unanswered from the Phase 1 plan §9</w:t>
            </w:r>
          </w:p>
        </w:tc>
      </w:tr>
      <w:tr>
        <w:tc>
          <w:tcPr/>
          <w:p>
            <w:pPr>
              <w:pStyle w:val="Compact"/>
              <w:jc w:val="left"/>
            </w:pPr>
            <w:r>
              <w:rPr>
                <w:bCs/>
                <w:b/>
              </w:rPr>
              <w:t xml:space="preserve">N-3.7</w:t>
            </w:r>
          </w:p>
        </w:tc>
        <w:tc>
          <w:tcPr/>
          <w:p>
            <w:pPr>
              <w:pStyle w:val="Compact"/>
              <w:jc w:val="left"/>
            </w:pPr>
            <w:r>
              <w:t xml:space="preserve">Multi-region: is Cognito one global user pool or one per cell?</w:t>
            </w:r>
          </w:p>
        </w:tc>
        <w:tc>
          <w:tcPr/>
          <w:p>
            <w:pPr>
              <w:pStyle w:val="Compact"/>
              <w:jc w:val="left"/>
            </w:pPr>
            <w:r>
              <w:t xml:space="preserve">Whether a patient identity can exist in two jurisdictions</w:t>
            </w:r>
          </w:p>
        </w:tc>
        <w:tc>
          <w:tcPr/>
          <w:p>
            <w:pPr>
              <w:pStyle w:val="Compact"/>
              <w:jc w:val="left"/>
            </w:pPr>
            <w:r>
              <w:t xml:space="preserve">One pool per cell is cleaner for residency but complicates staff who work across regions. Needs a decision alongside N-3.4</w:t>
            </w:r>
          </w:p>
        </w:tc>
      </w:tr>
    </w:tbl>
    <w:bookmarkEnd w:id="166"/>
    <w:bookmarkStart w:id="167" w:name="n.4-compliance-and-legal"/>
    <w:p>
      <w:pPr>
        <w:pStyle w:val="Heading2"/>
      </w:pPr>
      <w:r>
        <w:t xml:space="preserve">N.4 Compliance and legal</w:t>
      </w:r>
    </w:p>
    <w:p>
      <w:pPr>
        <w:pStyle w:val="FirstParagraph"/>
      </w:pPr>
      <w:r>
        <w:rPr>
          <w:iCs/>
          <w:i/>
        </w:rPr>
        <w:t xml:space="preserve">Decider: Legal counsel, with team lead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Blocks</w:t>
            </w:r>
          </w:p>
        </w:tc>
        <w:tc>
          <w:tcPr/>
          <w:p>
            <w:pPr>
              <w:pStyle w:val="Compact"/>
              <w:jc w:val="left"/>
            </w:pPr>
            <w:r>
              <w:t xml:space="preserve">Recommendation</w:t>
            </w:r>
          </w:p>
        </w:tc>
      </w:tr>
      <w:tr>
        <w:tc>
          <w:tcPr/>
          <w:p>
            <w:pPr>
              <w:pStyle w:val="Compact"/>
              <w:jc w:val="left"/>
            </w:pPr>
            <w:r>
              <w:rPr>
                <w:bCs/>
                <w:b/>
              </w:rPr>
              <w:t xml:space="preserve">N-4.1</w:t>
            </w:r>
          </w:p>
        </w:tc>
        <w:tc>
          <w:tcPr/>
          <w:p>
            <w:pPr>
              <w:pStyle w:val="Compact"/>
              <w:jc w:val="left"/>
            </w:pPr>
            <w:r>
              <w:t xml:space="preserve">“</w:t>
            </w:r>
            <w:r>
              <w:t xml:space="preserve">Access-locked</w:t>
            </w:r>
            <w:r>
              <w:t xml:space="preserve">”</w:t>
            </w:r>
            <w:r>
              <w:t xml:space="preserve"> </w:t>
            </w:r>
            <w:r>
              <w:t xml:space="preserve">for Bucket 2 — is it an RLS policy, a separate role, or a separate schema? Today it is a</w:t>
            </w:r>
            <w:r>
              <w:t xml:space="preserve"> </w:t>
            </w:r>
            <w:r>
              <w:rPr>
                <w:rStyle w:val="VerbatimChar"/>
              </w:rPr>
              <w:t xml:space="preserve">bucket</w:t>
            </w:r>
            <w:r>
              <w:t xml:space="preserve"> </w:t>
            </w:r>
            <w:r>
              <w:t xml:space="preserve">column with no enforcement</w:t>
            </w:r>
          </w:p>
        </w:tc>
        <w:tc>
          <w:tcPr/>
          <w:p>
            <w:pPr>
              <w:pStyle w:val="Compact"/>
              <w:jc w:val="left"/>
            </w:pPr>
            <w:r>
              <w:t xml:space="preserve">Whether the bucket classification is real or decorative</w:t>
            </w:r>
          </w:p>
        </w:tc>
        <w:tc>
          <w:tcPr/>
          <w:p>
            <w:pPr>
              <w:pStyle w:val="Compact"/>
              <w:jc w:val="left"/>
            </w:pPr>
            <w:r>
              <w:t xml:space="preserve">Enforce with RLS.</w:t>
            </w:r>
            <w:r>
              <w:t xml:space="preserve"> </w:t>
            </w:r>
            <w:r>
              <w:rPr>
                <w:bCs/>
                <w:b/>
              </w:rPr>
              <w:t xml:space="preserve">If a receptionist can still</w:t>
            </w:r>
            <w:r>
              <w:rPr>
                <w:bCs/>
                <w:b/>
              </w:rPr>
              <w:t xml:space="preserve"> </w:t>
            </w:r>
            <w:r>
              <w:rPr>
                <w:rStyle w:val="VerbatimChar"/>
                <w:bCs/>
                <w:b/>
              </w:rPr>
              <w:t xml:space="preserve">SELECT</w:t>
            </w:r>
            <w:r>
              <w:rPr>
                <w:bCs/>
                <w:b/>
              </w:rPr>
              <w:t xml:space="preserve"> </w:t>
            </w:r>
            <w:r>
              <w:rPr>
                <w:bCs/>
                <w:b/>
              </w:rPr>
              <w:t xml:space="preserve">it, it is not access-locked</w:t>
            </w:r>
          </w:p>
        </w:tc>
      </w:tr>
      <w:tr>
        <w:tc>
          <w:tcPr/>
          <w:p>
            <w:pPr>
              <w:pStyle w:val="Compact"/>
              <w:jc w:val="left"/>
            </w:pPr>
            <w:r>
              <w:rPr>
                <w:bCs/>
                <w:b/>
              </w:rPr>
              <w:t xml:space="preserve">N-4.2</w:t>
            </w:r>
            <w:r>
              <w:t xml:space="preserve"> </w:t>
            </w:r>
            <w:r>
              <w:t xml:space="preserve">▲</w:t>
            </w:r>
          </w:p>
        </w:tc>
        <w:tc>
          <w:tcPr/>
          <w:p>
            <w:pPr>
              <w:pStyle w:val="Compact"/>
              <w:jc w:val="left"/>
            </w:pPr>
            <w:r>
              <w:rPr>
                <w:bCs/>
                <w:b/>
              </w:rPr>
              <w:t xml:space="preserve">Confirm the 8-year drop clock</w:t>
            </w:r>
            <w:r>
              <w:t xml:space="preserve"> </w:t>
            </w:r>
            <w:r>
              <w:t xml:space="preserve">for</w:t>
            </w:r>
            <w:r>
              <w:t xml:space="preserve"> </w:t>
            </w:r>
            <w:r>
              <w:rPr>
                <w:rStyle w:val="VerbatimChar"/>
              </w:rPr>
              <w:t xml:space="preserve">treatment_sessions</w:t>
            </w:r>
            <w:r>
              <w:t xml:space="preserve"> </w:t>
            </w:r>
            <w:r>
              <w:t xml:space="preserve">partitions with legal counsel</w:t>
            </w:r>
          </w:p>
        </w:tc>
        <w:tc>
          <w:tcPr/>
          <w:p>
            <w:pPr>
              <w:pStyle w:val="Compact"/>
              <w:jc w:val="left"/>
            </w:pPr>
            <w:r>
              <w:t xml:space="preserve">The retention worker cannot be enabled</w:t>
            </w:r>
          </w:p>
        </w:tc>
        <w:tc>
          <w:tcPr/>
          <w:p>
            <w:pPr>
              <w:pStyle w:val="Compact"/>
              <w:jc w:val="left"/>
            </w:pPr>
            <w:r>
              <w:t xml:space="preserve">Adopt 8 years (longest linked clock). Write the ADR</w:t>
            </w:r>
          </w:p>
        </w:tc>
      </w:tr>
      <w:tr>
        <w:tc>
          <w:tcPr/>
          <w:p>
            <w:pPr>
              <w:pStyle w:val="Compact"/>
              <w:jc w:val="left"/>
            </w:pPr>
            <w:r>
              <w:rPr>
                <w:bCs/>
                <w:b/>
              </w:rPr>
              <w:t xml:space="preserve">N-4.3</w:t>
            </w:r>
          </w:p>
        </w:tc>
        <w:tc>
          <w:tcPr/>
          <w:p>
            <w:pPr>
              <w:pStyle w:val="Compact"/>
              <w:jc w:val="left"/>
            </w:pPr>
            <w:r>
              <w:t xml:space="preserve">Is</w:t>
            </w:r>
            <w:r>
              <w:t xml:space="preserve"> </w:t>
            </w:r>
            <w:r>
              <w:rPr>
                <w:rStyle w:val="VerbatimChar"/>
              </w:rPr>
              <w:t xml:space="preserve">appointment_audit_logs</w:t>
            </w:r>
            <w:r>
              <w:t xml:space="preserve"> </w:t>
            </w:r>
            <w:r>
              <w:t xml:space="preserve">a 7-year clinical record or a 10-year audit record? Compliance Policy §6.1 lists it under clinical; structurally it is an audit log</w:t>
            </w:r>
          </w:p>
        </w:tc>
        <w:tc>
          <w:tcPr/>
          <w:p>
            <w:pPr>
              <w:pStyle w:val="Compact"/>
              <w:jc w:val="left"/>
            </w:pPr>
            <w:r>
              <w:t xml:space="preserve">Its partition drop clock</w:t>
            </w:r>
          </w:p>
        </w:tc>
        <w:tc>
          <w:tcPr/>
          <w:p>
            <w:pPr>
              <w:pStyle w:val="Compact"/>
              <w:jc w:val="left"/>
            </w:pPr>
            <w:r>
              <w:t xml:space="preserve">Legal counsel. Structurally it belongs with the audit class</w:t>
            </w:r>
          </w:p>
        </w:tc>
      </w:tr>
      <w:tr>
        <w:tc>
          <w:tcPr/>
          <w:p>
            <w:pPr>
              <w:pStyle w:val="Compact"/>
              <w:jc w:val="left"/>
            </w:pPr>
            <w:r>
              <w:rPr>
                <w:bCs/>
                <w:b/>
              </w:rPr>
              <w:t xml:space="preserve">N-4.4</w:t>
            </w:r>
          </w:p>
        </w:tc>
        <w:tc>
          <w:tcPr/>
          <w:p>
            <w:pPr>
              <w:pStyle w:val="Compact"/>
              <w:jc w:val="left"/>
            </w:pPr>
            <w:r>
              <w:t xml:space="preserve">Confirm all retention periods (7 / 8 / 10 years) with legal counsel and a CA. The policy states these exceed statutory minimums by design, but they are unreviewed</w:t>
            </w:r>
          </w:p>
        </w:tc>
        <w:tc>
          <w:tcPr/>
          <w:p>
            <w:pPr>
              <w:pStyle w:val="Compact"/>
              <w:jc w:val="left"/>
            </w:pPr>
            <w:r>
              <w:t xml:space="preserve">The entire retention schedule; the policy is marked</w:t>
            </w:r>
            <w:r>
              <w:t xml:space="preserve"> </w:t>
            </w:r>
            <w:r>
              <w:t xml:space="preserve">“</w:t>
            </w:r>
            <w:r>
              <w:t xml:space="preserve">requires legal review before becoming operative</w:t>
            </w:r>
            <w:r>
              <w:t xml:space="preserve">”</w:t>
            </w:r>
          </w:p>
        </w:tc>
        <w:tc>
          <w:tcPr/>
          <w:p>
            <w:pPr>
              <w:pStyle w:val="Compact"/>
              <w:jc w:val="left"/>
            </w:pPr>
            <w:r>
              <w:t xml:space="preserve">This is the</w:t>
            </w:r>
            <w:r>
              <w:t xml:space="preserve"> </w:t>
            </w:r>
            <w:r>
              <w:rPr>
                <w:bCs/>
                <w:b/>
              </w:rPr>
              <w:t xml:space="preserve">single largest unreviewed dependency</w:t>
            </w:r>
            <w:r>
              <w:t xml:space="preserve"> </w:t>
            </w:r>
            <w:r>
              <w:t xml:space="preserve">in the compliance design</w:t>
            </w:r>
          </w:p>
        </w:tc>
      </w:tr>
      <w:tr>
        <w:tc>
          <w:tcPr/>
          <w:p>
            <w:pPr>
              <w:pStyle w:val="Compact"/>
              <w:jc w:val="left"/>
            </w:pPr>
            <w:r>
              <w:rPr>
                <w:bCs/>
                <w:b/>
              </w:rPr>
              <w:t xml:space="preserve">N-4.5</w:t>
            </w:r>
          </w:p>
        </w:tc>
        <w:tc>
          <w:tcPr/>
          <w:p>
            <w:pPr>
              <w:pStyle w:val="Compact"/>
              <w:jc w:val="left"/>
            </w:pPr>
            <w:r>
              <w:rPr>
                <w:rStyle w:val="VerbatimChar"/>
              </w:rPr>
              <w:t xml:space="preserve">outbox_events</w:t>
            </w:r>
            <w:r>
              <w:t xml:space="preserve"> </w:t>
            </w:r>
            <w:r>
              <w:t xml:space="preserve">has no stated retention position</w:t>
            </w:r>
          </w:p>
        </w:tc>
        <w:tc>
          <w:tcPr/>
          <w:p>
            <w:pPr>
              <w:pStyle w:val="Compact"/>
              <w:jc w:val="left"/>
            </w:pPr>
            <w:r>
              <w:t xml:space="preserve">Nothing today; it will grow unbounded</w:t>
            </w:r>
          </w:p>
        </w:tc>
        <w:tc>
          <w:tcPr/>
          <w:p>
            <w:pPr>
              <w:pStyle w:val="Compact"/>
              <w:jc w:val="left"/>
            </w:pPr>
            <w:r>
              <w:t xml:space="preserve">30 days after</w:t>
            </w:r>
            <w:r>
              <w:t xml:space="preserve"> </w:t>
            </w:r>
            <w:r>
              <w:rPr>
                <w:rStyle w:val="VerbatimChar"/>
              </w:rPr>
              <w:t xml:space="preserve">processed_at</w:t>
            </w:r>
            <w:r>
              <w:t xml:space="preserve">. Add it to the schedule</w:t>
            </w:r>
          </w:p>
        </w:tc>
      </w:tr>
      <w:tr>
        <w:tc>
          <w:tcPr/>
          <w:p>
            <w:pPr>
              <w:pStyle w:val="Compact"/>
              <w:jc w:val="left"/>
            </w:pPr>
            <w:r>
              <w:rPr>
                <w:bCs/>
                <w:b/>
              </w:rPr>
              <w:t xml:space="preserve">N-4.6</w:t>
            </w:r>
          </w:p>
        </w:tc>
        <w:tc>
          <w:tcPr/>
          <w:p>
            <w:pPr>
              <w:pStyle w:val="Compact"/>
              <w:jc w:val="left"/>
            </w:pPr>
            <w:r>
              <w:t xml:space="preserve">DPDP provides for a</w:t>
            </w:r>
            <w:r>
              <w:t xml:space="preserve"> </w:t>
            </w:r>
            <w:r>
              <w:rPr>
                <w:bCs/>
                <w:b/>
              </w:rPr>
              <w:t xml:space="preserve">nominee</w:t>
            </w:r>
            <w:r>
              <w:t xml:space="preserve"> </w:t>
            </w:r>
            <w:r>
              <w:t xml:space="preserve">(for incapacity or death). No nominee field exists anywhere</w:t>
            </w:r>
          </w:p>
        </w:tc>
        <w:tc>
          <w:tcPr/>
          <w:p>
            <w:pPr>
              <w:pStyle w:val="Compact"/>
              <w:jc w:val="left"/>
            </w:pPr>
            <w:r>
              <w:t xml:space="preserve">Handling a deceased patient’s records or a nominee’s request</w:t>
            </w:r>
          </w:p>
        </w:tc>
        <w:tc>
          <w:tcPr/>
          <w:p>
            <w:pPr>
              <w:pStyle w:val="Compact"/>
              <w:jc w:val="left"/>
            </w:pPr>
            <w:r>
              <w:t xml:space="preserve">Add</w:t>
            </w:r>
            <w:r>
              <w:t xml:space="preserve"> </w:t>
            </w:r>
            <w:r>
              <w:rPr>
                <w:rStyle w:val="VerbatimChar"/>
              </w:rPr>
              <w:t xml:space="preserve">patients.nominee_profile_id</w:t>
            </w:r>
            <w:r>
              <w:t xml:space="preserve"> </w:t>
            </w:r>
            <w:r>
              <w:t xml:space="preserve">or a</w:t>
            </w:r>
            <w:r>
              <w:t xml:space="preserve"> </w:t>
            </w:r>
            <w:r>
              <w:rPr>
                <w:rStyle w:val="VerbatimChar"/>
              </w:rPr>
              <w:t xml:space="preserve">patient_nominees</w:t>
            </w:r>
            <w:r>
              <w:t xml:space="preserve"> </w:t>
            </w:r>
            <w:r>
              <w:t xml:space="preserve">table. Currently unhandled</w:t>
            </w:r>
          </w:p>
        </w:tc>
      </w:tr>
      <w:tr>
        <w:tc>
          <w:tcPr/>
          <w:p>
            <w:pPr>
              <w:pStyle w:val="Compact"/>
              <w:jc w:val="left"/>
            </w:pPr>
            <w:r>
              <w:rPr>
                <w:bCs/>
                <w:b/>
              </w:rPr>
              <w:t xml:space="preserve">N-4.7</w:t>
            </w:r>
          </w:p>
        </w:tc>
        <w:tc>
          <w:tcPr/>
          <w:p>
            <w:pPr>
              <w:pStyle w:val="Compact"/>
              <w:jc w:val="left"/>
            </w:pPr>
            <w:r>
              <w:t xml:space="preserve">Is</w:t>
            </w:r>
            <w:r>
              <w:t xml:space="preserve"> </w:t>
            </w:r>
            <w:r>
              <w:rPr>
                <w:rStyle w:val="VerbatimChar"/>
              </w:rPr>
              <w:t xml:space="preserve">pgaudit</w:t>
            </w:r>
            <w:r>
              <w:t xml:space="preserve"> </w:t>
            </w:r>
            <w:r>
              <w:t xml:space="preserve">acceptable for the HIPAA accounting-of-disclosures requirement, or is an application-level</w:t>
            </w:r>
            <w:r>
              <w:t xml:space="preserve"> </w:t>
            </w:r>
            <w:r>
              <w:rPr>
                <w:rStyle w:val="VerbatimChar"/>
              </w:rPr>
              <w:t xml:space="preserve">data_access_log</w:t>
            </w:r>
            <w:r>
              <w:t xml:space="preserve"> </w:t>
            </w:r>
            <w:r>
              <w:t xml:space="preserve">also needed?</w:t>
            </w:r>
          </w:p>
        </w:tc>
        <w:tc>
          <w:tcPr/>
          <w:p>
            <w:pPr>
              <w:pStyle w:val="Compact"/>
              <w:jc w:val="left"/>
            </w:pPr>
            <w:r>
              <w:t xml:space="preserve">Read-access evidence</w:t>
            </w:r>
          </w:p>
        </w:tc>
        <w:tc>
          <w:tcPr/>
          <w:p>
            <w:pPr>
              <w:pStyle w:val="Compact"/>
              <w:jc w:val="left"/>
            </w:pPr>
            <w:r>
              <w:rPr>
                <w:rStyle w:val="VerbatimChar"/>
              </w:rPr>
              <w:t xml:space="preserve">pgaudit</w:t>
            </w:r>
            <w:r>
              <w:t xml:space="preserve"> </w:t>
            </w:r>
            <w:r>
              <w:t xml:space="preserve">for completeness,</w:t>
            </w:r>
            <w:r>
              <w:t xml:space="preserve"> </w:t>
            </w:r>
            <w:r>
              <w:rPr>
                <w:rStyle w:val="VerbatimChar"/>
              </w:rPr>
              <w:t xml:space="preserve">activity_logs.data_access</w:t>
            </w:r>
            <w:r>
              <w:t xml:space="preserve"> </w:t>
            </w:r>
            <w:r>
              <w:t xml:space="preserve">for business meaning. Probably both</w:t>
            </w:r>
          </w:p>
        </w:tc>
      </w:tr>
      <w:tr>
        <w:tc>
          <w:tcPr/>
          <w:p>
            <w:pPr>
              <w:pStyle w:val="Compact"/>
              <w:jc w:val="left"/>
            </w:pPr>
            <w:r>
              <w:rPr>
                <w:bCs/>
                <w:b/>
              </w:rPr>
              <w:t xml:space="preserve">N-4.8</w:t>
            </w:r>
          </w:p>
        </w:tc>
        <w:tc>
          <w:tcPr/>
          <w:p>
            <w:pPr>
              <w:pStyle w:val="Compact"/>
              <w:jc w:val="left"/>
            </w:pPr>
            <w:r>
              <w:t xml:space="preserve">Legal hold has no policy basis in v1.0 — it needs adding to Compliance Policy v1.1</w:t>
            </w:r>
          </w:p>
        </w:tc>
        <w:tc>
          <w:tcPr/>
          <w:p>
            <w:pPr>
              <w:pStyle w:val="Compact"/>
              <w:jc w:val="left"/>
            </w:pPr>
            <w:r>
              <w:t xml:space="preserve">Whether the</w:t>
            </w:r>
            <w:r>
              <w:t xml:space="preserve"> </w:t>
            </w:r>
            <w:r>
              <w:rPr>
                <w:rStyle w:val="VerbatimChar"/>
              </w:rPr>
              <w:t xml:space="preserve">legal_holds</w:t>
            </w:r>
            <w:r>
              <w:t xml:space="preserve"> </w:t>
            </w:r>
            <w:r>
              <w:t xml:space="preserve">table has authority behind it</w:t>
            </w:r>
          </w:p>
        </w:tc>
        <w:tc>
          <w:tcPr/>
          <w:p>
            <w:pPr>
              <w:pStyle w:val="Compact"/>
              <w:jc w:val="left"/>
            </w:pPr>
            <w:r>
              <w:t xml:space="preserve">Add to v1.1 alongside the other gaps: patient notification on doctor exit, cycle continuation, pseudonymisation correction, prepaid reconciliation, dormant rejoin, deletion certificates</w:t>
            </w:r>
          </w:p>
        </w:tc>
      </w:tr>
      <w:tr>
        <w:tc>
          <w:tcPr/>
          <w:p>
            <w:pPr>
              <w:pStyle w:val="Compact"/>
              <w:jc w:val="left"/>
            </w:pPr>
            <w:r>
              <w:rPr>
                <w:bCs/>
                <w:b/>
              </w:rPr>
              <w:t xml:space="preserve">N-4.9</w:t>
            </w:r>
          </w:p>
        </w:tc>
        <w:tc>
          <w:tcPr/>
          <w:p>
            <w:pPr>
              <w:pStyle w:val="Compact"/>
              <w:jc w:val="left"/>
            </w:pPr>
            <w:r>
              <w:t xml:space="preserve">Should the guardian-to-adult consent transition (patient turning 18) be Phase 1 or Phase 2?</w:t>
            </w:r>
          </w:p>
        </w:tc>
        <w:tc>
          <w:tcPr/>
          <w:p>
            <w:pPr>
              <w:pStyle w:val="Compact"/>
              <w:jc w:val="left"/>
            </w:pPr>
            <w:r>
              <w:t xml:space="preserve">A scheduled job that does not exist</w:t>
            </w:r>
          </w:p>
        </w:tc>
        <w:tc>
          <w:tcPr/>
          <w:p>
            <w:pPr>
              <w:pStyle w:val="Compact"/>
              <w:jc w:val="left"/>
            </w:pPr>
            <w:r>
              <w:t xml:space="preserve">The first affected patient arrives on a predictable date. Silence means processing under a lapsed basis</w:t>
            </w:r>
          </w:p>
        </w:tc>
      </w:tr>
    </w:tbl>
    <w:bookmarkEnd w:id="167"/>
    <w:bookmarkStart w:id="168" w:name="n.5-reconciliation-and-hygiene"/>
    <w:p>
      <w:pPr>
        <w:pStyle w:val="Heading2"/>
      </w:pPr>
      <w:r>
        <w:t xml:space="preserve">N.5 Reconciliation and hygiene</w:t>
      </w:r>
    </w:p>
    <w:p>
      <w:pPr>
        <w:pStyle w:val="FirstParagraph"/>
      </w:pPr>
      <w:r>
        <w:rPr>
          <w:iCs/>
          <w:i/>
        </w:rPr>
        <w:t xml:space="preserve">Decider: DB engineer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Blocks</w:t>
            </w:r>
          </w:p>
        </w:tc>
      </w:tr>
      <w:tr>
        <w:tc>
          <w:tcPr/>
          <w:p>
            <w:pPr>
              <w:pStyle w:val="Compact"/>
              <w:jc w:val="left"/>
            </w:pPr>
            <w:r>
              <w:rPr>
                <w:bCs/>
                <w:b/>
              </w:rPr>
              <w:t xml:space="preserve">N-5.1</w:t>
            </w:r>
            <w:r>
              <w:t xml:space="preserve"> </w:t>
            </w:r>
            <w:r>
              <w:t xml:space="preserve">▲</w:t>
            </w:r>
          </w:p>
        </w:tc>
        <w:tc>
          <w:tcPr/>
          <w:p>
            <w:pPr>
              <w:pStyle w:val="Compact"/>
              <w:jc w:val="left"/>
            </w:pPr>
            <w:r>
              <w:t xml:space="preserve">Reconcile the Appendix A register against</w:t>
            </w:r>
            <w:r>
              <w:t xml:space="preserve"> </w:t>
            </w:r>
            <w:r>
              <w:rPr>
                <w:rStyle w:val="VerbatimChar"/>
              </w:rPr>
              <w:t xml:space="preserve">information_schema.tables</w:t>
            </w:r>
            <w:r>
              <w:t xml:space="preserve"> </w:t>
            </w:r>
            <w:r>
              <w:t xml:space="preserve">on</w:t>
            </w:r>
            <w:r>
              <w:t xml:space="preserve"> </w:t>
            </w:r>
            <w:r>
              <w:rPr>
                <w:rStyle w:val="VerbatimChar"/>
              </w:rPr>
              <w:t xml:space="preserve">anava_v1</w:t>
            </w:r>
            <w:r>
              <w:t xml:space="preserve">. v2 recorded 67 tables mapped; this document’s register must match exactly</w:t>
            </w:r>
          </w:p>
        </w:tc>
        <w:tc>
          <w:tcPr/>
          <w:p>
            <w:pPr>
              <w:pStyle w:val="Compact"/>
              <w:jc w:val="left"/>
            </w:pPr>
            <w:r>
              <w:t xml:space="preserve">Confidence in every other statement in this document</w:t>
            </w:r>
          </w:p>
        </w:tc>
      </w:tr>
      <w:tr>
        <w:tc>
          <w:tcPr/>
          <w:p>
            <w:pPr>
              <w:pStyle w:val="Compact"/>
              <w:jc w:val="left"/>
            </w:pPr>
            <w:r>
              <w:rPr>
                <w:bCs/>
                <w:b/>
              </w:rPr>
              <w:t xml:space="preserve">N-5.2</w:t>
            </w:r>
          </w:p>
        </w:tc>
        <w:tc>
          <w:tcPr/>
          <w:p>
            <w:pPr>
              <w:pStyle w:val="Compact"/>
              <w:jc w:val="left"/>
            </w:pPr>
            <w:r>
              <w:t xml:space="preserve">Which six compliance tables exist today, and how do they map to the target set in C.9?</w:t>
            </w:r>
          </w:p>
        </w:tc>
        <w:tc>
          <w:tcPr/>
          <w:p>
            <w:pPr>
              <w:pStyle w:val="Compact"/>
              <w:jc w:val="left"/>
            </w:pPr>
            <w:r>
              <w:t xml:space="preserve">The retention worker’s actual dependencies</w:t>
            </w:r>
          </w:p>
        </w:tc>
      </w:tr>
      <w:tr>
        <w:tc>
          <w:tcPr/>
          <w:p>
            <w:pPr>
              <w:pStyle w:val="Compact"/>
              <w:jc w:val="left"/>
            </w:pPr>
            <w:r>
              <w:rPr>
                <w:bCs/>
                <w:b/>
              </w:rPr>
              <w:t xml:space="preserve">N-5.3</w:t>
            </w:r>
          </w:p>
        </w:tc>
        <w:tc>
          <w:tcPr/>
          <w:p>
            <w:pPr>
              <w:pStyle w:val="Compact"/>
              <w:jc w:val="left"/>
            </w:pPr>
            <w:r>
              <w:t xml:space="preserve">Confirm the partition key column on</w:t>
            </w:r>
            <w:r>
              <w:t xml:space="preserve"> </w:t>
            </w:r>
            <w:r>
              <w:rPr>
                <w:rStyle w:val="VerbatimChar"/>
              </w:rPr>
              <w:t xml:space="preserve">treatment_sessions</w:t>
            </w:r>
            <w:r>
              <w:t xml:space="preserve"> </w:t>
            </w:r>
            <w:r>
              <w:t xml:space="preserve">is</w:t>
            </w:r>
            <w:r>
              <w:t xml:space="preserve"> </w:t>
            </w:r>
            <w:r>
              <w:rPr>
                <w:rStyle w:val="VerbatimChar"/>
              </w:rPr>
              <w:t xml:space="preserve">scheduled_at</w:t>
            </w:r>
            <w:r>
              <w:t xml:space="preserve"> </w:t>
            </w:r>
            <w:r>
              <w:t xml:space="preserve">(v2 flagged this as</w:t>
            </w:r>
            <w:r>
              <w:t xml:space="preserve"> </w:t>
            </w:r>
            <w:r>
              <w:t xml:space="preserve">“</w:t>
            </w:r>
            <w:r>
              <w:t xml:space="preserve">confirm</w:t>
            </w:r>
            <w:r>
              <w:t xml:space="preserve">”</w:t>
            </w:r>
            <w:r>
              <w:t xml:space="preserve">)</w:t>
            </w:r>
          </w:p>
        </w:tc>
        <w:tc>
          <w:tcPr/>
          <w:p>
            <w:pPr>
              <w:pStyle w:val="Compact"/>
              <w:jc w:val="left"/>
            </w:pPr>
            <w:r>
              <w:rPr>
                <w:rStyle w:val="VerbatimChar"/>
              </w:rPr>
              <w:t xml:space="preserve">sess_device_slot_uq</w:t>
            </w:r>
            <w:r>
              <w:t xml:space="preserve"> </w:t>
            </w:r>
            <w:r>
              <w:t xml:space="preserve">legality and the composite FK from</w:t>
            </w:r>
            <w:r>
              <w:t xml:space="preserve"> </w:t>
            </w:r>
            <w:r>
              <w:rPr>
                <w:rStyle w:val="VerbatimChar"/>
              </w:rPr>
              <w:t xml:space="preserve">payments</w:t>
            </w:r>
          </w:p>
        </w:tc>
      </w:tr>
      <w:tr>
        <w:tc>
          <w:tcPr/>
          <w:p>
            <w:pPr>
              <w:pStyle w:val="Compact"/>
              <w:jc w:val="left"/>
            </w:pPr>
            <w:r>
              <w:rPr>
                <w:bCs/>
                <w:b/>
              </w:rPr>
              <w:t xml:space="preserve">N-5.4</w:t>
            </w:r>
          </w:p>
        </w:tc>
        <w:tc>
          <w:tcPr/>
          <w:p>
            <w:pPr>
              <w:pStyle w:val="Compact"/>
              <w:jc w:val="left"/>
            </w:pPr>
            <w:r>
              <w:t xml:space="preserve">Drop</w:t>
            </w:r>
            <w:r>
              <w:t xml:space="preserve"> </w:t>
            </w:r>
            <w:r>
              <w:rPr>
                <w:rStyle w:val="VerbatimChar"/>
              </w:rPr>
              <w:t xml:space="preserve">ops.alembic_version</w:t>
            </w:r>
            <w:r>
              <w:t xml:space="preserve">, or document why it survives?</w:t>
            </w:r>
          </w:p>
        </w:tc>
        <w:tc>
          <w:tcPr/>
          <w:p>
            <w:pPr>
              <w:pStyle w:val="Compact"/>
              <w:jc w:val="left"/>
            </w:pPr>
            <w:r>
              <w:t xml:space="preserve">Layer 6 hygiene.</w:t>
            </w:r>
            <w:r>
              <w:t xml:space="preserve"> </w:t>
            </w:r>
            <w:r>
              <w:rPr>
                <w:bCs/>
                <w:b/>
              </w:rPr>
              <w:t xml:space="preserve">Drop it</w:t>
            </w:r>
            <w:r>
              <w:t xml:space="preserve"> </w:t>
            </w:r>
            <w:r>
              <w:t xml:space="preserve">— a dead migration-state table eventually gets trusted</w:t>
            </w:r>
          </w:p>
        </w:tc>
      </w:tr>
      <w:tr>
        <w:tc>
          <w:tcPr/>
          <w:p>
            <w:pPr>
              <w:pStyle w:val="Compact"/>
              <w:jc w:val="left"/>
            </w:pPr>
            <w:r>
              <w:rPr>
                <w:bCs/>
                <w:b/>
              </w:rPr>
              <w:t xml:space="preserve">N-5.5</w:t>
            </w:r>
          </w:p>
        </w:tc>
        <w:tc>
          <w:tcPr/>
          <w:p>
            <w:pPr>
              <w:pStyle w:val="Compact"/>
              <w:jc w:val="left"/>
            </w:pPr>
            <w:r>
              <w:t xml:space="preserve">Audit the ~20 status columns for actual literal values in the data before adopting the pinned sets in B.2.2</w:t>
            </w:r>
          </w:p>
        </w:tc>
        <w:tc>
          <w:tcPr/>
          <w:p>
            <w:pPr>
              <w:pStyle w:val="Compact"/>
              <w:jc w:val="left"/>
            </w:pPr>
            <w:r>
              <w:t xml:space="preserve">Every CHECK constraint, and later the ENUM promotion</w:t>
            </w:r>
          </w:p>
        </w:tc>
      </w:tr>
      <w:tr>
        <w:tc>
          <w:tcPr/>
          <w:p>
            <w:pPr>
              <w:pStyle w:val="Compact"/>
              <w:jc w:val="left"/>
            </w:pPr>
            <w:r>
              <w:rPr>
                <w:bCs/>
                <w:b/>
              </w:rPr>
              <w:t xml:space="preserve">N-5.6</w:t>
            </w:r>
          </w:p>
        </w:tc>
        <w:tc>
          <w:tcPr/>
          <w:p>
            <w:pPr>
              <w:pStyle w:val="Compact"/>
              <w:jc w:val="left"/>
            </w:pPr>
            <w:r>
              <w:t xml:space="preserve">Confirm no code path assumes INR or a hardcoded fee</w:t>
            </w:r>
          </w:p>
        </w:tc>
        <w:tc>
          <w:tcPr/>
          <w:p>
            <w:pPr>
              <w:pStyle w:val="Compact"/>
              <w:jc w:val="left"/>
            </w:pPr>
            <w:r>
              <w:t xml:space="preserve">EU pricing</w:t>
            </w:r>
          </w:p>
        </w:tc>
      </w:tr>
    </w:tbl>
    <w:bookmarkEnd w:id="168"/>
    <w:bookmarkStart w:id="169" w:name="n.6-the-four-that-matter-most"/>
    <w:p>
      <w:pPr>
        <w:pStyle w:val="Heading2"/>
      </w:pPr>
      <w:r>
        <w:t xml:space="preserve">N.6 The four that matter most</w:t>
      </w:r>
    </w:p>
    <w:p>
      <w:pPr>
        <w:pStyle w:val="FirstParagraph"/>
      </w:pPr>
      <w:r>
        <w:t xml:space="preserve">If the meeting has time for only four decisions, these are the ones where being wrong is most expensive to undo:</w:t>
      </w:r>
    </w:p>
    <w:p>
      <w:pPr>
        <w:numPr>
          <w:ilvl w:val="0"/>
          <w:numId w:val="1023"/>
        </w:numPr>
        <w:pStyle w:val="Compact"/>
      </w:pPr>
      <w:r>
        <w:rPr>
          <w:bCs/>
          <w:b/>
        </w:rPr>
        <w:t xml:space="preserve">N-2.1 — prepaid session packages.</w:t>
      </w:r>
      <w:r>
        <w:t xml:space="preserve"> </w:t>
      </w:r>
      <w:r>
        <w:t xml:space="preserve">It can invalidate the payment model wholesale, and it is a financial-ledger migration if discovered late.</w:t>
      </w:r>
    </w:p>
    <w:p>
      <w:pPr>
        <w:numPr>
          <w:ilvl w:val="0"/>
          <w:numId w:val="1023"/>
        </w:numPr>
        <w:pStyle w:val="Compact"/>
      </w:pPr>
      <w:r>
        <w:rPr>
          <w:bCs/>
          <w:b/>
        </w:rPr>
        <w:t xml:space="preserve">N-1.3 — the</w:t>
      </w:r>
      <w:r>
        <w:rPr>
          <w:bCs/>
          <w:b/>
        </w:rPr>
        <w:t xml:space="preserve"> </w:t>
      </w:r>
      <w:r>
        <w:rPr>
          <w:rStyle w:val="VerbatimChar"/>
          <w:bCs/>
          <w:b/>
        </w:rPr>
        <w:t xml:space="preserve">sessions</w:t>
      </w:r>
      <w:r>
        <w:rPr>
          <w:bCs/>
          <w:b/>
        </w:rPr>
        <w:t xml:space="preserve"> </w:t>
      </w:r>
      <w:r>
        <w:rPr>
          <w:bCs/>
          <w:b/>
        </w:rPr>
        <w:t xml:space="preserve">/</w:t>
      </w:r>
      <w:r>
        <w:rPr>
          <w:bCs/>
          <w:b/>
        </w:rPr>
        <w:t xml:space="preserve"> </w:t>
      </w:r>
      <w:r>
        <w:rPr>
          <w:rStyle w:val="VerbatimChar"/>
          <w:bCs/>
          <w:b/>
        </w:rPr>
        <w:t xml:space="preserve">treatment_sessions</w:t>
      </w:r>
      <w:r>
        <w:rPr>
          <w:bCs/>
          <w:b/>
        </w:rPr>
        <w:t xml:space="preserve"> </w:t>
      </w:r>
      <w:r>
        <w:rPr>
          <w:bCs/>
          <w:b/>
        </w:rPr>
        <w:t xml:space="preserve">/</w:t>
      </w:r>
      <w:r>
        <w:rPr>
          <w:bCs/>
          <w:b/>
        </w:rPr>
        <w:t xml:space="preserve"> </w:t>
      </w:r>
      <w:r>
        <w:rPr>
          <w:rStyle w:val="VerbatimChar"/>
          <w:bCs/>
          <w:b/>
        </w:rPr>
        <w:t xml:space="preserve">device_sessions</w:t>
      </w:r>
      <w:r>
        <w:rPr>
          <w:bCs/>
          <w:b/>
        </w:rPr>
        <w:t xml:space="preserve"> </w:t>
      </w:r>
      <w:r>
        <w:rPr>
          <w:bCs/>
          <w:b/>
        </w:rPr>
        <w:t xml:space="preserve">naming.</w:t>
      </w:r>
      <w:r>
        <w:t xml:space="preserve"> </w:t>
      </w:r>
      <w:r>
        <w:t xml:space="preserve">Five tables have inbound FKs to something nobody can currently define. Two tables get built otherwise.</w:t>
      </w:r>
    </w:p>
    <w:p>
      <w:pPr>
        <w:numPr>
          <w:ilvl w:val="0"/>
          <w:numId w:val="1023"/>
        </w:numPr>
        <w:pStyle w:val="Compact"/>
      </w:pPr>
      <w:r>
        <w:rPr>
          <w:bCs/>
          <w:b/>
        </w:rPr>
        <w:t xml:space="preserve">N-3.2 — the RLS context strategy.</w:t>
      </w:r>
      <w:r>
        <w:t xml:space="preserve"> </w:t>
      </w:r>
      <w:r>
        <w:t xml:space="preserve">Getting this wrong is a cross-tenant data leak in a healthcare system, which is the worst failure available to this platform.</w:t>
      </w:r>
    </w:p>
    <w:p>
      <w:pPr>
        <w:numPr>
          <w:ilvl w:val="0"/>
          <w:numId w:val="1023"/>
        </w:numPr>
        <w:pStyle w:val="Compact"/>
      </w:pPr>
      <w:r>
        <w:rPr>
          <w:bCs/>
          <w:b/>
        </w:rPr>
        <w:t xml:space="preserve">N-3.4 — India/EU data residency.</w:t>
      </w:r>
      <w:r>
        <w:t xml:space="preserve"> </w:t>
      </w:r>
      <w:r>
        <w:t xml:space="preserve">Cheap now, very expensive after EU patients exist.</w:t>
      </w:r>
    </w:p>
    <w:p>
      <w:pPr>
        <w:pStyle w:val="FirstParagraph"/>
      </w:pPr>
      <w:r>
        <w:t xml:space="preserve">Everything else can be decided later without rework. These four cannot.</w:t>
      </w:r>
    </w:p>
    <w:p>
      <w:r>
        <w:pict>
          <v:rect style="width:0;height:1.5pt" o:hralign="center" o:hrstd="t" o:hr="t"/>
        </w:pict>
      </w:r>
    </w:p>
    <w:bookmarkEnd w:id="169"/>
    <w:bookmarkEnd w:id="170"/>
    <w:bookmarkStart w:id="179" w:name="appendix-a-canonical-table-register"/>
    <w:p>
      <w:pPr>
        <w:pStyle w:val="Heading1"/>
      </w:pPr>
      <w:r>
        <w:t xml:space="preserve">APPENDIX A — Canonical table register</w:t>
      </w:r>
    </w:p>
    <w:p>
      <w:pPr>
        <w:pStyle w:val="FirstParagraph"/>
      </w:pPr>
      <w:r>
        <w:t xml:space="preserve">Every object, with its schema, partitioning, retention bucket and clock.</w:t>
      </w:r>
      <w:r>
        <w:t xml:space="preserve"> </w:t>
      </w:r>
      <w:r>
        <w:rPr>
          <w:bCs/>
          <w:b/>
        </w:rPr>
        <w:t xml:space="preserve">This register is the intent; it must be reconciled against</w:t>
      </w:r>
      <w:r>
        <w:rPr>
          <w:bCs/>
          <w:b/>
        </w:rPr>
        <w:t xml:space="preserve"> </w:t>
      </w:r>
      <w:r>
        <w:rPr>
          <w:rStyle w:val="VerbatimChar"/>
          <w:bCs/>
          <w:b/>
        </w:rPr>
        <w:t xml:space="preserve">information_schema.tables</w:t>
      </w:r>
      <w:r>
        <w:rPr>
          <w:bCs/>
          <w:b/>
        </w:rPr>
        <w:t xml:space="preserve"> </w:t>
      </w:r>
      <w:r>
        <w:rPr>
          <w:bCs/>
          <w:b/>
        </w:rPr>
        <w:t xml:space="preserve">before schema-lock (N-5.1).</w:t>
      </w:r>
    </w:p>
    <w:p>
      <w:pPr>
        <w:pStyle w:val="BodyText"/>
      </w:pPr>
      <w:r>
        <w:t xml:space="preserve">Legend —</w:t>
      </w:r>
      <w:r>
        <w:t xml:space="preserve"> </w:t>
      </w:r>
      <w:r>
        <w:rPr>
          <w:bCs/>
          <w:b/>
        </w:rPr>
        <w:t xml:space="preserve">Part.</w:t>
      </w:r>
      <w:r>
        <w:t xml:space="preserve">: partitioning ·</w:t>
      </w:r>
      <w:r>
        <w:t xml:space="preserve"> </w:t>
      </w:r>
      <w:r>
        <w:rPr>
          <w:bCs/>
          <w:b/>
        </w:rPr>
        <w:t xml:space="preserve">B</w:t>
      </w:r>
      <w:r>
        <w:t xml:space="preserve"> </w:t>
      </w:r>
      <w:r>
        <w:t xml:space="preserve">= retention bucket ·</w:t>
      </w:r>
      <w:r>
        <w:t xml:space="preserve"> </w:t>
      </w:r>
      <w:r>
        <w:rPr>
          <w:bCs/>
          <w:b/>
        </w:rPr>
        <w:t xml:space="preserve">Clock</w:t>
      </w:r>
      <w:r>
        <w:t xml:space="preserve">: C = clinical 7y from last contact, F = financial 8y from transaction, E = evidence 10y from event, O = operational, P = permanent.</w:t>
      </w:r>
    </w:p>
    <w:bookmarkStart w:id="171" w:name="a.1-core-identity-and-organisation"/>
    <w:p>
      <w:pPr>
        <w:pStyle w:val="Heading2"/>
      </w:pPr>
      <w:r>
        <w:t xml:space="preserve">A.1</w:t>
      </w:r>
      <w:r>
        <w:t xml:space="preserve"> </w:t>
      </w:r>
      <w:r>
        <w:rPr>
          <w:rStyle w:val="VerbatimChar"/>
        </w:rPr>
        <w:t xml:space="preserve">core</w:t>
      </w:r>
      <w:r>
        <w:t xml:space="preserve"> </w:t>
      </w:r>
      <w:r>
        <w:t xml:space="preserve">— identity and organisation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Part.</w:t>
            </w:r>
          </w:p>
        </w:tc>
        <w:tc>
          <w:tcPr/>
          <w:p>
            <w:pPr>
              <w:pStyle w:val="Compact"/>
              <w:jc w:val="left"/>
            </w:pPr>
            <w:r>
              <w:t xml:space="preserve">B</w:t>
            </w:r>
          </w:p>
        </w:tc>
        <w:tc>
          <w:tcPr/>
          <w:p>
            <w:pPr>
              <w:pStyle w:val="Compact"/>
              <w:jc w:val="left"/>
            </w:pPr>
            <w:r>
              <w:t xml:space="preserve">Clock</w:t>
            </w:r>
          </w:p>
        </w:tc>
      </w:tr>
      <w:tr>
        <w:tc>
          <w:tcPr/>
          <w:p>
            <w:pPr>
              <w:pStyle w:val="Compact"/>
              <w:jc w:val="left"/>
            </w:pPr>
            <w:r>
              <w:rPr>
                <w:rStyle w:val="VerbatimChar"/>
              </w:rPr>
              <w:t xml:space="preserve">regions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3</w:t>
            </w:r>
          </w:p>
        </w:tc>
        <w:tc>
          <w:tcPr/>
          <w:p>
            <w:pPr>
              <w:pStyle w:val="Compact"/>
              <w:jc w:val="left"/>
            </w:pPr>
            <w:r>
              <w:t xml:space="preserve">P</w:t>
            </w:r>
          </w:p>
        </w:tc>
      </w:tr>
      <w:tr>
        <w:tc>
          <w:tcPr/>
          <w:p>
            <w:pPr>
              <w:pStyle w:val="Compact"/>
              <w:jc w:val="left"/>
            </w:pPr>
            <w:r>
              <w:rPr>
                <w:rStyle w:val="VerbatimChar"/>
              </w:rPr>
              <w:t xml:space="preserve">clinics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3</w:t>
            </w:r>
          </w:p>
        </w:tc>
        <w:tc>
          <w:tcPr/>
          <w:p>
            <w:pPr>
              <w:pStyle w:val="Compact"/>
              <w:jc w:val="left"/>
            </w:pPr>
            <w:r>
              <w:t xml:space="preserve">P — never deleted, FK anchor</w:t>
            </w:r>
          </w:p>
        </w:tc>
      </w:tr>
      <w:tr>
        <w:tc>
          <w:tcPr/>
          <w:p>
            <w:pPr>
              <w:pStyle w:val="Compact"/>
              <w:jc w:val="left"/>
            </w:pPr>
            <w:r>
              <w:rPr>
                <w:rStyle w:val="VerbatimChar"/>
              </w:rPr>
              <w:t xml:space="preserve">profiles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 (patients) / 3 (staff)</w:t>
            </w:r>
          </w:p>
        </w:tc>
        <w:tc>
          <w:tcPr/>
          <w:p>
            <w:pPr>
              <w:pStyle w:val="Compact"/>
              <w:jc w:val="left"/>
            </w:pPr>
            <w:r>
              <w:t xml:space="preserve">Max of all linked windows</w:t>
            </w:r>
          </w:p>
        </w:tc>
      </w:tr>
      <w:tr>
        <w:tc>
          <w:tcPr/>
          <w:p>
            <w:pPr>
              <w:pStyle w:val="Compact"/>
              <w:jc w:val="left"/>
            </w:pPr>
            <w:r>
              <w:rPr>
                <w:rStyle w:val="VerbatimChar"/>
              </w:rPr>
              <w:t xml:space="preserve">admins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3</w:t>
            </w:r>
          </w:p>
        </w:tc>
        <w:tc>
          <w:tcPr/>
          <w:p>
            <w:pPr>
              <w:pStyle w:val="Compact"/>
              <w:jc w:val="left"/>
            </w:pPr>
            <w:r>
              <w:t xml:space="preserve">P</w:t>
            </w:r>
          </w:p>
        </w:tc>
      </w:tr>
      <w:tr>
        <w:tc>
          <w:tcPr/>
          <w:p>
            <w:pPr>
              <w:pStyle w:val="Compact"/>
              <w:jc w:val="left"/>
            </w:pPr>
            <w:r>
              <w:rPr>
                <w:rStyle w:val="VerbatimChar"/>
              </w:rPr>
              <w:t xml:space="preserve">doctors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3</w:t>
            </w:r>
          </w:p>
        </w:tc>
        <w:tc>
          <w:tcPr/>
          <w:p>
            <w:pPr>
              <w:pStyle w:val="Compact"/>
              <w:jc w:val="left"/>
            </w:pPr>
            <w:r>
              <w:t xml:space="preserve">P — never anonymised</w:t>
            </w:r>
          </w:p>
        </w:tc>
      </w:tr>
      <w:tr>
        <w:tc>
          <w:tcPr/>
          <w:p>
            <w:pPr>
              <w:pStyle w:val="Compact"/>
              <w:jc w:val="left"/>
            </w:pPr>
            <w:r>
              <w:rPr>
                <w:rStyle w:val="VerbatimChar"/>
              </w:rPr>
              <w:t xml:space="preserve">clinical_assistants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3</w:t>
            </w:r>
          </w:p>
        </w:tc>
        <w:tc>
          <w:tcPr/>
          <w:p>
            <w:pPr>
              <w:pStyle w:val="Compact"/>
              <w:jc w:val="left"/>
            </w:pPr>
            <w:r>
              <w:t xml:space="preserve">P — never anonymised</w:t>
            </w:r>
          </w:p>
        </w:tc>
      </w:tr>
      <w:tr>
        <w:tc>
          <w:tcPr/>
          <w:p>
            <w:pPr>
              <w:pStyle w:val="Compact"/>
              <w:jc w:val="left"/>
            </w:pPr>
            <w:r>
              <w:rPr>
                <w:rStyle w:val="VerbatimChar"/>
              </w:rPr>
              <w:t xml:space="preserve">receptionists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3</w:t>
            </w:r>
          </w:p>
        </w:tc>
        <w:tc>
          <w:tcPr/>
          <w:p>
            <w:pPr>
              <w:pStyle w:val="Compact"/>
              <w:jc w:val="left"/>
            </w:pPr>
            <w:r>
              <w:t xml:space="preserve">P — never anonymised</w:t>
            </w:r>
          </w:p>
        </w:tc>
      </w:tr>
      <w:tr>
        <w:tc>
          <w:tcPr/>
          <w:p>
            <w:pPr>
              <w:pStyle w:val="Compact"/>
              <w:jc w:val="left"/>
            </w:pPr>
            <w:r>
              <w:rPr>
                <w:rStyle w:val="VerbatimChar"/>
              </w:rPr>
              <w:t xml:space="preserve">clinic_staff_assignments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3</w:t>
            </w:r>
          </w:p>
        </w:tc>
        <w:tc>
          <w:tcPr/>
          <w:p>
            <w:pPr>
              <w:pStyle w:val="Compact"/>
              <w:jc w:val="left"/>
            </w:pPr>
            <w:r>
              <w:t xml:space="preserve">P</w:t>
            </w:r>
          </w:p>
        </w:tc>
      </w:tr>
      <w:tr>
        <w:tc>
          <w:tcPr/>
          <w:p>
            <w:pPr>
              <w:pStyle w:val="Compact"/>
              <w:jc w:val="left"/>
            </w:pPr>
            <w:r>
              <w:rPr>
                <w:rStyle w:val="VerbatimChar"/>
              </w:rPr>
              <w:t xml:space="preserve">ca_doctor_assignments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3</w:t>
            </w:r>
          </w:p>
        </w:tc>
        <w:tc>
          <w:tcPr/>
          <w:p>
            <w:pPr>
              <w:pStyle w:val="Compact"/>
              <w:jc w:val="left"/>
            </w:pPr>
            <w:r>
              <w:t xml:space="preserve">P</w:t>
            </w:r>
          </w:p>
        </w:tc>
      </w:tr>
      <w:tr>
        <w:tc>
          <w:tcPr/>
          <w:p>
            <w:pPr>
              <w:pStyle w:val="Compact"/>
              <w:jc w:val="left"/>
            </w:pPr>
            <w:r>
              <w:rPr>
                <w:rStyle w:val="VerbatimChar"/>
              </w:rPr>
              <w:t xml:space="preserve">custom_admin_clinic_access</w:t>
            </w:r>
          </w:p>
        </w:tc>
        <w:tc>
          <w:tcPr/>
          <w:p>
            <w:pPr>
              <w:pStyle w:val="Compact"/>
              <w:jc w:val="left"/>
            </w:pPr>
            <w:r>
              <w:t xml:space="preserve">TO BUILD</w:t>
            </w:r>
          </w:p>
        </w:tc>
        <w:tc>
          <w:tcPr/>
          <w:p>
            <w:pPr>
              <w:pStyle w:val="Compact"/>
              <w:jc w:val="left"/>
            </w:pPr>
            <w:r>
              <w:t xml:space="preserve">—</w:t>
            </w:r>
          </w:p>
        </w:tc>
        <w:tc>
          <w:tcPr/>
          <w:p>
            <w:pPr>
              <w:pStyle w:val="Compact"/>
              <w:jc w:val="left"/>
            </w:pPr>
            <w:r>
              <w:t xml:space="preserve">3</w:t>
            </w:r>
          </w:p>
        </w:tc>
        <w:tc>
          <w:tcPr/>
          <w:p>
            <w:pPr>
              <w:pStyle w:val="Compact"/>
              <w:jc w:val="left"/>
            </w:pPr>
            <w:r>
              <w:t xml:space="preserve">E</w:t>
            </w:r>
          </w:p>
        </w:tc>
      </w:tr>
      <w:tr>
        <w:tc>
          <w:tcPr/>
          <w:p>
            <w:pPr>
              <w:pStyle w:val="Compact"/>
              <w:jc w:val="left"/>
            </w:pPr>
            <w:r>
              <w:rPr>
                <w:rStyle w:val="VerbatimChar"/>
              </w:rPr>
              <w:t xml:space="preserve">mobile_clinic_config</w:t>
            </w:r>
          </w:p>
        </w:tc>
        <w:tc>
          <w:tcPr/>
          <w:p>
            <w:pPr>
              <w:pStyle w:val="Compact"/>
              <w:jc w:val="left"/>
            </w:pPr>
            <w:r>
              <w:t xml:space="preserve">PHASE 2</w:t>
            </w:r>
          </w:p>
        </w:tc>
        <w:tc>
          <w:tcPr/>
          <w:p>
            <w:pPr>
              <w:pStyle w:val="Compact"/>
              <w:jc w:val="left"/>
            </w:pPr>
            <w:r>
              <w:t xml:space="preserve">—</w:t>
            </w:r>
          </w:p>
        </w:tc>
        <w:tc>
          <w:tcPr/>
          <w:p>
            <w:pPr>
              <w:pStyle w:val="Compact"/>
              <w:jc w:val="left"/>
            </w:pPr>
            <w:r>
              <w:t xml:space="preserve">3</w:t>
            </w:r>
          </w:p>
        </w:tc>
        <w:tc>
          <w:tcPr/>
          <w:p>
            <w:pPr>
              <w:pStyle w:val="Compact"/>
              <w:jc w:val="left"/>
            </w:pPr>
            <w:r>
              <w:t xml:space="preserve">P</w:t>
            </w:r>
          </w:p>
        </w:tc>
      </w:tr>
    </w:tbl>
    <w:bookmarkEnd w:id="171"/>
    <w:bookmarkStart w:id="172" w:name="a.2-core-governance"/>
    <w:p>
      <w:pPr>
        <w:pStyle w:val="Heading2"/>
      </w:pPr>
      <w:r>
        <w:t xml:space="preserve">A.2</w:t>
      </w:r>
      <w:r>
        <w:t xml:space="preserve"> </w:t>
      </w:r>
      <w:r>
        <w:rPr>
          <w:rStyle w:val="VerbatimChar"/>
        </w:rPr>
        <w:t xml:space="preserve">core</w:t>
      </w:r>
      <w:r>
        <w:t xml:space="preserve"> </w:t>
      </w:r>
      <w:r>
        <w:t xml:space="preserve">— governance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Part.</w:t>
            </w:r>
          </w:p>
        </w:tc>
        <w:tc>
          <w:tcPr/>
          <w:p>
            <w:pPr>
              <w:pStyle w:val="Compact"/>
              <w:jc w:val="left"/>
            </w:pPr>
            <w:r>
              <w:t xml:space="preserve">B</w:t>
            </w:r>
          </w:p>
        </w:tc>
        <w:tc>
          <w:tcPr/>
          <w:p>
            <w:pPr>
              <w:pStyle w:val="Compact"/>
              <w:jc w:val="left"/>
            </w:pPr>
            <w:r>
              <w:t xml:space="preserve">Clock</w:t>
            </w:r>
          </w:p>
        </w:tc>
      </w:tr>
      <w:tr>
        <w:tc>
          <w:tcPr/>
          <w:p>
            <w:pPr>
              <w:pStyle w:val="Compact"/>
              <w:jc w:val="left"/>
            </w:pPr>
            <w:r>
              <w:rPr>
                <w:rStyle w:val="VerbatimChar"/>
              </w:rPr>
              <w:t xml:space="preserve">clinic_requests</w:t>
            </w:r>
          </w:p>
        </w:tc>
        <w:tc>
          <w:tcPr/>
          <w:p>
            <w:pPr>
              <w:pStyle w:val="Compact"/>
              <w:jc w:val="left"/>
            </w:pPr>
            <w:r>
              <w:t xml:space="preserve">Table exists, workflow Phase 2</w:t>
            </w:r>
          </w:p>
        </w:tc>
        <w:tc>
          <w:tcPr/>
          <w:p>
            <w:pPr>
              <w:pStyle w:val="Compact"/>
              <w:jc w:val="left"/>
            </w:pPr>
            <w:r>
              <w:t xml:space="preserve">—</w:t>
            </w:r>
          </w:p>
        </w:tc>
        <w:tc>
          <w:tcPr/>
          <w:p>
            <w:pPr>
              <w:pStyle w:val="Compact"/>
              <w:jc w:val="left"/>
            </w:pPr>
            <w:r>
              <w:t xml:space="preserve">3</w:t>
            </w:r>
          </w:p>
        </w:tc>
        <w:tc>
          <w:tcPr/>
          <w:p>
            <w:pPr>
              <w:pStyle w:val="Compact"/>
              <w:jc w:val="left"/>
            </w:pPr>
            <w:r>
              <w:t xml:space="preserve">P — including rejected</w:t>
            </w:r>
          </w:p>
        </w:tc>
      </w:tr>
      <w:tr>
        <w:tc>
          <w:tcPr/>
          <w:p>
            <w:pPr>
              <w:pStyle w:val="Compact"/>
              <w:jc w:val="left"/>
            </w:pPr>
            <w:r>
              <w:rPr>
                <w:rStyle w:val="VerbatimChar"/>
              </w:rPr>
              <w:t xml:space="preserve">staff_requests</w:t>
            </w:r>
          </w:p>
        </w:tc>
        <w:tc>
          <w:tcPr/>
          <w:p>
            <w:pPr>
              <w:pStyle w:val="Compact"/>
              <w:jc w:val="left"/>
            </w:pPr>
            <w:r>
              <w:t xml:space="preserve">Table exists, workflow Phase 2</w:t>
            </w:r>
          </w:p>
        </w:tc>
        <w:tc>
          <w:tcPr/>
          <w:p>
            <w:pPr>
              <w:pStyle w:val="Compact"/>
              <w:jc w:val="left"/>
            </w:pPr>
            <w:r>
              <w:t xml:space="preserve">—</w:t>
            </w:r>
          </w:p>
        </w:tc>
        <w:tc>
          <w:tcPr/>
          <w:p>
            <w:pPr>
              <w:pStyle w:val="Compact"/>
              <w:jc w:val="left"/>
            </w:pPr>
            <w:r>
              <w:t xml:space="preserve">3</w:t>
            </w:r>
          </w:p>
        </w:tc>
        <w:tc>
          <w:tcPr/>
          <w:p>
            <w:pPr>
              <w:pStyle w:val="Compact"/>
              <w:jc w:val="left"/>
            </w:pPr>
            <w:r>
              <w:t xml:space="preserve">P — including two-person auth records</w:t>
            </w:r>
          </w:p>
        </w:tc>
      </w:tr>
    </w:tbl>
    <w:bookmarkEnd w:id="172"/>
    <w:bookmarkStart w:id="173" w:name="a.3-core-patients-clinical-treatment"/>
    <w:p>
      <w:pPr>
        <w:pStyle w:val="Heading2"/>
      </w:pPr>
      <w:r>
        <w:t xml:space="preserve">A.3</w:t>
      </w:r>
      <w:r>
        <w:t xml:space="preserve"> </w:t>
      </w:r>
      <w:r>
        <w:rPr>
          <w:rStyle w:val="VerbatimChar"/>
        </w:rPr>
        <w:t xml:space="preserve">core</w:t>
      </w:r>
      <w:r>
        <w:t xml:space="preserve"> </w:t>
      </w:r>
      <w:r>
        <w:t xml:space="preserve">— patients, clinical, treatment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Part.</w:t>
            </w:r>
          </w:p>
        </w:tc>
        <w:tc>
          <w:tcPr/>
          <w:p>
            <w:pPr>
              <w:pStyle w:val="Compact"/>
              <w:jc w:val="left"/>
            </w:pPr>
            <w:r>
              <w:t xml:space="preserve">B</w:t>
            </w:r>
          </w:p>
        </w:tc>
        <w:tc>
          <w:tcPr/>
          <w:p>
            <w:pPr>
              <w:pStyle w:val="Compact"/>
              <w:jc w:val="left"/>
            </w:pPr>
            <w:r>
              <w:t xml:space="preserve">Clock</w:t>
            </w:r>
          </w:p>
        </w:tc>
      </w:tr>
      <w:tr>
        <w:tc>
          <w:tcPr/>
          <w:p>
            <w:pPr>
              <w:pStyle w:val="Compact"/>
              <w:jc w:val="left"/>
            </w:pPr>
            <w:r>
              <w:rPr>
                <w:rStyle w:val="VerbatimChar"/>
              </w:rPr>
              <w:t xml:space="preserve">patients</w:t>
            </w:r>
          </w:p>
        </w:tc>
        <w:tc>
          <w:tcPr/>
          <w:p>
            <w:pPr>
              <w:pStyle w:val="Compact"/>
              <w:jc w:val="left"/>
            </w:pPr>
            <w:r>
              <w:t xml:space="preserve">IMPLEMENTED (+</w:t>
            </w:r>
            <w:r>
              <w:t xml:space="preserve"> </w:t>
            </w:r>
            <w:r>
              <w:rPr>
                <w:rStyle w:val="VerbatimChar"/>
              </w:rPr>
              <w:t xml:space="preserve">last_clinical_contact</w:t>
            </w:r>
            <w:r>
              <w:t xml:space="preserve"> </w:t>
            </w:r>
            <w:r>
              <w:t xml:space="preserve">TO BUILD)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patient_disease_selection</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treatment_cycles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doctor_patient_assignments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anamnesis_assessments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anamnesis_questions</w:t>
            </w:r>
            <w:r>
              <w:t xml:space="preserve"> </w:t>
            </w:r>
            <w:r>
              <w:t xml:space="preserve">/</w:t>
            </w:r>
            <w:r>
              <w:t xml:space="preserve"> </w:t>
            </w:r>
            <w:r>
              <w:rPr>
                <w:rStyle w:val="VerbatimChar"/>
              </w:rPr>
              <w:t xml:space="preserve">_options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3</w:t>
            </w:r>
          </w:p>
        </w:tc>
        <w:tc>
          <w:tcPr/>
          <w:p>
            <w:pPr>
              <w:pStyle w:val="Compact"/>
              <w:jc w:val="left"/>
            </w:pPr>
            <w:r>
              <w:t xml:space="preserve">P — reference content</w:t>
            </w:r>
          </w:p>
        </w:tc>
      </w:tr>
      <w:tr>
        <w:tc>
          <w:tcPr/>
          <w:p>
            <w:pPr>
              <w:pStyle w:val="Compact"/>
              <w:jc w:val="left"/>
            </w:pPr>
            <w:r>
              <w:rPr>
                <w:rStyle w:val="VerbatimChar"/>
              </w:rPr>
              <w:t xml:space="preserve">anamnesis_responses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prs_assessment_instances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prs_responses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prs_scale_results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prs_final_results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patient_scale_assignments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patient_eeg_files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patient_medical_history_files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doctor_session_notes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assessment_protocol_requests</w:t>
            </w:r>
          </w:p>
        </w:tc>
        <w:tc>
          <w:tcPr/>
          <w:p>
            <w:pPr>
              <w:pStyle w:val="Compact"/>
              <w:jc w:val="left"/>
            </w:pPr>
            <w:r>
              <w:t xml:space="preserve">RETIRED as a gate — N-1.4</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treatment_plans</w:t>
            </w:r>
          </w:p>
        </w:tc>
        <w:tc>
          <w:tcPr/>
          <w:p>
            <w:pPr>
              <w:pStyle w:val="Compact"/>
              <w:jc w:val="left"/>
            </w:pPr>
            <w:r>
              <w:t xml:space="preserve">IMPLEMENTED (+</w:t>
            </w:r>
            <w:r>
              <w:t xml:space="preserve"> </w:t>
            </w:r>
            <w:r>
              <w:rPr>
                <w:rStyle w:val="VerbatimChar"/>
              </w:rPr>
              <w:t xml:space="preserve">authored_in_appointment_id</w:t>
            </w:r>
            <w:r>
              <w:t xml:space="preserve">)</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treatment_sessions</w:t>
            </w:r>
          </w:p>
        </w:tc>
        <w:tc>
          <w:tcPr/>
          <w:p>
            <w:pPr>
              <w:pStyle w:val="Compact"/>
              <w:jc w:val="left"/>
            </w:pPr>
            <w:r>
              <w:t xml:space="preserve">IMPLEMENTED</w:t>
            </w:r>
          </w:p>
        </w:tc>
        <w:tc>
          <w:tcPr/>
          <w:p>
            <w:pPr>
              <w:pStyle w:val="Compact"/>
              <w:jc w:val="left"/>
            </w:pPr>
            <w:r>
              <w:rPr>
                <w:bCs/>
                <w:b/>
              </w:rPr>
              <w:t xml:space="preserve">yearly</w:t>
            </w:r>
            <w:r>
              <w:t xml:space="preserve"> </w:t>
            </w:r>
            <w:r>
              <w:t xml:space="preserve">on</w:t>
            </w:r>
            <w:r>
              <w:t xml:space="preserve"> </w:t>
            </w:r>
            <w:r>
              <w:rPr>
                <w:rStyle w:val="VerbatimChar"/>
              </w:rPr>
              <w:t xml:space="preserve">scheduled_at</w:t>
            </w:r>
          </w:p>
        </w:tc>
        <w:tc>
          <w:tcPr/>
          <w:p>
            <w:pPr>
              <w:pStyle w:val="Compact"/>
              <w:jc w:val="left"/>
            </w:pPr>
            <w:r>
              <w:t xml:space="preserve">2</w:t>
            </w:r>
          </w:p>
        </w:tc>
        <w:tc>
          <w:tcPr/>
          <w:p>
            <w:pPr>
              <w:pStyle w:val="Compact"/>
              <w:jc w:val="left"/>
            </w:pPr>
            <w:r>
              <w:t xml:space="preserve">C —</w:t>
            </w:r>
            <w:r>
              <w:t xml:space="preserve"> </w:t>
            </w:r>
            <w:r>
              <w:rPr>
                <w:bCs/>
                <w:b/>
              </w:rPr>
              <w:t xml:space="preserve">but drops on the 8y linked clock</w:t>
            </w:r>
          </w:p>
        </w:tc>
      </w:tr>
      <w:tr>
        <w:tc>
          <w:tcPr/>
          <w:p>
            <w:pPr>
              <w:pStyle w:val="Compact"/>
              <w:jc w:val="left"/>
            </w:pPr>
            <w:r>
              <w:rPr>
                <w:rStyle w:val="VerbatimChar"/>
              </w:rPr>
              <w:t xml:space="preserve">treatment_sessions_default</w:t>
            </w:r>
          </w:p>
        </w:tc>
        <w:tc>
          <w:tcPr/>
          <w:p>
            <w:pPr>
              <w:pStyle w:val="Compact"/>
              <w:jc w:val="left"/>
            </w:pPr>
            <w:r>
              <w:t xml:space="preserve">TO BUILD</w:t>
            </w:r>
          </w:p>
        </w:tc>
        <w:tc>
          <w:tcPr/>
          <w:p>
            <w:pPr>
              <w:pStyle w:val="Compact"/>
              <w:jc w:val="left"/>
            </w:pPr>
            <w:r>
              <w:t xml:space="preserve">DEFAULT partition</w:t>
            </w:r>
          </w:p>
        </w:tc>
        <w:tc>
          <w:tcPr/>
          <w:p>
            <w:pPr>
              <w:pStyle w:val="Compact"/>
              <w:jc w:val="left"/>
            </w:pPr>
            <w:r>
              <w:t xml:space="preserve">—</w:t>
            </w:r>
          </w:p>
        </w:tc>
        <w:tc>
          <w:tcPr/>
          <w:p>
            <w:pPr>
              <w:pStyle w:val="Compact"/>
              <w:jc w:val="left"/>
            </w:pPr>
            <w:r>
              <w:t xml:space="preserve">Tripwire, must stay empty</w:t>
            </w:r>
          </w:p>
        </w:tc>
      </w:tr>
      <w:tr>
        <w:tc>
          <w:tcPr/>
          <w:p>
            <w:pPr>
              <w:pStyle w:val="Compact"/>
              <w:jc w:val="left"/>
            </w:pPr>
            <w:r>
              <w:rPr>
                <w:rStyle w:val="VerbatimChar"/>
              </w:rPr>
              <w:t xml:space="preserve">sessions</w:t>
            </w:r>
          </w:p>
        </w:tc>
        <w:tc>
          <w:tcPr/>
          <w:p>
            <w:pPr>
              <w:pStyle w:val="Compact"/>
              <w:jc w:val="left"/>
            </w:pPr>
            <w:r>
              <w:rPr>
                <w:bCs/>
                <w:b/>
              </w:rPr>
              <w:t xml:space="preserve">OPEN — N-1.3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devices</w:t>
            </w:r>
          </w:p>
        </w:tc>
        <w:tc>
          <w:tcPr/>
          <w:p>
            <w:pPr>
              <w:pStyle w:val="Compact"/>
              <w:jc w:val="left"/>
            </w:pPr>
            <w:r>
              <w:t xml:space="preserve">CONFIRM / TO BUILD</w:t>
            </w:r>
          </w:p>
        </w:tc>
        <w:tc>
          <w:tcPr/>
          <w:p>
            <w:pPr>
              <w:pStyle w:val="Compact"/>
              <w:jc w:val="left"/>
            </w:pPr>
            <w:r>
              <w:t xml:space="preserve">—</w:t>
            </w:r>
          </w:p>
        </w:tc>
        <w:tc>
          <w:tcPr/>
          <w:p>
            <w:pPr>
              <w:pStyle w:val="Compact"/>
              <w:jc w:val="left"/>
            </w:pPr>
            <w:r>
              <w:t xml:space="preserve">3</w:t>
            </w:r>
          </w:p>
        </w:tc>
        <w:tc>
          <w:tcPr/>
          <w:p>
            <w:pPr>
              <w:pStyle w:val="Compact"/>
              <w:jc w:val="left"/>
            </w:pPr>
            <w:r>
              <w:t xml:space="preserve">P</w:t>
            </w:r>
          </w:p>
        </w:tc>
      </w:tr>
      <w:tr>
        <w:tc>
          <w:tcPr/>
          <w:p>
            <w:pPr>
              <w:pStyle w:val="Compact"/>
              <w:jc w:val="left"/>
            </w:pPr>
            <w:r>
              <w:rPr>
                <w:rStyle w:val="VerbatimChar"/>
              </w:rPr>
              <w:t xml:space="preserve">device_assignments</w:t>
            </w:r>
          </w:p>
        </w:tc>
        <w:tc>
          <w:tcPr/>
          <w:p>
            <w:pPr>
              <w:pStyle w:val="Compact"/>
              <w:jc w:val="left"/>
            </w:pPr>
            <w:r>
              <w:t xml:space="preserve">PHASE 2</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bl>
    <w:bookmarkEnd w:id="173"/>
    <w:bookmarkStart w:id="174" w:name="X15289c351f124bead227981b457587603059e83"/>
    <w:p>
      <w:pPr>
        <w:pStyle w:val="Heading2"/>
      </w:pPr>
      <w:r>
        <w:t xml:space="preserve">A.4</w:t>
      </w:r>
      <w:r>
        <w:t xml:space="preserve"> </w:t>
      </w:r>
      <w:r>
        <w:rPr>
          <w:rStyle w:val="VerbatimChar"/>
        </w:rPr>
        <w:t xml:space="preserve">core</w:t>
      </w:r>
      <w:r>
        <w:t xml:space="preserve"> </w:t>
      </w:r>
      <w:r>
        <w:t xml:space="preserve">— scheduling, appointments, money, transfers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Part.</w:t>
            </w:r>
          </w:p>
        </w:tc>
        <w:tc>
          <w:tcPr/>
          <w:p>
            <w:pPr>
              <w:pStyle w:val="Compact"/>
              <w:jc w:val="left"/>
            </w:pPr>
            <w:r>
              <w:t xml:space="preserve">B</w:t>
            </w:r>
          </w:p>
        </w:tc>
        <w:tc>
          <w:tcPr/>
          <w:p>
            <w:pPr>
              <w:pStyle w:val="Compact"/>
              <w:jc w:val="left"/>
            </w:pPr>
            <w:r>
              <w:t xml:space="preserve">Clock</w:t>
            </w:r>
          </w:p>
        </w:tc>
      </w:tr>
      <w:tr>
        <w:tc>
          <w:tcPr/>
          <w:p>
            <w:pPr>
              <w:pStyle w:val="Compact"/>
              <w:jc w:val="left"/>
            </w:pPr>
            <w:r>
              <w:rPr>
                <w:rStyle w:val="VerbatimChar"/>
              </w:rPr>
              <w:t xml:space="preserve">doctor_weekly_schedules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3</w:t>
            </w:r>
          </w:p>
        </w:tc>
        <w:tc>
          <w:tcPr/>
          <w:p>
            <w:pPr>
              <w:pStyle w:val="Compact"/>
              <w:jc w:val="left"/>
            </w:pPr>
            <w:r>
              <w:t xml:space="preserve">P</w:t>
            </w:r>
          </w:p>
        </w:tc>
      </w:tr>
      <w:tr>
        <w:tc>
          <w:tcPr/>
          <w:p>
            <w:pPr>
              <w:pStyle w:val="Compact"/>
              <w:jc w:val="left"/>
            </w:pPr>
            <w:r>
              <w:rPr>
                <w:rStyle w:val="VerbatimChar"/>
              </w:rPr>
              <w:t xml:space="preserve">doctor_schedule_overrides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3</w:t>
            </w:r>
          </w:p>
        </w:tc>
        <w:tc>
          <w:tcPr/>
          <w:p>
            <w:pPr>
              <w:pStyle w:val="Compact"/>
              <w:jc w:val="left"/>
            </w:pPr>
            <w:r>
              <w:t xml:space="preserve">P</w:t>
            </w:r>
          </w:p>
        </w:tc>
      </w:tr>
      <w:tr>
        <w:tc>
          <w:tcPr/>
          <w:p>
            <w:pPr>
              <w:pStyle w:val="Compact"/>
              <w:jc w:val="left"/>
            </w:pPr>
            <w:r>
              <w:rPr>
                <w:rStyle w:val="VerbatimChar"/>
              </w:rPr>
              <w:t xml:space="preserve">appointment_requests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2</w:t>
            </w:r>
          </w:p>
        </w:tc>
        <w:tc>
          <w:tcPr/>
          <w:p>
            <w:pPr>
              <w:pStyle w:val="Compact"/>
              <w:jc w:val="left"/>
            </w:pPr>
            <w:r>
              <w:t xml:space="preserve">C</w:t>
            </w:r>
          </w:p>
        </w:tc>
      </w:tr>
      <w:tr>
        <w:tc>
          <w:tcPr/>
          <w:p>
            <w:pPr>
              <w:pStyle w:val="Compact"/>
              <w:jc w:val="left"/>
            </w:pPr>
            <w:r>
              <w:rPr>
                <w:rStyle w:val="VerbatimChar"/>
              </w:rPr>
              <w:t xml:space="preserve">appointments</w:t>
            </w:r>
          </w:p>
        </w:tc>
        <w:tc>
          <w:tcPr/>
          <w:p>
            <w:pPr>
              <w:pStyle w:val="Compact"/>
              <w:jc w:val="left"/>
            </w:pPr>
            <w:r>
              <w:t xml:space="preserve">IMPLEMENTED (+ additions C.4.1)</w:t>
            </w:r>
          </w:p>
        </w:tc>
        <w:tc>
          <w:tcPr/>
          <w:p>
            <w:pPr>
              <w:pStyle w:val="Compact"/>
              <w:jc w:val="left"/>
            </w:pPr>
            <w:r>
              <w:rPr>
                <w:bCs/>
                <w:b/>
              </w:rPr>
              <w:t xml:space="preserve">no</w:t>
            </w:r>
            <w:r>
              <w:t xml:space="preserve"> </w:t>
            </w:r>
            <w:r>
              <w:t xml:space="preserve">— heap</w:t>
            </w:r>
          </w:p>
        </w:tc>
        <w:tc>
          <w:tcPr/>
          <w:p>
            <w:pPr>
              <w:pStyle w:val="Compact"/>
              <w:jc w:val="left"/>
            </w:pPr>
            <w:r>
              <w:t xml:space="preserve">2</w:t>
            </w:r>
          </w:p>
        </w:tc>
        <w:tc>
          <w:tcPr/>
          <w:p>
            <w:pPr>
              <w:pStyle w:val="Compact"/>
              <w:jc w:val="left"/>
            </w:pPr>
            <w:r>
              <w:t xml:space="preserve">C, row-level delete</w:t>
            </w:r>
          </w:p>
        </w:tc>
      </w:tr>
      <w:tr>
        <w:tc>
          <w:tcPr/>
          <w:p>
            <w:pPr>
              <w:pStyle w:val="Compact"/>
              <w:jc w:val="left"/>
            </w:pPr>
            <w:r>
              <w:rPr>
                <w:rStyle w:val="VerbatimChar"/>
              </w:rPr>
              <w:t xml:space="preserve">appointment_audit_logs</w:t>
            </w:r>
          </w:p>
        </w:tc>
        <w:tc>
          <w:tcPr/>
          <w:p>
            <w:pPr>
              <w:pStyle w:val="Compact"/>
              <w:jc w:val="left"/>
            </w:pPr>
            <w:r>
              <w:t xml:space="preserve">IMPLEMENTED</w:t>
            </w:r>
          </w:p>
        </w:tc>
        <w:tc>
          <w:tcPr/>
          <w:p>
            <w:pPr>
              <w:pStyle w:val="Compact"/>
              <w:jc w:val="left"/>
            </w:pPr>
            <w:r>
              <w:rPr>
                <w:bCs/>
                <w:b/>
              </w:rPr>
              <w:t xml:space="preserve">monthly</w:t>
            </w:r>
          </w:p>
        </w:tc>
        <w:tc>
          <w:tcPr/>
          <w:p>
            <w:pPr>
              <w:pStyle w:val="Compact"/>
              <w:jc w:val="left"/>
            </w:pPr>
            <w:r>
              <w:t xml:space="preserve">3</w:t>
            </w:r>
          </w:p>
        </w:tc>
        <w:tc>
          <w:tcPr/>
          <w:p>
            <w:pPr>
              <w:pStyle w:val="Compact"/>
              <w:jc w:val="left"/>
            </w:pPr>
            <w:r>
              <w:rPr>
                <w:bCs/>
                <w:b/>
              </w:rPr>
              <w:t xml:space="preserve">OPEN — 7y or 10y, N-4.3</w:t>
            </w:r>
          </w:p>
        </w:tc>
      </w:tr>
      <w:tr>
        <w:tc>
          <w:tcPr/>
          <w:p>
            <w:pPr>
              <w:pStyle w:val="Compact"/>
              <w:jc w:val="left"/>
            </w:pPr>
            <w:r>
              <w:rPr>
                <w:rStyle w:val="VerbatimChar"/>
              </w:rPr>
              <w:t xml:space="preserve">payments</w:t>
            </w:r>
          </w:p>
        </w:tc>
        <w:tc>
          <w:tcPr/>
          <w:p>
            <w:pPr>
              <w:pStyle w:val="Compact"/>
              <w:jc w:val="left"/>
            </w:pPr>
            <w:r>
              <w:t xml:space="preserve">IMPLEMENTED (+ additions C.7.3)</w:t>
            </w:r>
          </w:p>
        </w:tc>
        <w:tc>
          <w:tcPr/>
          <w:p>
            <w:pPr>
              <w:pStyle w:val="Compact"/>
              <w:jc w:val="left"/>
            </w:pPr>
            <w:r>
              <w:rPr>
                <w:bCs/>
                <w:b/>
              </w:rPr>
              <w:t xml:space="preserve">no</w:t>
            </w:r>
            <w:r>
              <w:t xml:space="preserve"> </w:t>
            </w:r>
            <w:r>
              <w:t xml:space="preserve">— heap, global idempotency</w:t>
            </w:r>
          </w:p>
        </w:tc>
        <w:tc>
          <w:tcPr/>
          <w:p>
            <w:pPr>
              <w:pStyle w:val="Compact"/>
              <w:jc w:val="left"/>
            </w:pPr>
            <w:r>
              <w:t xml:space="preserve">2</w:t>
            </w:r>
          </w:p>
        </w:tc>
        <w:tc>
          <w:tcPr/>
          <w:p>
            <w:pPr>
              <w:pStyle w:val="Compact"/>
              <w:jc w:val="left"/>
            </w:pPr>
            <w:r>
              <w:rPr>
                <w:bCs/>
                <w:b/>
              </w:rPr>
              <w:t xml:space="preserve">F — 8 years</w:t>
            </w:r>
          </w:p>
        </w:tc>
      </w:tr>
      <w:tr>
        <w:tc>
          <w:tcPr/>
          <w:p>
            <w:pPr>
              <w:pStyle w:val="Compact"/>
              <w:jc w:val="left"/>
            </w:pPr>
            <w:r>
              <w:rPr>
                <w:rStyle w:val="VerbatimChar"/>
              </w:rPr>
              <w:t xml:space="preserve">payment_allocations</w:t>
            </w:r>
          </w:p>
        </w:tc>
        <w:tc>
          <w:tcPr/>
          <w:p>
            <w:pPr>
              <w:pStyle w:val="Compact"/>
              <w:jc w:val="left"/>
            </w:pPr>
            <w:r>
              <w:t xml:space="preserve">CONDITIONAL — N-2.1</w:t>
            </w:r>
          </w:p>
        </w:tc>
        <w:tc>
          <w:tcPr/>
          <w:p>
            <w:pPr>
              <w:pStyle w:val="Compact"/>
              <w:jc w:val="left"/>
            </w:pPr>
            <w:r>
              <w:t xml:space="preserve">—</w:t>
            </w:r>
          </w:p>
        </w:tc>
        <w:tc>
          <w:tcPr/>
          <w:p>
            <w:pPr>
              <w:pStyle w:val="Compact"/>
              <w:jc w:val="left"/>
            </w:pPr>
            <w:r>
              <w:t xml:space="preserve">2</w:t>
            </w:r>
          </w:p>
        </w:tc>
        <w:tc>
          <w:tcPr/>
          <w:p>
            <w:pPr>
              <w:pStyle w:val="Compact"/>
              <w:jc w:val="left"/>
            </w:pPr>
            <w:r>
              <w:t xml:space="preserve">F</w:t>
            </w:r>
          </w:p>
        </w:tc>
      </w:tr>
      <w:tr>
        <w:tc>
          <w:tcPr/>
          <w:p>
            <w:pPr>
              <w:pStyle w:val="Compact"/>
              <w:jc w:val="left"/>
            </w:pPr>
            <w:r>
              <w:rPr>
                <w:rStyle w:val="VerbatimChar"/>
              </w:rPr>
              <w:t xml:space="preserve">payment_idempotency</w:t>
            </w:r>
          </w:p>
        </w:tc>
        <w:tc>
          <w:tcPr/>
          <w:p>
            <w:pPr>
              <w:pStyle w:val="Compact"/>
              <w:jc w:val="left"/>
            </w:pPr>
            <w:r>
              <w:t xml:space="preserve">PHASE 2 only if payments is partitioned</w:t>
            </w:r>
          </w:p>
        </w:tc>
        <w:tc>
          <w:tcPr/>
          <w:p>
            <w:pPr>
              <w:pStyle w:val="Compact"/>
              <w:jc w:val="left"/>
            </w:pPr>
            <w:r>
              <w:t xml:space="preserve">—</w:t>
            </w:r>
          </w:p>
        </w:tc>
        <w:tc>
          <w:tcPr/>
          <w:p>
            <w:pPr>
              <w:pStyle w:val="Compact"/>
              <w:jc w:val="left"/>
            </w:pPr>
            <w:r>
              <w:t xml:space="preserve">2</w:t>
            </w:r>
          </w:p>
        </w:tc>
        <w:tc>
          <w:tcPr/>
          <w:p>
            <w:pPr>
              <w:pStyle w:val="Compact"/>
              <w:jc w:val="left"/>
            </w:pPr>
            <w:r>
              <w:t xml:space="preserve">F</w:t>
            </w:r>
          </w:p>
        </w:tc>
      </w:tr>
      <w:tr>
        <w:tc>
          <w:tcPr/>
          <w:p>
            <w:pPr>
              <w:pStyle w:val="Compact"/>
              <w:jc w:val="left"/>
            </w:pPr>
            <w:r>
              <w:rPr>
                <w:rStyle w:val="VerbatimChar"/>
              </w:rPr>
              <w:t xml:space="preserve">patient_clinic_transfers</w:t>
            </w:r>
          </w:p>
        </w:tc>
        <w:tc>
          <w:tcPr/>
          <w:p>
            <w:pPr>
              <w:pStyle w:val="Compact"/>
              <w:jc w:val="left"/>
            </w:pPr>
            <w:r>
              <w:t xml:space="preserve">Table exists, use Phase 2</w:t>
            </w:r>
          </w:p>
        </w:tc>
        <w:tc>
          <w:tcPr/>
          <w:p>
            <w:pPr>
              <w:pStyle w:val="Compact"/>
              <w:jc w:val="left"/>
            </w:pPr>
            <w:r>
              <w:t xml:space="preserve">—</w:t>
            </w:r>
          </w:p>
        </w:tc>
        <w:tc>
          <w:tcPr/>
          <w:p>
            <w:pPr>
              <w:pStyle w:val="Compact"/>
              <w:jc w:val="left"/>
            </w:pPr>
            <w:r>
              <w:rPr>
                <w:bCs/>
                <w:b/>
              </w:rPr>
              <w:t xml:space="preserve">3</w:t>
            </w:r>
          </w:p>
        </w:tc>
        <w:tc>
          <w:tcPr/>
          <w:p>
            <w:pPr>
              <w:pStyle w:val="Compact"/>
              <w:jc w:val="left"/>
            </w:pPr>
            <w:r>
              <w:t xml:space="preserve">E</w:t>
            </w:r>
          </w:p>
        </w:tc>
      </w:tr>
      <w:tr>
        <w:tc>
          <w:tcPr/>
          <w:p>
            <w:pPr>
              <w:pStyle w:val="Compact"/>
              <w:jc w:val="left"/>
            </w:pPr>
            <w:r>
              <w:rPr>
                <w:rStyle w:val="VerbatimChar"/>
              </w:rPr>
              <w:t xml:space="preserve">doctor_patient_reassignments</w:t>
            </w:r>
          </w:p>
        </w:tc>
        <w:tc>
          <w:tcPr/>
          <w:p>
            <w:pPr>
              <w:pStyle w:val="Compact"/>
              <w:jc w:val="left"/>
            </w:pPr>
            <w:r>
              <w:t xml:space="preserve">PROPOSED</w:t>
            </w:r>
          </w:p>
        </w:tc>
        <w:tc>
          <w:tcPr/>
          <w:p>
            <w:pPr>
              <w:pStyle w:val="Compact"/>
              <w:jc w:val="left"/>
            </w:pPr>
            <w:r>
              <w:t xml:space="preserve">—</w:t>
            </w:r>
          </w:p>
        </w:tc>
        <w:tc>
          <w:tcPr/>
          <w:p>
            <w:pPr>
              <w:pStyle w:val="Compact"/>
              <w:jc w:val="left"/>
            </w:pPr>
            <w:r>
              <w:rPr>
                <w:bCs/>
                <w:b/>
              </w:rPr>
              <w:t xml:space="preserve">3</w:t>
            </w:r>
          </w:p>
        </w:tc>
        <w:tc>
          <w:tcPr/>
          <w:p>
            <w:pPr>
              <w:pStyle w:val="Compact"/>
              <w:jc w:val="left"/>
            </w:pPr>
            <w:r>
              <w:t xml:space="preserve">E</w:t>
            </w:r>
          </w:p>
        </w:tc>
      </w:tr>
      <w:tr>
        <w:tc>
          <w:tcPr/>
          <w:p>
            <w:pPr>
              <w:pStyle w:val="Compact"/>
              <w:jc w:val="left"/>
            </w:pPr>
            <w:r>
              <w:t xml:space="preserve">Settlement tables</w:t>
            </w:r>
          </w:p>
        </w:tc>
        <w:tc>
          <w:tcPr/>
          <w:p>
            <w:pPr>
              <w:pStyle w:val="Compact"/>
              <w:jc w:val="left"/>
            </w:pPr>
            <w:r>
              <w:t xml:space="preserve">BLOCKED on N-2.2</w:t>
            </w:r>
          </w:p>
        </w:tc>
        <w:tc>
          <w:tcPr/>
          <w:p>
            <w:pPr>
              <w:pStyle w:val="Compact"/>
              <w:jc w:val="left"/>
            </w:pPr>
            <w:r>
              <w:t xml:space="preserve">—</w:t>
            </w:r>
          </w:p>
        </w:tc>
        <w:tc>
          <w:tcPr/>
          <w:p>
            <w:pPr>
              <w:pStyle w:val="Compact"/>
              <w:jc w:val="left"/>
            </w:pPr>
            <w:r>
              <w:t xml:space="preserve">2</w:t>
            </w:r>
          </w:p>
        </w:tc>
        <w:tc>
          <w:tcPr/>
          <w:p>
            <w:pPr>
              <w:pStyle w:val="Compact"/>
              <w:jc w:val="left"/>
            </w:pPr>
            <w:r>
              <w:t xml:space="preserve">F</w:t>
            </w:r>
          </w:p>
        </w:tc>
      </w:tr>
    </w:tbl>
    <w:bookmarkEnd w:id="174"/>
    <w:bookmarkStart w:id="175" w:name="a.5-core-platform"/>
    <w:p>
      <w:pPr>
        <w:pStyle w:val="Heading2"/>
      </w:pPr>
      <w:r>
        <w:t xml:space="preserve">A.5</w:t>
      </w:r>
      <w:r>
        <w:t xml:space="preserve"> </w:t>
      </w:r>
      <w:r>
        <w:rPr>
          <w:rStyle w:val="VerbatimChar"/>
        </w:rPr>
        <w:t xml:space="preserve">core</w:t>
      </w:r>
      <w:r>
        <w:t xml:space="preserve"> </w:t>
      </w:r>
      <w:r>
        <w:t xml:space="preserve">— platform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Part.</w:t>
            </w:r>
          </w:p>
        </w:tc>
        <w:tc>
          <w:tcPr/>
          <w:p>
            <w:pPr>
              <w:pStyle w:val="Compact"/>
              <w:jc w:val="left"/>
            </w:pPr>
            <w:r>
              <w:t xml:space="preserve">B</w:t>
            </w:r>
          </w:p>
        </w:tc>
        <w:tc>
          <w:tcPr/>
          <w:p>
            <w:pPr>
              <w:pStyle w:val="Compact"/>
              <w:jc w:val="left"/>
            </w:pPr>
            <w:r>
              <w:t xml:space="preserve">Clock</w:t>
            </w:r>
          </w:p>
        </w:tc>
      </w:tr>
      <w:tr>
        <w:tc>
          <w:tcPr/>
          <w:p>
            <w:pPr>
              <w:pStyle w:val="Compact"/>
              <w:jc w:val="left"/>
            </w:pPr>
            <w:r>
              <w:rPr>
                <w:rStyle w:val="VerbatimChar"/>
              </w:rPr>
              <w:t xml:space="preserve">audit_logs</w:t>
            </w:r>
          </w:p>
        </w:tc>
        <w:tc>
          <w:tcPr/>
          <w:p>
            <w:pPr>
              <w:pStyle w:val="Compact"/>
              <w:jc w:val="left"/>
            </w:pPr>
            <w:r>
              <w:t xml:space="preserve">IMPLEMENTED</w:t>
            </w:r>
          </w:p>
        </w:tc>
        <w:tc>
          <w:tcPr/>
          <w:p>
            <w:pPr>
              <w:pStyle w:val="Compact"/>
              <w:jc w:val="left"/>
            </w:pPr>
            <w:r>
              <w:rPr>
                <w:bCs/>
                <w:b/>
              </w:rPr>
              <w:t xml:space="preserve">monthly</w:t>
            </w:r>
          </w:p>
        </w:tc>
        <w:tc>
          <w:tcPr/>
          <w:p>
            <w:pPr>
              <w:pStyle w:val="Compact"/>
              <w:jc w:val="left"/>
            </w:pPr>
            <w:r>
              <w:t xml:space="preserve">3</w:t>
            </w:r>
          </w:p>
        </w:tc>
        <w:tc>
          <w:tcPr/>
          <w:p>
            <w:pPr>
              <w:pStyle w:val="Compact"/>
              <w:jc w:val="left"/>
            </w:pPr>
            <w:r>
              <w:t xml:space="preserve">E — trigger-written only, never deleted</w:t>
            </w:r>
          </w:p>
        </w:tc>
      </w:tr>
      <w:tr>
        <w:tc>
          <w:tcPr/>
          <w:p>
            <w:pPr>
              <w:pStyle w:val="Compact"/>
              <w:jc w:val="left"/>
            </w:pPr>
            <w:r>
              <w:rPr>
                <w:rStyle w:val="VerbatimChar"/>
              </w:rPr>
              <w:t xml:space="preserve">activity_logs</w:t>
            </w:r>
          </w:p>
        </w:tc>
        <w:tc>
          <w:tcPr/>
          <w:p>
            <w:pPr>
              <w:pStyle w:val="Compact"/>
              <w:jc w:val="left"/>
            </w:pPr>
            <w:r>
              <w:t xml:space="preserve">IMPLEMENTED</w:t>
            </w:r>
          </w:p>
        </w:tc>
        <w:tc>
          <w:tcPr/>
          <w:p>
            <w:pPr>
              <w:pStyle w:val="Compact"/>
              <w:jc w:val="left"/>
            </w:pPr>
            <w:r>
              <w:rPr>
                <w:bCs/>
                <w:b/>
              </w:rPr>
              <w:t xml:space="preserve">monthly</w:t>
            </w:r>
          </w:p>
        </w:tc>
        <w:tc>
          <w:tcPr/>
          <w:p>
            <w:pPr>
              <w:pStyle w:val="Compact"/>
              <w:jc w:val="left"/>
            </w:pPr>
            <w:r>
              <w:t xml:space="preserve">3</w:t>
            </w:r>
          </w:p>
        </w:tc>
        <w:tc>
          <w:tcPr/>
          <w:p>
            <w:pPr>
              <w:pStyle w:val="Compact"/>
              <w:jc w:val="left"/>
            </w:pPr>
            <w:r>
              <w:t xml:space="preserve">E — INSERT only, never deleted</w:t>
            </w:r>
          </w:p>
        </w:tc>
      </w:tr>
      <w:tr>
        <w:tc>
          <w:tcPr/>
          <w:p>
            <w:pPr>
              <w:pStyle w:val="Compact"/>
              <w:jc w:val="left"/>
            </w:pPr>
            <w:r>
              <w:rPr>
                <w:rStyle w:val="VerbatimChar"/>
              </w:rPr>
              <w:t xml:space="preserve">notifications</w:t>
            </w:r>
          </w:p>
        </w:tc>
        <w:tc>
          <w:tcPr/>
          <w:p>
            <w:pPr>
              <w:pStyle w:val="Compact"/>
              <w:jc w:val="left"/>
            </w:pPr>
            <w:r>
              <w:t xml:space="preserve">IMPLEMENTED</w:t>
            </w:r>
          </w:p>
        </w:tc>
        <w:tc>
          <w:tcPr/>
          <w:p>
            <w:pPr>
              <w:pStyle w:val="Compact"/>
              <w:jc w:val="left"/>
            </w:pPr>
            <w:r>
              <w:rPr>
                <w:bCs/>
                <w:b/>
              </w:rPr>
              <w:t xml:space="preserve">monthly</w:t>
            </w:r>
          </w:p>
        </w:tc>
        <w:tc>
          <w:tcPr/>
          <w:p>
            <w:pPr>
              <w:pStyle w:val="Compact"/>
              <w:jc w:val="left"/>
            </w:pPr>
            <w:r>
              <w:rPr>
                <w:bCs/>
                <w:b/>
              </w:rPr>
              <w:t xml:space="preserve">1</w:t>
            </w:r>
          </w:p>
        </w:tc>
        <w:tc>
          <w:tcPr/>
          <w:p>
            <w:pPr>
              <w:pStyle w:val="Compact"/>
              <w:jc w:val="left"/>
            </w:pPr>
            <w:r>
              <w:t xml:space="preserve">1 year — the only routine deletion</w:t>
            </w:r>
          </w:p>
        </w:tc>
      </w:tr>
      <w:tr>
        <w:tc>
          <w:tcPr/>
          <w:p>
            <w:pPr>
              <w:pStyle w:val="Compact"/>
              <w:jc w:val="left"/>
            </w:pPr>
            <w:r>
              <w:rPr>
                <w:rStyle w:val="VerbatimChar"/>
              </w:rPr>
              <w:t xml:space="preserve">outbox_events</w:t>
            </w:r>
          </w:p>
        </w:tc>
        <w:tc>
          <w:tcPr/>
          <w:p>
            <w:pPr>
              <w:pStyle w:val="Compact"/>
              <w:jc w:val="left"/>
            </w:pPr>
            <w:r>
              <w:t xml:space="preserve">IMPLEMENTED</w:t>
            </w:r>
          </w:p>
        </w:tc>
        <w:tc>
          <w:tcPr/>
          <w:p>
            <w:pPr>
              <w:pStyle w:val="Compact"/>
              <w:jc w:val="left"/>
            </w:pPr>
            <w:r>
              <w:t xml:space="preserve">—</w:t>
            </w:r>
          </w:p>
        </w:tc>
        <w:tc>
          <w:tcPr/>
          <w:p>
            <w:pPr>
              <w:pStyle w:val="Compact"/>
              <w:jc w:val="left"/>
            </w:pPr>
            <w:r>
              <w:t xml:space="preserve">1</w:t>
            </w:r>
          </w:p>
        </w:tc>
        <w:tc>
          <w:tcPr/>
          <w:p>
            <w:pPr>
              <w:pStyle w:val="Compact"/>
              <w:jc w:val="left"/>
            </w:pPr>
            <w:r>
              <w:rPr>
                <w:bCs/>
                <w:b/>
              </w:rPr>
              <w:t xml:space="preserve">OPEN — N-4.5.</w:t>
            </w:r>
            <w:r>
              <w:t xml:space="preserve"> </w:t>
            </w:r>
            <w:r>
              <w:t xml:space="preserve">Recommend 30d post-processing</w:t>
            </w:r>
          </w:p>
        </w:tc>
      </w:tr>
    </w:tbl>
    <w:bookmarkEnd w:id="175"/>
    <w:bookmarkStart w:id="176" w:name="a.6-reference"/>
    <w:p>
      <w:pPr>
        <w:pStyle w:val="Heading2"/>
      </w:pPr>
      <w:r>
        <w:t xml:space="preserve">A.6</w:t>
      </w:r>
      <w:r>
        <w:t xml:space="preserve"> </w:t>
      </w:r>
      <w:r>
        <w:rPr>
          <w:rStyle w:val="VerbatimChar"/>
        </w:rPr>
        <w:t xml:space="preserve">reference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B</w:t>
            </w:r>
          </w:p>
        </w:tc>
        <w:tc>
          <w:tcPr/>
          <w:p>
            <w:pPr>
              <w:pStyle w:val="Compact"/>
              <w:jc w:val="left"/>
            </w:pPr>
            <w:r>
              <w:t xml:space="preserve">Note</w:t>
            </w:r>
          </w:p>
        </w:tc>
      </w:tr>
      <w:tr>
        <w:tc>
          <w:tcPr/>
          <w:p>
            <w:pPr>
              <w:pStyle w:val="Compact"/>
              <w:jc w:val="left"/>
            </w:pPr>
            <w:r>
              <w:rPr>
                <w:rStyle w:val="VerbatimChar"/>
              </w:rPr>
              <w:t xml:space="preserve">prs_diseases</w:t>
            </w:r>
          </w:p>
        </w:tc>
        <w:tc>
          <w:tcPr/>
          <w:p>
            <w:pPr>
              <w:pStyle w:val="Compact"/>
              <w:jc w:val="left"/>
            </w:pPr>
            <w:r>
              <w:t xml:space="preserve">IMPLEMENTED</w:t>
            </w:r>
          </w:p>
        </w:tc>
        <w:tc>
          <w:tcPr/>
          <w:p>
            <w:pPr>
              <w:pStyle w:val="Compact"/>
              <w:jc w:val="left"/>
            </w:pPr>
            <w:r>
              <w:t xml:space="preserve">3</w:t>
            </w:r>
          </w:p>
        </w:tc>
        <w:tc>
          <w:tcPr/>
          <w:p>
            <w:pPr>
              <w:pStyle w:val="Compact"/>
              <w:jc w:val="left"/>
            </w:pPr>
            <w:r>
              <w:t xml:space="preserve">14 diseases, seed data</w:t>
            </w:r>
          </w:p>
        </w:tc>
      </w:tr>
      <w:tr>
        <w:tc>
          <w:tcPr/>
          <w:p>
            <w:pPr>
              <w:pStyle w:val="Compact"/>
              <w:jc w:val="left"/>
            </w:pPr>
            <w:r>
              <w:rPr>
                <w:rStyle w:val="VerbatimChar"/>
              </w:rPr>
              <w:t xml:space="preserve">prs_scales</w:t>
            </w:r>
          </w:p>
        </w:tc>
        <w:tc>
          <w:tcPr/>
          <w:p>
            <w:pPr>
              <w:pStyle w:val="Compact"/>
              <w:jc w:val="left"/>
            </w:pPr>
            <w:r>
              <w:t xml:space="preserve">IMPLEMENTED</w:t>
            </w:r>
          </w:p>
        </w:tc>
        <w:tc>
          <w:tcPr/>
          <w:p>
            <w:pPr>
              <w:pStyle w:val="Compact"/>
              <w:jc w:val="left"/>
            </w:pPr>
            <w:r>
              <w:t xml:space="preserve">3</w:t>
            </w:r>
          </w:p>
        </w:tc>
        <w:tc>
          <w:tcPr/>
          <w:p>
            <w:pPr>
              <w:pStyle w:val="Compact"/>
              <w:jc w:val="left"/>
            </w:pPr>
            <w:r>
              <w:t xml:space="preserve">40+ scales</w:t>
            </w:r>
          </w:p>
        </w:tc>
      </w:tr>
      <w:tr>
        <w:tc>
          <w:tcPr/>
          <w:p>
            <w:pPr>
              <w:pStyle w:val="Compact"/>
              <w:jc w:val="left"/>
            </w:pPr>
            <w:r>
              <w:rPr>
                <w:rStyle w:val="VerbatimChar"/>
              </w:rPr>
              <w:t xml:space="preserve">prs_questions</w:t>
            </w:r>
          </w:p>
        </w:tc>
        <w:tc>
          <w:tcPr/>
          <w:p>
            <w:pPr>
              <w:pStyle w:val="Compact"/>
              <w:jc w:val="left"/>
            </w:pPr>
            <w:r>
              <w:t xml:space="preserve">IMPLEMENTED</w:t>
            </w:r>
          </w:p>
        </w:tc>
        <w:tc>
          <w:tcPr/>
          <w:p>
            <w:pPr>
              <w:pStyle w:val="Compact"/>
              <w:jc w:val="left"/>
            </w:pPr>
            <w:r>
              <w:t xml:space="preserve">3</w:t>
            </w:r>
          </w:p>
        </w:tc>
        <w:tc>
          <w:tcPr/>
          <w:p>
            <w:pPr>
              <w:pStyle w:val="Compact"/>
            </w:pPr>
          </w:p>
        </w:tc>
      </w:tr>
      <w:tr>
        <w:tc>
          <w:tcPr/>
          <w:p>
            <w:pPr>
              <w:pStyle w:val="Compact"/>
              <w:jc w:val="left"/>
            </w:pPr>
            <w:r>
              <w:rPr>
                <w:rStyle w:val="VerbatimChar"/>
              </w:rPr>
              <w:t xml:space="preserve">consent_templates</w:t>
            </w:r>
          </w:p>
        </w:tc>
        <w:tc>
          <w:tcPr/>
          <w:p>
            <w:pPr>
              <w:pStyle w:val="Compact"/>
              <w:jc w:val="left"/>
            </w:pPr>
            <w:r>
              <w:t xml:space="preserve">IMPLEMENTED</w:t>
            </w:r>
          </w:p>
        </w:tc>
        <w:tc>
          <w:tcPr/>
          <w:p>
            <w:pPr>
              <w:pStyle w:val="Compact"/>
              <w:jc w:val="left"/>
            </w:pPr>
            <w:r>
              <w:t xml:space="preserve">3</w:t>
            </w:r>
          </w:p>
        </w:tc>
        <w:tc>
          <w:tcPr/>
          <w:p>
            <w:pPr>
              <w:pStyle w:val="Compact"/>
              <w:jc w:val="left"/>
            </w:pPr>
            <w:r>
              <w:rPr>
                <w:rStyle w:val="VerbatimChar"/>
              </w:rPr>
              <w:t xml:space="preserve">UNIQUE(consent_type, version)</w:t>
            </w:r>
          </w:p>
        </w:tc>
      </w:tr>
      <w:tr>
        <w:tc>
          <w:tcPr/>
          <w:p>
            <w:pPr>
              <w:pStyle w:val="Compact"/>
              <w:jc w:val="left"/>
            </w:pPr>
            <w:r>
              <w:rPr>
                <w:rStyle w:val="VerbatimChar"/>
              </w:rPr>
              <w:t xml:space="preserve">fee_schedules</w:t>
            </w:r>
          </w:p>
        </w:tc>
        <w:tc>
          <w:tcPr/>
          <w:p>
            <w:pPr>
              <w:pStyle w:val="Compact"/>
              <w:jc w:val="left"/>
            </w:pPr>
            <w:r>
              <w:t xml:space="preserve">TO BUILD</w:t>
            </w:r>
          </w:p>
        </w:tc>
        <w:tc>
          <w:tcPr/>
          <w:p>
            <w:pPr>
              <w:pStyle w:val="Compact"/>
              <w:jc w:val="left"/>
            </w:pPr>
            <w:r>
              <w:t xml:space="preserve">3</w:t>
            </w:r>
          </w:p>
        </w:tc>
        <w:tc>
          <w:tcPr/>
          <w:p>
            <w:pPr>
              <w:pStyle w:val="Compact"/>
              <w:jc w:val="left"/>
            </w:pPr>
            <w:r>
              <w:t xml:space="preserve">Append-only, indefinite — evidences why an amount was charged</w:t>
            </w:r>
          </w:p>
        </w:tc>
      </w:tr>
      <w:tr>
        <w:tc>
          <w:tcPr/>
          <w:p>
            <w:pPr>
              <w:pStyle w:val="Compact"/>
              <w:jc w:val="left"/>
            </w:pPr>
            <w:r>
              <w:rPr>
                <w:rStyle w:val="VerbatimChar"/>
              </w:rPr>
              <w:t xml:space="preserve">fee_policies</w:t>
            </w:r>
          </w:p>
        </w:tc>
        <w:tc>
          <w:tcPr/>
          <w:p>
            <w:pPr>
              <w:pStyle w:val="Compact"/>
              <w:jc w:val="left"/>
            </w:pPr>
            <w:r>
              <w:t xml:space="preserve">TO BUILD</w:t>
            </w:r>
          </w:p>
        </w:tc>
        <w:tc>
          <w:tcPr/>
          <w:p>
            <w:pPr>
              <w:pStyle w:val="Compact"/>
              <w:jc w:val="left"/>
            </w:pPr>
            <w:r>
              <w:t xml:space="preserve">3</w:t>
            </w:r>
          </w:p>
        </w:tc>
        <w:tc>
          <w:tcPr/>
          <w:p>
            <w:pPr>
              <w:pStyle w:val="Compact"/>
              <w:jc w:val="left"/>
            </w:pPr>
            <w:r>
              <w:t xml:space="preserve">Indefinite</w:t>
            </w:r>
          </w:p>
        </w:tc>
      </w:tr>
      <w:tr>
        <w:tc>
          <w:tcPr/>
          <w:p>
            <w:pPr>
              <w:pStyle w:val="Compact"/>
              <w:jc w:val="left"/>
            </w:pPr>
            <w:r>
              <w:rPr>
                <w:rStyle w:val="VerbatimChar"/>
              </w:rPr>
              <w:t xml:space="preserve">payment_methods</w:t>
            </w:r>
          </w:p>
        </w:tc>
        <w:tc>
          <w:tcPr/>
          <w:p>
            <w:pPr>
              <w:pStyle w:val="Compact"/>
              <w:jc w:val="left"/>
            </w:pPr>
            <w:r>
              <w:t xml:space="preserve">TO BUILD</w:t>
            </w:r>
          </w:p>
        </w:tc>
        <w:tc>
          <w:tcPr/>
          <w:p>
            <w:pPr>
              <w:pStyle w:val="Compact"/>
              <w:jc w:val="left"/>
            </w:pPr>
            <w:r>
              <w:t xml:space="preserve">3</w:t>
            </w:r>
          </w:p>
        </w:tc>
        <w:tc>
          <w:tcPr/>
          <w:p>
            <w:pPr>
              <w:pStyle w:val="Compact"/>
              <w:jc w:val="left"/>
            </w:pPr>
            <w:r>
              <w:t xml:space="preserve">Lookup, not an enum</w:t>
            </w:r>
          </w:p>
        </w:tc>
      </w:tr>
      <w:tr>
        <w:tc>
          <w:tcPr/>
          <w:p>
            <w:pPr>
              <w:pStyle w:val="Compact"/>
              <w:jc w:val="left"/>
            </w:pPr>
            <w:r>
              <w:rPr>
                <w:rStyle w:val="VerbatimChar"/>
              </w:rPr>
              <w:t xml:space="preserve">allowed_transitions</w:t>
            </w:r>
          </w:p>
        </w:tc>
        <w:tc>
          <w:tcPr/>
          <w:p>
            <w:pPr>
              <w:pStyle w:val="Compact"/>
              <w:jc w:val="left"/>
            </w:pPr>
            <w:r>
              <w:t xml:space="preserve">TO BUILD</w:t>
            </w:r>
          </w:p>
        </w:tc>
        <w:tc>
          <w:tcPr/>
          <w:p>
            <w:pPr>
              <w:pStyle w:val="Compact"/>
              <w:jc w:val="left"/>
            </w:pPr>
            <w:r>
              <w:t xml:space="preserve">3</w:t>
            </w:r>
          </w:p>
        </w:tc>
        <w:tc>
          <w:tcPr/>
          <w:p>
            <w:pPr>
              <w:pStyle w:val="Compact"/>
              <w:jc w:val="left"/>
            </w:pPr>
            <w:r>
              <w:t xml:space="preserve">State machine as data</w:t>
            </w:r>
          </w:p>
        </w:tc>
      </w:tr>
      <w:tr>
        <w:tc>
          <w:tcPr/>
          <w:p>
            <w:pPr>
              <w:pStyle w:val="Compact"/>
              <w:jc w:val="left"/>
            </w:pPr>
            <w:r>
              <w:rPr>
                <w:rStyle w:val="VerbatimChar"/>
              </w:rPr>
              <w:t xml:space="preserve">session_fee_schedules</w:t>
            </w:r>
          </w:p>
        </w:tc>
        <w:tc>
          <w:tcPr/>
          <w:p>
            <w:pPr>
              <w:pStyle w:val="Compact"/>
              <w:jc w:val="left"/>
            </w:pPr>
            <w:r>
              <w:t xml:space="preserve">PROPOSED — N-2.3</w:t>
            </w:r>
          </w:p>
        </w:tc>
        <w:tc>
          <w:tcPr/>
          <w:p>
            <w:pPr>
              <w:pStyle w:val="Compact"/>
              <w:jc w:val="left"/>
            </w:pPr>
            <w:r>
              <w:t xml:space="preserve">3</w:t>
            </w:r>
          </w:p>
        </w:tc>
        <w:tc>
          <w:tcPr/>
          <w:p>
            <w:pPr>
              <w:pStyle w:val="Compact"/>
              <w:jc w:val="left"/>
            </w:pPr>
            <w:r>
              <w:t xml:space="preserve">Or extend</w:t>
            </w:r>
            <w:r>
              <w:t xml:space="preserve"> </w:t>
            </w:r>
            <w:r>
              <w:rPr>
                <w:rStyle w:val="VerbatimChar"/>
              </w:rPr>
              <w:t xml:space="preserve">fee_schedules</w:t>
            </w:r>
          </w:p>
        </w:tc>
      </w:tr>
    </w:tbl>
    <w:bookmarkEnd w:id="176"/>
    <w:bookmarkStart w:id="177" w:name="a.7-compliance"/>
    <w:p>
      <w:pPr>
        <w:pStyle w:val="Heading2"/>
      </w:pPr>
      <w:r>
        <w:t xml:space="preserve">A.7</w:t>
      </w:r>
      <w:r>
        <w:t xml:space="preserve"> </w:t>
      </w:r>
      <w:r>
        <w:rPr>
          <w:rStyle w:val="VerbatimChar"/>
        </w:rPr>
        <w:t xml:space="preserve">compliance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Table</w:t>
            </w:r>
          </w:p>
        </w:tc>
        <w:tc>
          <w:tcPr/>
          <w:p>
            <w:pPr>
              <w:pStyle w:val="Compact"/>
              <w:jc w:val="left"/>
            </w:pPr>
            <w:r>
              <w:t xml:space="preserve">Status</w:t>
            </w:r>
          </w:p>
        </w:tc>
        <w:tc>
          <w:tcPr/>
          <w:p>
            <w:pPr>
              <w:pStyle w:val="Compact"/>
              <w:jc w:val="left"/>
            </w:pPr>
            <w:r>
              <w:t xml:space="preserve">B</w:t>
            </w:r>
          </w:p>
        </w:tc>
        <w:tc>
          <w:tcPr/>
          <w:p>
            <w:pPr>
              <w:pStyle w:val="Compact"/>
              <w:jc w:val="left"/>
            </w:pPr>
            <w:r>
              <w:t xml:space="preserve">Note</w:t>
            </w:r>
          </w:p>
        </w:tc>
      </w:tr>
      <w:tr>
        <w:tc>
          <w:tcPr/>
          <w:p>
            <w:pPr>
              <w:pStyle w:val="Compact"/>
              <w:jc w:val="left"/>
            </w:pPr>
            <w:r>
              <w:rPr>
                <w:rStyle w:val="VerbatimChar"/>
              </w:rPr>
              <w:t xml:space="preserve">consent_records</w:t>
            </w:r>
          </w:p>
        </w:tc>
        <w:tc>
          <w:tcPr/>
          <w:p>
            <w:pPr>
              <w:pStyle w:val="Compact"/>
              <w:jc w:val="left"/>
            </w:pPr>
            <w:r>
              <w:t xml:space="preserve">IMPLEMENTED</w:t>
            </w:r>
          </w:p>
        </w:tc>
        <w:tc>
          <w:tcPr/>
          <w:p>
            <w:pPr>
              <w:pStyle w:val="Compact"/>
              <w:jc w:val="left"/>
            </w:pPr>
            <w:r>
              <w:t xml:space="preserve">3</w:t>
            </w:r>
          </w:p>
        </w:tc>
        <w:tc>
          <w:tcPr/>
          <w:p>
            <w:pPr>
              <w:pStyle w:val="Compact"/>
              <w:jc w:val="left"/>
            </w:pPr>
            <w:r>
              <w:t xml:space="preserve">Permanent; revocation is a status change</w:t>
            </w:r>
          </w:p>
        </w:tc>
      </w:tr>
      <w:tr>
        <w:tc>
          <w:tcPr/>
          <w:p>
            <w:pPr>
              <w:pStyle w:val="Compact"/>
              <w:jc w:val="left"/>
            </w:pPr>
            <w:r>
              <w:rPr>
                <w:rStyle w:val="VerbatimChar"/>
              </w:rPr>
              <w:t xml:space="preserve">manual_snapshots</w:t>
            </w:r>
          </w:p>
        </w:tc>
        <w:tc>
          <w:tcPr/>
          <w:p>
            <w:pPr>
              <w:pStyle w:val="Compact"/>
              <w:jc w:val="left"/>
            </w:pPr>
            <w:r>
              <w:t xml:space="preserve">IMPLEMENTED —</w:t>
            </w:r>
            <w:r>
              <w:t xml:space="preserve"> </w:t>
            </w:r>
            <w:r>
              <w:rPr>
                <w:bCs/>
                <w:b/>
              </w:rPr>
              <w:t xml:space="preserve">empty</w:t>
            </w:r>
          </w:p>
        </w:tc>
        <w:tc>
          <w:tcPr/>
          <w:p>
            <w:pPr>
              <w:pStyle w:val="Compact"/>
              <w:jc w:val="left"/>
            </w:pPr>
            <w:r>
              <w:t xml:space="preserve">3</w:t>
            </w:r>
          </w:p>
        </w:tc>
        <w:tc>
          <w:tcPr/>
          <w:p>
            <w:pPr>
              <w:pStyle w:val="Compact"/>
              <w:jc w:val="left"/>
            </w:pPr>
            <w:r>
              <w:t xml:space="preserve">Must have rows before the first purge run</w:t>
            </w:r>
          </w:p>
        </w:tc>
      </w:tr>
      <w:tr>
        <w:tc>
          <w:tcPr/>
          <w:p>
            <w:pPr>
              <w:pStyle w:val="Compact"/>
              <w:jc w:val="left"/>
            </w:pPr>
            <w:r>
              <w:rPr>
                <w:rStyle w:val="VerbatimChar"/>
              </w:rPr>
              <w:t xml:space="preserve">retention_ledger</w:t>
            </w:r>
          </w:p>
        </w:tc>
        <w:tc>
          <w:tcPr/>
          <w:p>
            <w:pPr>
              <w:pStyle w:val="Compact"/>
              <w:jc w:val="left"/>
            </w:pPr>
            <w:r>
              <w:t xml:space="preserve">PROPOSED</w:t>
            </w:r>
          </w:p>
        </w:tc>
        <w:tc>
          <w:tcPr/>
          <w:p>
            <w:pPr>
              <w:pStyle w:val="Compact"/>
              <w:jc w:val="left"/>
            </w:pPr>
            <w:r>
              <w:t xml:space="preserve">3</w:t>
            </w:r>
          </w:p>
        </w:tc>
        <w:tc>
          <w:tcPr/>
          <w:p>
            <w:pPr>
              <w:pStyle w:val="Compact"/>
              <w:jc w:val="left"/>
            </w:pPr>
            <w:r>
              <w:t xml:space="preserve">The purge worker’s input</w:t>
            </w:r>
          </w:p>
        </w:tc>
      </w:tr>
      <w:tr>
        <w:tc>
          <w:tcPr/>
          <w:p>
            <w:pPr>
              <w:pStyle w:val="Compact"/>
              <w:jc w:val="left"/>
            </w:pPr>
            <w:r>
              <w:rPr>
                <w:rStyle w:val="VerbatimChar"/>
              </w:rPr>
              <w:t xml:space="preserve">retention_events</w:t>
            </w:r>
          </w:p>
        </w:tc>
        <w:tc>
          <w:tcPr/>
          <w:p>
            <w:pPr>
              <w:pStyle w:val="Compact"/>
              <w:jc w:val="left"/>
            </w:pPr>
            <w:r>
              <w:t xml:space="preserve">PROPOSED</w:t>
            </w:r>
          </w:p>
        </w:tc>
        <w:tc>
          <w:tcPr/>
          <w:p>
            <w:pPr>
              <w:pStyle w:val="Compact"/>
              <w:jc w:val="left"/>
            </w:pPr>
            <w:r>
              <w:t xml:space="preserve">3</w:t>
            </w:r>
          </w:p>
        </w:tc>
        <w:tc>
          <w:tcPr/>
          <w:p>
            <w:pPr>
              <w:pStyle w:val="Compact"/>
              <w:jc w:val="left"/>
            </w:pPr>
            <w:r>
              <w:t xml:space="preserve">Why the purge did or did not act</w:t>
            </w:r>
          </w:p>
        </w:tc>
      </w:tr>
      <w:tr>
        <w:tc>
          <w:tcPr/>
          <w:p>
            <w:pPr>
              <w:pStyle w:val="Compact"/>
              <w:jc w:val="left"/>
            </w:pPr>
            <w:r>
              <w:rPr>
                <w:rStyle w:val="VerbatimChar"/>
              </w:rPr>
              <w:t xml:space="preserve">deletion_certificates</w:t>
            </w:r>
          </w:p>
        </w:tc>
        <w:tc>
          <w:tcPr/>
          <w:p>
            <w:pPr>
              <w:pStyle w:val="Compact"/>
              <w:jc w:val="left"/>
            </w:pPr>
            <w:r>
              <w:t xml:space="preserve">PROPOSED</w:t>
            </w:r>
          </w:p>
        </w:tc>
        <w:tc>
          <w:tcPr/>
          <w:p>
            <w:pPr>
              <w:pStyle w:val="Compact"/>
              <w:jc w:val="left"/>
            </w:pPr>
            <w:r>
              <w:t xml:space="preserve">3</w:t>
            </w:r>
          </w:p>
        </w:tc>
        <w:tc>
          <w:tcPr/>
          <w:p>
            <w:pPr>
              <w:pStyle w:val="Compact"/>
              <w:jc w:val="left"/>
            </w:pPr>
            <w:r>
              <w:t xml:space="preserve">Permanent — proof of deletion</w:t>
            </w:r>
          </w:p>
        </w:tc>
      </w:tr>
      <w:tr>
        <w:tc>
          <w:tcPr/>
          <w:p>
            <w:pPr>
              <w:pStyle w:val="Compact"/>
              <w:jc w:val="left"/>
            </w:pPr>
            <w:r>
              <w:rPr>
                <w:rStyle w:val="VerbatimChar"/>
              </w:rPr>
              <w:t xml:space="preserve">legal_holds</w:t>
            </w:r>
          </w:p>
        </w:tc>
        <w:tc>
          <w:tcPr/>
          <w:p>
            <w:pPr>
              <w:pStyle w:val="Compact"/>
              <w:jc w:val="left"/>
            </w:pPr>
            <w:r>
              <w:t xml:space="preserve">PROPOSED</w:t>
            </w:r>
          </w:p>
        </w:tc>
        <w:tc>
          <w:tcPr/>
          <w:p>
            <w:pPr>
              <w:pStyle w:val="Compact"/>
              <w:jc w:val="left"/>
            </w:pPr>
            <w:r>
              <w:t xml:space="preserve">3</w:t>
            </w:r>
          </w:p>
        </w:tc>
        <w:tc>
          <w:tcPr/>
          <w:p>
            <w:pPr>
              <w:pStyle w:val="Compact"/>
              <w:jc w:val="left"/>
            </w:pPr>
            <w:r>
              <w:t xml:space="preserve">Suspends expiry</w:t>
            </w:r>
          </w:p>
        </w:tc>
      </w:tr>
      <w:tr>
        <w:tc>
          <w:tcPr/>
          <w:p>
            <w:pPr>
              <w:pStyle w:val="Compact"/>
              <w:jc w:val="left"/>
            </w:pPr>
            <w:r>
              <w:rPr>
                <w:rStyle w:val="VerbatimChar"/>
              </w:rPr>
              <w:t xml:space="preserve">erasure_requests</w:t>
            </w:r>
          </w:p>
        </w:tc>
        <w:tc>
          <w:tcPr/>
          <w:p>
            <w:pPr>
              <w:pStyle w:val="Compact"/>
              <w:jc w:val="left"/>
            </w:pPr>
            <w:r>
              <w:t xml:space="preserve">PROPOSED</w:t>
            </w:r>
          </w:p>
        </w:tc>
        <w:tc>
          <w:tcPr/>
          <w:p>
            <w:pPr>
              <w:pStyle w:val="Compact"/>
              <w:jc w:val="left"/>
            </w:pPr>
            <w:r>
              <w:t xml:space="preserve">3</w:t>
            </w:r>
          </w:p>
        </w:tc>
        <w:tc>
          <w:tcPr/>
          <w:p>
            <w:pPr>
              <w:pStyle w:val="Compact"/>
              <w:jc w:val="left"/>
            </w:pPr>
            <w:r>
              <w:t xml:space="preserve">10y from request</w:t>
            </w:r>
          </w:p>
        </w:tc>
      </w:tr>
      <w:tr>
        <w:tc>
          <w:tcPr/>
          <w:p>
            <w:pPr>
              <w:pStyle w:val="Compact"/>
              <w:jc w:val="left"/>
            </w:pPr>
            <w:r>
              <w:rPr>
                <w:rStyle w:val="VerbatimChar"/>
              </w:rPr>
              <w:t xml:space="preserve">data_access_log</w:t>
            </w:r>
          </w:p>
        </w:tc>
        <w:tc>
          <w:tcPr/>
          <w:p>
            <w:pPr>
              <w:pStyle w:val="Compact"/>
              <w:jc w:val="left"/>
            </w:pPr>
            <w:r>
              <w:t xml:space="preserve">PROPOSED — or</w:t>
            </w:r>
            <w:r>
              <w:t xml:space="preserve"> </w:t>
            </w:r>
            <w:r>
              <w:rPr>
                <w:rStyle w:val="VerbatimChar"/>
              </w:rPr>
              <w:t xml:space="preserve">pgaudit</w:t>
            </w:r>
          </w:p>
        </w:tc>
        <w:tc>
          <w:tcPr/>
          <w:p>
            <w:pPr>
              <w:pStyle w:val="Compact"/>
              <w:jc w:val="left"/>
            </w:pPr>
            <w:r>
              <w:t xml:space="preserve">3</w:t>
            </w:r>
          </w:p>
        </w:tc>
        <w:tc>
          <w:tcPr/>
          <w:p>
            <w:pPr>
              <w:pStyle w:val="Compact"/>
              <w:jc w:val="left"/>
            </w:pPr>
            <w:r>
              <w:t xml:space="preserve">N-4.7</w:t>
            </w:r>
          </w:p>
        </w:tc>
      </w:tr>
      <w:tr>
        <w:tc>
          <w:tcPr/>
          <w:p>
            <w:pPr>
              <w:pStyle w:val="Compact"/>
              <w:jc w:val="left"/>
            </w:pPr>
            <w:r>
              <w:rPr>
                <w:iCs/>
                <w:i/>
              </w:rPr>
              <w:t xml:space="preserve">(remaining existing compliance tables)</w:t>
            </w:r>
          </w:p>
        </w:tc>
        <w:tc>
          <w:tcPr/>
          <w:p>
            <w:pPr>
              <w:pStyle w:val="Compact"/>
              <w:jc w:val="left"/>
            </w:pPr>
            <w:r>
              <w:rPr>
                <w:bCs/>
                <w:b/>
              </w:rPr>
              <w:t xml:space="preserve">RECONCILE — N-5.2</w:t>
            </w:r>
          </w:p>
        </w:tc>
        <w:tc>
          <w:tcPr/>
          <w:p>
            <w:pPr>
              <w:pStyle w:val="Compact"/>
            </w:pPr>
          </w:p>
        </w:tc>
        <w:tc>
          <w:tcPr/>
          <w:p>
            <w:pPr>
              <w:pStyle w:val="Compact"/>
            </w:pPr>
          </w:p>
        </w:tc>
      </w:tr>
    </w:tbl>
    <w:bookmarkEnd w:id="177"/>
    <w:bookmarkStart w:id="178" w:name="a.8-ops-analytics-archive-extensions"/>
    <w:p>
      <w:pPr>
        <w:pStyle w:val="Heading2"/>
      </w:pPr>
      <w:r>
        <w:t xml:space="preserve">A.8</w:t>
      </w:r>
      <w:r>
        <w:t xml:space="preserve"> </w:t>
      </w:r>
      <w:r>
        <w:rPr>
          <w:rStyle w:val="VerbatimChar"/>
        </w:rPr>
        <w:t xml:space="preserve">ops</w:t>
      </w:r>
      <w:r>
        <w:t xml:space="preserve">,</w:t>
      </w:r>
      <w:r>
        <w:t xml:space="preserve"> </w:t>
      </w:r>
      <w:r>
        <w:rPr>
          <w:rStyle w:val="VerbatimChar"/>
        </w:rPr>
        <w:t xml:space="preserve">analytics</w:t>
      </w:r>
      <w:r>
        <w:t xml:space="preserve">,</w:t>
      </w:r>
      <w:r>
        <w:t xml:space="preserve"> </w:t>
      </w:r>
      <w:r>
        <w:rPr>
          <w:rStyle w:val="VerbatimChar"/>
        </w:rPr>
        <w:t xml:space="preserve">archive</w:t>
      </w:r>
      <w:r>
        <w:t xml:space="preserve">,</w:t>
      </w:r>
      <w:r>
        <w:t xml:space="preserve"> </w:t>
      </w:r>
      <w:r>
        <w:rPr>
          <w:rStyle w:val="VerbatimChar"/>
        </w:rPr>
        <w:t xml:space="preserve">extensions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w:t>
            </w:r>
          </w:p>
        </w:tc>
        <w:tc>
          <w:tcPr/>
          <w:p>
            <w:pPr>
              <w:pStyle w:val="Compact"/>
              <w:jc w:val="left"/>
            </w:pPr>
            <w:r>
              <w:t xml:space="preserve">Schema</w:t>
            </w:r>
          </w:p>
        </w:tc>
        <w:tc>
          <w:tcPr/>
          <w:p>
            <w:pPr>
              <w:pStyle w:val="Compact"/>
              <w:jc w:val="left"/>
            </w:pPr>
            <w:r>
              <w:t xml:space="preserve">Status</w:t>
            </w:r>
          </w:p>
        </w:tc>
      </w:tr>
      <w:tr>
        <w:tc>
          <w:tcPr/>
          <w:p>
            <w:pPr>
              <w:pStyle w:val="Compact"/>
              <w:jc w:val="left"/>
            </w:pPr>
            <w:r>
              <w:rPr>
                <w:rStyle w:val="VerbatimChar"/>
              </w:rPr>
              <w:t xml:space="preserve">partition_register</w:t>
            </w:r>
          </w:p>
        </w:tc>
        <w:tc>
          <w:tcPr/>
          <w:p>
            <w:pPr>
              <w:pStyle w:val="Compact"/>
              <w:jc w:val="left"/>
            </w:pPr>
            <w:r>
              <w:rPr>
                <w:rStyle w:val="VerbatimChar"/>
              </w:rPr>
              <w:t xml:space="preserve">ops</w:t>
            </w:r>
          </w:p>
        </w:tc>
        <w:tc>
          <w:tcPr/>
          <w:p>
            <w:pPr>
              <w:pStyle w:val="Compact"/>
              <w:jc w:val="left"/>
            </w:pPr>
            <w:r>
              <w:t xml:space="preserve">PROPOSED</w:t>
            </w:r>
          </w:p>
        </w:tc>
      </w:tr>
      <w:tr>
        <w:tc>
          <w:tcPr/>
          <w:p>
            <w:pPr>
              <w:pStyle w:val="Compact"/>
              <w:jc w:val="left"/>
            </w:pPr>
            <w:r>
              <w:rPr>
                <w:rStyle w:val="VerbatimChar"/>
              </w:rPr>
              <w:t xml:space="preserve">alembic_version</w:t>
            </w:r>
          </w:p>
        </w:tc>
        <w:tc>
          <w:tcPr/>
          <w:p>
            <w:pPr>
              <w:pStyle w:val="Compact"/>
              <w:jc w:val="left"/>
            </w:pPr>
            <w:r>
              <w:rPr>
                <w:rStyle w:val="VerbatimChar"/>
              </w:rPr>
              <w:t xml:space="preserve">ops</w:t>
            </w:r>
          </w:p>
        </w:tc>
        <w:tc>
          <w:tcPr/>
          <w:p>
            <w:pPr>
              <w:pStyle w:val="Compact"/>
              <w:jc w:val="left"/>
            </w:pPr>
            <w:r>
              <w:rPr>
                <w:bCs/>
                <w:b/>
              </w:rPr>
              <w:t xml:space="preserve">DROP — N-5.4</w:t>
            </w:r>
          </w:p>
        </w:tc>
      </w:tr>
      <w:tr>
        <w:tc>
          <w:tcPr/>
          <w:p>
            <w:pPr>
              <w:pStyle w:val="Compact"/>
              <w:jc w:val="left"/>
            </w:pPr>
            <w:r>
              <w:rPr>
                <w:rStyle w:val="VerbatimChar"/>
              </w:rPr>
              <w:t xml:space="preserve">session_completion_rates</w:t>
            </w:r>
          </w:p>
        </w:tc>
        <w:tc>
          <w:tcPr/>
          <w:p>
            <w:pPr>
              <w:pStyle w:val="Compact"/>
              <w:jc w:val="left"/>
            </w:pPr>
            <w:r>
              <w:rPr>
                <w:rStyle w:val="VerbatimChar"/>
              </w:rPr>
              <w:t xml:space="preserve">analytics</w:t>
            </w:r>
          </w:p>
        </w:tc>
        <w:tc>
          <w:tcPr/>
          <w:p>
            <w:pPr>
              <w:pStyle w:val="Compact"/>
              <w:jc w:val="left"/>
            </w:pPr>
            <w:r>
              <w:t xml:space="preserve">TO BUILD — matview</w:t>
            </w:r>
          </w:p>
        </w:tc>
      </w:tr>
      <w:tr>
        <w:tc>
          <w:tcPr/>
          <w:p>
            <w:pPr>
              <w:pStyle w:val="Compact"/>
              <w:jc w:val="left"/>
            </w:pPr>
            <w:r>
              <w:rPr>
                <w:rStyle w:val="VerbatimChar"/>
              </w:rPr>
              <w:t xml:space="preserve">revenue_by_charge_type</w:t>
            </w:r>
          </w:p>
        </w:tc>
        <w:tc>
          <w:tcPr/>
          <w:p>
            <w:pPr>
              <w:pStyle w:val="Compact"/>
              <w:jc w:val="left"/>
            </w:pPr>
            <w:r>
              <w:rPr>
                <w:rStyle w:val="VerbatimChar"/>
              </w:rPr>
              <w:t xml:space="preserve">analytics</w:t>
            </w:r>
          </w:p>
        </w:tc>
        <w:tc>
          <w:tcPr/>
          <w:p>
            <w:pPr>
              <w:pStyle w:val="Compact"/>
              <w:jc w:val="left"/>
            </w:pPr>
            <w:r>
              <w:t xml:space="preserve">TO BUILD — matview</w:t>
            </w:r>
          </w:p>
        </w:tc>
      </w:tr>
      <w:tr>
        <w:tc>
          <w:tcPr/>
          <w:p>
            <w:pPr>
              <w:pStyle w:val="Compact"/>
              <w:jc w:val="left"/>
            </w:pPr>
            <w:r>
              <w:rPr>
                <w:rStyle w:val="VerbatimChar"/>
              </w:rPr>
              <w:t xml:space="preserve">clinic_operations_daily</w:t>
            </w:r>
          </w:p>
        </w:tc>
        <w:tc>
          <w:tcPr/>
          <w:p>
            <w:pPr>
              <w:pStyle w:val="Compact"/>
              <w:jc w:val="left"/>
            </w:pPr>
            <w:r>
              <w:rPr>
                <w:rStyle w:val="VerbatimChar"/>
              </w:rPr>
              <w:t xml:space="preserve">analytics</w:t>
            </w:r>
          </w:p>
        </w:tc>
        <w:tc>
          <w:tcPr/>
          <w:p>
            <w:pPr>
              <w:pStyle w:val="Compact"/>
              <w:jc w:val="left"/>
            </w:pPr>
            <w:r>
              <w:t xml:space="preserve">PROPOSED — matview, Custom Admin home</w:t>
            </w:r>
          </w:p>
        </w:tc>
      </w:tr>
      <w:tr>
        <w:tc>
          <w:tcPr/>
          <w:p>
            <w:pPr>
              <w:pStyle w:val="Compact"/>
              <w:jc w:val="left"/>
            </w:pPr>
            <w:r>
              <w:rPr>
                <w:rStyle w:val="VerbatimChar"/>
              </w:rPr>
              <w:t xml:space="preserve">outcome_cohorts</w:t>
            </w:r>
          </w:p>
        </w:tc>
        <w:tc>
          <w:tcPr/>
          <w:p>
            <w:pPr>
              <w:pStyle w:val="Compact"/>
              <w:jc w:val="left"/>
            </w:pPr>
            <w:r>
              <w:rPr>
                <w:rStyle w:val="VerbatimChar"/>
              </w:rPr>
              <w:t xml:space="preserve">analytics</w:t>
            </w:r>
          </w:p>
        </w:tc>
        <w:tc>
          <w:tcPr/>
          <w:p>
            <w:pPr>
              <w:pStyle w:val="Compact"/>
              <w:jc w:val="left"/>
            </w:pPr>
            <w:r>
              <w:t xml:space="preserve">PROPOSED —</w:t>
            </w:r>
            <w:r>
              <w:t xml:space="preserve"> </w:t>
            </w:r>
            <w:r>
              <w:rPr>
                <w:bCs/>
                <w:b/>
              </w:rPr>
              <w:t xml:space="preserve">real table</w:t>
            </w:r>
            <w:r>
              <w:t xml:space="preserve">, must outlive the source (K.6)</w:t>
            </w:r>
          </w:p>
        </w:tc>
      </w:tr>
      <w:tr>
        <w:tc>
          <w:tcPr/>
          <w:p>
            <w:pPr>
              <w:pStyle w:val="Compact"/>
              <w:jc w:val="left"/>
            </w:pPr>
            <w:r>
              <w:t xml:space="preserve">detached partitions in flight</w:t>
            </w:r>
          </w:p>
        </w:tc>
        <w:tc>
          <w:tcPr/>
          <w:p>
            <w:pPr>
              <w:pStyle w:val="Compact"/>
              <w:jc w:val="left"/>
            </w:pPr>
            <w:r>
              <w:rPr>
                <w:rStyle w:val="VerbatimChar"/>
              </w:rPr>
              <w:t xml:space="preserve">archive</w:t>
            </w:r>
          </w:p>
        </w:tc>
        <w:tc>
          <w:tcPr/>
          <w:p>
            <w:pPr>
              <w:pStyle w:val="Compact"/>
              <w:jc w:val="left"/>
            </w:pPr>
            <w:r>
              <w:t xml:space="preserve">Transient, between DETACH and DROP</w:t>
            </w:r>
          </w:p>
        </w:tc>
      </w:tr>
      <w:tr>
        <w:tc>
          <w:tcPr/>
          <w:p>
            <w:pPr>
              <w:pStyle w:val="Compact"/>
              <w:jc w:val="left"/>
            </w:pPr>
            <w:r>
              <w:rPr>
                <w:rStyle w:val="VerbatimChar"/>
              </w:rPr>
              <w:t xml:space="preserve">pgcrypto</w:t>
            </w:r>
            <w:r>
              <w:t xml:space="preserve">,</w:t>
            </w:r>
            <w:r>
              <w:t xml:space="preserve"> </w:t>
            </w:r>
            <w:r>
              <w:rPr>
                <w:rStyle w:val="VerbatimChar"/>
              </w:rPr>
              <w:t xml:space="preserve">btree_gist</w:t>
            </w:r>
          </w:p>
        </w:tc>
        <w:tc>
          <w:tcPr/>
          <w:p>
            <w:pPr>
              <w:pStyle w:val="Compact"/>
              <w:jc w:val="left"/>
            </w:pPr>
            <w:r>
              <w:rPr>
                <w:rStyle w:val="VerbatimChar"/>
              </w:rPr>
              <w:t xml:space="preserve">extensions</w:t>
            </w:r>
          </w:p>
        </w:tc>
        <w:tc>
          <w:tcPr/>
          <w:p>
            <w:pPr>
              <w:pStyle w:val="Compact"/>
              <w:jc w:val="left"/>
            </w:pPr>
            <w:r>
              <w:t xml:space="preserve">IMPLEMENTED</w:t>
            </w:r>
          </w:p>
        </w:tc>
      </w:tr>
      <w:tr>
        <w:tc>
          <w:tcPr/>
          <w:p>
            <w:pPr>
              <w:pStyle w:val="Compact"/>
              <w:jc w:val="left"/>
            </w:pPr>
            <w:r>
              <w:rPr>
                <w:rStyle w:val="VerbatimChar"/>
              </w:rPr>
              <w:t xml:space="preserve">pg_stat_statements</w:t>
            </w:r>
            <w:r>
              <w:t xml:space="preserve">,</w:t>
            </w:r>
            <w:r>
              <w:t xml:space="preserve"> </w:t>
            </w:r>
            <w:r>
              <w:rPr>
                <w:rStyle w:val="VerbatimChar"/>
              </w:rPr>
              <w:t xml:space="preserve">pgaudit</w:t>
            </w:r>
          </w:p>
        </w:tc>
        <w:tc>
          <w:tcPr/>
          <w:p>
            <w:pPr>
              <w:pStyle w:val="Compact"/>
              <w:jc w:val="left"/>
            </w:pPr>
            <w:r>
              <w:rPr>
                <w:rStyle w:val="VerbatimChar"/>
              </w:rPr>
              <w:t xml:space="preserve">extensions</w:t>
            </w:r>
          </w:p>
        </w:tc>
        <w:tc>
          <w:tcPr/>
          <w:p>
            <w:pPr>
              <w:pStyle w:val="Compact"/>
              <w:jc w:val="left"/>
            </w:pPr>
            <w:r>
              <w:t xml:space="preserve">TO ENABLE</w:t>
            </w:r>
          </w:p>
        </w:tc>
      </w:tr>
    </w:tbl>
    <w:p>
      <w:r>
        <w:pict>
          <v:rect style="width:0;height:1.5pt" o:hralign="center" o:hrstd="t" o:hr="t"/>
        </w:pict>
      </w:r>
    </w:p>
    <w:bookmarkEnd w:id="178"/>
    <w:bookmarkEnd w:id="179"/>
    <w:bookmarkStart w:id="180" w:name="appendix-b-glossary"/>
    <w:p>
      <w:pPr>
        <w:pStyle w:val="Heading1"/>
      </w:pPr>
      <w:r>
        <w:t xml:space="preserve">APPENDIX B —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Anamnesis</w:t>
            </w:r>
          </w:p>
        </w:tc>
        <w:tc>
          <w:tcPr/>
          <w:p>
            <w:pPr>
              <w:pStyle w:val="Compact"/>
              <w:jc w:val="left"/>
            </w:pPr>
            <w:r>
              <w:t xml:space="preserve">Structured medical history. Two artifacts: the patient’s optional self-report, and the doctor’s in-person version, which is the clinical source of truth</w:t>
            </w:r>
          </w:p>
        </w:tc>
      </w:tr>
      <w:tr>
        <w:tc>
          <w:tcPr/>
          <w:p>
            <w:pPr>
              <w:pStyle w:val="Compact"/>
              <w:jc w:val="left"/>
            </w:pPr>
            <w:r>
              <w:rPr>
                <w:bCs/>
                <w:b/>
              </w:rPr>
              <w:t xml:space="preserve">Bucket 1 / 2 / 3</w:t>
            </w:r>
          </w:p>
        </w:tc>
        <w:tc>
          <w:tcPr/>
          <w:p>
            <w:pPr>
              <w:pStyle w:val="Compact"/>
              <w:jc w:val="left"/>
            </w:pPr>
            <w:r>
              <w:t xml:space="preserve">Retention classification: delete now / retain access-locked / compliance evidence</w:t>
            </w:r>
          </w:p>
        </w:tc>
      </w:tr>
      <w:tr>
        <w:tc>
          <w:tcPr/>
          <w:p>
            <w:pPr>
              <w:pStyle w:val="Compact"/>
              <w:jc w:val="left"/>
            </w:pPr>
            <w:r>
              <w:rPr>
                <w:bCs/>
                <w:b/>
              </w:rPr>
              <w:t xml:space="preserve">CA</w:t>
            </w:r>
          </w:p>
        </w:tc>
        <w:tc>
          <w:tcPr/>
          <w:p>
            <w:pPr>
              <w:pStyle w:val="Compact"/>
              <w:jc w:val="left"/>
            </w:pPr>
            <w:r>
              <w:t xml:space="preserve">Clinical Assistant. Administers tDCS sessions. Pooled — any CA on shift may run any patient’s session</w:t>
            </w:r>
          </w:p>
        </w:tc>
      </w:tr>
      <w:tr>
        <w:tc>
          <w:tcPr/>
          <w:p>
            <w:pPr>
              <w:pStyle w:val="Compact"/>
              <w:jc w:val="left"/>
            </w:pPr>
            <w:r>
              <w:rPr>
                <w:bCs/>
                <w:b/>
              </w:rPr>
              <w:t xml:space="preserve">Cell</w:t>
            </w:r>
          </w:p>
        </w:tc>
        <w:tc>
          <w:tcPr/>
          <w:p>
            <w:pPr>
              <w:pStyle w:val="Compact"/>
              <w:jc w:val="left"/>
            </w:pPr>
            <w:r>
              <w:t xml:space="preserve">A complete, jurisdiction-scoped deployment (database + storage + compute). India and EU are separate cells</w:t>
            </w:r>
          </w:p>
        </w:tc>
      </w:tr>
      <w:tr>
        <w:tc>
          <w:tcPr/>
          <w:p>
            <w:pPr>
              <w:pStyle w:val="Compact"/>
              <w:jc w:val="left"/>
            </w:pPr>
            <w:r>
              <w:rPr>
                <w:bCs/>
                <w:b/>
              </w:rPr>
              <w:t xml:space="preserve">Data Fiduciary</w:t>
            </w:r>
          </w:p>
        </w:tc>
        <w:tc>
          <w:tcPr/>
          <w:p>
            <w:pPr>
              <w:pStyle w:val="Compact"/>
              <w:jc w:val="left"/>
            </w:pPr>
            <w:r>
              <w:t xml:space="preserve">DPDP term for the entity determining purpose and means of processing. Anava is one</w:t>
            </w:r>
          </w:p>
        </w:tc>
      </w:tr>
      <w:tr>
        <w:tc>
          <w:tcPr/>
          <w:p>
            <w:pPr>
              <w:pStyle w:val="Compact"/>
              <w:jc w:val="left"/>
            </w:pPr>
            <w:r>
              <w:rPr>
                <w:bCs/>
                <w:b/>
              </w:rPr>
              <w:t xml:space="preserve">Data Principal</w:t>
            </w:r>
          </w:p>
        </w:tc>
        <w:tc>
          <w:tcPr/>
          <w:p>
            <w:pPr>
              <w:pStyle w:val="Compact"/>
              <w:jc w:val="left"/>
            </w:pPr>
            <w:r>
              <w:t xml:space="preserve">DPDP term for the individual. The patient</w:t>
            </w:r>
          </w:p>
        </w:tc>
      </w:tr>
      <w:tr>
        <w:tc>
          <w:tcPr/>
          <w:p>
            <w:pPr>
              <w:pStyle w:val="Compact"/>
              <w:jc w:val="left"/>
            </w:pPr>
            <w:r>
              <w:rPr>
                <w:bCs/>
                <w:b/>
              </w:rPr>
              <w:t xml:space="preserve">DPDP</w:t>
            </w:r>
          </w:p>
        </w:tc>
        <w:tc>
          <w:tcPr/>
          <w:p>
            <w:pPr>
              <w:pStyle w:val="Compact"/>
              <w:jc w:val="left"/>
            </w:pPr>
            <w:r>
              <w:t xml:space="preserve">India’s Digital Personal Data Protection Act 2023</w:t>
            </w:r>
          </w:p>
        </w:tc>
      </w:tr>
      <w:tr>
        <w:tc>
          <w:tcPr/>
          <w:p>
            <w:pPr>
              <w:pStyle w:val="Compact"/>
              <w:jc w:val="left"/>
            </w:pPr>
            <w:r>
              <w:rPr>
                <w:bCs/>
                <w:b/>
              </w:rPr>
              <w:t xml:space="preserve">EXCLUDE USING gist</w:t>
            </w:r>
          </w:p>
        </w:tc>
        <w:tc>
          <w:tcPr/>
          <w:p>
            <w:pPr>
              <w:pStyle w:val="Compact"/>
              <w:jc w:val="left"/>
            </w:pPr>
            <w:r>
              <w:t xml:space="preserve">PostgreSQL exclusion constraint. Prevents overlapping time ranges for the same doctor. Requires</w:t>
            </w:r>
            <w:r>
              <w:t xml:space="preserve"> </w:t>
            </w:r>
            <w:r>
              <w:rPr>
                <w:rStyle w:val="VerbatimChar"/>
              </w:rPr>
              <w:t xml:space="preserve">btree_gist</w:t>
            </w:r>
            <w:r>
              <w:t xml:space="preserve"> </w:t>
            </w:r>
            <w:r>
              <w:t xml:space="preserve">and a heap table</w:t>
            </w:r>
          </w:p>
        </w:tc>
      </w:tr>
      <w:tr>
        <w:tc>
          <w:tcPr/>
          <w:p>
            <w:pPr>
              <w:pStyle w:val="Compact"/>
              <w:jc w:val="left"/>
            </w:pPr>
            <w:r>
              <w:rPr>
                <w:bCs/>
                <w:b/>
              </w:rPr>
              <w:t xml:space="preserve">Expand–Contract</w:t>
            </w:r>
          </w:p>
        </w:tc>
        <w:tc>
          <w:tcPr/>
          <w:p>
            <w:pPr>
              <w:pStyle w:val="Compact"/>
              <w:jc w:val="left"/>
            </w:pPr>
            <w:r>
              <w:t xml:space="preserve">Zero-downtime migration pattern: add compatible, backfill, validate, then remove old in a later deploy</w:t>
            </w:r>
          </w:p>
        </w:tc>
      </w:tr>
      <w:tr>
        <w:tc>
          <w:tcPr/>
          <w:p>
            <w:pPr>
              <w:pStyle w:val="Compact"/>
              <w:jc w:val="left"/>
            </w:pPr>
            <w:r>
              <w:rPr>
                <w:bCs/>
                <w:b/>
              </w:rPr>
              <w:t xml:space="preserve">Heap</w:t>
            </w:r>
          </w:p>
        </w:tc>
        <w:tc>
          <w:tcPr/>
          <w:p>
            <w:pPr>
              <w:pStyle w:val="Compact"/>
              <w:jc w:val="left"/>
            </w:pPr>
            <w:r>
              <w:t xml:space="preserve">An ordinary, non-partitioned PostgreSQL table</w:t>
            </w:r>
          </w:p>
        </w:tc>
      </w:tr>
      <w:tr>
        <w:tc>
          <w:tcPr/>
          <w:p>
            <w:pPr>
              <w:pStyle w:val="Compact"/>
              <w:jc w:val="left"/>
            </w:pPr>
            <w:r>
              <w:rPr>
                <w:bCs/>
                <w:b/>
              </w:rPr>
              <w:t xml:space="preserve">Interlock</w:t>
            </w:r>
          </w:p>
        </w:tc>
        <w:tc>
          <w:tcPr/>
          <w:p>
            <w:pPr>
              <w:pStyle w:val="Compact"/>
              <w:jc w:val="left"/>
            </w:pPr>
            <w:r>
              <w:t xml:space="preserve">The rule that appointments and treatment sessions are siblings under</w:t>
            </w:r>
            <w:r>
              <w:t xml:space="preserve"> </w:t>
            </w:r>
            <w:r>
              <w:rPr>
                <w:rStyle w:val="VerbatimChar"/>
              </w:rPr>
              <w:t xml:space="preserve">treatment_cycles</w:t>
            </w:r>
            <w:r>
              <w:t xml:space="preserve"> </w:t>
            </w:r>
            <w:r>
              <w:t xml:space="preserve">with no FK between them (Part D)</w:t>
            </w:r>
          </w:p>
        </w:tc>
      </w:tr>
      <w:tr>
        <w:tc>
          <w:tcPr/>
          <w:p>
            <w:pPr>
              <w:pStyle w:val="Compact"/>
              <w:jc w:val="left"/>
            </w:pPr>
            <w:r>
              <w:rPr>
                <w:bCs/>
                <w:b/>
              </w:rPr>
              <w:t xml:space="preserve">NOT VALID</w:t>
            </w:r>
          </w:p>
        </w:tc>
        <w:tc>
          <w:tcPr/>
          <w:p>
            <w:pPr>
              <w:pStyle w:val="Compact"/>
              <w:jc w:val="left"/>
            </w:pPr>
            <w:r>
              <w:t xml:space="preserve">Adds a constraint without scanning the table; validated later without blocking writes</w:t>
            </w:r>
          </w:p>
        </w:tc>
      </w:tr>
      <w:tr>
        <w:tc>
          <w:tcPr/>
          <w:p>
            <w:pPr>
              <w:pStyle w:val="Compact"/>
              <w:jc w:val="left"/>
            </w:pPr>
            <w:r>
              <w:rPr>
                <w:bCs/>
                <w:b/>
              </w:rPr>
              <w:t xml:space="preserve">Outbox pattern</w:t>
            </w:r>
          </w:p>
        </w:tc>
        <w:tc>
          <w:tcPr/>
          <w:p>
            <w:pPr>
              <w:pStyle w:val="Compact"/>
              <w:jc w:val="left"/>
            </w:pPr>
            <w:r>
              <w:t xml:space="preserve">Event row written in the same transaction as the business write, relayed asynchronously. Guarantees no lost or phantom events</w:t>
            </w:r>
          </w:p>
        </w:tc>
      </w:tr>
      <w:tr>
        <w:tc>
          <w:tcPr/>
          <w:p>
            <w:pPr>
              <w:pStyle w:val="Compact"/>
              <w:jc w:val="left"/>
            </w:pPr>
            <w:r>
              <w:rPr>
                <w:bCs/>
                <w:b/>
              </w:rPr>
              <w:t xml:space="preserve">PITR</w:t>
            </w:r>
          </w:p>
        </w:tc>
        <w:tc>
          <w:tcPr/>
          <w:p>
            <w:pPr>
              <w:pStyle w:val="Compact"/>
              <w:jc w:val="left"/>
            </w:pPr>
            <w:r>
              <w:t xml:space="preserve">Point-In-Time Recovery</w:t>
            </w:r>
          </w:p>
        </w:tc>
      </w:tr>
      <w:tr>
        <w:tc>
          <w:tcPr/>
          <w:p>
            <w:pPr>
              <w:pStyle w:val="Compact"/>
              <w:jc w:val="left"/>
            </w:pPr>
            <w:r>
              <w:rPr>
                <w:bCs/>
                <w:b/>
              </w:rPr>
              <w:t xml:space="preserve">PRS</w:t>
            </w:r>
          </w:p>
        </w:tc>
        <w:tc>
          <w:tcPr/>
          <w:p>
            <w:pPr>
              <w:pStyle w:val="Compact"/>
              <w:jc w:val="left"/>
            </w:pPr>
            <w:r>
              <w:t xml:space="preserve">Patient-Reported Scales. Staged: general_registration / pre_treatment / followup</w:t>
            </w:r>
          </w:p>
        </w:tc>
      </w:tr>
      <w:tr>
        <w:tc>
          <w:tcPr/>
          <w:p>
            <w:pPr>
              <w:pStyle w:val="Compact"/>
              <w:jc w:val="left"/>
            </w:pPr>
            <w:r>
              <w:rPr>
                <w:bCs/>
                <w:b/>
              </w:rPr>
              <w:t xml:space="preserve">Pseudonymisation</w:t>
            </w:r>
          </w:p>
        </w:tc>
        <w:tc>
          <w:tcPr/>
          <w:p>
            <w:pPr>
              <w:pStyle w:val="Compact"/>
              <w:jc w:val="left"/>
            </w:pPr>
            <w:r>
              <w:t xml:space="preserve">Replacing identifiers with reversible substitutes.</w:t>
            </w:r>
            <w:r>
              <w:t xml:space="preserve"> </w:t>
            </w:r>
            <w:r>
              <w:rPr>
                <w:bCs/>
                <w:b/>
              </w:rPr>
              <w:t xml:space="preserve">Still personal data.</w:t>
            </w:r>
            <w:r>
              <w:t xml:space="preserve"> </w:t>
            </w:r>
            <w:r>
              <w:t xml:space="preserve">Not the same as anonymisation (H.5)</w:t>
            </w:r>
          </w:p>
        </w:tc>
      </w:tr>
      <w:tr>
        <w:tc>
          <w:tcPr/>
          <w:p>
            <w:pPr>
              <w:pStyle w:val="Compact"/>
              <w:jc w:val="left"/>
            </w:pPr>
            <w:r>
              <w:rPr>
                <w:bCs/>
                <w:b/>
              </w:rPr>
              <w:t xml:space="preserve">RLS</w:t>
            </w:r>
          </w:p>
        </w:tc>
        <w:tc>
          <w:tcPr/>
          <w:p>
            <w:pPr>
              <w:pStyle w:val="Compact"/>
              <w:jc w:val="left"/>
            </w:pPr>
            <w:r>
              <w:t xml:space="preserve">Row-Level Security. PostgreSQL policies filtering rows by session context</w:t>
            </w:r>
          </w:p>
        </w:tc>
      </w:tr>
      <w:tr>
        <w:tc>
          <w:tcPr/>
          <w:p>
            <w:pPr>
              <w:pStyle w:val="Compact"/>
              <w:jc w:val="left"/>
            </w:pPr>
            <w:r>
              <w:rPr>
                <w:bCs/>
                <w:b/>
              </w:rPr>
              <w:t xml:space="preserve">Safe Harbor</w:t>
            </w:r>
          </w:p>
        </w:tc>
        <w:tc>
          <w:tcPr/>
          <w:p>
            <w:pPr>
              <w:pStyle w:val="Compact"/>
              <w:jc w:val="left"/>
            </w:pPr>
            <w:r>
              <w:t xml:space="preserve">HIPAA de-identification method: strip all 18 identifier types</w:t>
            </w:r>
          </w:p>
        </w:tc>
      </w:tr>
      <w:tr>
        <w:tc>
          <w:tcPr/>
          <w:p>
            <w:pPr>
              <w:pStyle w:val="Compact"/>
              <w:jc w:val="left"/>
            </w:pPr>
            <w:r>
              <w:rPr>
                <w:rStyle w:val="VerbatimChar"/>
                <w:bCs/>
                <w:b/>
              </w:rPr>
              <w:t xml:space="preserve">SET LOCAL</w:t>
            </w:r>
          </w:p>
        </w:tc>
        <w:tc>
          <w:tcPr/>
          <w:p>
            <w:pPr>
              <w:pStyle w:val="Compact"/>
              <w:jc w:val="left"/>
            </w:pPr>
            <w:r>
              <w:t xml:space="preserve">Transaction-scoped configuration. The only safe way to set RLS context under connection pooling</w:t>
            </w:r>
          </w:p>
        </w:tc>
      </w:tr>
      <w:tr>
        <w:tc>
          <w:tcPr/>
          <w:p>
            <w:pPr>
              <w:pStyle w:val="Compact"/>
              <w:jc w:val="left"/>
            </w:pPr>
            <w:r>
              <w:rPr>
                <w:bCs/>
                <w:b/>
              </w:rPr>
              <w:t xml:space="preserve">Small-cell suppression</w:t>
            </w:r>
          </w:p>
        </w:tc>
        <w:tc>
          <w:tcPr/>
          <w:p>
            <w:pPr>
              <w:pStyle w:val="Compact"/>
              <w:jc w:val="left"/>
            </w:pPr>
            <w:r>
              <w:t xml:space="preserve">Dropping analytics groups below a threshold (n &lt; 5) to prevent re-identification</w:t>
            </w:r>
          </w:p>
        </w:tc>
      </w:tr>
      <w:tr>
        <w:tc>
          <w:tcPr/>
          <w:p>
            <w:pPr>
              <w:pStyle w:val="Compact"/>
              <w:jc w:val="left"/>
            </w:pPr>
            <w:r>
              <w:rPr>
                <w:bCs/>
                <w:b/>
              </w:rPr>
              <w:t xml:space="preserve">tDCS</w:t>
            </w:r>
          </w:p>
        </w:tc>
        <w:tc>
          <w:tcPr/>
          <w:p>
            <w:pPr>
              <w:pStyle w:val="Compact"/>
              <w:jc w:val="left"/>
            </w:pPr>
            <w:r>
              <w:t xml:space="preserve">Transcranial direct current stimulation. The neuromodulation therapy Anava delivers</w:t>
            </w:r>
          </w:p>
        </w:tc>
      </w:tr>
      <w:tr>
        <w:tc>
          <w:tcPr/>
          <w:p>
            <w:pPr>
              <w:pStyle w:val="Compact"/>
              <w:jc w:val="left"/>
            </w:pPr>
            <w:r>
              <w:rPr>
                <w:bCs/>
                <w:b/>
              </w:rPr>
              <w:t xml:space="preserve">Treatment cycle</w:t>
            </w:r>
          </w:p>
        </w:tc>
        <w:tc>
          <w:tcPr/>
          <w:p>
            <w:pPr>
              <w:pStyle w:val="Compact"/>
              <w:jc w:val="left"/>
            </w:pPr>
            <w:r>
              <w:t xml:space="preserve">The episode of care at one clinic under one doctor. The shared ancestor of appointments and sessions</w:t>
            </w:r>
          </w:p>
        </w:tc>
      </w:tr>
    </w:tbl>
    <w:p>
      <w:r>
        <w:pict>
          <v:rect style="width:0;height:1.5pt" o:hralign="center" o:hrstd="t" o:hr="t"/>
        </w:pict>
      </w:r>
    </w:p>
    <w:bookmarkEnd w:id="180"/>
    <w:bookmarkStart w:id="181" w:name="appendix-c-source-document-map"/>
    <w:p>
      <w:pPr>
        <w:pStyle w:val="Heading1"/>
      </w:pPr>
      <w:r>
        <w:t xml:space="preserve">APPENDIX C — Source document map</w:t>
      </w:r>
    </w:p>
    <w:p>
      <w:pPr>
        <w:pStyle w:val="FirstParagraph"/>
      </w:pPr>
      <w:r>
        <w:t xml:space="preserve">Where each governing statement in this architecture comes from, so any claim can be traced.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What this document takes from it</w:t>
            </w:r>
          </w:p>
        </w:tc>
        <w:tc>
          <w:tcPr/>
          <w:p>
            <w:pPr>
              <w:pStyle w:val="Compact"/>
              <w:jc w:val="left"/>
            </w:pPr>
            <w:r>
              <w:t xml:space="preserve">Status</w:t>
            </w:r>
          </w:p>
        </w:tc>
      </w:tr>
      <w:tr>
        <w:tc>
          <w:tcPr/>
          <w:p>
            <w:pPr>
              <w:pStyle w:val="Compact"/>
              <w:jc w:val="left"/>
            </w:pPr>
            <w:r>
              <w:rPr>
                <w:rStyle w:val="VerbatimChar"/>
              </w:rPr>
              <w:t xml:space="preserve">clinical_flow_of_patient_at_a_given_clinic</w:t>
            </w:r>
            <w:r>
              <w:t xml:space="preserve"> </w:t>
            </w:r>
            <w:r>
              <w:t xml:space="preserve">(10 Jul 2026 call)</w:t>
            </w:r>
          </w:p>
        </w:tc>
        <w:tc>
          <w:tcPr/>
          <w:p>
            <w:pPr>
              <w:pStyle w:val="Compact"/>
              <w:jc w:val="left"/>
            </w:pPr>
            <w:r>
              <w:t xml:space="preserve">The terminology contract, the rejection of fixed appointment purposes, the three charge types, the CA pool, the Custom Admin concept</w:t>
            </w:r>
          </w:p>
        </w:tc>
        <w:tc>
          <w:tcPr/>
          <w:p>
            <w:pPr>
              <w:pStyle w:val="Compact"/>
              <w:jc w:val="left"/>
            </w:pPr>
            <w:r>
              <w:rPr>
                <w:bCs/>
                <w:b/>
              </w:rPr>
              <w:t xml:space="preserve">Governing for the clinical model</w:t>
            </w:r>
          </w:p>
        </w:tc>
      </w:tr>
      <w:tr>
        <w:tc>
          <w:tcPr/>
          <w:p>
            <w:pPr>
              <w:pStyle w:val="Compact"/>
              <w:jc w:val="left"/>
            </w:pPr>
            <w:r>
              <w:t xml:space="preserve">Application Bible v3.0</w:t>
            </w:r>
          </w:p>
        </w:tc>
        <w:tc>
          <w:tcPr/>
          <w:p>
            <w:pPr>
              <w:pStyle w:val="Compact"/>
              <w:jc w:val="left"/>
            </w:pPr>
            <w:r>
              <w:t xml:space="preserve">Roles, flows A–Y, consent types, the two-layer logging architecture, business rules</w:t>
            </w:r>
          </w:p>
        </w:tc>
        <w:tc>
          <w:tcPr/>
          <w:p>
            <w:pPr>
              <w:pStyle w:val="Compact"/>
              <w:jc w:val="left"/>
            </w:pPr>
            <w:r>
              <w:t xml:space="preserve">Governing except</w:t>
            </w:r>
            <w:r>
              <w:t xml:space="preserve"> </w:t>
            </w:r>
            <w:r>
              <w:rPr>
                <w:bCs/>
                <w:b/>
              </w:rPr>
              <w:t xml:space="preserve">Part 5 (retired)</w:t>
            </w:r>
            <w:r>
              <w:t xml:space="preserve"> </w:t>
            </w:r>
            <w:r>
              <w:t xml:space="preserve">and §1.6 (see N-1.1)</w:t>
            </w:r>
          </w:p>
        </w:tc>
      </w:tr>
      <w:tr>
        <w:tc>
          <w:tcPr/>
          <w:p>
            <w:pPr>
              <w:pStyle w:val="Compact"/>
              <w:jc w:val="left"/>
            </w:pPr>
            <w:r>
              <w:t xml:space="preserve">Patient Lifecycle Guide v2.0</w:t>
            </w:r>
          </w:p>
        </w:tc>
        <w:tc>
          <w:tcPr/>
          <w:p>
            <w:pPr>
              <w:pStyle w:val="Compact"/>
              <w:jc w:val="left"/>
            </w:pPr>
            <w:r>
              <w:t xml:space="preserve">Five phases, protocol contents, session independence, exit and rejoin, relocation</w:t>
            </w:r>
          </w:p>
        </w:tc>
        <w:tc>
          <w:tcPr/>
          <w:p>
            <w:pPr>
              <w:pStyle w:val="Compact"/>
              <w:jc w:val="left"/>
            </w:pPr>
            <w:r>
              <w:t xml:space="preserve">Governing; pending doctor sign-off</w:t>
            </w:r>
          </w:p>
        </w:tc>
      </w:tr>
      <w:tr>
        <w:tc>
          <w:tcPr/>
          <w:p>
            <w:pPr>
              <w:pStyle w:val="Compact"/>
              <w:jc w:val="left"/>
            </w:pPr>
            <w:r>
              <w:t xml:space="preserve">Clinic Lifecycle Guide v1.0</w:t>
            </w:r>
          </w:p>
        </w:tc>
        <w:tc>
          <w:tcPr/>
          <w:p>
            <w:pPr>
              <w:pStyle w:val="Compact"/>
              <w:jc w:val="left"/>
            </w:pPr>
            <w:r>
              <w:t xml:space="preserve">Clinic stages, closure procedure, receiving-clinic constraints, transfer table</w:t>
            </w:r>
          </w:p>
        </w:tc>
        <w:tc>
          <w:tcPr/>
          <w:p>
            <w:pPr>
              <w:pStyle w:val="Compact"/>
              <w:jc w:val="left"/>
            </w:pPr>
            <w:r>
              <w:t xml:space="preserve">Governing except §4.1 (stale session model) and §5.3 A8 (see N-1.9)</w:t>
            </w:r>
          </w:p>
        </w:tc>
      </w:tr>
      <w:tr>
        <w:tc>
          <w:tcPr/>
          <w:p>
            <w:pPr>
              <w:pStyle w:val="Compact"/>
              <w:jc w:val="left"/>
            </w:pPr>
            <w:r>
              <w:t xml:space="preserve">Closure, Retention &amp; Compliance Policy v1.0</w:t>
            </w:r>
          </w:p>
        </w:tc>
        <w:tc>
          <w:tcPr/>
          <w:p>
            <w:pPr>
              <w:pStyle w:val="Compact"/>
              <w:jc w:val="left"/>
            </w:pPr>
            <w:r>
              <w:t xml:space="preserve">Retention schedule, buckets, erasure and portability, breach notification, cross-border</w:t>
            </w:r>
          </w:p>
        </w:tc>
        <w:tc>
          <w:tcPr/>
          <w:p>
            <w:pPr>
              <w:pStyle w:val="Compact"/>
              <w:jc w:val="left"/>
            </w:pPr>
            <w:r>
              <w:t xml:space="preserve">Governing,</w:t>
            </w:r>
            <w:r>
              <w:t xml:space="preserve"> </w:t>
            </w:r>
            <w:r>
              <w:rPr>
                <w:bCs/>
                <w:b/>
              </w:rPr>
              <w:t xml:space="preserve">subject to legal review</w:t>
            </w:r>
            <w:r>
              <w:t xml:space="preserve">. Corrections in H.5; gaps in N-4</w:t>
            </w:r>
          </w:p>
        </w:tc>
      </w:tr>
      <w:tr>
        <w:tc>
          <w:tcPr/>
          <w:p>
            <w:pPr>
              <w:pStyle w:val="Compact"/>
              <w:jc w:val="left"/>
            </w:pPr>
            <w:r>
              <w:t xml:space="preserve">NeuroWellness Phase 1 Scope v0.1</w:t>
            </w:r>
          </w:p>
        </w:tc>
        <w:tc>
          <w:tcPr/>
          <w:p>
            <w:pPr>
              <w:pStyle w:val="Compact"/>
              <w:jc w:val="left"/>
            </w:pPr>
            <w:r>
              <w:t xml:space="preserve">AWS stack, Phase 1 boundary, RLS as highest risk,</w:t>
            </w:r>
            <w:r>
              <w:t xml:space="preserve"> </w:t>
            </w:r>
            <w:r>
              <w:rPr>
                <w:rStyle w:val="VerbatimChar"/>
              </w:rPr>
              <w:t xml:space="preserve">device_settings_applied</w:t>
            </w:r>
            <w:r>
              <w:t xml:space="preserve"> </w:t>
            </w:r>
            <w:r>
              <w:t xml:space="preserve">requirement</w:t>
            </w:r>
          </w:p>
        </w:tc>
        <w:tc>
          <w:tcPr/>
          <w:p>
            <w:pPr>
              <w:pStyle w:val="Compact"/>
              <w:jc w:val="left"/>
            </w:pPr>
            <w:r>
              <w:t xml:space="preserve">Governing for Phase 1 scope</w:t>
            </w:r>
          </w:p>
        </w:tc>
      </w:tr>
      <w:tr>
        <w:tc>
          <w:tcPr/>
          <w:p>
            <w:pPr>
              <w:pStyle w:val="Compact"/>
              <w:jc w:val="left"/>
            </w:pPr>
            <w:r>
              <w:rPr>
                <w:rStyle w:val="VerbatimChar"/>
              </w:rPr>
              <w:t xml:space="preserve">Anava_DB_Layered_Architecture_v2.md</w:t>
            </w:r>
          </w:p>
        </w:tc>
        <w:tc>
          <w:tcPr/>
          <w:p>
            <w:pPr>
              <w:pStyle w:val="Compact"/>
              <w:jc w:val="left"/>
            </w:pPr>
            <w:r>
              <w:t xml:space="preserve">The eight layers, the interlock, the money model, the partition-clock rule</w:t>
            </w:r>
          </w:p>
        </w:tc>
        <w:tc>
          <w:tcPr/>
          <w:p>
            <w:pPr>
              <w:pStyle w:val="Compact"/>
              <w:jc w:val="left"/>
            </w:pPr>
            <w:r>
              <w:rPr>
                <w:bCs/>
                <w:b/>
              </w:rPr>
              <w:t xml:space="preserve">Superseded by this document</w:t>
            </w:r>
            <w:r>
              <w:t xml:space="preserve">; all content carried forward</w:t>
            </w:r>
          </w:p>
        </w:tc>
      </w:tr>
      <w:tr>
        <w:tc>
          <w:tcPr/>
          <w:p>
            <w:pPr>
              <w:pStyle w:val="Compact"/>
              <w:jc w:val="left"/>
            </w:pPr>
            <w:r>
              <w:rPr>
                <w:rStyle w:val="VerbatimChar"/>
              </w:rPr>
              <w:t xml:space="preserve">DB_Layered_Arch.pdf</w:t>
            </w:r>
            <w:r>
              <w:t xml:space="preserve"> </w:t>
            </w:r>
            <w:r>
              <w:t xml:space="preserve">(v1 board)</w:t>
            </w:r>
          </w:p>
        </w:tc>
        <w:tc>
          <w:tcPr/>
          <w:p>
            <w:pPr>
              <w:pStyle w:val="Compact"/>
              <w:jc w:val="left"/>
            </w:pPr>
            <w:r>
              <w:t xml:space="preserve">—</w:t>
            </w:r>
          </w:p>
        </w:tc>
        <w:tc>
          <w:tcPr/>
          <w:p>
            <w:pPr>
              <w:pStyle w:val="Compact"/>
              <w:jc w:val="left"/>
            </w:pPr>
            <w:r>
              <w:rPr>
                <w:bCs/>
                <w:b/>
              </w:rPr>
              <w:t xml:space="preserve">Superseded.</w:t>
            </w:r>
            <w:r>
              <w:t xml:space="preserve"> </w:t>
            </w:r>
            <w:r>
              <w:t xml:space="preserve">Its Layer 4 claims are contradicted by the implementation</w:t>
            </w:r>
          </w:p>
        </w:tc>
      </w:tr>
      <w:tr>
        <w:tc>
          <w:tcPr/>
          <w:p>
            <w:pPr>
              <w:pStyle w:val="Compact"/>
              <w:jc w:val="left"/>
            </w:pPr>
            <w:r>
              <w:t xml:space="preserve">Leadership Briefing for founder review</w:t>
            </w:r>
          </w:p>
        </w:tc>
        <w:tc>
          <w:tcPr/>
          <w:p>
            <w:pPr>
              <w:pStyle w:val="Compact"/>
              <w:jc w:val="left"/>
            </w:pPr>
            <w:r>
              <w:t xml:space="preserve">The commercial-split gap, the Razorpay Phase 1 tension, the decision checklist</w:t>
            </w:r>
          </w:p>
        </w:tc>
        <w:tc>
          <w:tcPr/>
          <w:p>
            <w:pPr>
              <w:pStyle w:val="Compact"/>
              <w:jc w:val="left"/>
            </w:pPr>
            <w:r>
              <w:t xml:space="preserve">Governing for what is undecided</w:t>
            </w:r>
          </w:p>
        </w:tc>
      </w:tr>
    </w:tbl>
    <w:p>
      <w:r>
        <w:pict>
          <v:rect style="width:0;height:1.5pt" o:hralign="center" o:hrstd="t" o:hr="t"/>
        </w:pict>
      </w:r>
    </w:p>
    <w:p>
      <w:pPr>
        <w:pStyle w:val="FirstParagraph"/>
      </w:pPr>
      <w:r>
        <w:rPr>
          <w:bCs/>
          <w:b/>
        </w:rPr>
        <w:t xml:space="preserve">ANAVA — MASTER DATABASE ARCHITECTURE v3.0</w:t>
      </w:r>
      <w:r>
        <w:t xml:space="preserve"> </w:t>
      </w:r>
      <w:r>
        <w:rPr>
          <w:iCs/>
          <w:i/>
        </w:rPr>
        <w:t xml:space="preserve">Mana Health Sciences Group · PCS DatAI · CONFIDENTIAL — INTERNAL USE ONLY</w:t>
      </w:r>
    </w:p>
    <w:p>
      <w:pPr>
        <w:pStyle w:val="BodyText"/>
      </w:pPr>
      <w:r>
        <w:rPr>
          <w:iCs/>
          <w:i/>
        </w:rPr>
        <w:t xml:space="preserve">This document is the source of truth for the Anava data layer. It supersedes the v2 layered architecture, the v1 board, and Part 5 of the Application Bible. It is not schema-locked: the items marked ▲ in Part N must be closed first. Update this document before changing the schema, not after — the Doc → Schema → Code discipline is what has kept the model coherent through three revisions of the clinical flow.</w:t>
      </w:r>
    </w:p>
    <w:bookmarkEnd w:id="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2026-07-24T10:11:10Z</dcterms:created>
  <dcterms:modified xsi:type="dcterms:W3CDTF">2026-07-24T10:11:10Z</dcterms:modified>
</cp:coreProperties>
</file>

<file path=docProps/custom.xml><?xml version="1.0" encoding="utf-8"?>
<Properties xmlns="http://schemas.openxmlformats.org/officeDocument/2006/custom-properties" xmlns:vt="http://schemas.openxmlformats.org/officeDocument/2006/docPropsVTypes"/>
</file>