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C2340A"/>
          <w:sz w:val="56"/>
          <w:szCs w:val="56"/>
        </w:rPr>
        <w:t xml:space="preserve">PORCHEST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0A00"/>
          <w:sz w:val="32"/>
          <w:szCs w:val="32"/>
        </w:rPr>
        <w:t xml:space="preserve">Complete Website UI Design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A5030"/>
          <w:sz w:val="22"/>
          <w:szCs w:val="22"/>
        </w:rPr>
        <w:t xml:space="preserve">Glassmorphism Theme — Colors · Typography · Buttons · Icons · Components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C4A882"/>
          <w:sz w:val="20"/>
          <w:szCs w:val="20"/>
        </w:rPr>
        <w:t xml:space="preserve">Version 1.0  |  May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6"/>
          <w:szCs w:val="36"/>
        </w:rPr>
        <w:t xml:space="preserve">1. Theme Overview</w:t>
      </w:r>
    </w:p>
    <w:p>
      <w:pPr>
        <w:spacing w:after="80" w:before="60"/>
      </w:pPr>
      <w:r>
        <w:rPr>
          <w:rFonts w:ascii="Arial" w:cs="Arial" w:eastAsia="Arial" w:hAnsi="Arial"/>
          <w:color w:val="3D2000"/>
          <w:sz w:val="22"/>
          <w:szCs w:val="22"/>
        </w:rPr>
        <w:t xml:space="preserve">Porchest uses a Glassmorphism design built on a warm cream base. Every card, panel, and section uses a frosted-glass effect layered over the cream background. The result is a light, warm, and premium feel — professional without being cold.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340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Base background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#FDF6EE — warm cream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Glass card fill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rgba(255,255,255,0.35)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Glass card border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1px solid rgba(255,255,255,0.65)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Backdrop filter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blur(12px)  -webkit-backdrop-filter: blur(12px)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Border radius (cards)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Border radius (buttons)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Border radius (pills)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999px — full pill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No dark footer bar — keep cream theme throughout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6"/>
          <w:szCs w:val="36"/>
        </w:rPr>
        <w:t xml:space="preserve">2. Color Palette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2.1  Background Colors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030"/>
                <w:sz w:val="20"/>
                <w:szCs w:val="20"/>
              </w:rPr>
              <w:t xml:space="preserve">#FDF6EE</w:t>
            </w:r>
          </w:p>
          <w:p>
            <w:r>
              <w:rPr>
                <w:rFonts w:ascii="Arial" w:cs="Arial" w:eastAsia="Arial" w:hAnsi="Arial"/>
                <w:color w:val="7A5030"/>
                <w:sz w:val="18"/>
                <w:szCs w:val="18"/>
              </w:rPr>
              <w:t xml:space="preserve">Warm cream</w:t>
            </w:r>
          </w:p>
          <w:p>
            <w:r>
              <w:rPr>
                <w:rFonts w:ascii="Arial" w:cs="Arial" w:eastAsia="Arial" w:hAnsi="Arial"/>
                <w:i/>
                <w:iCs/>
                <w:color w:val="7A5030"/>
                <w:sz w:val="17"/>
                <w:szCs w:val="17"/>
              </w:rPr>
              <w:t xml:space="preserve">Page base background</w:t>
            </w:r>
          </w:p>
        </w:tc>
        <w:tc>
          <w:tcPr>
            <w:tcW w:type="dxa" w:w="312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5E8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030"/>
                <w:sz w:val="20"/>
                <w:szCs w:val="20"/>
              </w:rPr>
              <w:t xml:space="preserve">rgba(255,255,255,0.35)</w:t>
            </w:r>
          </w:p>
          <w:p>
            <w:r>
              <w:rPr>
                <w:rFonts w:ascii="Arial" w:cs="Arial" w:eastAsia="Arial" w:hAnsi="Arial"/>
                <w:color w:val="7A5030"/>
                <w:sz w:val="18"/>
                <w:szCs w:val="18"/>
              </w:rPr>
              <w:t xml:space="preserve">Glass fill</w:t>
            </w:r>
          </w:p>
          <w:p>
            <w:r>
              <w:rPr>
                <w:rFonts w:ascii="Arial" w:cs="Arial" w:eastAsia="Arial" w:hAnsi="Arial"/>
                <w:i/>
                <w:iCs/>
                <w:color w:val="7A5030"/>
                <w:sz w:val="17"/>
                <w:szCs w:val="17"/>
              </w:rPr>
              <w:t xml:space="preserve">Cards &amp; panels</w:t>
            </w:r>
          </w:p>
        </w:tc>
        <w:tc>
          <w:tcPr>
            <w:tcW w:type="dxa" w:w="312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8EF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030"/>
                <w:sz w:val="20"/>
                <w:szCs w:val="20"/>
              </w:rPr>
              <w:t xml:space="preserve">rgba(253,246,238,0.75)</w:t>
            </w:r>
          </w:p>
          <w:p>
            <w:r>
              <w:rPr>
                <w:rFonts w:ascii="Arial" w:cs="Arial" w:eastAsia="Arial" w:hAnsi="Arial"/>
                <w:color w:val="7A5030"/>
                <w:sz w:val="18"/>
                <w:szCs w:val="18"/>
              </w:rPr>
              <w:t xml:space="preserve">Glass cream</w:t>
            </w:r>
          </w:p>
          <w:p>
            <w:r>
              <w:rPr>
                <w:rFonts w:ascii="Arial" w:cs="Arial" w:eastAsia="Arial" w:hAnsi="Arial"/>
                <w:i/>
                <w:iCs/>
                <w:color w:val="7A5030"/>
                <w:sz w:val="17"/>
                <w:szCs w:val="17"/>
              </w:rPr>
              <w:t xml:space="preserve">Navbar background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2.2  Brand Colors (from Logo)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6B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#FF6B1A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Vivid orange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Logo · icon accents</w:t>
            </w:r>
          </w:p>
        </w:tc>
        <w:tc>
          <w:tcPr>
            <w:tcW w:type="dxa" w:w="234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E840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#E8400A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Flame orange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Hover state · icons</w:t>
            </w:r>
          </w:p>
        </w:tc>
        <w:tc>
          <w:tcPr>
            <w:tcW w:type="dxa" w:w="234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C234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#C2340A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Deep rust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Primary CTA button</w:t>
            </w:r>
          </w:p>
        </w:tc>
        <w:tc>
          <w:tcPr>
            <w:tcW w:type="dxa" w:w="234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#111111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Black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Logo P shape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2.3  Text Colors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1A0A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DF6EE"/>
                <w:sz w:val="20"/>
                <w:szCs w:val="20"/>
              </w:rPr>
              <w:t xml:space="preserve">#1A0A00</w:t>
            </w:r>
          </w:p>
          <w:p>
            <w:r>
              <w:rPr>
                <w:rFonts w:ascii="Arial" w:cs="Arial" w:eastAsia="Arial" w:hAnsi="Arial"/>
                <w:color w:val="FDF6EE"/>
                <w:sz w:val="18"/>
                <w:szCs w:val="18"/>
              </w:rPr>
              <w:t xml:space="preserve">Deep brown-black</w:t>
            </w:r>
          </w:p>
          <w:p>
            <w:r>
              <w:rPr>
                <w:rFonts w:ascii="Arial" w:cs="Arial" w:eastAsia="Arial" w:hAnsi="Arial"/>
                <w:i/>
                <w:iCs/>
                <w:color w:val="FDF6EE"/>
                <w:sz w:val="17"/>
                <w:szCs w:val="17"/>
              </w:rPr>
              <w:t xml:space="preserve">H1 · H2 · H3 · nav brand</w:t>
            </w:r>
          </w:p>
        </w:tc>
        <w:tc>
          <w:tcPr>
            <w:tcW w:type="dxa" w:w="312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7A5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DF6EE"/>
                <w:sz w:val="20"/>
                <w:szCs w:val="20"/>
              </w:rPr>
              <w:t xml:space="preserve">#7A5030</w:t>
            </w:r>
          </w:p>
          <w:p>
            <w:r>
              <w:rPr>
                <w:rFonts w:ascii="Arial" w:cs="Arial" w:eastAsia="Arial" w:hAnsi="Arial"/>
                <w:color w:val="FDF6EE"/>
                <w:sz w:val="18"/>
                <w:szCs w:val="18"/>
              </w:rPr>
              <w:t xml:space="preserve">Warm brown</w:t>
            </w:r>
          </w:p>
          <w:p>
            <w:r>
              <w:rPr>
                <w:rFonts w:ascii="Arial" w:cs="Arial" w:eastAsia="Arial" w:hAnsi="Arial"/>
                <w:i/>
                <w:iCs/>
                <w:color w:val="FDF6EE"/>
                <w:sz w:val="17"/>
                <w:szCs w:val="17"/>
              </w:rPr>
              <w:t xml:space="preserve">Body · nav links · desc</w:t>
            </w:r>
          </w:p>
        </w:tc>
        <w:tc>
          <w:tcPr>
            <w:tcW w:type="dxa" w:w="312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C4A8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#C4A882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Muted sand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Placeholders · captions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2.4  Accent &amp; Border Colors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340A"/>
                <w:sz w:val="20"/>
                <w:szCs w:val="20"/>
              </w:rPr>
              <w:t xml:space="preserve">#FFE5CC</w:t>
            </w:r>
          </w:p>
          <w:p>
            <w:r>
              <w:rPr>
                <w:rFonts w:ascii="Arial" w:cs="Arial" w:eastAsia="Arial" w:hAnsi="Arial"/>
                <w:color w:val="C2340A"/>
                <w:sz w:val="18"/>
                <w:szCs w:val="18"/>
              </w:rPr>
              <w:t xml:space="preserve">Peach tint</w:t>
            </w:r>
          </w:p>
          <w:p>
            <w:r>
              <w:rPr>
                <w:rFonts w:ascii="Arial" w:cs="Arial" w:eastAsia="Arial" w:hAnsi="Arial"/>
                <w:i/>
                <w:iCs/>
                <w:color w:val="C2340A"/>
                <w:sz w:val="17"/>
                <w:szCs w:val="17"/>
              </w:rPr>
              <w:t xml:space="preserve">Badge bg · highlights</w:t>
            </w:r>
          </w:p>
        </w:tc>
        <w:tc>
          <w:tcPr>
            <w:tcW w:type="dxa" w:w="312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EDD9B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030"/>
                <w:sz w:val="20"/>
                <w:szCs w:val="20"/>
              </w:rPr>
              <w:t xml:space="preserve">#EDD9BC</w:t>
            </w:r>
          </w:p>
          <w:p>
            <w:r>
              <w:rPr>
                <w:rFonts w:ascii="Arial" w:cs="Arial" w:eastAsia="Arial" w:hAnsi="Arial"/>
                <w:color w:val="7A5030"/>
                <w:sz w:val="18"/>
                <w:szCs w:val="18"/>
              </w:rPr>
              <w:t xml:space="preserve">Warm sand</w:t>
            </w:r>
          </w:p>
          <w:p>
            <w:r>
              <w:rPr>
                <w:rFonts w:ascii="Arial" w:cs="Arial" w:eastAsia="Arial" w:hAnsi="Arial"/>
                <w:i/>
                <w:iCs/>
                <w:color w:val="7A5030"/>
                <w:sz w:val="17"/>
                <w:szCs w:val="17"/>
              </w:rPr>
              <w:t xml:space="preserve">Dividers · nav border</w:t>
            </w:r>
          </w:p>
        </w:tc>
        <w:tc>
          <w:tcPr>
            <w:tcW w:type="dxa" w:w="312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D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5030"/>
                <w:sz w:val="20"/>
                <w:szCs w:val="20"/>
              </w:rPr>
              <w:t xml:space="preserve">#FDF6EE</w:t>
            </w:r>
          </w:p>
          <w:p>
            <w:r>
              <w:rPr>
                <w:rFonts w:ascii="Arial" w:cs="Arial" w:eastAsia="Arial" w:hAnsi="Arial"/>
                <w:color w:val="7A5030"/>
                <w:sz w:val="18"/>
                <w:szCs w:val="18"/>
              </w:rPr>
              <w:t xml:space="preserve">Cream</w:t>
            </w:r>
          </w:p>
          <w:p>
            <w:r>
              <w:rPr>
                <w:rFonts w:ascii="Arial" w:cs="Arial" w:eastAsia="Arial" w:hAnsi="Arial"/>
                <w:i/>
                <w:iCs/>
                <w:color w:val="7A5030"/>
                <w:sz w:val="17"/>
                <w:szCs w:val="17"/>
              </w:rPr>
              <w:t xml:space="preserve">Footer text · icon stroke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2.5  Full Color Token Cheatsheet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20"/>
                <w:szCs w:val="20"/>
              </w:rPr>
              <w:t xml:space="preserve">Hex / Value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Page bg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#FDF6EE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Entire page base background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Glass fill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rgba(255,255,255,0.35)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Cards, panels, sections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Glass border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rgba(255,255,255,0.65)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Card borders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Navbar bg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rgba(253,246,238,0.75)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Navbar with blur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Primary CTA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#C2340A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Main action buttons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CTA hover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#E8400A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Button hover state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Vivid orange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#FF6B1A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Logo flame, icon accents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Headline text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#1A0A00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H1, H2, H3, brand name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#7A5030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Paragraphs, nav links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Muted text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#C4A882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Placeholders, captions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Badge bg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#FFE5CC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Pill badges, highlights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Divider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#EDD9BC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Lines, section borders</w:t>
            </w:r>
          </w:p>
        </w:tc>
      </w:tr>
      <w:tr>
        <w:tc>
          <w:tcPr>
            <w:tcW w:type="dxa" w:w="22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9"/>
                <w:szCs w:val="19"/>
              </w:rPr>
              <w:t xml:space="preserve">Logo P</w:t>
            </w:r>
          </w:p>
        </w:tc>
        <w:tc>
          <w:tcPr>
            <w:tcW w:type="dxa" w:w="2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9"/>
                <w:szCs w:val="19"/>
              </w:rPr>
              <w:t xml:space="preserve">#111111</w:t>
            </w:r>
          </w:p>
        </w:tc>
        <w:tc>
          <w:tcPr>
            <w:tcW w:type="dxa" w:w="47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9"/>
                <w:szCs w:val="19"/>
              </w:rPr>
              <w:t xml:space="preserve">Black P shape in logo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6"/>
          <w:szCs w:val="36"/>
        </w:rPr>
        <w:t xml:space="preserve">3. Typography</w:t>
      </w:r>
    </w:p>
    <w:p>
      <w:pPr>
        <w:spacing w:after="80" w:before="60"/>
      </w:pPr>
      <w:r>
        <w:rPr>
          <w:rFonts w:ascii="Arial" w:cs="Arial" w:eastAsia="Arial" w:hAnsi="Arial"/>
          <w:color w:val="3D2000"/>
          <w:sz w:val="22"/>
          <w:szCs w:val="22"/>
        </w:rPr>
        <w:t xml:space="preserve">Primary font: Inter (Google Fonts — free to use). Fallback: 'Inter', 'Segoe UI', sans-serif. Use Inter for all elements including headings, body, buttons, nav, and badges.</w:t>
      </w:r>
    </w:p>
    <w:p>
      <w:pPr>
        <w:spacing w:after="80" w:before="60"/>
      </w:pPr>
      <w:r>
        <w:rPr>
          <w:rFonts w:ascii="Arial" w:cs="Arial" w:eastAsia="Arial" w:hAnsi="Arial"/>
          <w:color w:val="3D2000"/>
          <w:sz w:val="22"/>
          <w:szCs w:val="22"/>
        </w:rPr>
        <w:t xml:space="preserve">Alternative premium option: Plus Jakarta Sans — slightly more personality, still professional.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3.1  Font Import (add to HTML head)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2340A"/>
          <w:sz w:val="19"/>
          <w:szCs w:val="19"/>
        </w:rPr>
        <w:t xml:space="preserve">&lt;link href="https://fonts.googleapis.com/css2?family=Inter:wght@400;500;600;700&amp;display=swap" rel="stylesheet"&gt;</w:t>
      </w:r>
    </w:p>
    <w:p>
      <w:pPr>
        <w:spacing w:after="120" w:before="20"/>
      </w:pPr>
      <w:r>
        <w:rPr>
          <w:rFonts w:ascii="Courier New" w:cs="Courier New" w:eastAsia="Courier New" w:hAnsi="Courier New"/>
          <w:color w:val="C2340A"/>
          <w:sz w:val="19"/>
          <w:szCs w:val="19"/>
        </w:rPr>
        <w:t xml:space="preserve">font-family: 'Inter', 'Segoe UI', sans-serif;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3.2  Typography Scale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560"/>
        <w:gridCol w:w="1400"/>
        <w:gridCol w:w="1400"/>
      </w:tblGrid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Element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Weight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Letter spacing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Line height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H1 hero headline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44px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700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#1A0A00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-0.02em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1.15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Main page title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H2 section heading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30px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600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#1A0A00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-0.02em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1.25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Section titles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H3 card title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15px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600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#1A0A00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-0.01em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1.3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Service card titles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Navbar brand name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17px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600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#1A0A00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-0.01em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Logo text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Nav links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#7A5030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0.01em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Hover: #C2340A w500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Hero subtext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#7A5030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1.65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Below H1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Body / description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#7A5030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1.65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General body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Button text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13-14px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500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#fff or #C2340A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0.01em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All button types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Badge / pill text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11px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500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#C2340A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0.06em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Sentence case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Section label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11px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600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#7A5030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0.07em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UPPERCASE label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Input placeholder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13px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#C4A882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Form fields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Input text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#1A0A00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User-typed text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Reviewer name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600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#1A0A00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-0.01em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Testimonials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Review body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13px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#7A5030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1.7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Italic style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Price / stat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36px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700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#1A0A00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-0.02em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1.1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Numbers/stats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Muted / copyright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12px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2340A"/>
                <w:sz w:val="17"/>
                <w:szCs w:val="17"/>
              </w:rPr>
              <w:t xml:space="preserve">#7A5030 60%</w:t>
            </w:r>
          </w:p>
        </w:tc>
        <w:tc>
          <w:tcPr>
            <w:tcW w:type="dxa" w:w="1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Footer fine print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3.3  Letter Spacing Rules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9"/>
                <w:szCs w:val="19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9"/>
                <w:szCs w:val="19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H1, H2 headings</w:t>
            </w:r>
          </w:p>
        </w:tc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8"/>
                <w:szCs w:val="18"/>
              </w:rPr>
              <w:t xml:space="preserve">-0.02em</w:t>
            </w:r>
          </w:p>
        </w:tc>
        <w:tc>
          <w:tcPr>
            <w:tcW w:type="dxa" w:w="38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Tight tracking — premium feel</w:t>
            </w:r>
          </w:p>
        </w:tc>
      </w:tr>
      <w:tr>
        <w:tc>
          <w:tcPr>
            <w:tcW w:type="dxa" w:w="35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H3, card titles</w:t>
            </w:r>
          </w:p>
        </w:tc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8"/>
                <w:szCs w:val="18"/>
              </w:rPr>
              <w:t xml:space="preserve">-0.01em</w:t>
            </w:r>
          </w:p>
        </w:tc>
        <w:tc>
          <w:tcPr>
            <w:tcW w:type="dxa" w:w="38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Slightly tighter than default</w:t>
            </w:r>
          </w:p>
        </w:tc>
      </w:tr>
      <w:tr>
        <w:tc>
          <w:tcPr>
            <w:tcW w:type="dxa" w:w="35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8"/>
                <w:szCs w:val="18"/>
              </w:rPr>
              <w:t xml:space="preserve">0</w:t>
            </w:r>
          </w:p>
        </w:tc>
        <w:tc>
          <w:tcPr>
            <w:tcW w:type="dxa" w:w="38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Natural, comfortable reading</w:t>
            </w:r>
          </w:p>
        </w:tc>
      </w:tr>
      <w:tr>
        <w:tc>
          <w:tcPr>
            <w:tcW w:type="dxa" w:w="35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Button text</w:t>
            </w:r>
          </w:p>
        </w:tc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8"/>
                <w:szCs w:val="18"/>
              </w:rPr>
              <w:t xml:space="preserve">0.01em</w:t>
            </w:r>
          </w:p>
        </w:tc>
        <w:tc>
          <w:tcPr>
            <w:tcW w:type="dxa" w:w="38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Very slightly open</w:t>
            </w:r>
          </w:p>
        </w:tc>
      </w:tr>
      <w:tr>
        <w:tc>
          <w:tcPr>
            <w:tcW w:type="dxa" w:w="35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Badge / pill / section labels</w:t>
            </w:r>
          </w:p>
        </w:tc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8"/>
                <w:szCs w:val="18"/>
              </w:rPr>
              <w:t xml:space="preserve">0.06em</w:t>
            </w:r>
          </w:p>
        </w:tc>
        <w:tc>
          <w:tcPr>
            <w:tcW w:type="dxa" w:w="38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Noticeably open — label feel</w:t>
            </w:r>
          </w:p>
        </w:tc>
      </w:tr>
      <w:tr>
        <w:tc>
          <w:tcPr>
            <w:tcW w:type="dxa" w:w="35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Nav links</w:t>
            </w:r>
          </w:p>
        </w:tc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8"/>
                <w:szCs w:val="18"/>
              </w:rPr>
              <w:t xml:space="preserve">0.01em</w:t>
            </w:r>
          </w:p>
        </w:tc>
        <w:tc>
          <w:tcPr>
            <w:tcW w:type="dxa" w:w="38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2000"/>
                <w:sz w:val="18"/>
                <w:szCs w:val="18"/>
              </w:rPr>
              <w:t xml:space="preserve">Slightly open for clarity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3.4  Typography Rules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Never use font weight below 400 or above 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Only use weight 600 and 700 for headings — never body or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Never use ALL CAPS anywhere — always use sentence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Avoid underline on nav links — use color change on hover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Max line length for body text: 65 characters (keeps reading comfortable)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Paragraph spacing: margin-bottom 1rem between body paragraphs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No italic text except review/testimonial body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Do not mix font families — Inter only throughout the entire site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6"/>
          <w:szCs w:val="36"/>
        </w:rPr>
        <w:t xml:space="preserve">4. Button Styles</w:t>
      </w:r>
    </w:p>
    <w:p>
      <w:pPr>
        <w:spacing w:after="80" w:before="60"/>
      </w:pPr>
      <w:r>
        <w:rPr>
          <w:rFonts w:ascii="Arial" w:cs="Arial" w:eastAsia="Arial" w:hAnsi="Arial"/>
          <w:color w:val="3D2000"/>
          <w:sz w:val="22"/>
          <w:szCs w:val="22"/>
        </w:rPr>
        <w:t xml:space="preserve">All buttons use Inter font, 13–14px, weight 500, letter-spacing 0.01em, border-radius 8px. Padding: 11px 26px. Transition: opacity 0.15s, transform 0.1s. Hover: opacity 0.85, scale 0.98.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Button type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BG color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Text color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Border</w:t>
            </w:r>
          </w:p>
        </w:tc>
        <w:tc>
          <w:tcPr>
            <w:tcW w:type="dxa" w:w="2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#C2340A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0A00"/>
                <w:sz w:val="17"/>
                <w:szCs w:val="17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Get a quote, Book now, Submit</w:t>
            </w:r>
          </w:p>
        </w:tc>
      </w:tr>
      <w:tr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Primary hover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#E8400A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0A00"/>
                <w:sz w:val="17"/>
                <w:szCs w:val="17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Hover state of primary</w:t>
            </w:r>
          </w:p>
        </w:tc>
      </w:tr>
      <w:tr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0A00"/>
                <w:sz w:val="17"/>
                <w:szCs w:val="17"/>
              </w:rPr>
              <w:t xml:space="preserve">#C2340A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1.5px solid #C2340A</w:t>
            </w:r>
          </w:p>
        </w:tc>
        <w:tc>
          <w:tcPr>
            <w:tcW w:type="dxa" w:w="2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Learn more, View all</w:t>
            </w:r>
          </w:p>
        </w:tc>
      </w:tr>
      <w:tr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Secondary hover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rgba(194,52,10,0.08)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0A00"/>
                <w:sz w:val="17"/>
                <w:szCs w:val="17"/>
              </w:rPr>
              <w:t xml:space="preserve">#C2340A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1.5px solid #C2340A</w:t>
            </w:r>
          </w:p>
        </w:tc>
        <w:tc>
          <w:tcPr>
            <w:tcW w:type="dxa" w:w="2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Hover state of secondary</w:t>
            </w:r>
          </w:p>
        </w:tc>
      </w:tr>
      <w:tr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Ghost / muted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rgba(194,52,10,0.10)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0A00"/>
                <w:sz w:val="17"/>
                <w:szCs w:val="17"/>
              </w:rPr>
              <w:t xml:space="preserve">#C2340A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Explore, View docs</w:t>
            </w:r>
          </w:p>
        </w:tc>
      </w:tr>
      <w:tr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Glass button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rgba(255,255,255,0.30)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0A00"/>
                <w:sz w:val="17"/>
                <w:szCs w:val="17"/>
              </w:rPr>
              <w:t xml:space="preserve">#1A0A00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1px solid rgba(255,255,255,0.70)</w:t>
            </w:r>
          </w:p>
        </w:tc>
        <w:tc>
          <w:tcPr>
            <w:tcW w:type="dxa" w:w="2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Hero decorative secondary</w:t>
            </w:r>
          </w:p>
        </w:tc>
      </w:tr>
      <w:tr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rgba(194,52,10,0.30)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0A00"/>
                <w:sz w:val="17"/>
                <w:szCs w:val="17"/>
              </w:rPr>
              <w:t xml:space="preserve">rgba(255,255,255,0.60)</w:t>
            </w:r>
          </w:p>
        </w:tc>
        <w:tc>
          <w:tcPr>
            <w:tcW w:type="dxa" w:w="1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Any disabled button 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Button Rules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Only one Primary CTA per section — never two solid buttons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Primary CTA always on the left, secondary/ghost on the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Pill-shaped buttons (border-radius: 999px): use same colors, just rounder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Button text always sentence case — never ALL 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Minimum button width: 120px — never let buttons feel squeezed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Icon inside button: 16px SVG, same color as button text, 8px gap from text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6"/>
          <w:szCs w:val="36"/>
        </w:rPr>
        <w:t xml:space="preserve">5. Icons</w:t>
      </w:r>
    </w:p>
    <w:p>
      <w:pPr>
        <w:spacing w:after="80" w:before="60"/>
      </w:pPr>
      <w:r>
        <w:rPr>
          <w:rFonts w:ascii="Arial" w:cs="Arial" w:eastAsia="Arial" w:hAnsi="Arial"/>
          <w:color w:val="3D2000"/>
          <w:sz w:val="22"/>
          <w:szCs w:val="22"/>
        </w:rPr>
        <w:t xml:space="preserve">Use Lucide Icons or Heroicons (both free, clean, consistent line style). Icon size is always explicitly set — never inherited from parent container.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160"/>
      </w:tblGrid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Icon color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Box bg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Size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House / Home outline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#E8400A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rgba(232,64,10,0.15)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20px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Home Repairs service card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Gear / Wrench / Settings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#FF6B1A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rgba(255,107,26,0.15)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20px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Installations service card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Checkmark / Shield / Tick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#C2340A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rgba(194,52,10,0.12)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20px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Maintenance service card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Map Pin / Location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#E8400A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 — inline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18px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Contact section, address text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Envelope / Mail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#C2340A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 — inline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16px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Navbar contact link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Star (filled)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#FF6B1A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 — inline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14px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Ratings, testimonials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Star (empty)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#EDD9BC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 — inline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14px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Unfilled stars in ratings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#C2340A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 — inline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16px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Phone number in contact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Arrow right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 — inside button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14px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CTA button icon suffix</w:t>
            </w:r>
          </w:p>
        </w:tc>
      </w:tr>
      <w:tr>
        <w:tc>
          <w:tcPr>
            <w:tcW w:type="dxa" w:w="20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Check circle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340A"/>
                <w:sz w:val="17"/>
                <w:szCs w:val="17"/>
              </w:rPr>
              <w:t xml:space="preserve">#FF6B1A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D2000"/>
                <w:sz w:val="17"/>
                <w:szCs w:val="17"/>
              </w:rPr>
              <w:t xml:space="preserve">None — inline</w:t>
            </w:r>
          </w:p>
        </w:tc>
        <w:tc>
          <w:tcPr>
            <w:tcW w:type="dxa" w:w="14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16px</w:t>
            </w:r>
          </w:p>
        </w:tc>
        <w:tc>
          <w:tcPr>
            <w:tcW w:type="dxa" w:w="31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D2000"/>
                <w:sz w:val="17"/>
                <w:szCs w:val="17"/>
              </w:rPr>
              <w:t xml:space="preserve">Feature lists, benefits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Icon Box Rules (Service Cards)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Icon container: 36–44px, border-radius 10px, NEVER solid fill — always translucent tint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Three cards use progressively darker tints: E8400A 15% → FF6B1A 15% → C2340A 12%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This creates a natural left-to-right visual hierarchy across service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Never use emoji as icons — always SVG icon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Always pair icon with text label — never icon alone in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00"/>
          <w:sz w:val="20"/>
          <w:szCs w:val="20"/>
        </w:rPr>
        <w:t xml:space="preserve">Icon stroke width: 1.5px (Lucide default) — do not change to filled style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6"/>
          <w:szCs w:val="36"/>
        </w:rPr>
        <w:t xml:space="preserve">6. Component Specifications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6.1  Navbar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340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rgba(253,246,238,0.75) with backdrop-filter: blur(12px)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Bottom border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1px solid #EDD9BC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16px 28px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Logo mark size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32px SVG (flame + black P)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Inter 17px weight 600 #1A0A00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Nav links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Inter 14px weight 400 #7A5030 — hover: #C2340A weight 500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Gap between links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22px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Sticky top — stays on screen while scrolling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6.2  Hero Section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340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Two column — text left, large logo mark right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#FDF6EE (inherits page)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48px 28px 40px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Badge pill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#FFE5CC bg · #C2340A text · 999px radius · 11px Inter 500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H1 headline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Inter 44px weight 700 #1A0A00 letter-spacing -0.02em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Subtext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Inter 15px weight 400 #7A5030 line-height 1.65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Button row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Primary CTA left + Ghost/Secondary right, gap 12px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Hero logo size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120–140px SVG mark — decorative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6.3  Glass Service Cards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340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rgba(255,255,255,0.35)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1px solid rgba(255,255,255,0.65)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Backdrop filter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blur(12px)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Icon box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36–44px square, border-radius 10px, translucent tint bg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Card title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Inter 15px weight 600 #1A0A00 letter-spacing -0.01em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Card description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Inter 13px weight 400 #7A5030 line-height 1.6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3-column grid, gap 12px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6.4  Badges / Pills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340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#FFE5CC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 color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#C2340A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999px — full pill shape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Inter 11px weight 500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4px 14px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 style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Sentence case — never uppercase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Use for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Section labels, category tags, status indicators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2340A"/>
          <w:sz w:val="24"/>
          <w:szCs w:val="24"/>
        </w:rPr>
        <w:t xml:space="preserve">6.5  Form Inputs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340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rgba(255,255,255,0.40) — glass style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1px solid #EDD9BC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Focus border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1px solid #C2340A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10px 14px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Inter 12px weight 500 #7A5030 letter-spacing 0.03em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Input text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Inter 14px weight 400 #1A0A00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Inter 13px weight 400 #C4A882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6"/>
          <w:szCs w:val="36"/>
        </w:rPr>
        <w:t xml:space="preserve">7. Logo Specification</w:t>
      </w:r>
    </w:p>
    <w:p>
      <w:pPr>
        <w:spacing w:after="80" w:before="60"/>
      </w:pPr>
      <w:r>
        <w:rPr>
          <w:rFonts w:ascii="Arial" w:cs="Arial" w:eastAsia="Arial" w:hAnsi="Arial"/>
          <w:color w:val="3D2000"/>
          <w:sz w:val="22"/>
          <w:szCs w:val="22"/>
        </w:rPr>
        <w:t xml:space="preserve">The Porchest logo is a P letterform combined with an orange flame mark. The P shape is black; the flame has three orange-red shades. Use SVG format only — never rasterize.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340A"/>
                <w:sz w:val="20"/>
                <w:szCs w:val="20"/>
              </w:rPr>
              <w:t xml:space="preserve">Shape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340A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Flame — top-right triangle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#FF6B1A (vivid orange)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Flame — top-left triangle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#C2340A (deep rust)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Flame — left curl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#E8400A (flame orange)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 letterform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#111111 (black)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Navbar size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32px height SVG + 'Porchest' text at 17px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Hero decorative size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120–140px — no text beside it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Clear space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Minimum 8px clearance on all sides</w:t>
            </w:r>
          </w:p>
        </w:tc>
      </w:tr>
      <w:tr>
        <w:tc>
          <w:tcPr>
            <w:tcW w:type="dxa" w:w="280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Do not</w:t>
            </w:r>
          </w:p>
        </w:tc>
        <w:tc>
          <w:tcPr>
            <w:tcW w:type="dxa" w:w="6560"/>
            <w:tcBorders>
              <w:top w:val="single" w:color="EDD9BC" w:sz="1"/>
              <w:left w:val="single" w:color="EDD9BC" w:sz="1"/>
              <w:bottom w:val="single" w:color="EDD9BC" w:sz="1"/>
              <w:right w:val="single" w:color="EDD9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00"/>
                <w:sz w:val="20"/>
                <w:szCs w:val="20"/>
              </w:rPr>
              <w:t xml:space="preserve">Recolor, stretch, add shadow, or place on busy backgrounds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6"/>
          <w:szCs w:val="36"/>
        </w:rPr>
        <w:t xml:space="preserve">8. Copy-Paste AI Builder Prompt</w:t>
      </w:r>
    </w:p>
    <w:p>
      <w:pPr>
        <w:spacing w:after="80" w:before="60"/>
      </w:pPr>
      <w:r>
        <w:rPr>
          <w:rFonts w:ascii="Arial" w:cs="Arial" w:eastAsia="Arial" w:hAnsi="Arial"/>
          <w:color w:val="3D2000"/>
          <w:sz w:val="22"/>
          <w:szCs w:val="22"/>
        </w:rPr>
        <w:t xml:space="preserve">Use this prompt directly in Cursor, Bolt.new, Lovable, v0, or any AI website builder:</w:t>
      </w:r>
    </w:p>
    <w:p>
      <w:pPr>
        <w:spacing w:after="60" w:before="60"/>
      </w:pPr>
      <w:r>
        <w:t xml:space="preserve"/>
      </w:r>
    </w:p>
    <w:p>
      <w:pPr>
        <w:pBdr>
          <w:left w:val="single" w:color="C2340A" w:sz="12" w:space="8"/>
        </w:pBdr>
        <w:shd w:fill="FDF6EE" w:val="clear"/>
        <w:spacing w:after="60" w:before="100"/>
        <w:ind w:left="440"/>
      </w:pPr>
      <w:r>
        <w:rPr>
          <w:rFonts w:ascii="Arial" w:cs="Arial" w:eastAsia="Arial" w:hAnsi="Arial"/>
          <w:color w:val="1A0A00"/>
          <w:sz w:val="20"/>
          <w:szCs w:val="20"/>
        </w:rPr>
        <w:t xml:space="preserve">Build a glassmorphism website for 'Porchest', a professional home services brand. Use warm cream base background #FDF6EE throughout. No dark footer bar.</w:t>
      </w:r>
    </w:p>
    <w:p>
      <w:pPr>
        <w:spacing w:after="20" w:before="20"/>
        <w:ind w:left="440"/>
      </w:pPr>
      <w:r>
        <w:rPr>
          <w:rFonts w:ascii="Arial" w:cs="Arial" w:eastAsia="Arial" w:hAnsi="Arial"/>
          <w:color w:val="1A0A00"/>
          <w:sz w:val="20"/>
          <w:szCs w:val="20"/>
        </w:rPr>
        <w:t xml:space="preserve">FONT: Inter from Google Fonts. H1: 44px weight 700 #1A0A00 letter-spacing -0.02em. H2: 30px weight 600. H3: 15px weight 600. Body: 14px weight 400 #7A5030 line-height 1.65. Buttons: 13px weight 500 letter-spacing 0.01em.</w:t>
      </w:r>
    </w:p>
    <w:p>
      <w:pPr>
        <w:spacing w:after="20" w:before="20"/>
        <w:ind w:left="440"/>
      </w:pPr>
      <w:r>
        <w:rPr>
          <w:rFonts w:ascii="Arial" w:cs="Arial" w:eastAsia="Arial" w:hAnsi="Arial"/>
          <w:color w:val="1A0A00"/>
          <w:sz w:val="20"/>
          <w:szCs w:val="20"/>
        </w:rPr>
        <w:t xml:space="preserve">CARDS: background rgba(255,255,255,0.35), border 1px solid rgba(255,255,255,0.65), backdrop-filter blur(12px), border-radius 14px.</w:t>
      </w:r>
    </w:p>
    <w:p>
      <w:pPr>
        <w:spacing w:after="20" w:before="20"/>
        <w:ind w:left="440"/>
      </w:pPr>
      <w:r>
        <w:rPr>
          <w:rFonts w:ascii="Arial" w:cs="Arial" w:eastAsia="Arial" w:hAnsi="Arial"/>
          <w:color w:val="1A0A00"/>
          <w:sz w:val="20"/>
          <w:szCs w:val="20"/>
        </w:rPr>
        <w:t xml:space="preserve">NAVBAR: rgba(253,246,238,0.75) bg with blur, bottom border #EDD9BC. Logo (flame SVG + 'Porchest' text). Nav links in #7A5030, hover #C2340A.</w:t>
      </w:r>
    </w:p>
    <w:p>
      <w:pPr>
        <w:spacing w:after="20" w:before="20"/>
        <w:ind w:left="440"/>
      </w:pPr>
      <w:r>
        <w:rPr>
          <w:rFonts w:ascii="Arial" w:cs="Arial" w:eastAsia="Arial" w:hAnsi="Arial"/>
          <w:color w:val="1A0A00"/>
          <w:sz w:val="20"/>
          <w:szCs w:val="20"/>
        </w:rPr>
        <w:t xml:space="preserve">BUTTONS: Primary — #C2340A bg white text, hover #E8400A. Secondary — transparent bg #C2340A border+text. Ghost — rgba(194,52,10,0.10) bg #C2340A text.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1A0A00"/>
          <w:sz w:val="20"/>
          <w:szCs w:val="20"/>
        </w:rPr>
        <w:t xml:space="preserve">ICONS: Lucide Icons. Service card icon boxes are 40px rounded square with translucent tint bg. Colors: Home Repairs #E8400A, Installations #FF6B1A, Maintenance #C2340A. Badges: #FFE5CC bg, #C2340A text, pill shape.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C4A882"/>
          <w:sz w:val="22"/>
          <w:szCs w:val="22"/>
        </w:rPr>
        <w:t xml:space="preserve">— End of Porchest Design System —</w:t>
      </w:r>
    </w:p>
    <w:p>
      <w:pPr>
        <w:jc w:val="center"/>
      </w:pPr>
      <w:r>
        <w:rPr>
          <w:rFonts w:ascii="Arial" w:cs="Arial" w:eastAsia="Arial" w:hAnsi="Arial"/>
          <w:color w:val="EDD9BC"/>
          <w:sz w:val="18"/>
          <w:szCs w:val="18"/>
        </w:rPr>
        <w:t xml:space="preserve">Porchest  |  UI Design System v1.0  |  May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C2340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0A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0A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2026-05-03T16:50:40.034Z</dcterms:created>
  <dcterms:modified xsi:type="dcterms:W3CDTF">2026-05-03T16:50:40.052Z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