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Pr="00F35CE0" w:rsidRDefault="00377DD3">
      <w:pPr>
        <w:pStyle w:val="Title"/>
        <w:rPr>
          <w:sz w:val="40"/>
          <w:szCs w:val="40"/>
        </w:rPr>
      </w:pPr>
      <w:sdt>
        <w:sdtPr>
          <w:rPr>
            <w:sz w:val="40"/>
            <w:szCs w:val="40"/>
          </w:rPr>
          <w:alias w:val="Title:"/>
          <w:tag w:val="Title:"/>
          <w:id w:val="726351117"/>
          <w:placeholder>
            <w:docPart w:val="D72B6F3AC0A64322AD384FC59FD0C02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806E8">
            <w:rPr>
              <w:sz w:val="40"/>
              <w:szCs w:val="40"/>
            </w:rPr>
            <w:t>Observe the effect of change in stock price with change in USD INR exchange</w:t>
          </w:r>
        </w:sdtContent>
      </w:sdt>
    </w:p>
    <w:p w:rsidR="00B823AA" w:rsidRPr="00864801" w:rsidRDefault="00F35CE0" w:rsidP="00B823AA">
      <w:pPr>
        <w:pStyle w:val="Title2"/>
        <w:rPr>
          <w:sz w:val="28"/>
          <w:szCs w:val="28"/>
        </w:rPr>
      </w:pPr>
      <w:r w:rsidRPr="00864801">
        <w:rPr>
          <w:sz w:val="28"/>
          <w:szCs w:val="28"/>
        </w:rPr>
        <w:t>Team Ensemble</w:t>
      </w:r>
    </w:p>
    <w:p w:rsidR="00E81978" w:rsidRPr="00DB57E4" w:rsidRDefault="00F35CE0" w:rsidP="00DB57E4">
      <w:pPr>
        <w:pStyle w:val="Title2"/>
        <w:rPr>
          <w:sz w:val="28"/>
          <w:szCs w:val="28"/>
        </w:rPr>
      </w:pPr>
      <w:r w:rsidRPr="00864801">
        <w:rPr>
          <w:sz w:val="28"/>
          <w:szCs w:val="28"/>
        </w:rPr>
        <w:t>EBAC 4 (Mixed Group), Institute of Systems Science, NUS</w:t>
      </w:r>
    </w:p>
    <w:p w:rsidR="00DB57E4" w:rsidRDefault="00DB57E4" w:rsidP="003C4194">
      <w:pPr>
        <w:pStyle w:val="Title2"/>
      </w:pPr>
      <w:r>
        <w:t>[</w:t>
      </w:r>
      <w:r w:rsidR="00CE66B2">
        <w:t>Kriti: A</w:t>
      </w:r>
      <w:r>
        <w:t>0163206N,Muni:</w:t>
      </w:r>
      <w:r w:rsidR="00240DF5">
        <w:t xml:space="preserve"> </w:t>
      </w:r>
      <w:r>
        <w:t>A0163382E,Pooja:</w:t>
      </w:r>
      <w:r w:rsidR="00240DF5">
        <w:t xml:space="preserve"> </w:t>
      </w:r>
      <w:r>
        <w:t>A0163281J,Pradeep:</w:t>
      </w:r>
      <w:r w:rsidR="00240DF5">
        <w:t xml:space="preserve"> </w:t>
      </w:r>
      <w:r>
        <w:t>A0163453H,Sambit:</w:t>
      </w:r>
      <w:r w:rsidR="00240DF5">
        <w:t xml:space="preserve"> </w:t>
      </w:r>
      <w:r>
        <w:t>A0163285B]</w:t>
      </w:r>
    </w:p>
    <w:p w:rsidR="005929B1" w:rsidRDefault="005929B1" w:rsidP="003C4194">
      <w:pPr>
        <w:pStyle w:val="Title2"/>
      </w:pPr>
    </w:p>
    <w:sdt>
      <w:sdtPr>
        <w:alias w:val="Abstract:"/>
        <w:tag w:val="Abstract:"/>
        <w:id w:val="202146031"/>
        <w:placeholder>
          <w:docPart w:val="95BB8AF2C78549939DC55C484E018593"/>
        </w:placeholder>
        <w:temporary/>
        <w:showingPlcHdr/>
        <w15:appearance w15:val="hidden"/>
      </w:sdtPr>
      <w:sdtEndPr/>
      <w:sdtContent>
        <w:p w:rsidR="005929B1" w:rsidRPr="005929B1" w:rsidRDefault="005929B1" w:rsidP="005929B1">
          <w:r w:rsidRPr="00AA4BF1">
            <w:rPr>
              <w:rFonts w:asciiTheme="majorHAnsi" w:eastAsiaTheme="majorEastAsia" w:hAnsiTheme="majorHAnsi" w:cstheme="majorBidi"/>
              <w:b/>
              <w:color w:val="000000" w:themeColor="text1"/>
              <w:sz w:val="28"/>
              <w:szCs w:val="28"/>
            </w:rPr>
            <w:t>Abstract</w:t>
          </w:r>
        </w:p>
      </w:sdtContent>
    </w:sdt>
    <w:p w:rsidR="005929B1" w:rsidRDefault="005929B1" w:rsidP="005929B1">
      <w:pPr>
        <w:rPr>
          <w:rFonts w:ascii="Calibri" w:hAnsi="Calibri"/>
        </w:rPr>
      </w:pPr>
      <w:r w:rsidRPr="009655D0">
        <w:rPr>
          <w:rFonts w:ascii="Calibri" w:hAnsi="Calibri"/>
        </w:rPr>
        <w:t xml:space="preserve">This work is part of assignment to apply </w:t>
      </w:r>
      <w:r w:rsidR="00605732">
        <w:rPr>
          <w:rFonts w:ascii="Calibri" w:hAnsi="Calibri"/>
        </w:rPr>
        <w:t>transfer function on univariate time series of Bombay Stock Exchange data and USD-INR exchange from Year 2006-2016</w:t>
      </w:r>
      <w:r w:rsidR="00451A13">
        <w:rPr>
          <w:rFonts w:ascii="Calibri" w:hAnsi="Calibri"/>
        </w:rPr>
        <w:t>. This is a daily data. Following are the sources of data:</w:t>
      </w:r>
    </w:p>
    <w:p w:rsidR="00451A13" w:rsidRDefault="00451A13" w:rsidP="005929B1">
      <w:pPr>
        <w:rPr>
          <w:rFonts w:ascii="Calibri" w:hAnsi="Calibri"/>
        </w:rPr>
      </w:pPr>
      <w:r>
        <w:rPr>
          <w:rFonts w:ascii="Calibri" w:hAnsi="Calibri"/>
        </w:rPr>
        <w:t xml:space="preserve">USD-INR Exchange Rate: </w:t>
      </w:r>
      <w:hyperlink r:id="rId9" w:history="1">
        <w:r w:rsidRPr="00215CAF">
          <w:rPr>
            <w:rStyle w:val="Hyperlink"/>
            <w:rFonts w:ascii="Calibri" w:hAnsi="Calibri"/>
          </w:rPr>
          <w:t>https://www.investing.com/currencies/usd-inr-historical-data</w:t>
        </w:r>
      </w:hyperlink>
    </w:p>
    <w:p w:rsidR="00451A13" w:rsidRDefault="00451A13" w:rsidP="005929B1">
      <w:pPr>
        <w:rPr>
          <w:rFonts w:ascii="Calibri" w:hAnsi="Calibri"/>
        </w:rPr>
      </w:pPr>
      <w:r>
        <w:rPr>
          <w:rFonts w:ascii="Calibri" w:hAnsi="Calibri"/>
        </w:rPr>
        <w:t xml:space="preserve">Bombay Stock Exchange: </w:t>
      </w:r>
      <w:hyperlink r:id="rId10" w:history="1">
        <w:r w:rsidRPr="00215CAF">
          <w:rPr>
            <w:rStyle w:val="Hyperlink"/>
            <w:rFonts w:ascii="Calibri" w:hAnsi="Calibri"/>
          </w:rPr>
          <w:t>http://www.bseindia.com/indices/IndexArchiveData.aspx</w:t>
        </w:r>
      </w:hyperlink>
    </w:p>
    <w:p w:rsidR="00D54E9B" w:rsidRDefault="00D54E9B" w:rsidP="005929B1">
      <w:pPr>
        <w:rPr>
          <w:rStyle w:val="Hyperlink"/>
          <w:rFonts w:ascii="Calibri" w:hAnsi="Calibri"/>
        </w:rPr>
      </w:pPr>
      <w:r>
        <w:rPr>
          <w:rFonts w:ascii="Calibri" w:hAnsi="Calibri"/>
        </w:rPr>
        <w:t xml:space="preserve">Natural Rubber Production: </w:t>
      </w:r>
      <w:hyperlink r:id="rId11" w:history="1">
        <w:r w:rsidR="005A4531" w:rsidRPr="00215CAF">
          <w:rPr>
            <w:rStyle w:val="Hyperlink"/>
            <w:rFonts w:ascii="Calibri" w:hAnsi="Calibri"/>
          </w:rPr>
          <w:t>http://www.cds.edu/research/ru/nrppd/database-on-plantation/rubber/</w:t>
        </w:r>
      </w:hyperlink>
    </w:p>
    <w:p w:rsidR="001568D4" w:rsidRDefault="001568D4" w:rsidP="005929B1">
      <w:pPr>
        <w:rPr>
          <w:rFonts w:ascii="Calibri" w:hAnsi="Calibri"/>
        </w:rPr>
      </w:pPr>
      <w:hyperlink r:id="rId12" w:history="1">
        <w:r w:rsidRPr="00B7753D">
          <w:rPr>
            <w:rStyle w:val="Hyperlink"/>
            <w:rFonts w:ascii="Calibri" w:hAnsi="Calibri"/>
          </w:rPr>
          <w:t>http://ijcttjournal.org/Volume4/issue-5/IJCTT-V4I5P78.pdf</w:t>
        </w:r>
      </w:hyperlink>
    </w:p>
    <w:p w:rsidR="001568D4" w:rsidRDefault="001568D4" w:rsidP="005929B1">
      <w:pPr>
        <w:rPr>
          <w:rFonts w:ascii="Calibri" w:hAnsi="Calibri"/>
        </w:rPr>
      </w:pPr>
      <w:bookmarkStart w:id="0" w:name="_GoBack"/>
      <w:bookmarkEnd w:id="0"/>
    </w:p>
    <w:p w:rsidR="005A4531" w:rsidRPr="009655D0" w:rsidRDefault="005A4531" w:rsidP="005929B1">
      <w:pPr>
        <w:rPr>
          <w:rFonts w:ascii="Calibri" w:hAnsi="Calibri"/>
        </w:rPr>
      </w:pPr>
    </w:p>
    <w:p w:rsidR="00E81978" w:rsidRPr="006B4A2D" w:rsidRDefault="00F767D9" w:rsidP="00134754">
      <w:pPr>
        <w:pStyle w:val="Heading1"/>
        <w:spacing w:line="360" w:lineRule="auto"/>
        <w:rPr>
          <w:sz w:val="28"/>
          <w:szCs w:val="28"/>
        </w:rPr>
      </w:pPr>
      <w:r w:rsidRPr="006B4A2D">
        <w:rPr>
          <w:sz w:val="28"/>
          <w:szCs w:val="28"/>
        </w:rPr>
        <w:lastRenderedPageBreak/>
        <w:t>Executive Summary</w:t>
      </w:r>
    </w:p>
    <w:p w:rsidR="002827D6" w:rsidRDefault="002827D6" w:rsidP="002827D6">
      <w:pPr>
        <w:pStyle w:val="Heading2"/>
        <w:numPr>
          <w:ilvl w:val="0"/>
          <w:numId w:val="0"/>
        </w:numPr>
        <w:spacing w:line="360" w:lineRule="auto"/>
        <w:ind w:left="576"/>
      </w:pPr>
      <w:r w:rsidRPr="002827D6">
        <w:rPr>
          <w:noProof/>
          <w:lang w:eastAsia="en-US"/>
        </w:rPr>
        <w:drawing>
          <wp:inline distT="0" distB="0" distL="0" distR="0" wp14:anchorId="41409BB4" wp14:editId="3FF6A179">
            <wp:extent cx="5943600" cy="3304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4540"/>
                    </a:xfrm>
                    <a:prstGeom prst="rect">
                      <a:avLst/>
                    </a:prstGeom>
                  </pic:spPr>
                </pic:pic>
              </a:graphicData>
            </a:graphic>
          </wp:inline>
        </w:drawing>
      </w:r>
    </w:p>
    <w:p w:rsidR="00E81978" w:rsidRPr="006B4A2D" w:rsidRDefault="00786FF2" w:rsidP="00167516">
      <w:pPr>
        <w:pStyle w:val="Heading2"/>
        <w:spacing w:line="360" w:lineRule="auto"/>
      </w:pPr>
      <w:r w:rsidRPr="006B4A2D">
        <w:t>Data Selection and Preprocessing</w:t>
      </w:r>
    </w:p>
    <w:p w:rsidR="009808E5" w:rsidRPr="0049685A" w:rsidRDefault="009808E5" w:rsidP="00167516">
      <w:pPr>
        <w:spacing w:line="360" w:lineRule="auto"/>
        <w:rPr>
          <w:rFonts w:ascii="Calibri" w:hAnsi="Calibri" w:cstheme="minorHAnsi"/>
        </w:rPr>
      </w:pPr>
      <w:r w:rsidRPr="0049685A">
        <w:rPr>
          <w:rFonts w:ascii="Calibri" w:hAnsi="Calibri" w:cstheme="minorHAnsi"/>
        </w:rPr>
        <w:t xml:space="preserve">Upon analyzing the dataset, we can categorize the data in following segments: </w:t>
      </w:r>
    </w:p>
    <w:p w:rsidR="00134754" w:rsidRPr="00714197" w:rsidRDefault="00792356" w:rsidP="00167516">
      <w:pPr>
        <w:pStyle w:val="Heading3"/>
        <w:numPr>
          <w:ilvl w:val="0"/>
          <w:numId w:val="19"/>
        </w:numPr>
        <w:spacing w:line="240" w:lineRule="auto"/>
        <w:rPr>
          <w:rFonts w:asciiTheme="minorHAnsi" w:eastAsiaTheme="minorEastAsia" w:hAnsiTheme="minorHAnsi" w:cstheme="minorHAnsi"/>
          <w:b w:val="0"/>
          <w:bCs w:val="0"/>
        </w:rPr>
      </w:pPr>
      <w:r w:rsidRPr="00714197">
        <w:rPr>
          <w:rFonts w:asciiTheme="minorHAnsi" w:hAnsiTheme="minorHAnsi" w:cstheme="minorHAnsi"/>
        </w:rPr>
        <w:t xml:space="preserve">Days </w:t>
      </w:r>
      <w:r w:rsidRPr="000D24DA">
        <w:rPr>
          <w:rFonts w:ascii="Calibri" w:hAnsi="Calibri" w:cstheme="minorHAnsi"/>
          <w:b w:val="0"/>
        </w:rPr>
        <w:t>variables</w:t>
      </w:r>
      <w:r w:rsidRPr="000D24DA">
        <w:rPr>
          <w:rFonts w:ascii="Calibri" w:hAnsi="Calibri" w:cstheme="minorHAnsi"/>
        </w:rPr>
        <w:t xml:space="preserve">: </w:t>
      </w:r>
      <w:r w:rsidRPr="000D24DA">
        <w:rPr>
          <w:rFonts w:ascii="Calibri" w:eastAsiaTheme="minorEastAsia" w:hAnsi="Calibri" w:cstheme="minorHAnsi"/>
          <w:b w:val="0"/>
          <w:bCs w:val="0"/>
        </w:rPr>
        <w:t>These variables are day of week, weekend, holiday, season. These variables are known in advance for predicting the demand and we feel that there is requirement to create a lag variable for them.</w:t>
      </w:r>
    </w:p>
    <w:p w:rsidR="00355DCA" w:rsidRPr="00714197" w:rsidRDefault="00792356" w:rsidP="00167516">
      <w:pPr>
        <w:pStyle w:val="Heading3"/>
        <w:numPr>
          <w:ilvl w:val="0"/>
          <w:numId w:val="19"/>
        </w:numPr>
        <w:spacing w:line="240" w:lineRule="auto"/>
        <w:rPr>
          <w:rFonts w:asciiTheme="minorHAnsi" w:eastAsiaTheme="minorEastAsia" w:hAnsiTheme="minorHAnsi" w:cstheme="minorHAnsi"/>
          <w:b w:val="0"/>
          <w:bCs w:val="0"/>
        </w:rPr>
      </w:pPr>
      <w:r w:rsidRPr="00714197">
        <w:rPr>
          <w:rFonts w:asciiTheme="minorHAnsi" w:eastAsiaTheme="minorEastAsia" w:hAnsiTheme="minorHAnsi" w:cstheme="minorHAnsi"/>
          <w:bCs w:val="0"/>
        </w:rPr>
        <w:t>Weather</w:t>
      </w:r>
      <w:r w:rsidRPr="00714197">
        <w:rPr>
          <w:rFonts w:asciiTheme="minorHAnsi" w:eastAsiaTheme="minorEastAsia" w:hAnsiTheme="minorHAnsi" w:cstheme="minorHAnsi"/>
          <w:b w:val="0"/>
          <w:bCs w:val="0"/>
        </w:rPr>
        <w:t xml:space="preserve"> </w:t>
      </w:r>
      <w:r w:rsidRPr="000D24DA">
        <w:rPr>
          <w:rFonts w:ascii="Calibri" w:eastAsiaTheme="minorEastAsia" w:hAnsi="Calibri" w:cstheme="minorHAnsi"/>
          <w:b w:val="0"/>
          <w:bCs w:val="0"/>
        </w:rPr>
        <w:t>variables:</w:t>
      </w:r>
      <w:r w:rsidR="0081560B" w:rsidRPr="000D24DA">
        <w:rPr>
          <w:rFonts w:ascii="Calibri" w:eastAsiaTheme="minorEastAsia" w:hAnsi="Calibri" w:cstheme="minorHAnsi"/>
          <w:b w:val="0"/>
          <w:bCs w:val="0"/>
        </w:rPr>
        <w:t xml:space="preserve"> </w:t>
      </w:r>
      <w:r w:rsidR="00134754" w:rsidRPr="000D24DA">
        <w:rPr>
          <w:rFonts w:ascii="Calibri" w:eastAsiaTheme="minorEastAsia" w:hAnsi="Calibri" w:cstheme="minorHAnsi"/>
          <w:b w:val="0"/>
          <w:bCs w:val="0"/>
        </w:rPr>
        <w:t>Variables like temperature, humidity, wind-speed could be segmented in to this category</w:t>
      </w:r>
    </w:p>
    <w:p w:rsidR="00A63DAC" w:rsidRPr="00714197" w:rsidRDefault="00134754" w:rsidP="00A63DAC">
      <w:pPr>
        <w:pStyle w:val="Heading3"/>
        <w:numPr>
          <w:ilvl w:val="0"/>
          <w:numId w:val="19"/>
        </w:numPr>
        <w:spacing w:line="240" w:lineRule="auto"/>
        <w:rPr>
          <w:rFonts w:asciiTheme="minorHAnsi" w:eastAsiaTheme="minorEastAsia" w:hAnsiTheme="minorHAnsi" w:cstheme="minorHAnsi"/>
          <w:b w:val="0"/>
          <w:bCs w:val="0"/>
        </w:rPr>
      </w:pPr>
      <w:r w:rsidRPr="00714197">
        <w:rPr>
          <w:rFonts w:asciiTheme="minorHAnsi" w:eastAsiaTheme="minorEastAsia" w:hAnsiTheme="minorHAnsi" w:cstheme="minorHAnsi"/>
          <w:bCs w:val="0"/>
        </w:rPr>
        <w:t>Demand</w:t>
      </w:r>
      <w:r w:rsidRPr="00714197">
        <w:rPr>
          <w:rFonts w:asciiTheme="minorHAnsi" w:eastAsiaTheme="minorEastAsia" w:hAnsiTheme="minorHAnsi" w:cstheme="minorHAnsi"/>
          <w:b w:val="0"/>
          <w:bCs w:val="0"/>
        </w:rPr>
        <w:t xml:space="preserve"> </w:t>
      </w:r>
      <w:r w:rsidRPr="002712A1">
        <w:rPr>
          <w:rFonts w:ascii="Calibri" w:eastAsiaTheme="minorEastAsia" w:hAnsi="Calibri" w:cstheme="minorHAnsi"/>
          <w:b w:val="0"/>
          <w:bCs w:val="0"/>
        </w:rPr>
        <w:t>variables: Variables like casual, Registered, cnt comes under this category. These variables are known at the end of the day.</w:t>
      </w:r>
    </w:p>
    <w:p w:rsidR="00A63DAC" w:rsidRPr="00A16206" w:rsidRDefault="00A63DAC" w:rsidP="00A63DAC">
      <w:pPr>
        <w:spacing w:line="240" w:lineRule="auto"/>
        <w:rPr>
          <w:rFonts w:ascii="Calibri" w:hAnsi="Calibri" w:cstheme="minorHAnsi"/>
        </w:rPr>
      </w:pPr>
    </w:p>
    <w:p w:rsidR="00C84432" w:rsidRPr="00A16206" w:rsidRDefault="00A63DAC" w:rsidP="00C84432">
      <w:pPr>
        <w:spacing w:line="240" w:lineRule="auto"/>
        <w:rPr>
          <w:rFonts w:ascii="Calibri" w:hAnsi="Calibri" w:cstheme="minorHAnsi"/>
        </w:rPr>
      </w:pPr>
      <w:r w:rsidRPr="00A16206">
        <w:rPr>
          <w:rFonts w:ascii="Calibri" w:hAnsi="Calibri" w:cstheme="minorHAnsi"/>
        </w:rPr>
        <w:t>Raw daily dataset</w:t>
      </w:r>
      <w:r w:rsidR="00B5585F" w:rsidRPr="00A16206">
        <w:rPr>
          <w:rFonts w:ascii="Calibri" w:hAnsi="Calibri" w:cstheme="minorHAnsi"/>
        </w:rPr>
        <w:t xml:space="preserve"> contains </w:t>
      </w:r>
      <w:r w:rsidR="00B25E5B" w:rsidRPr="00A16206">
        <w:rPr>
          <w:rFonts w:ascii="Calibri" w:hAnsi="Calibri" w:cstheme="minorHAnsi"/>
        </w:rPr>
        <w:t xml:space="preserve">16 columns time series for 2011 and 2012. It contains total 731 records.  </w:t>
      </w:r>
      <w:r w:rsidR="001E7211" w:rsidRPr="00A16206">
        <w:rPr>
          <w:rFonts w:ascii="Calibri" w:hAnsi="Calibri" w:cstheme="minorHAnsi"/>
        </w:rPr>
        <w:t>Three variables (instant, dteday, and yr: year)</w:t>
      </w:r>
      <w:r w:rsidR="008D2DA6" w:rsidRPr="00A16206">
        <w:rPr>
          <w:rFonts w:ascii="Calibri" w:hAnsi="Calibri" w:cstheme="minorHAnsi"/>
        </w:rPr>
        <w:t xml:space="preserve"> could be ignored as they are simple index variable. yr variable simply divides the data in to 2 years.</w:t>
      </w:r>
      <w:r w:rsidR="00C84432" w:rsidRPr="00A16206">
        <w:rPr>
          <w:rFonts w:ascii="Calibri" w:hAnsi="Calibri" w:cstheme="minorHAnsi"/>
        </w:rPr>
        <w:t xml:space="preserve"> </w:t>
      </w:r>
    </w:p>
    <w:p w:rsidR="00C84432" w:rsidRPr="00714197" w:rsidRDefault="00C84432" w:rsidP="00C84432">
      <w:pPr>
        <w:spacing w:line="240" w:lineRule="auto"/>
        <w:rPr>
          <w:rFonts w:cstheme="minorHAnsi"/>
          <w:i/>
        </w:rPr>
      </w:pPr>
    </w:p>
    <w:p w:rsidR="00C84432" w:rsidRPr="00714197" w:rsidRDefault="00C84432" w:rsidP="00C84432">
      <w:pPr>
        <w:spacing w:line="240" w:lineRule="auto"/>
        <w:rPr>
          <w:rFonts w:cstheme="minorHAnsi"/>
          <w:i/>
        </w:rPr>
      </w:pPr>
      <w:r w:rsidRPr="00714197">
        <w:rPr>
          <w:rFonts w:cstheme="minorHAnsi"/>
          <w:i/>
        </w:rPr>
        <w:t xml:space="preserve">R summary output of the various variable is </w:t>
      </w:r>
      <w:r w:rsidR="00E82BB3" w:rsidRPr="00714197">
        <w:rPr>
          <w:rFonts w:cstheme="minorHAnsi"/>
          <w:i/>
        </w:rPr>
        <w:t xml:space="preserve">as </w:t>
      </w:r>
      <w:r w:rsidRPr="00714197">
        <w:rPr>
          <w:rFonts w:cstheme="minorHAnsi"/>
          <w:i/>
        </w:rPr>
        <w:t xml:space="preserve">shown below: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'data.frame':</w:t>
      </w:r>
      <w:r w:rsidRPr="008A21F4">
        <w:rPr>
          <w:rFonts w:asciiTheme="majorHAnsi" w:eastAsia="Times New Roman" w:hAnsiTheme="majorHAnsi" w:cstheme="majorHAnsi"/>
          <w:i/>
          <w:color w:val="000000"/>
          <w:lang w:eastAsia="en-US"/>
        </w:rPr>
        <w:tab/>
        <w:t>731 obs. of  15 variables:</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season    : int  1 1 1 1 1 1 1 1 1 1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lastRenderedPageBreak/>
        <w:t xml:space="preserve"> $ mnth      : int  1 1 1 1 1 1 1 1 1 1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holiday   : int  0 0 0 0 0 0 0 0 0 0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weekday   : int  6 0 1 2 3 4 5 6 0 1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workingday: int  0 0 1 1 1 1 1 0 0 1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weathersit: int  2 2 1 1 1 1 2 2 1 1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temp      : num  0.344 0.363 0.196 0.2 0.227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atemp     : num  0.364 0.354 0.189 0.212 0.229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hum       : num  0.806 0.696 0.437 0.59 0.437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windspeed : num  0.16 0.249 0.248 0.16 0.187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casual    : int  331 131 120 108 82 88 148 68 54 41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registered: int  654 670 1229 1454 1518 1518 1362 891 768 1280 ...</w:t>
      </w:r>
    </w:p>
    <w:p w:rsidR="00C84432" w:rsidRPr="008A21F4" w:rsidRDefault="00C84432" w:rsidP="008A2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Theme="majorHAnsi" w:eastAsia="Times New Roman" w:hAnsiTheme="majorHAnsi" w:cstheme="majorHAnsi"/>
          <w:i/>
          <w:color w:val="000000"/>
          <w:lang w:eastAsia="en-US"/>
        </w:rPr>
      </w:pPr>
      <w:r w:rsidRPr="008A21F4">
        <w:rPr>
          <w:rFonts w:asciiTheme="majorHAnsi" w:eastAsia="Times New Roman" w:hAnsiTheme="majorHAnsi" w:cstheme="majorHAnsi"/>
          <w:i/>
          <w:color w:val="000000"/>
          <w:lang w:eastAsia="en-US"/>
        </w:rPr>
        <w:t xml:space="preserve"> $ cnt       : int  985 801 1349 1562 1600 1606 1510 959 822 1321 ...</w:t>
      </w:r>
    </w:p>
    <w:p w:rsidR="00FA32F5" w:rsidRPr="006B4A2D" w:rsidRDefault="00FA32F5" w:rsidP="00FA32F5">
      <w:pPr>
        <w:pStyle w:val="Heading2"/>
        <w:spacing w:line="360" w:lineRule="auto"/>
      </w:pPr>
      <w:r w:rsidRPr="006B4A2D">
        <w:t>Data Partition</w:t>
      </w:r>
    </w:p>
    <w:p w:rsidR="00FA32F5" w:rsidRPr="00453E32" w:rsidRDefault="009048AA" w:rsidP="00FA32F5">
      <w:pPr>
        <w:rPr>
          <w:rFonts w:ascii="Calibri" w:hAnsi="Calibri" w:cstheme="majorHAnsi"/>
        </w:rPr>
      </w:pPr>
      <w:r w:rsidRPr="00453E32">
        <w:rPr>
          <w:rFonts w:ascii="Calibri" w:hAnsi="Calibri" w:cstheme="majorHAnsi"/>
        </w:rPr>
        <w:t>Two types of data partition</w:t>
      </w:r>
      <w:r w:rsidR="0078035A" w:rsidRPr="00453E32">
        <w:rPr>
          <w:rFonts w:ascii="Calibri" w:hAnsi="Calibri" w:cstheme="majorHAnsi"/>
        </w:rPr>
        <w:t>s</w:t>
      </w:r>
      <w:r w:rsidRPr="00453E32">
        <w:rPr>
          <w:rFonts w:ascii="Calibri" w:hAnsi="Calibri" w:cstheme="majorHAnsi"/>
        </w:rPr>
        <w:t xml:space="preserve"> </w:t>
      </w:r>
      <w:r w:rsidR="0078035A" w:rsidRPr="00453E32">
        <w:rPr>
          <w:rFonts w:ascii="Calibri" w:hAnsi="Calibri" w:cstheme="majorHAnsi"/>
        </w:rPr>
        <w:t>were</w:t>
      </w:r>
      <w:r w:rsidRPr="00453E32">
        <w:rPr>
          <w:rFonts w:ascii="Calibri" w:hAnsi="Calibri" w:cstheme="majorHAnsi"/>
        </w:rPr>
        <w:t xml:space="preserve"> done based on model analysis:</w:t>
      </w:r>
    </w:p>
    <w:tbl>
      <w:tblPr>
        <w:tblW w:w="9420" w:type="dxa"/>
        <w:tblInd w:w="-10" w:type="dxa"/>
        <w:tblLook w:val="04A0" w:firstRow="1" w:lastRow="0" w:firstColumn="1" w:lastColumn="0" w:noHBand="0" w:noVBand="1"/>
      </w:tblPr>
      <w:tblGrid>
        <w:gridCol w:w="3140"/>
        <w:gridCol w:w="3140"/>
        <w:gridCol w:w="3140"/>
      </w:tblGrid>
      <w:tr w:rsidR="00714197" w:rsidRPr="00714197" w:rsidTr="00714197">
        <w:trPr>
          <w:trHeight w:val="300"/>
        </w:trPr>
        <w:tc>
          <w:tcPr>
            <w:tcW w:w="3140" w:type="dxa"/>
            <w:tcBorders>
              <w:top w:val="single" w:sz="8" w:space="0" w:color="auto"/>
              <w:left w:val="single" w:sz="8" w:space="0" w:color="auto"/>
              <w:bottom w:val="single" w:sz="8" w:space="0" w:color="auto"/>
              <w:right w:val="single" w:sz="8" w:space="0" w:color="auto"/>
            </w:tcBorders>
            <w:shd w:val="clear" w:color="000000" w:fill="F2F2F2"/>
            <w:vAlign w:val="center"/>
            <w:hideMark/>
          </w:tcPr>
          <w:p w:rsidR="00714197" w:rsidRPr="00714197" w:rsidRDefault="00714197" w:rsidP="00714197">
            <w:pPr>
              <w:spacing w:after="0" w:line="240" w:lineRule="auto"/>
              <w:jc w:val="center"/>
              <w:rPr>
                <w:rFonts w:ascii="Times New Roman" w:eastAsia="Times New Roman" w:hAnsi="Times New Roman" w:cs="Times New Roman"/>
                <w:b/>
                <w:bCs/>
                <w:color w:val="000000"/>
                <w:lang w:val="en-SG" w:eastAsia="en-SG"/>
              </w:rPr>
            </w:pPr>
            <w:r w:rsidRPr="00714197">
              <w:rPr>
                <w:rFonts w:ascii="Times New Roman" w:eastAsia="Times New Roman" w:hAnsi="Times New Roman" w:cs="Times New Roman"/>
                <w:b/>
                <w:bCs/>
                <w:color w:val="000000"/>
                <w:lang w:eastAsia="en-SG"/>
              </w:rPr>
              <w:t xml:space="preserve">Type </w:t>
            </w:r>
          </w:p>
        </w:tc>
        <w:tc>
          <w:tcPr>
            <w:tcW w:w="3140" w:type="dxa"/>
            <w:tcBorders>
              <w:top w:val="single" w:sz="8" w:space="0" w:color="auto"/>
              <w:left w:val="nil"/>
              <w:bottom w:val="single" w:sz="8" w:space="0" w:color="auto"/>
              <w:right w:val="single" w:sz="8" w:space="0" w:color="auto"/>
            </w:tcBorders>
            <w:shd w:val="clear" w:color="000000" w:fill="F2F2F2"/>
            <w:vAlign w:val="center"/>
            <w:hideMark/>
          </w:tcPr>
          <w:p w:rsidR="00714197" w:rsidRPr="00714197" w:rsidRDefault="00714197" w:rsidP="00714197">
            <w:pPr>
              <w:spacing w:after="0" w:line="240" w:lineRule="auto"/>
              <w:jc w:val="center"/>
              <w:rPr>
                <w:rFonts w:ascii="Times New Roman" w:eastAsia="Times New Roman" w:hAnsi="Times New Roman" w:cs="Times New Roman"/>
                <w:b/>
                <w:bCs/>
                <w:color w:val="000000"/>
                <w:lang w:val="en-SG" w:eastAsia="en-SG"/>
              </w:rPr>
            </w:pPr>
            <w:r w:rsidRPr="00714197">
              <w:rPr>
                <w:rFonts w:ascii="Times New Roman" w:eastAsia="Times New Roman" w:hAnsi="Times New Roman" w:cs="Times New Roman"/>
                <w:b/>
                <w:bCs/>
                <w:color w:val="000000"/>
                <w:lang w:eastAsia="en-SG"/>
              </w:rPr>
              <w:t>Train Set</w:t>
            </w:r>
          </w:p>
        </w:tc>
        <w:tc>
          <w:tcPr>
            <w:tcW w:w="3140" w:type="dxa"/>
            <w:tcBorders>
              <w:top w:val="single" w:sz="8" w:space="0" w:color="auto"/>
              <w:left w:val="nil"/>
              <w:bottom w:val="single" w:sz="8" w:space="0" w:color="auto"/>
              <w:right w:val="single" w:sz="8" w:space="0" w:color="auto"/>
            </w:tcBorders>
            <w:shd w:val="clear" w:color="000000" w:fill="F2F2F2"/>
            <w:vAlign w:val="center"/>
            <w:hideMark/>
          </w:tcPr>
          <w:p w:rsidR="00714197" w:rsidRPr="00714197" w:rsidRDefault="00714197" w:rsidP="00714197">
            <w:pPr>
              <w:spacing w:after="0" w:line="240" w:lineRule="auto"/>
              <w:jc w:val="center"/>
              <w:rPr>
                <w:rFonts w:ascii="Times New Roman" w:eastAsia="Times New Roman" w:hAnsi="Times New Roman" w:cs="Times New Roman"/>
                <w:b/>
                <w:bCs/>
                <w:color w:val="000000"/>
                <w:lang w:val="en-SG" w:eastAsia="en-SG"/>
              </w:rPr>
            </w:pPr>
            <w:r w:rsidRPr="00714197">
              <w:rPr>
                <w:rFonts w:ascii="Times New Roman" w:eastAsia="Times New Roman" w:hAnsi="Times New Roman" w:cs="Times New Roman"/>
                <w:b/>
                <w:bCs/>
                <w:color w:val="000000"/>
                <w:lang w:eastAsia="en-SG"/>
              </w:rPr>
              <w:t>Test Set</w:t>
            </w:r>
          </w:p>
        </w:tc>
      </w:tr>
      <w:tr w:rsidR="00714197" w:rsidRPr="00714197" w:rsidTr="00714197">
        <w:trPr>
          <w:trHeight w:val="400"/>
        </w:trPr>
        <w:tc>
          <w:tcPr>
            <w:tcW w:w="3140" w:type="dxa"/>
            <w:tcBorders>
              <w:top w:val="nil"/>
              <w:left w:val="single" w:sz="8" w:space="0" w:color="auto"/>
              <w:bottom w:val="single" w:sz="8" w:space="0" w:color="auto"/>
              <w:right w:val="single" w:sz="8" w:space="0" w:color="auto"/>
            </w:tcBorders>
            <w:shd w:val="clear" w:color="auto" w:fill="auto"/>
            <w:vAlign w:val="center"/>
            <w:hideMark/>
          </w:tcPr>
          <w:p w:rsidR="00714197" w:rsidRPr="00453E32" w:rsidRDefault="00714197" w:rsidP="00714197">
            <w:pPr>
              <w:spacing w:after="0" w:line="240" w:lineRule="auto"/>
              <w:rPr>
                <w:rFonts w:ascii="Calibri" w:eastAsia="Times New Roman" w:hAnsi="Calibri" w:cs="Times New Roman"/>
                <w:color w:val="000000"/>
                <w:lang w:val="en-SG" w:eastAsia="en-SG"/>
              </w:rPr>
            </w:pPr>
            <w:r w:rsidRPr="00453E32">
              <w:rPr>
                <w:rFonts w:ascii="Calibri" w:eastAsia="Times New Roman" w:hAnsi="Calibri" w:cs="Times New Roman"/>
                <w:color w:val="000000"/>
                <w:lang w:eastAsia="en-SG"/>
              </w:rPr>
              <w:t>1 (Used in many models)</w:t>
            </w:r>
          </w:p>
        </w:tc>
        <w:tc>
          <w:tcPr>
            <w:tcW w:w="3140" w:type="dxa"/>
            <w:tcBorders>
              <w:top w:val="nil"/>
              <w:left w:val="nil"/>
              <w:bottom w:val="single" w:sz="8" w:space="0" w:color="auto"/>
              <w:right w:val="single" w:sz="8" w:space="0" w:color="auto"/>
            </w:tcBorders>
            <w:shd w:val="clear" w:color="auto" w:fill="auto"/>
            <w:vAlign w:val="center"/>
            <w:hideMark/>
          </w:tcPr>
          <w:p w:rsidR="00714197" w:rsidRPr="00453E32" w:rsidRDefault="00714197" w:rsidP="00714197">
            <w:pPr>
              <w:spacing w:after="0" w:line="240" w:lineRule="auto"/>
              <w:rPr>
                <w:rFonts w:ascii="Calibri" w:eastAsia="Times New Roman" w:hAnsi="Calibri" w:cs="Times New Roman"/>
                <w:color w:val="000000"/>
                <w:lang w:val="en-SG" w:eastAsia="en-SG"/>
              </w:rPr>
            </w:pPr>
            <w:r w:rsidRPr="00453E32">
              <w:rPr>
                <w:rFonts w:ascii="Calibri" w:eastAsia="Times New Roman" w:hAnsi="Calibri" w:cs="Times New Roman"/>
                <w:color w:val="000000"/>
                <w:lang w:eastAsia="en-SG"/>
              </w:rPr>
              <w:t>Year 2011</w:t>
            </w:r>
          </w:p>
        </w:tc>
        <w:tc>
          <w:tcPr>
            <w:tcW w:w="3140" w:type="dxa"/>
            <w:tcBorders>
              <w:top w:val="nil"/>
              <w:left w:val="nil"/>
              <w:bottom w:val="single" w:sz="8" w:space="0" w:color="auto"/>
              <w:right w:val="single" w:sz="8" w:space="0" w:color="auto"/>
            </w:tcBorders>
            <w:shd w:val="clear" w:color="auto" w:fill="auto"/>
            <w:vAlign w:val="center"/>
            <w:hideMark/>
          </w:tcPr>
          <w:p w:rsidR="00714197" w:rsidRPr="00453E32" w:rsidRDefault="00714197" w:rsidP="00714197">
            <w:pPr>
              <w:spacing w:after="0" w:line="240" w:lineRule="auto"/>
              <w:rPr>
                <w:rFonts w:ascii="Calibri" w:eastAsia="Times New Roman" w:hAnsi="Calibri" w:cs="Times New Roman"/>
                <w:color w:val="000000"/>
                <w:lang w:val="en-SG" w:eastAsia="en-SG"/>
              </w:rPr>
            </w:pPr>
            <w:r w:rsidRPr="00453E32">
              <w:rPr>
                <w:rFonts w:ascii="Calibri" w:eastAsia="Times New Roman" w:hAnsi="Calibri" w:cs="Times New Roman"/>
                <w:color w:val="000000"/>
                <w:lang w:eastAsia="en-SG"/>
              </w:rPr>
              <w:t>Year 2012</w:t>
            </w:r>
          </w:p>
        </w:tc>
      </w:tr>
      <w:tr w:rsidR="00714197" w:rsidRPr="00714197" w:rsidTr="00714197">
        <w:trPr>
          <w:trHeight w:val="380"/>
        </w:trPr>
        <w:tc>
          <w:tcPr>
            <w:tcW w:w="3140" w:type="dxa"/>
            <w:tcBorders>
              <w:top w:val="nil"/>
              <w:left w:val="single" w:sz="8" w:space="0" w:color="auto"/>
              <w:bottom w:val="single" w:sz="8" w:space="0" w:color="auto"/>
              <w:right w:val="single" w:sz="8" w:space="0" w:color="auto"/>
            </w:tcBorders>
            <w:shd w:val="clear" w:color="auto" w:fill="auto"/>
            <w:vAlign w:val="center"/>
            <w:hideMark/>
          </w:tcPr>
          <w:p w:rsidR="00714197" w:rsidRPr="00453E32" w:rsidRDefault="00714197" w:rsidP="00714197">
            <w:pPr>
              <w:spacing w:after="0" w:line="240" w:lineRule="auto"/>
              <w:rPr>
                <w:rFonts w:ascii="Calibri" w:eastAsia="Times New Roman" w:hAnsi="Calibri" w:cs="Times New Roman"/>
                <w:color w:val="000000"/>
                <w:lang w:val="en-SG" w:eastAsia="en-SG"/>
              </w:rPr>
            </w:pPr>
            <w:r w:rsidRPr="00453E32">
              <w:rPr>
                <w:rFonts w:ascii="Calibri" w:eastAsia="Times New Roman" w:hAnsi="Calibri" w:cs="Times New Roman"/>
                <w:color w:val="000000"/>
                <w:lang w:eastAsia="en-SG"/>
              </w:rPr>
              <w:t>2 (Used in one model)</w:t>
            </w:r>
          </w:p>
        </w:tc>
        <w:tc>
          <w:tcPr>
            <w:tcW w:w="3140" w:type="dxa"/>
            <w:tcBorders>
              <w:top w:val="nil"/>
              <w:left w:val="nil"/>
              <w:bottom w:val="single" w:sz="8" w:space="0" w:color="auto"/>
              <w:right w:val="single" w:sz="8" w:space="0" w:color="auto"/>
            </w:tcBorders>
            <w:shd w:val="clear" w:color="auto" w:fill="auto"/>
            <w:vAlign w:val="center"/>
            <w:hideMark/>
          </w:tcPr>
          <w:p w:rsidR="00714197" w:rsidRPr="00453E32" w:rsidRDefault="00714197" w:rsidP="00714197">
            <w:pPr>
              <w:spacing w:after="0" w:line="240" w:lineRule="auto"/>
              <w:rPr>
                <w:rFonts w:ascii="Calibri" w:eastAsia="Times New Roman" w:hAnsi="Calibri" w:cs="Times New Roman"/>
                <w:color w:val="000000"/>
                <w:lang w:val="en-SG" w:eastAsia="en-SG"/>
              </w:rPr>
            </w:pPr>
            <w:r w:rsidRPr="00453E32">
              <w:rPr>
                <w:rFonts w:ascii="Calibri" w:eastAsia="Times New Roman" w:hAnsi="Calibri" w:cs="Times New Roman"/>
                <w:color w:val="000000"/>
                <w:lang w:eastAsia="en-SG"/>
              </w:rPr>
              <w:t>Year 2011 – Mid 2012</w:t>
            </w:r>
          </w:p>
        </w:tc>
        <w:tc>
          <w:tcPr>
            <w:tcW w:w="3140" w:type="dxa"/>
            <w:tcBorders>
              <w:top w:val="nil"/>
              <w:left w:val="nil"/>
              <w:bottom w:val="single" w:sz="8" w:space="0" w:color="auto"/>
              <w:right w:val="single" w:sz="8" w:space="0" w:color="auto"/>
            </w:tcBorders>
            <w:shd w:val="clear" w:color="auto" w:fill="auto"/>
            <w:vAlign w:val="center"/>
            <w:hideMark/>
          </w:tcPr>
          <w:p w:rsidR="00714197" w:rsidRPr="00453E32" w:rsidRDefault="00714197" w:rsidP="00714197">
            <w:pPr>
              <w:spacing w:after="0" w:line="240" w:lineRule="auto"/>
              <w:rPr>
                <w:rFonts w:ascii="Calibri" w:eastAsia="Times New Roman" w:hAnsi="Calibri" w:cs="Times New Roman"/>
                <w:color w:val="000000"/>
                <w:lang w:val="en-SG" w:eastAsia="en-SG"/>
              </w:rPr>
            </w:pPr>
            <w:r w:rsidRPr="00453E32">
              <w:rPr>
                <w:rFonts w:ascii="Calibri" w:eastAsia="Times New Roman" w:hAnsi="Calibri" w:cs="Times New Roman"/>
                <w:color w:val="000000"/>
                <w:lang w:eastAsia="en-SG"/>
              </w:rPr>
              <w:t>Mid-Year 2012 – Year 2012 End</w:t>
            </w:r>
          </w:p>
        </w:tc>
      </w:tr>
    </w:tbl>
    <w:p w:rsidR="00000E89" w:rsidRDefault="00000E89" w:rsidP="00FA32F5">
      <w:pPr>
        <w:rPr>
          <w:rFonts w:asciiTheme="majorHAnsi" w:hAnsiTheme="majorHAnsi" w:cstheme="majorHAnsi"/>
        </w:rPr>
      </w:pPr>
    </w:p>
    <w:p w:rsidR="00B25C3E" w:rsidRPr="00000E89" w:rsidRDefault="00B25C3E" w:rsidP="00FA32F5">
      <w:pPr>
        <w:rPr>
          <w:rFonts w:asciiTheme="majorHAnsi" w:hAnsiTheme="majorHAnsi" w:cstheme="majorHAnsi"/>
          <w:i/>
        </w:rPr>
      </w:pPr>
      <w:r w:rsidRPr="00000E89">
        <w:rPr>
          <w:rFonts w:asciiTheme="majorHAnsi" w:hAnsiTheme="majorHAnsi" w:cstheme="majorHAnsi"/>
          <w:i/>
        </w:rPr>
        <w:t>Please note that we used separate csv for different models as team members used different names and transfor</w:t>
      </w:r>
      <w:r w:rsidR="00715140" w:rsidRPr="00000E89">
        <w:rPr>
          <w:rFonts w:asciiTheme="majorHAnsi" w:hAnsiTheme="majorHAnsi" w:cstheme="majorHAnsi"/>
          <w:i/>
        </w:rPr>
        <w:t>mations in their respective csv’s. Everyone used the copy of Daily.csv provided as part of assignment.</w:t>
      </w:r>
    </w:p>
    <w:p w:rsidR="00051EC4" w:rsidRPr="006B4A2D" w:rsidRDefault="00051EC4" w:rsidP="00051EC4">
      <w:pPr>
        <w:pStyle w:val="Heading2"/>
        <w:spacing w:line="360" w:lineRule="auto"/>
      </w:pPr>
      <w:r w:rsidRPr="006B4A2D">
        <w:t>Feature Engineering</w:t>
      </w:r>
    </w:p>
    <w:p w:rsidR="00AB311B" w:rsidRPr="0069069E" w:rsidRDefault="00715D93" w:rsidP="003A30E3">
      <w:pPr>
        <w:spacing w:line="240" w:lineRule="auto"/>
        <w:rPr>
          <w:rFonts w:ascii="Calibri" w:hAnsi="Calibri" w:cstheme="minorHAnsi"/>
        </w:rPr>
      </w:pPr>
      <w:r w:rsidRPr="0069069E">
        <w:rPr>
          <w:rFonts w:ascii="Calibri" w:hAnsi="Calibri" w:cstheme="minorHAnsi"/>
        </w:rPr>
        <w:t>Feature</w:t>
      </w:r>
      <w:r w:rsidR="00FA32F5" w:rsidRPr="0069069E">
        <w:rPr>
          <w:rFonts w:ascii="Calibri" w:hAnsi="Calibri" w:cstheme="minorHAnsi"/>
        </w:rPr>
        <w:t xml:space="preserve"> analysis was performed </w:t>
      </w:r>
      <w:r w:rsidR="003A30E3" w:rsidRPr="0069069E">
        <w:rPr>
          <w:rFonts w:ascii="Calibri" w:hAnsi="Calibri" w:cstheme="minorHAnsi"/>
        </w:rPr>
        <w:t xml:space="preserve">on various variables using Time series </w:t>
      </w:r>
      <w:r w:rsidR="00610C6E" w:rsidRPr="0069069E">
        <w:rPr>
          <w:rFonts w:ascii="Calibri" w:hAnsi="Calibri" w:cstheme="minorHAnsi"/>
        </w:rPr>
        <w:t>line chart</w:t>
      </w:r>
      <w:r w:rsidR="003A30E3" w:rsidRPr="0069069E">
        <w:rPr>
          <w:rFonts w:ascii="Calibri" w:hAnsi="Calibri" w:cstheme="minorHAnsi"/>
        </w:rPr>
        <w:t xml:space="preserve"> and outlier analysis using the Box plots as shown below in Fig (1) and Fig (2)</w:t>
      </w:r>
    </w:p>
    <w:p w:rsidR="00AB311B" w:rsidRPr="00714197" w:rsidRDefault="00AB311B" w:rsidP="00662B66">
      <w:pPr>
        <w:spacing w:line="240" w:lineRule="auto"/>
        <w:jc w:val="center"/>
        <w:rPr>
          <w:rFonts w:cstheme="minorHAnsi"/>
          <w:b/>
        </w:rPr>
      </w:pPr>
      <w:r w:rsidRPr="00714197">
        <w:rPr>
          <w:rFonts w:cstheme="minorHAnsi"/>
          <w:b/>
        </w:rPr>
        <w:t>Fig (1) Time Series Plot</w:t>
      </w:r>
    </w:p>
    <w:p w:rsidR="00803436" w:rsidRDefault="004B4AFF" w:rsidP="003A30E3">
      <w:pPr>
        <w:spacing w:line="240" w:lineRule="auto"/>
        <w:rPr>
          <w:rFonts w:ascii="Calibri" w:hAnsi="Calibri"/>
        </w:rPr>
      </w:pPr>
      <w:r>
        <w:rPr>
          <w:noProof/>
          <w:lang w:eastAsia="en-US"/>
        </w:rPr>
        <w:lastRenderedPageBreak/>
        <mc:AlternateContent>
          <mc:Choice Requires="wps">
            <w:drawing>
              <wp:anchor distT="0" distB="0" distL="114300" distR="114300" simplePos="0" relativeHeight="251670528" behindDoc="0" locked="0" layoutInCell="1" allowOverlap="1" wp14:anchorId="62363C97" wp14:editId="55BF505C">
                <wp:simplePos x="0" y="0"/>
                <wp:positionH relativeFrom="column">
                  <wp:posOffset>5593080</wp:posOffset>
                </wp:positionH>
                <wp:positionV relativeFrom="paragraph">
                  <wp:posOffset>2630805</wp:posOffset>
                </wp:positionV>
                <wp:extent cx="76200" cy="76200"/>
                <wp:effectExtent l="0" t="0" r="19050" b="19050"/>
                <wp:wrapNone/>
                <wp:docPr id="25" name="Oval 25"/>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31146E6A" id="Oval 25" o:spid="_x0000_s1026" style="position:absolute;margin-left:440.4pt;margin-top:207.15pt;width:6pt;height: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ZXQIAAA8FAAAOAAAAZHJzL2Uyb0RvYy54bWysVE1vGyEQvVfqf0Dcm7WtfLRW1pGVKFWl&#10;KIniVDljFmJUYOiAvXZ/fQd2vU4bn6peWIZ5b4Y3O8Pl1dZZtlEYDfiaj09GnCkvoTH+tebfn28/&#10;feYsJuEbYcGrmu9U5Fezjx8u2zBVE1iBbRQyCuLjtA01X6UUplUV5Uo5EU8gKE9ODehEIhNfqwZF&#10;S9GdrSaj0XnVAjYBQaoY6fSmc/JZia+1kulB66gSszWnu6WyYlmXea1ml2L6iiKsjOyvIf7hFk4Y&#10;T0mHUDciCbZG8y6UMxIhgk4nElwFWhupigZSMx79pWaxEkEVLVScGIYyxf8XVt5vHpGZpuaTM868&#10;cPSPHjbCMjKpNm2IU4IswiP2VqRtFrrV6PKXJLBtqeduqKfaJibp8OKcfhFnkjzdlmJUB2rAmL4q&#10;cCxvaq6sNSFmvWIqNncxdeg9iqj5Nl3+sks7qzLY+ielSQNlnBR26R51bZGRkpoLKZVP51kPZS/o&#10;TNPG2oE4Pka0adyTemymqdJVA3F0jPhnxoFRsoJPA9kZD3gsQPNjyNzh9+o7zVn+Epod/TqErqdj&#10;kLeG6ngnYnoUSE1MlafBTA+0aAttzaHfcbYC/HXsPOOpt8jLWUtDUfP4cy1QcWa/eeq6L+PT0zxF&#10;xTg9u5iQgW89y7cev3bXQPUf0xMQZNlmfLL7rUZwLzS/85yVXMJLyl1zmXBvXKduWOkFkGo+LzCa&#10;nCDSnV8EmYPnquYmed6+CAx9MyXqwXvYD9C7huqwmelhvk6gTem2Q137etPUlabpX4g81m/tgjq8&#10;Y7PfAAAA//8DAFBLAwQUAAYACAAAACEAF8xYB98AAAALAQAADwAAAGRycy9kb3ducmV2LnhtbEyP&#10;TUvEMBCG74L/IYzgRdyk3bLU2nRRQQpeFlfxnDaxLTaTkqTb6q93PLnH94N3nin3qx3ZyfgwOJSQ&#10;bAQwg63TA3YS3t+eb3NgISrUanRoJHybAPvq8qJUhXYLvprTMXaMRjAUSkIf41RwHtreWBU2bjJI&#10;2afzVkWSvuPaq4XG7chTIXbcqgHpQq8m89Sb9us4WwlcLDVP+DK9+I/s8NjU8+GnvpHy+mp9uAcW&#10;zRr/y/CHT+hQEVPjZtSBjRLyXBB6lJAl2RYYNfK7lJyGnHS3BV6V/PyH6hcAAP//AwBQSwECLQAU&#10;AAYACAAAACEAtoM4kv4AAADhAQAAEwAAAAAAAAAAAAAAAAAAAAAAW0NvbnRlbnRfVHlwZXNdLnht&#10;bFBLAQItABQABgAIAAAAIQA4/SH/1gAAAJQBAAALAAAAAAAAAAAAAAAAAC8BAABfcmVscy8ucmVs&#10;c1BLAQItABQABgAIAAAAIQCnRleZXQIAAA8FAAAOAAAAAAAAAAAAAAAAAC4CAABkcnMvZTJvRG9j&#10;LnhtbFBLAQItABQABgAIAAAAIQAXzFgH3wAAAAsBAAAPAAAAAAAAAAAAAAAAALcEAABkcnMvZG93&#10;bnJldi54bWxQSwUGAAAAAAQABADzAAAAwwUAAAAA&#10;" fillcolor="white [3201]" strokecolor="#4d4d4d [3209]" strokeweight="1pt">
                <v:stroke joinstyle="miter"/>
              </v:oval>
            </w:pict>
          </mc:Fallback>
        </mc:AlternateContent>
      </w:r>
      <w:r>
        <w:rPr>
          <w:noProof/>
          <w:lang w:eastAsia="en-US"/>
        </w:rPr>
        <mc:AlternateContent>
          <mc:Choice Requires="wps">
            <w:drawing>
              <wp:anchor distT="0" distB="0" distL="114300" distR="114300" simplePos="0" relativeHeight="251668480" behindDoc="0" locked="0" layoutInCell="1" allowOverlap="1" wp14:anchorId="7EDDC65D" wp14:editId="1D0FE6C2">
                <wp:simplePos x="0" y="0"/>
                <wp:positionH relativeFrom="column">
                  <wp:posOffset>5341620</wp:posOffset>
                </wp:positionH>
                <wp:positionV relativeFrom="paragraph">
                  <wp:posOffset>2623185</wp:posOffset>
                </wp:positionV>
                <wp:extent cx="76200" cy="76200"/>
                <wp:effectExtent l="0" t="0" r="19050" b="19050"/>
                <wp:wrapNone/>
                <wp:docPr id="24" name="Oval 2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234A84EE" id="Oval 24" o:spid="_x0000_s1026" style="position:absolute;margin-left:420.6pt;margin-top:206.55pt;width:6pt;height: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WpXAIAAA8FAAAOAAAAZHJzL2Uyb0RvYy54bWysVMFuGyEQvVfqPyDuzdqWm7SW15GVKFWl&#10;KInqVDljFmJUYOiAvXa/vgO73qSNT1UvLMO8N8ObnWF+uXeW7RRGA77m47MRZ8pLaIx/rvn3x5sP&#10;nziLSfhGWPCq5gcV+eXi/bt5G2ZqAhuwjUJGQXyctaHmm5TCrKqi3Cgn4hkE5cmpAZ1IZOJz1aBo&#10;Kbqz1WQ0Oq9awCYgSBUjnV53Tr4o8bVWMt1rHVVituZ0t1RWLOs6r9ViLmbPKMLGyP4a4h9u4YTx&#10;lHQIdS2SYFs0b0I5IxEi6HQmwVWgtZGqaCA149FfalYbEVTRQsWJYShT/H9h5d3uAZlpaj6ZcuaF&#10;o390vxOWkUm1aUOcEWQVHrC3Im2z0L1Gl78kge1LPQ9DPdU+MUmHF+f0iziT5Om2FKN6oQaM6YsC&#10;x/Km5spaE2LWK2ZidxtThz6iiJpv0+Uvu3SwKoOt/6Y0aaCMk8Iu3aOuLDJSUnMhpfLpPOuh7AWd&#10;adpYOxDHp4g2jXtSj800VbpqII5OEf/MODBKVvBpIDvjAU8FaH4MmTv8UX2nOctfQ3OgX4fQ9XQM&#10;8sZQHW9FTA8CqYmp8jSY6Z4WbaGtOfQ7zjaAv06dZzz1Fnk5a2koah5/bgUqzuxXT133eTyd5ikq&#10;xvTjxYQMfO1Zv/b4rbsCqv+YnoAgyzbjkz1uNYJ7ovld5qzkEl5S7prLhEfjKnXDSi+AVMtlgdHk&#10;BJFu/SrIHDxXNTfJ4/5JYOibKVEP3sFxgN40VIfNTA/LbQJtSre91LWvN01daZr+hchj/douqJd3&#10;bPEbAAD//wMAUEsDBBQABgAIAAAAIQAgNMeq4AAAAAsBAAAPAAAAZHJzL2Rvd25yZXYueG1sTI/B&#10;SsQwEIbvgu8QRvAi7jTdrpTadFFBCl4WV/GcNrEtNklJ0m316R1P7nH++fjnm3K/mpGdtA+DswL4&#10;JgGmbevUYDsB72/PtzmwEKVVcnRWC/jWAfbV5UUpC+UW+6pPx9gxKrGhkAL6GKcCMbS9NjJs3KQt&#10;7T6dNzLS6DtUXi5UbkZMk+QOjRwsXejlpJ963X4dZyMAk6VGjsv04j+yw2NTz4ef+kaI66v14R5Y&#10;1Gv8h+FPn9ShIqfGzVYFNgrIM54SKiDjWw6MiHy3paShJN1xwKrE8x+qXwAAAP//AwBQSwECLQAU&#10;AAYACAAAACEAtoM4kv4AAADhAQAAEwAAAAAAAAAAAAAAAAAAAAAAW0NvbnRlbnRfVHlwZXNdLnht&#10;bFBLAQItABQABgAIAAAAIQA4/SH/1gAAAJQBAAALAAAAAAAAAAAAAAAAAC8BAABfcmVscy8ucmVs&#10;c1BLAQItABQABgAIAAAAIQBJ8fWpXAIAAA8FAAAOAAAAAAAAAAAAAAAAAC4CAABkcnMvZTJvRG9j&#10;LnhtbFBLAQItABQABgAIAAAAIQAgNMeq4AAAAAsBAAAPAAAAAAAAAAAAAAAAALYEAABkcnMvZG93&#10;bnJldi54bWxQSwUGAAAAAAQABADzAAAAwwUAAAAA&#10;" fillcolor="white [3201]" strokecolor="#4d4d4d [3209]" strokeweight="1pt">
                <v:stroke joinstyle="miter"/>
              </v:oval>
            </w:pict>
          </mc:Fallback>
        </mc:AlternateContent>
      </w:r>
      <w:r>
        <w:rPr>
          <w:noProof/>
          <w:lang w:eastAsia="en-US"/>
        </w:rPr>
        <mc:AlternateContent>
          <mc:Choice Requires="wps">
            <w:drawing>
              <wp:anchor distT="0" distB="0" distL="114300" distR="114300" simplePos="0" relativeHeight="251666432" behindDoc="0" locked="0" layoutInCell="1" allowOverlap="1" wp14:anchorId="2A21C3B3" wp14:editId="6C5D79C0">
                <wp:simplePos x="0" y="0"/>
                <wp:positionH relativeFrom="column">
                  <wp:posOffset>4023360</wp:posOffset>
                </wp:positionH>
                <wp:positionV relativeFrom="paragraph">
                  <wp:posOffset>2623185</wp:posOffset>
                </wp:positionV>
                <wp:extent cx="76200" cy="76200"/>
                <wp:effectExtent l="0" t="0" r="19050" b="19050"/>
                <wp:wrapNone/>
                <wp:docPr id="23" name="Oval 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6BC73332" id="Oval 23" o:spid="_x0000_s1026" style="position:absolute;margin-left:316.8pt;margin-top:206.55pt;width:6pt;height: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pg6XQIAAA8FAAAOAAAAZHJzL2Uyb0RvYy54bWysVMFuGyEQvVfqPyDuzdpumrSW15GVKFWl&#10;KLGSVDkTFmxUYOiAvXa/vgO73qSNT1UvLMO8N8ObnWF2sXOWbRVGA77m45MRZ8pLaIxf1fz74/WH&#10;z5zFJHwjLHhV872K/GL+/t2sDVM1gTXYRiGjID5O21DzdUphWlVRrpUT8QSC8uTUgE4kMnFVNSha&#10;iu5sNRmNzqoWsAkIUsVIp1edk89LfK2VTHdaR5WYrTndLZUVy/qc12o+E9MVirA2sr+G+IdbOGE8&#10;JR1CXYkk2AbNm1DOSIQIOp1IcBVobaQqGkjNePSXmoe1CKpooeLEMJQp/r+w8na7RGaamk8+cuaF&#10;o390txWWkUm1aUOcEuQhLLG3Im2z0J1Gl78kge1KPfdDPdUuMUmH52f0iziT5Om2FKN6oQaM6asC&#10;x/Km5spaE2LWK6ZiexNThz6giJpv0+Uvu7S3KoOtv1eaNFDGSWGX7lGXFhkpqbmQUvl0lvVQ9oLO&#10;NG2sHYjjY0Sbxj2px2aaKl01EEfHiH9mHBglK/g0kJ3xgMcCND+GzB3+oL7TnOU/Q7OnX4fQ9XQM&#10;8tpQHW9ETEuB1MRUeRrMdEeLttDWHPodZ2vAX8fOM556i7yctTQUNY8/NwIVZ/abp677Mj49zVNU&#10;jNNP5xMy8LXn+bXHb9wlUP3H9AQEWbYZn+xhqxHcE83vImcll/CSctdcJjwYl6kbVnoBpFosCowm&#10;J4h04x+CzMFzVXOTPO6eBIa+mRL14C0cBuhNQ3XYzPSw2CTQpnTbS137etPUlabpX4g81q/tgnp5&#10;x+a/AQAA//8DAFBLAwQUAAYACAAAACEAjrwbIuAAAAALAQAADwAAAGRycy9kb3ducmV2LnhtbEyP&#10;wUrEMBCG74LvEEbwIu40226R2nRRQQpeFlfxnDaxLTZJSdJt9ekdT+5x/vn455tyv5qRnbQPg7MC&#10;+CYBpm3r1GA7Ae9vz7d3wEKUVsnRWS3gWwfYV5cXpSyUW+yrPh1jx6jEhkIK6GOcCsTQ9trIsHGT&#10;trT7dN7ISKPvUHm5ULkZcZskORo5WLrQy0k/9br9Os5GACZLjRyX6cV/ZIfHpp4PP/WNENdX68M9&#10;sKjX+A/Dnz6pQ0VOjZutCmwUkKdpTqiAjKccGBF5tqOkoWS744BViec/VL8AAAD//wMAUEsBAi0A&#10;FAAGAAgAAAAhALaDOJL+AAAA4QEAABMAAAAAAAAAAAAAAAAAAAAAAFtDb250ZW50X1R5cGVzXS54&#10;bWxQSwECLQAUAAYACAAAACEAOP0h/9YAAACUAQAACwAAAAAAAAAAAAAAAAAvAQAAX3JlbHMvLnJl&#10;bHNQSwECLQAUAAYACAAAACEAw/aYOl0CAAAPBQAADgAAAAAAAAAAAAAAAAAuAgAAZHJzL2Uyb0Rv&#10;Yy54bWxQSwECLQAUAAYACAAAACEAjrwbIuAAAAALAQAADwAAAAAAAAAAAAAAAAC3BAAAZHJzL2Rv&#10;d25yZXYueG1sUEsFBgAAAAAEAAQA8wAAAMQFAAAAAA==&#10;" fillcolor="white [3201]" strokecolor="#4d4d4d [3209]" strokeweight="1pt">
                <v:stroke joinstyle="miter"/>
              </v:oval>
            </w:pict>
          </mc:Fallback>
        </mc:AlternateContent>
      </w:r>
      <w:r>
        <w:rPr>
          <w:noProof/>
          <w:lang w:eastAsia="en-US"/>
        </w:rPr>
        <mc:AlternateContent>
          <mc:Choice Requires="wps">
            <w:drawing>
              <wp:anchor distT="0" distB="0" distL="114300" distR="114300" simplePos="0" relativeHeight="251664384" behindDoc="0" locked="0" layoutInCell="1" allowOverlap="1" wp14:anchorId="513F32D1" wp14:editId="008D4F07">
                <wp:simplePos x="0" y="0"/>
                <wp:positionH relativeFrom="column">
                  <wp:posOffset>3756660</wp:posOffset>
                </wp:positionH>
                <wp:positionV relativeFrom="paragraph">
                  <wp:posOffset>2615565</wp:posOffset>
                </wp:positionV>
                <wp:extent cx="76200" cy="76200"/>
                <wp:effectExtent l="0" t="0" r="19050" b="19050"/>
                <wp:wrapNone/>
                <wp:docPr id="22" name="Oval 2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10714F0D" id="Oval 22" o:spid="_x0000_s1026" style="position:absolute;margin-left:295.8pt;margin-top:205.95pt;width:6pt;height: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oKXAIAAA8FAAAOAAAAZHJzL2Uyb0RvYy54bWysVMFuGyEQvVfqPyDu9dpW6rSW15GVKFWl&#10;KImaVDkTFmJUYOiAvXa/vgO7XqeNT1UvLMO8N8ObnWFxsXOWbRVGA77mk9GYM+UlNMa/1Pz74/WH&#10;T5zFJHwjLHhV872K/GL5/t2iDXM1hTXYRiGjID7O21DzdUphXlVRrpUTcQRBeXJqQCcSmfhSNSha&#10;iu5sNR2PZ1UL2AQEqWKk06vOyZclvtZKpjuto0rM1pzulsqKZX3Oa7VciPkLirA2sr+G+IdbOGE8&#10;JR1CXYkk2AbNm1DOSIQIOo0kuAq0NlIVDaRmMv5LzcNaBFW0UHFiGMoU/19Yebu9R2aamk+nnHnh&#10;6B/dbYVlZFJt2hDnBHkI99hbkbZZ6E6jy1+SwHalnvuhnmqXmKTD8xn9Is4kebotxaiO1IAxfVHg&#10;WN7UXFlrQsx6xVxsb2Lq0AcUUfNtuvxll/ZWZbD135QmDZRxWtile9SlRUZKai6kVD7Nsh7KXtCZ&#10;po21A3FyimjTpCf12ExTpasG4vgU8c+MA6NkBZ8GsjMe8FSA5seQucMf1Heas/xnaPb06xC6no5B&#10;Xhuq442I6V4gNTFVngYz3dGiLbQ1h37H2Rrw16nzjKfeIi9nLQ1FzePPjUDFmf3qqes+T87O8hQV&#10;4+zj+ZQMfO15fu3xG3cJVP8JPQFBlm3GJ3vYagT3RPO7ylnJJbyk3DWXCQ/GZeqGlV4AqVarAqPJ&#10;CSLd+Icgc/Bc1dwkj7sngaFvpkQ9eAuHAXrTUB02Mz2sNgm0Kd12rGtfb5q60jT9C5HH+rVdUMd3&#10;bPkbAAD//wMAUEsDBBQABgAIAAAAIQA76EsG4QAAAAsBAAAPAAAAZHJzL2Rvd25yZXYueG1sTI/B&#10;SsQwEIbvgu8QRvAibpLdtWxr00UFKXhZXGXPaTO2xSYpTbqtPr3jSY/zz8c/3+T7xfbsjGPovFMg&#10;VwIYutqbzjUK3t+eb3fAQtTO6N47VPCFAfbF5UWuM+Nn94rnY2wYlbiQaQVtjEPGeahbtDqs/ICO&#10;dh9+tDrSODbcjHqmctvztRAJt7pzdKHVAz61WH8eJ6uAi7nkks/Dy3jaHh6rcjp8lzdKXV8tD/fA&#10;Ii7xD4ZffVKHgpwqPzkTWK/gLpUJoQq2UqbAiEjEhpKKkvUmBV7k/P8PxQ8AAAD//wMAUEsBAi0A&#10;FAAGAAgAAAAhALaDOJL+AAAA4QEAABMAAAAAAAAAAAAAAAAAAAAAAFtDb250ZW50X1R5cGVzXS54&#10;bWxQSwECLQAUAAYACAAAACEAOP0h/9YAAACUAQAACwAAAAAAAAAAAAAAAAAvAQAAX3JlbHMvLnJl&#10;bHNQSwECLQAUAAYACAAAACEALUE6ClwCAAAPBQAADgAAAAAAAAAAAAAAAAAuAgAAZHJzL2Uyb0Rv&#10;Yy54bWxQSwECLQAUAAYACAAAACEAO+hLBuEAAAALAQAADwAAAAAAAAAAAAAAAAC2BAAAZHJzL2Rv&#10;d25yZXYueG1sUEsFBgAAAAAEAAQA8wAAAMQFAAAAAA==&#10;" fillcolor="white [3201]" strokecolor="#4d4d4d [3209]" strokeweight="1pt">
                <v:stroke joinstyle="miter"/>
              </v:oval>
            </w:pict>
          </mc:Fallback>
        </mc:AlternateContent>
      </w:r>
      <w:r>
        <w:rPr>
          <w:noProof/>
          <w:lang w:eastAsia="en-US"/>
        </w:rPr>
        <mc:AlternateContent>
          <mc:Choice Requires="wps">
            <w:drawing>
              <wp:anchor distT="0" distB="0" distL="114300" distR="114300" simplePos="0" relativeHeight="251662336" behindDoc="0" locked="0" layoutInCell="1" allowOverlap="1" wp14:anchorId="0AF80A4D" wp14:editId="68AFE78A">
                <wp:simplePos x="0" y="0"/>
                <wp:positionH relativeFrom="column">
                  <wp:posOffset>4907280</wp:posOffset>
                </wp:positionH>
                <wp:positionV relativeFrom="paragraph">
                  <wp:posOffset>2539365</wp:posOffset>
                </wp:positionV>
                <wp:extent cx="76200" cy="76200"/>
                <wp:effectExtent l="0" t="0" r="19050" b="19050"/>
                <wp:wrapNone/>
                <wp:docPr id="21" name="Oval 2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4E64F6E8" id="Oval 21" o:spid="_x0000_s1026" style="position:absolute;margin-left:386.4pt;margin-top:199.95pt;width:6pt;height: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1bXQIAAA8FAAAOAAAAZHJzL2Uyb0RvYy54bWysVMFu2zAMvQ/YPwi6r06Crt2COkXQosOA&#10;oCmWDj2rstQIk0SNUuJkXz9KdtxszWnYRSZNPlKPfvTV9c5ZtlUYDfiaj89GnCkvoTH+pebfH+8+&#10;fOIsJuEbYcGrmu9V5Nez9++u2jBVE1iDbRQyKuLjtA01X6cUplUV5Vo5Ec8gKE9BDehEIhdfqgZF&#10;S9WdrSaj0UXVAjYBQaoY6e1tF+SzUl9rJdNS66gSszWnu6VyYjmf81nNrsT0BUVYG9lfQ/zDLZww&#10;npoOpW5FEmyD5k0pZyRCBJ3OJLgKtDZSFQ7EZjz6i81qLYIqXGg4MQxjiv+vrLzfPiAzTc0nY868&#10;cPSNllthGbk0mzbEKaWswgP2XiQzE91pdPlJFNiuzHM/zFPtEpP08vKCPhFnkiKdSTWqV2jAmL4o&#10;cCwbNVfWmhAzXzEV20VMXfYhi6D5Nl3/YqW9VTnZ+m9KEwfqOCnooh51Y5ERk5oLKZVPF5kPdS/Z&#10;GaaNtQNwfApoUxkCgfrcDFNFVQNwdAr4Z8cBUbqCTwPYGQ94qkDzY+jc5R/Yd5wz/Wdo9vTpEDpN&#10;xyDvDM1xIWJ6EEgipsnTYqYlHdpCW3PoLc7WgL9Ovc/5pC2KctbSUtQ8/twIVJzZr55U93l8fp63&#10;qDjnHy8n5OBx5Pk44jfuBmj+JCy6XTFzfrIHUyO4J9rfee5KIeEl9a65THhwblK3rPQHkGo+L2m0&#10;OUGkhV8FmYvnqWaRPO6eBIZeTIk0eA+HBXojqC43Iz3MNwm0KWp7nWs/b9q6Ipr+D5HX+tgvWa//&#10;sdlvAAAA//8DAFBLAwQUAAYACAAAACEARZuCeeEAAAALAQAADwAAAGRycy9kb3ducmV2LnhtbEyP&#10;QU+EMBCF7yb+h2ZMvBh3YCWyIMNGTQyJl42r8VxoBSJtCS0L+usdT3qcNy/vfa/Yr2YQJz353lmC&#10;eBOB0LZxqrctwdvr0/UOhA/SKjk4qwm+tId9eX5WyFy5xb7o0zG0gkOszyVBF8KYI/qm00b6jRu1&#10;5d+Hm4wMfE4tqkkuHG4G3EbRLRrZW27o5KgfO918HmdDgNFSYYzL+Dy9J4eHupoP39UV0eXFen8H&#10;Iug1/JnhF5/RoWSm2s1WeTEQpOmW0QPBTZZlINiR7hJWaoIkjjPAssD/G8ofAAAA//8DAFBLAQIt&#10;ABQABgAIAAAAIQC2gziS/gAAAOEBAAATAAAAAAAAAAAAAAAAAAAAAABbQ29udGVudF9UeXBlc10u&#10;eG1sUEsBAi0AFAAGAAgAAAAhADj9If/WAAAAlAEAAAsAAAAAAAAAAAAAAAAALwEAAF9yZWxzLy5y&#10;ZWxzUEsBAi0AFAAGAAgAAAAhAB+Z3VtdAgAADwUAAA4AAAAAAAAAAAAAAAAALgIAAGRycy9lMm9E&#10;b2MueG1sUEsBAi0AFAAGAAgAAAAhAEWbgnnhAAAACwEAAA8AAAAAAAAAAAAAAAAAtwQAAGRycy9k&#10;b3ducmV2LnhtbFBLBQYAAAAABAAEAPMAAADFBQAAAAA=&#10;" fillcolor="white [3201]" strokecolor="#4d4d4d [3209]" strokeweight="1pt">
                <v:stroke joinstyle="miter"/>
              </v:oval>
            </w:pict>
          </mc:Fallback>
        </mc:AlternateContent>
      </w:r>
      <w:r w:rsidR="00AB311B">
        <w:rPr>
          <w:noProof/>
          <w:lang w:eastAsia="en-US"/>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2623185</wp:posOffset>
                </wp:positionV>
                <wp:extent cx="76200" cy="76200"/>
                <wp:effectExtent l="0" t="0" r="19050" b="19050"/>
                <wp:wrapNone/>
                <wp:docPr id="19" name="Oval 1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52B9257A" id="Oval 19" o:spid="_x0000_s1026" style="position:absolute;margin-left:62.4pt;margin-top:206.55pt;width:6pt;height: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NXAIAAA8FAAAOAAAAZHJzL2Uyb0RvYy54bWysVMFuGyEQvVfqPyDuzdpWmjSW15GVKFWl&#10;KIniVDljFmJUYOiAvXa/vgO73qSNT1UvLLMzb4Y3vGF2uXOWbRVGA77m45MRZ8pLaIx/qfn3p5tP&#10;XziLSfhGWPCq5nsV+eX844dZG6ZqAmuwjUJGSXyctqHm65TCtKqiXCsn4gkE5cmpAZ1IZOJL1aBo&#10;Kbuz1WQ0OqtawCYgSBUj/b3unHxe8mutZLrXOqrEbM3pbKmsWNZVXqv5TExfUIS1kf0xxD+cwgnj&#10;qeiQ6lokwTZo3qVyRiJE0OlEgqtAayNV4UBsxqO/2CzXIqjChZoTw9Cm+P/SyrvtAzLT0N1dcOaF&#10;ozu63wrLyKTetCFOKWQZHrC3Im0z0Z1Gl79Ege1KP/dDP9UuMUk/z8/oijiT5Om2lKN6hQaM6asC&#10;x/Km5spaE2LmK6ZiextTF32IImg+TVe/7NLeqhxs/aPSxIEqTgq6qEddWWTEpOZCSuXTWeZD1Ut0&#10;hmlj7QAcHwPaNO5BfWyGqaKqATg6Bvyz4oAoVcGnAeyMBzyWoPkxVO7iD+w7zpn+Cpo9XR1Cp+kY&#10;5I2hPt6KmB4Ekoip8zSY6Z4WbaGtOfQ7ztaAv479z/GkLfJy1tJQ1Dz+3AhUnNlvnlR3MT49zVNU&#10;jNPP5xMy8K1n9dbjN+4KqP9jegKCLNscn+xhqxHcM83vIlcll/CSatdcJjwYV6kbVnoBpFosShhN&#10;ThDp1i+DzMlzV7NInnbPAkMvpkQavIPDAL0TVBebkR4WmwTaFLW99rXvN01dEU3/QuSxfmuXqNd3&#10;bP4bAAD//wMAUEsDBBQABgAIAAAAIQAnljpj3wAAAAsBAAAPAAAAZHJzL2Rvd25yZXYueG1sTI/B&#10;TsMwEETvSPyDtUhcEHWchqoKcSpAQpG4VC2oZyc2SUS8jmynCXw92xMcZ3Y0+6bYLXZgZ+ND71CC&#10;WCXADDZO99hK+Hh/vd8CC1GhVoNDI+HbBNiV11eFyrWb8WDOx9gyKsGQKwldjGPOeWg6Y1VYudEg&#10;3T6dtyqS9C3XXs1UbgeeJsmGW9UjfejUaF4603wdJyuBJ3PFBZ/HN3/K9s91Ne1/qjspb2+Wp0dg&#10;0SzxLwwXfEKHkphqN6EObCCdZoQeJWRiLYBdEusNOTU56YMAXhb8/4byFwAA//8DAFBLAQItABQA&#10;BgAIAAAAIQC2gziS/gAAAOEBAAATAAAAAAAAAAAAAAAAAAAAAABbQ29udGVudF9UeXBlc10ueG1s&#10;UEsBAi0AFAAGAAgAAAAhADj9If/WAAAAlAEAAAsAAAAAAAAAAAAAAAAALwEAAF9yZWxzLy5yZWxz&#10;UEsBAi0AFAAGAAgAAAAhAHaWP81cAgAADwUAAA4AAAAAAAAAAAAAAAAALgIAAGRycy9lMm9Eb2Mu&#10;eG1sUEsBAi0AFAAGAAgAAAAhACeWOmPfAAAACwEAAA8AAAAAAAAAAAAAAAAAtgQAAGRycy9kb3du&#10;cmV2LnhtbFBLBQYAAAAABAAEAPMAAADCBQAAAAA=&#10;" fillcolor="white [3201]" strokecolor="#4d4d4d [3209]" strokeweight="1pt">
                <v:stroke joinstyle="miter"/>
              </v:oval>
            </w:pict>
          </mc:Fallback>
        </mc:AlternateContent>
      </w:r>
      <w:r w:rsidR="00AB311B" w:rsidRPr="00AB311B">
        <w:rPr>
          <w:noProof/>
          <w:lang w:eastAsia="en-US"/>
        </w:rPr>
        <w:t xml:space="preserve"> </w:t>
      </w:r>
      <w:r w:rsidR="00AB311B">
        <w:rPr>
          <w:noProof/>
          <w:lang w:eastAsia="en-US"/>
        </w:rPr>
        <w:drawing>
          <wp:inline distT="0" distB="0" distL="0" distR="0" wp14:anchorId="16942B32" wp14:editId="22A56F3F">
            <wp:extent cx="5943600" cy="2729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9865"/>
                    </a:xfrm>
                    <a:prstGeom prst="rect">
                      <a:avLst/>
                    </a:prstGeom>
                  </pic:spPr>
                </pic:pic>
              </a:graphicData>
            </a:graphic>
          </wp:inline>
        </w:drawing>
      </w:r>
    </w:p>
    <w:p w:rsidR="00C93CD0" w:rsidRDefault="00C93CD0" w:rsidP="003A30E3">
      <w:pPr>
        <w:spacing w:line="240" w:lineRule="auto"/>
        <w:rPr>
          <w:rFonts w:ascii="Calibri" w:hAnsi="Calibri"/>
        </w:rPr>
      </w:pPr>
    </w:p>
    <w:p w:rsidR="00714197" w:rsidRDefault="00714197">
      <w:pPr>
        <w:rPr>
          <w:rFonts w:ascii="Calibri" w:hAnsi="Calibri"/>
          <w:b/>
        </w:rPr>
      </w:pPr>
      <w:r>
        <w:rPr>
          <w:rFonts w:ascii="Calibri" w:hAnsi="Calibri"/>
          <w:b/>
        </w:rPr>
        <w:br w:type="page"/>
      </w:r>
    </w:p>
    <w:p w:rsidR="00C93CD0" w:rsidRDefault="00C93CD0" w:rsidP="00C93CD0">
      <w:pPr>
        <w:spacing w:line="240" w:lineRule="auto"/>
        <w:jc w:val="center"/>
        <w:rPr>
          <w:rFonts w:ascii="Calibri" w:hAnsi="Calibri"/>
          <w:b/>
        </w:rPr>
      </w:pPr>
      <w:r w:rsidRPr="00662B66">
        <w:rPr>
          <w:rFonts w:ascii="Calibri" w:hAnsi="Calibri"/>
          <w:b/>
        </w:rPr>
        <w:lastRenderedPageBreak/>
        <w:t>Fig (</w:t>
      </w:r>
      <w:r>
        <w:rPr>
          <w:rFonts w:ascii="Calibri" w:hAnsi="Calibri"/>
          <w:b/>
        </w:rPr>
        <w:t>2</w:t>
      </w:r>
      <w:r w:rsidRPr="00662B66">
        <w:rPr>
          <w:rFonts w:ascii="Calibri" w:hAnsi="Calibri"/>
          <w:b/>
        </w:rPr>
        <w:t>)</w:t>
      </w:r>
      <w:r>
        <w:rPr>
          <w:rFonts w:ascii="Calibri" w:hAnsi="Calibri"/>
          <w:b/>
        </w:rPr>
        <w:t xml:space="preserve"> Box</w:t>
      </w:r>
      <w:r w:rsidRPr="00662B66">
        <w:rPr>
          <w:rFonts w:ascii="Calibri" w:hAnsi="Calibri"/>
          <w:b/>
        </w:rPr>
        <w:t xml:space="preserve"> Plot</w:t>
      </w:r>
      <w:r w:rsidR="00F70A43">
        <w:rPr>
          <w:rFonts w:ascii="Calibri" w:hAnsi="Calibri"/>
          <w:b/>
        </w:rPr>
        <w:t xml:space="preserve"> Chart</w:t>
      </w:r>
    </w:p>
    <w:p w:rsidR="00C13DA1" w:rsidRPr="00C93CD0" w:rsidRDefault="00C93CD0" w:rsidP="00C93CD0">
      <w:pPr>
        <w:spacing w:line="240" w:lineRule="auto"/>
        <w:jc w:val="center"/>
        <w:rPr>
          <w:rFonts w:ascii="Calibri" w:hAnsi="Calibri"/>
          <w:b/>
        </w:rPr>
      </w:pPr>
      <w:r>
        <w:rPr>
          <w:rFonts w:ascii="Calibri" w:hAnsi="Calibri"/>
        </w:rPr>
        <w:br/>
      </w:r>
      <w:r w:rsidR="00F70A43">
        <w:rPr>
          <w:noProof/>
          <w:lang w:eastAsia="en-US"/>
        </w:rPr>
        <w:drawing>
          <wp:inline distT="0" distB="0" distL="0" distR="0" wp14:anchorId="57D0DE0D" wp14:editId="3D37C567">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1640"/>
                    </a:xfrm>
                    <a:prstGeom prst="rect">
                      <a:avLst/>
                    </a:prstGeom>
                  </pic:spPr>
                </pic:pic>
              </a:graphicData>
            </a:graphic>
          </wp:inline>
        </w:drawing>
      </w:r>
    </w:p>
    <w:p w:rsidR="00563478" w:rsidRPr="00C13DA1" w:rsidRDefault="00563478" w:rsidP="00B5585F">
      <w:pPr>
        <w:rPr>
          <w:noProof/>
          <w:lang w:eastAsia="en-US"/>
        </w:rPr>
      </w:pPr>
      <w:r w:rsidRPr="00563478">
        <w:rPr>
          <w:noProof/>
          <w:lang w:eastAsia="en-US"/>
        </w:rPr>
        <w:t xml:space="preserve"> </w:t>
      </w:r>
    </w:p>
    <w:p w:rsidR="004B1E22" w:rsidRPr="0075273C" w:rsidRDefault="004B1E22" w:rsidP="004B1E22">
      <w:pPr>
        <w:spacing w:line="240" w:lineRule="auto"/>
        <w:jc w:val="center"/>
        <w:rPr>
          <w:rFonts w:ascii="Calibri" w:hAnsi="Calibri"/>
          <w:b/>
        </w:rPr>
      </w:pPr>
      <w:r w:rsidRPr="0075273C">
        <w:rPr>
          <w:rFonts w:ascii="Calibri" w:hAnsi="Calibri"/>
          <w:b/>
        </w:rPr>
        <w:t>Fig (3) Correlation between temp and atemp</w:t>
      </w:r>
    </w:p>
    <w:p w:rsidR="004B1E22" w:rsidRDefault="00CD7E65" w:rsidP="00BB7638">
      <w:pPr>
        <w:rPr>
          <w:rFonts w:ascii="Calibri" w:hAnsi="Calibri"/>
        </w:rPr>
      </w:pPr>
      <w:r>
        <w:rPr>
          <w:noProof/>
          <w:lang w:eastAsia="en-US"/>
        </w:rPr>
        <w:t xml:space="preserve">     </w:t>
      </w:r>
      <w:r w:rsidR="004B1E22">
        <w:rPr>
          <w:noProof/>
          <w:lang w:eastAsia="en-US"/>
        </w:rPr>
        <w:drawing>
          <wp:inline distT="0" distB="0" distL="0" distR="0" wp14:anchorId="2832B8DC" wp14:editId="3CEA9515">
            <wp:extent cx="5334462" cy="329212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3292125"/>
                    </a:xfrm>
                    <a:prstGeom prst="rect">
                      <a:avLst/>
                    </a:prstGeom>
                  </pic:spPr>
                </pic:pic>
              </a:graphicData>
            </a:graphic>
          </wp:inline>
        </w:drawing>
      </w:r>
    </w:p>
    <w:p w:rsidR="00F66C79" w:rsidRDefault="00F66C79" w:rsidP="004B4AFF">
      <w:pPr>
        <w:spacing w:line="240" w:lineRule="auto"/>
        <w:rPr>
          <w:rFonts w:ascii="Calibri" w:hAnsi="Calibri"/>
        </w:rPr>
      </w:pPr>
    </w:p>
    <w:p w:rsidR="005929B1" w:rsidRDefault="005929B1">
      <w:pPr>
        <w:rPr>
          <w:rFonts w:ascii="Calibri" w:hAnsi="Calibri"/>
        </w:rPr>
      </w:pPr>
      <w:r>
        <w:rPr>
          <w:rFonts w:ascii="Calibri" w:hAnsi="Calibri"/>
        </w:rPr>
        <w:br w:type="page"/>
      </w:r>
    </w:p>
    <w:p w:rsidR="00563478" w:rsidRPr="00E94513" w:rsidRDefault="004B4AFF" w:rsidP="004B4AFF">
      <w:pPr>
        <w:spacing w:line="240" w:lineRule="auto"/>
        <w:rPr>
          <w:rFonts w:ascii="Calibri" w:hAnsi="Calibri" w:cstheme="minorHAnsi"/>
        </w:rPr>
      </w:pPr>
      <w:r w:rsidRPr="00E94513">
        <w:rPr>
          <w:rFonts w:ascii="Calibri" w:hAnsi="Calibri" w:cstheme="minorHAnsi"/>
        </w:rPr>
        <w:lastRenderedPageBreak/>
        <w:t>Here is the summary of our analysis</w:t>
      </w:r>
      <w:r w:rsidR="00660DC4" w:rsidRPr="00E94513">
        <w:rPr>
          <w:rFonts w:ascii="Calibri" w:hAnsi="Calibri" w:cstheme="minorHAnsi"/>
        </w:rPr>
        <w:t xml:space="preserve"> and action taken</w:t>
      </w:r>
      <w:r w:rsidRPr="00E94513">
        <w:rPr>
          <w:rFonts w:ascii="Calibri" w:hAnsi="Calibri" w:cstheme="minorHAnsi"/>
        </w:rPr>
        <w:t>:</w:t>
      </w:r>
    </w:p>
    <w:p w:rsidR="004B4AFF" w:rsidRPr="00E94513" w:rsidRDefault="004B4AFF" w:rsidP="004B4AFF">
      <w:pPr>
        <w:pStyle w:val="ListParagraph"/>
        <w:numPr>
          <w:ilvl w:val="0"/>
          <w:numId w:val="20"/>
        </w:numPr>
        <w:spacing w:line="240" w:lineRule="auto"/>
        <w:rPr>
          <w:rFonts w:ascii="Calibri" w:hAnsi="Calibri" w:cstheme="minorHAnsi"/>
        </w:rPr>
      </w:pPr>
      <w:r w:rsidRPr="00E94513">
        <w:rPr>
          <w:rFonts w:ascii="Calibri" w:hAnsi="Calibri" w:cstheme="minorHAnsi"/>
        </w:rPr>
        <w:t>No variables found to have missing values</w:t>
      </w:r>
    </w:p>
    <w:p w:rsidR="004B4AFF" w:rsidRPr="00E94513" w:rsidRDefault="00BB7638" w:rsidP="004B4AFF">
      <w:pPr>
        <w:pStyle w:val="ListParagraph"/>
        <w:numPr>
          <w:ilvl w:val="0"/>
          <w:numId w:val="20"/>
        </w:numPr>
        <w:spacing w:line="240" w:lineRule="auto"/>
        <w:rPr>
          <w:rFonts w:ascii="Calibri" w:hAnsi="Calibri" w:cstheme="minorHAnsi"/>
        </w:rPr>
      </w:pPr>
      <w:r w:rsidRPr="00E94513">
        <w:rPr>
          <w:rFonts w:ascii="Calibri" w:hAnsi="Calibri" w:cstheme="minorHAnsi"/>
        </w:rPr>
        <w:t>h</w:t>
      </w:r>
      <w:r w:rsidR="004B4AFF" w:rsidRPr="00E94513">
        <w:rPr>
          <w:rFonts w:ascii="Calibri" w:hAnsi="Calibri" w:cstheme="minorHAnsi"/>
        </w:rPr>
        <w:t>um</w:t>
      </w:r>
      <w:r w:rsidRPr="00E94513">
        <w:rPr>
          <w:rFonts w:ascii="Calibri" w:hAnsi="Calibri" w:cstheme="minorHAnsi"/>
        </w:rPr>
        <w:t>idity</w:t>
      </w:r>
      <w:r w:rsidR="004B4AFF" w:rsidRPr="00E94513">
        <w:rPr>
          <w:rFonts w:ascii="Calibri" w:hAnsi="Calibri" w:cstheme="minorHAnsi"/>
        </w:rPr>
        <w:t xml:space="preserve"> parameter has one zero value. We </w:t>
      </w:r>
      <w:r w:rsidR="001D24AB" w:rsidRPr="00E94513">
        <w:rPr>
          <w:rFonts w:ascii="Calibri" w:hAnsi="Calibri" w:cstheme="minorHAnsi"/>
        </w:rPr>
        <w:t>replaced this value with</w:t>
      </w:r>
      <w:r w:rsidR="001D10BE" w:rsidRPr="00E94513">
        <w:rPr>
          <w:rFonts w:ascii="Calibri" w:hAnsi="Calibri" w:cstheme="minorHAnsi"/>
        </w:rPr>
        <w:t xml:space="preserve"> past</w:t>
      </w:r>
      <w:r w:rsidR="004B4AFF" w:rsidRPr="00E94513">
        <w:rPr>
          <w:rFonts w:ascii="Calibri" w:hAnsi="Calibri" w:cstheme="minorHAnsi"/>
        </w:rPr>
        <w:t xml:space="preserve"> 7 days </w:t>
      </w:r>
      <w:r w:rsidR="00541DE7" w:rsidRPr="00E94513">
        <w:rPr>
          <w:rFonts w:ascii="Calibri" w:hAnsi="Calibri" w:cstheme="minorHAnsi"/>
        </w:rPr>
        <w:t xml:space="preserve">moving </w:t>
      </w:r>
      <w:r w:rsidR="004B4AFF" w:rsidRPr="00E94513">
        <w:rPr>
          <w:rFonts w:ascii="Calibri" w:hAnsi="Calibri" w:cstheme="minorHAnsi"/>
        </w:rPr>
        <w:t>average</w:t>
      </w:r>
    </w:p>
    <w:p w:rsidR="004B4AFF" w:rsidRPr="00E94513" w:rsidRDefault="004B4AFF" w:rsidP="004B4AFF">
      <w:pPr>
        <w:pStyle w:val="ListParagraph"/>
        <w:numPr>
          <w:ilvl w:val="0"/>
          <w:numId w:val="20"/>
        </w:numPr>
        <w:spacing w:line="240" w:lineRule="auto"/>
        <w:rPr>
          <w:rFonts w:ascii="Calibri" w:hAnsi="Calibri" w:cstheme="minorHAnsi"/>
        </w:rPr>
      </w:pPr>
      <w:r w:rsidRPr="00E94513">
        <w:rPr>
          <w:rFonts w:ascii="Calibri" w:hAnsi="Calibri" w:cstheme="minorHAnsi"/>
        </w:rPr>
        <w:t>cnt, casual and registered variable have multiple unusual drops. Given the geographic location of Washington D.C. This could be due to harsh weather conditions.</w:t>
      </w:r>
      <w:r w:rsidR="00E435EE" w:rsidRPr="00E94513">
        <w:rPr>
          <w:rFonts w:ascii="Calibri" w:hAnsi="Calibri" w:cstheme="minorHAnsi"/>
        </w:rPr>
        <w:t xml:space="preserve"> </w:t>
      </w:r>
      <w:r w:rsidR="00046AA2" w:rsidRPr="00E94513">
        <w:rPr>
          <w:rFonts w:ascii="Calibri" w:hAnsi="Calibri" w:cstheme="minorHAnsi"/>
        </w:rPr>
        <w:t xml:space="preserve">A simple google search showed up some instances e.g. in January. </w:t>
      </w:r>
      <w:r w:rsidR="00E435EE" w:rsidRPr="00E94513">
        <w:rPr>
          <w:rFonts w:ascii="Calibri" w:hAnsi="Calibri" w:cstheme="minorHAnsi"/>
        </w:rPr>
        <w:t xml:space="preserve">This data was </w:t>
      </w:r>
      <w:r w:rsidR="00046AA2" w:rsidRPr="00E94513">
        <w:rPr>
          <w:rFonts w:ascii="Calibri" w:hAnsi="Calibri" w:cstheme="minorHAnsi"/>
        </w:rPr>
        <w:t xml:space="preserve">imputed with </w:t>
      </w:r>
      <w:r w:rsidR="005D5EEA" w:rsidRPr="00E94513">
        <w:rPr>
          <w:rFonts w:ascii="Calibri" w:hAnsi="Calibri" w:cstheme="minorHAnsi"/>
        </w:rPr>
        <w:t>7 days moving average after trial with 1 to 10 days of moving average</w:t>
      </w:r>
      <w:r w:rsidR="00046AA2" w:rsidRPr="00E94513">
        <w:rPr>
          <w:rFonts w:ascii="Calibri" w:hAnsi="Calibri" w:cstheme="minorHAnsi"/>
        </w:rPr>
        <w:t>.</w:t>
      </w:r>
      <w:r w:rsidR="00CD52F1" w:rsidRPr="00E94513">
        <w:rPr>
          <w:rFonts w:ascii="Calibri" w:hAnsi="Calibri" w:cstheme="minorHAnsi"/>
        </w:rPr>
        <w:t xml:space="preserve"> </w:t>
      </w:r>
    </w:p>
    <w:p w:rsidR="00642107" w:rsidRPr="00E94513" w:rsidRDefault="00642107" w:rsidP="004B4AFF">
      <w:pPr>
        <w:pStyle w:val="ListParagraph"/>
        <w:numPr>
          <w:ilvl w:val="0"/>
          <w:numId w:val="20"/>
        </w:numPr>
        <w:spacing w:line="240" w:lineRule="auto"/>
        <w:rPr>
          <w:rFonts w:ascii="Calibri" w:hAnsi="Calibri" w:cstheme="minorHAnsi"/>
        </w:rPr>
      </w:pPr>
      <w:r w:rsidRPr="00E94513">
        <w:rPr>
          <w:rFonts w:ascii="Calibri" w:hAnsi="Calibri" w:cstheme="minorHAnsi"/>
        </w:rPr>
        <w:t xml:space="preserve">We added 7 days moving average for weather parameters as well. </w:t>
      </w:r>
    </w:p>
    <w:p w:rsidR="008B5ED7" w:rsidRPr="00E94513" w:rsidRDefault="008B5ED7" w:rsidP="004B4AFF">
      <w:pPr>
        <w:pStyle w:val="ListParagraph"/>
        <w:numPr>
          <w:ilvl w:val="0"/>
          <w:numId w:val="20"/>
        </w:numPr>
        <w:spacing w:line="240" w:lineRule="auto"/>
        <w:rPr>
          <w:rFonts w:ascii="Calibri" w:hAnsi="Calibri" w:cstheme="minorHAnsi"/>
        </w:rPr>
      </w:pPr>
      <w:r w:rsidRPr="00E94513">
        <w:rPr>
          <w:rFonts w:ascii="Calibri" w:hAnsi="Calibri" w:cstheme="minorHAnsi"/>
        </w:rPr>
        <w:t>temp and atemp are highly correlated variable (</w:t>
      </w:r>
      <w:r w:rsidR="00C76020" w:rsidRPr="00E94513">
        <w:rPr>
          <w:rFonts w:ascii="Calibri" w:hAnsi="Calibri" w:cstheme="minorHAnsi"/>
        </w:rPr>
        <w:t>Fig</w:t>
      </w:r>
      <w:r w:rsidRPr="00E94513">
        <w:rPr>
          <w:rFonts w:ascii="Calibri" w:hAnsi="Calibri" w:cstheme="minorHAnsi"/>
        </w:rPr>
        <w:t xml:space="preserve"> 3)</w:t>
      </w:r>
      <w:r w:rsidR="00787EA9" w:rsidRPr="00E94513">
        <w:rPr>
          <w:rFonts w:ascii="Calibri" w:hAnsi="Calibri" w:cstheme="minorHAnsi"/>
        </w:rPr>
        <w:t>. S</w:t>
      </w:r>
      <w:r w:rsidRPr="00E94513">
        <w:rPr>
          <w:rFonts w:ascii="Calibri" w:hAnsi="Calibri" w:cstheme="minorHAnsi"/>
        </w:rPr>
        <w:t>o we used atemp in our model</w:t>
      </w:r>
    </w:p>
    <w:p w:rsidR="00560ABA" w:rsidRPr="00E94513" w:rsidRDefault="00560ABA" w:rsidP="006E3DE6">
      <w:pPr>
        <w:pStyle w:val="ListParagraph"/>
        <w:numPr>
          <w:ilvl w:val="0"/>
          <w:numId w:val="20"/>
        </w:numPr>
        <w:spacing w:after="0" w:line="240" w:lineRule="auto"/>
        <w:rPr>
          <w:rFonts w:ascii="Calibri" w:hAnsi="Calibri" w:cstheme="minorHAnsi"/>
        </w:rPr>
      </w:pPr>
      <w:r w:rsidRPr="00E94513">
        <w:rPr>
          <w:rFonts w:ascii="Calibri" w:hAnsi="Calibri" w:cstheme="minorHAnsi"/>
        </w:rPr>
        <w:t>We created a diff variable of temp and atemp</w:t>
      </w:r>
      <w:r w:rsidR="00F95F33" w:rsidRPr="00E94513">
        <w:rPr>
          <w:rFonts w:ascii="Calibri" w:hAnsi="Calibri" w:cstheme="minorHAnsi"/>
        </w:rPr>
        <w:t xml:space="preserve"> by reversing the normalizing process.</w:t>
      </w:r>
    </w:p>
    <w:p w:rsidR="00F14C7A" w:rsidRPr="00E94513" w:rsidRDefault="00AB2C2A" w:rsidP="008E781B">
      <w:pPr>
        <w:autoSpaceDE w:val="0"/>
        <w:autoSpaceDN w:val="0"/>
        <w:spacing w:after="0" w:line="240" w:lineRule="auto"/>
        <w:ind w:firstLine="720"/>
        <w:rPr>
          <w:rFonts w:ascii="Calibri" w:hAnsi="Calibri" w:cstheme="minorHAnsi"/>
        </w:rPr>
      </w:pPr>
      <w:r w:rsidRPr="00E94513">
        <w:rPr>
          <w:rFonts w:ascii="Calibri" w:hAnsi="Calibri" w:cstheme="minorHAnsi"/>
        </w:rPr>
        <w:t xml:space="preserve">as </w:t>
      </w:r>
      <w:r w:rsidRPr="00E94513">
        <w:rPr>
          <w:rFonts w:ascii="Calibri" w:hAnsi="Calibri" w:cstheme="minorHAnsi"/>
          <w:i/>
          <w:color w:val="000000"/>
        </w:rPr>
        <w:t>atemp*50 - temp*41</w:t>
      </w:r>
      <w:r w:rsidRPr="00E94513">
        <w:rPr>
          <w:rFonts w:ascii="Calibri" w:hAnsi="Calibri" w:cstheme="minorHAnsi"/>
          <w:color w:val="000000"/>
        </w:rPr>
        <w:t xml:space="preserve"> </w:t>
      </w:r>
    </w:p>
    <w:p w:rsidR="00963FD3" w:rsidRPr="006B4A2D" w:rsidRDefault="00963FD3" w:rsidP="00963FD3">
      <w:pPr>
        <w:pStyle w:val="Heading2"/>
        <w:spacing w:line="360" w:lineRule="auto"/>
      </w:pPr>
      <w:r w:rsidRPr="006B4A2D">
        <w:t>Model Building</w:t>
      </w:r>
    </w:p>
    <w:p w:rsidR="00963FD3" w:rsidRPr="00660A49" w:rsidRDefault="00963FD3" w:rsidP="00963FD3">
      <w:pPr>
        <w:autoSpaceDE w:val="0"/>
        <w:autoSpaceDN w:val="0"/>
        <w:adjustRightInd w:val="0"/>
        <w:spacing w:line="240" w:lineRule="auto"/>
        <w:rPr>
          <w:rFonts w:ascii="Calibri" w:hAnsi="Calibri" w:cstheme="minorHAnsi"/>
        </w:rPr>
      </w:pPr>
      <w:r w:rsidRPr="00660A49">
        <w:rPr>
          <w:rFonts w:ascii="Calibri" w:hAnsi="Calibri" w:cstheme="minorHAnsi"/>
        </w:rPr>
        <w:t>While the business problem is of demand forecasting for maximizing the profit, it can be approached in multiple ways. We used different kinds of variables (Day, Weather and Demand) in different stages of modeling. This differential treatment also ensures that the predictions from different techniques are less correlated. This will help create a robust predictor as the Ensembling input.</w:t>
      </w:r>
    </w:p>
    <w:p w:rsidR="00963FD3" w:rsidRPr="00660A49" w:rsidRDefault="00963FD3" w:rsidP="00963FD3">
      <w:pPr>
        <w:autoSpaceDE w:val="0"/>
        <w:autoSpaceDN w:val="0"/>
        <w:adjustRightInd w:val="0"/>
        <w:spacing w:line="240" w:lineRule="auto"/>
        <w:rPr>
          <w:rFonts w:ascii="Calibri" w:hAnsi="Calibri" w:cstheme="minorHAnsi"/>
        </w:rPr>
      </w:pPr>
      <w:r w:rsidRPr="00660A49">
        <w:rPr>
          <w:rFonts w:ascii="Calibri" w:hAnsi="Calibri" w:cstheme="minorHAnsi"/>
        </w:rPr>
        <w:t>Predictions are evaluated using total profit and RoI for business performance. Six different analytical techniques were used in this project. The common philosophy behind these techniques is that we break the prediction problem in two parts. We assume that there is an underlying demand pattern which does not depend on the Day or Weather variables. Given the nature of industry, it is expected (and observed) to be an increasing pattern with a strong seasonality and yearly effect. We forecast this using univariate time series analysis techniques on the demand variables.</w:t>
      </w:r>
    </w:p>
    <w:p w:rsidR="00963FD3" w:rsidRPr="00660A49" w:rsidRDefault="00963FD3" w:rsidP="00963FD3">
      <w:pPr>
        <w:autoSpaceDE w:val="0"/>
        <w:autoSpaceDN w:val="0"/>
        <w:adjustRightInd w:val="0"/>
        <w:spacing w:line="240" w:lineRule="auto"/>
        <w:rPr>
          <w:rFonts w:ascii="Calibri" w:hAnsi="Calibri" w:cstheme="minorHAnsi"/>
        </w:rPr>
      </w:pPr>
      <w:r w:rsidRPr="00660A49">
        <w:rPr>
          <w:rFonts w:ascii="Calibri" w:hAnsi="Calibri" w:cstheme="minorHAnsi"/>
        </w:rPr>
        <w:t>There is a realization that the trend remains same for consecutive years but the demand for recent year is inflated as compared to previous one. Thus, training the demand variable using previous year and testing the same on following years must be accompanied by normalization to balance excessive volatility. Also, different models were created each for different types of demand (casual and registered) as we believe that casual and registered follow different patterns. Finally the output were added and normalized to predict the cnt.</w:t>
      </w:r>
    </w:p>
    <w:p w:rsidR="00714197" w:rsidRPr="00AD3293" w:rsidRDefault="00963FD3" w:rsidP="00AD3293">
      <w:pPr>
        <w:pStyle w:val="Heading3"/>
      </w:pPr>
      <w:r w:rsidRPr="00E337FD">
        <w:t>Generalized Linear Model</w:t>
      </w:r>
      <w:r w:rsidR="00AD3293">
        <w:t>s</w:t>
      </w:r>
    </w:p>
    <w:p w:rsidR="00963FD3" w:rsidRPr="004C6E5E" w:rsidRDefault="00963FD3" w:rsidP="00963FD3">
      <w:pPr>
        <w:autoSpaceDE w:val="0"/>
        <w:autoSpaceDN w:val="0"/>
        <w:adjustRightInd w:val="0"/>
        <w:spacing w:line="240" w:lineRule="auto"/>
        <w:rPr>
          <w:rFonts w:ascii="Calibri" w:hAnsi="Calibri" w:cstheme="minorHAnsi"/>
        </w:rPr>
      </w:pPr>
      <w:r w:rsidRPr="004C6E5E">
        <w:rPr>
          <w:rFonts w:ascii="Calibri" w:hAnsi="Calibri" w:cstheme="minorHAnsi"/>
        </w:rPr>
        <w:t xml:space="preserve">As a benchmark, we started with </w:t>
      </w:r>
      <w:r w:rsidRPr="004C6E5E">
        <w:rPr>
          <w:rFonts w:ascii="Calibri" w:hAnsi="Calibri" w:cstheme="minorHAnsi"/>
          <w:b/>
        </w:rPr>
        <w:t>glm</w:t>
      </w:r>
      <w:r w:rsidRPr="004C6E5E">
        <w:rPr>
          <w:rFonts w:ascii="Calibri" w:hAnsi="Calibri" w:cstheme="minorHAnsi"/>
        </w:rPr>
        <w:t> which is used to fit generalized linear models, specified by giving a symbolic description of the linear predictor and a description of the error distribution. It was quite evident that there is a strong weekly pattern and thus weather related fields were replaced with last 7 days mean to get better prediction. The casual and final count demand was also considered as one of the predictor followed by normalization to balance excessive volatility in 2012.</w:t>
      </w:r>
    </w:p>
    <w:p w:rsidR="00963FD3" w:rsidRPr="004C6E5E" w:rsidRDefault="00963FD3" w:rsidP="00963FD3">
      <w:pPr>
        <w:autoSpaceDE w:val="0"/>
        <w:autoSpaceDN w:val="0"/>
        <w:adjustRightInd w:val="0"/>
        <w:spacing w:line="240" w:lineRule="auto"/>
        <w:rPr>
          <w:rFonts w:ascii="Calibri" w:hAnsi="Calibri" w:cstheme="minorHAnsi"/>
        </w:rPr>
      </w:pPr>
      <w:r w:rsidRPr="004C6E5E">
        <w:rPr>
          <w:rFonts w:ascii="Calibri" w:hAnsi="Calibri" w:cstheme="minorHAnsi"/>
        </w:rPr>
        <w:t>Guided by Gaussian family, code snippet is below:</w:t>
      </w:r>
    </w:p>
    <w:p w:rsidR="00963FD3" w:rsidRDefault="00963FD3" w:rsidP="00963FD3">
      <w:pPr>
        <w:autoSpaceDE w:val="0"/>
        <w:autoSpaceDN w:val="0"/>
        <w:adjustRightInd w:val="0"/>
        <w:spacing w:line="240" w:lineRule="auto"/>
        <w:rPr>
          <w:rFonts w:ascii="Calibri" w:hAnsi="Calibri"/>
        </w:rPr>
      </w:pPr>
    </w:p>
    <w:p w:rsidR="00963FD3" w:rsidRPr="00AD3293" w:rsidRDefault="00963FD3" w:rsidP="00963FD3">
      <w:pPr>
        <w:autoSpaceDE w:val="0"/>
        <w:autoSpaceDN w:val="0"/>
        <w:adjustRightInd w:val="0"/>
        <w:spacing w:line="240" w:lineRule="auto"/>
        <w:rPr>
          <w:rFonts w:ascii="Calibri" w:hAnsi="Calibri"/>
        </w:rPr>
      </w:pPr>
      <w:r>
        <w:rPr>
          <w:rFonts w:ascii="Calibri" w:hAnsi="Calibri"/>
          <w:noProof/>
          <w:lang w:eastAsia="en-US"/>
        </w:rPr>
        <w:lastRenderedPageBreak/>
        <w:drawing>
          <wp:inline distT="0" distB="0" distL="0" distR="0" wp14:anchorId="1DACC14A" wp14:editId="077FFB85">
            <wp:extent cx="59436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AD3293" w:rsidRPr="00AD3293" w:rsidRDefault="00963FD3" w:rsidP="00AD3293">
      <w:pPr>
        <w:pStyle w:val="Heading3"/>
      </w:pPr>
      <w:r w:rsidRPr="00E337FD">
        <w:t>Random Forest</w:t>
      </w:r>
    </w:p>
    <w:p w:rsidR="00963FD3" w:rsidRPr="00DD50F1" w:rsidRDefault="00963FD3" w:rsidP="00963FD3">
      <w:pPr>
        <w:autoSpaceDE w:val="0"/>
        <w:autoSpaceDN w:val="0"/>
        <w:adjustRightInd w:val="0"/>
        <w:spacing w:line="240" w:lineRule="auto"/>
        <w:rPr>
          <w:rFonts w:ascii="Calibri" w:hAnsi="Calibri" w:cstheme="minorHAnsi"/>
        </w:rPr>
      </w:pPr>
      <w:r w:rsidRPr="00714197">
        <w:rPr>
          <w:rFonts w:cstheme="minorHAnsi"/>
          <w:b/>
        </w:rPr>
        <w:t>Random forests</w:t>
      </w:r>
      <w:r w:rsidRPr="00714197">
        <w:rPr>
          <w:rFonts w:cstheme="minorHAnsi"/>
        </w:rPr>
        <w:t xml:space="preserve"> </w:t>
      </w:r>
      <w:r w:rsidRPr="00DD50F1">
        <w:rPr>
          <w:rFonts w:ascii="Calibri" w:hAnsi="Calibri" w:cstheme="minorHAnsi"/>
        </w:rPr>
        <w:t>combine the predictions of multiple decision trees. The dataset is repeatedly divided into subtrees, guided by the best combination of variables. However, finding the right combination of variables can be difficult. For instance, a decision tree constructed based on a small sample might be not be generalizable to future, large samples. To overcome this, multiple decision trees could be constructed, by randomizing the combination and order of variables used. The aggregated result from these forests of trees would form an ensemble, known as a random forest. Weather related fields were replaced with last 7 days mean to get better prediction. The casual and final count demand was also considered as one of the predictor followed by out normalization to balance excessive volatility in 2012.</w:t>
      </w:r>
    </w:p>
    <w:p w:rsidR="00963FD3" w:rsidRPr="001110F5" w:rsidRDefault="00963FD3" w:rsidP="00963FD3">
      <w:pPr>
        <w:autoSpaceDE w:val="0"/>
        <w:autoSpaceDN w:val="0"/>
        <w:adjustRightInd w:val="0"/>
        <w:spacing w:line="240" w:lineRule="auto"/>
        <w:rPr>
          <w:rFonts w:ascii="Calibri" w:hAnsi="Calibri" w:cstheme="minorHAnsi"/>
        </w:rPr>
      </w:pPr>
      <w:r w:rsidRPr="001110F5">
        <w:rPr>
          <w:rFonts w:ascii="Calibri" w:hAnsi="Calibri" w:cstheme="minorHAnsi"/>
        </w:rPr>
        <w:t>Code snippet is below:</w:t>
      </w:r>
    </w:p>
    <w:p w:rsidR="00963FD3" w:rsidRPr="00AD3293" w:rsidRDefault="00963FD3" w:rsidP="00963FD3">
      <w:pPr>
        <w:autoSpaceDE w:val="0"/>
        <w:autoSpaceDN w:val="0"/>
        <w:adjustRightInd w:val="0"/>
        <w:spacing w:line="240" w:lineRule="auto"/>
        <w:rPr>
          <w:rFonts w:ascii="Calibri" w:hAnsi="Calibri"/>
          <w:i/>
          <w:sz w:val="20"/>
          <w:szCs w:val="20"/>
        </w:rPr>
      </w:pPr>
      <w:r>
        <w:rPr>
          <w:rFonts w:ascii="Calibri" w:hAnsi="Calibri"/>
          <w:i/>
          <w:noProof/>
          <w:sz w:val="20"/>
          <w:szCs w:val="20"/>
          <w:lang w:eastAsia="en-US"/>
        </w:rPr>
        <w:drawing>
          <wp:inline distT="0" distB="0" distL="0" distR="0" wp14:anchorId="53E0C34E" wp14:editId="70B164B2">
            <wp:extent cx="5943600" cy="1470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rsidR="0084456D" w:rsidRPr="0084456D" w:rsidRDefault="00963FD3" w:rsidP="0084456D">
      <w:pPr>
        <w:pStyle w:val="Heading3"/>
      </w:pPr>
      <w:r w:rsidRPr="00C75A5E">
        <w:t>Neural Network</w:t>
      </w:r>
    </w:p>
    <w:p w:rsidR="00963FD3" w:rsidRPr="0084456D" w:rsidRDefault="00963FD3" w:rsidP="00D36D07">
      <w:pPr>
        <w:autoSpaceDE w:val="0"/>
        <w:autoSpaceDN w:val="0"/>
        <w:adjustRightInd w:val="0"/>
        <w:spacing w:line="240" w:lineRule="auto"/>
        <w:rPr>
          <w:rFonts w:ascii="Calibri" w:hAnsi="Calibri" w:cstheme="minorHAnsi"/>
        </w:rPr>
      </w:pPr>
      <w:r w:rsidRPr="0084456D">
        <w:rPr>
          <w:rFonts w:ascii="Calibri" w:hAnsi="Calibri" w:cstheme="minorHAnsi"/>
        </w:rPr>
        <w:t>Based on experience, Random forests may require more data but they almost always come up with a pretty robust model. On the other side, neural network algorithms require "relatively" large datasets to work well.</w:t>
      </w:r>
    </w:p>
    <w:p w:rsidR="00963FD3" w:rsidRPr="00DB2FA9" w:rsidRDefault="00963FD3" w:rsidP="00963FD3">
      <w:pPr>
        <w:autoSpaceDE w:val="0"/>
        <w:autoSpaceDN w:val="0"/>
        <w:adjustRightInd w:val="0"/>
        <w:spacing w:line="240" w:lineRule="auto"/>
        <w:rPr>
          <w:rFonts w:ascii="Calibri" w:hAnsi="Calibri" w:cstheme="minorHAnsi"/>
        </w:rPr>
      </w:pPr>
      <w:r w:rsidRPr="0084456D">
        <w:rPr>
          <w:rFonts w:ascii="Calibri" w:hAnsi="Calibri" w:cstheme="minorHAnsi"/>
        </w:rPr>
        <w:t>Code snippet is below:</w:t>
      </w:r>
    </w:p>
    <w:p w:rsidR="00963FD3" w:rsidRDefault="00963FD3" w:rsidP="00963FD3">
      <w:pPr>
        <w:autoSpaceDE w:val="0"/>
        <w:autoSpaceDN w:val="0"/>
        <w:adjustRightInd w:val="0"/>
        <w:spacing w:line="240" w:lineRule="auto"/>
        <w:rPr>
          <w:rFonts w:ascii="Calibri" w:hAnsi="Calibri"/>
          <w:i/>
          <w:sz w:val="20"/>
          <w:szCs w:val="20"/>
        </w:rPr>
      </w:pPr>
      <w:r>
        <w:rPr>
          <w:rFonts w:ascii="Calibri" w:hAnsi="Calibri"/>
          <w:i/>
          <w:noProof/>
          <w:sz w:val="20"/>
          <w:szCs w:val="20"/>
          <w:lang w:eastAsia="en-US"/>
        </w:rPr>
        <w:drawing>
          <wp:inline distT="0" distB="0" distL="0" distR="0" wp14:anchorId="6070E6F1" wp14:editId="66588324">
            <wp:extent cx="5935980" cy="1676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676400"/>
                    </a:xfrm>
                    <a:prstGeom prst="rect">
                      <a:avLst/>
                    </a:prstGeom>
                    <a:noFill/>
                    <a:ln>
                      <a:noFill/>
                    </a:ln>
                  </pic:spPr>
                </pic:pic>
              </a:graphicData>
            </a:graphic>
          </wp:inline>
        </w:drawing>
      </w:r>
    </w:p>
    <w:p w:rsidR="00963FD3" w:rsidRDefault="00963FD3" w:rsidP="00963FD3">
      <w:pPr>
        <w:autoSpaceDE w:val="0"/>
        <w:autoSpaceDN w:val="0"/>
        <w:adjustRightInd w:val="0"/>
        <w:spacing w:line="240" w:lineRule="auto"/>
        <w:rPr>
          <w:rFonts w:ascii="LMRoman10-Bold" w:hAnsi="LMRoman10-Bold" w:cs="LMRoman10-Bold"/>
          <w:b/>
          <w:bCs/>
          <w:sz w:val="20"/>
          <w:szCs w:val="20"/>
        </w:rPr>
      </w:pPr>
    </w:p>
    <w:p w:rsidR="00714197" w:rsidRDefault="00963FD3" w:rsidP="008210B1">
      <w:pPr>
        <w:pStyle w:val="Heading3"/>
        <w:spacing w:line="240" w:lineRule="auto"/>
      </w:pPr>
      <w:r w:rsidRPr="00A02B39">
        <w:lastRenderedPageBreak/>
        <w:t>Ensemble Stacking</w:t>
      </w:r>
    </w:p>
    <w:p w:rsidR="008210B1" w:rsidRPr="008210B1" w:rsidRDefault="008210B1" w:rsidP="008210B1">
      <w:pPr>
        <w:spacing w:line="240" w:lineRule="auto"/>
      </w:pPr>
    </w:p>
    <w:p w:rsidR="00D36D07" w:rsidRPr="003540B5" w:rsidRDefault="00963FD3" w:rsidP="008210B1">
      <w:pPr>
        <w:shd w:val="clear" w:color="auto" w:fill="FFFFFF"/>
        <w:spacing w:after="288" w:line="240" w:lineRule="auto"/>
        <w:textAlignment w:val="baseline"/>
        <w:rPr>
          <w:rFonts w:ascii="Calibri" w:hAnsi="Calibri" w:cstheme="minorHAnsi"/>
        </w:rPr>
      </w:pPr>
      <w:r w:rsidRPr="003540B5">
        <w:rPr>
          <w:rFonts w:ascii="Calibri" w:hAnsi="Calibri" w:cstheme="minorHAnsi"/>
        </w:rPr>
        <w:t>It can take time to find well performing machine learning algorithms for dataset. This is because of the trial and error nature of applied machine learning. Once someone has a shortlist of accurate models, you can use algorithm tuning to get the most from each algorithm. Another approach that one can use to increase accuracy on dataset is to combine the predictions of multiple different models together. Stacking is a process of building multiple models (typically of differing types) and supervisor model that learns how to best combine the predictions of the primary models. GLM was used as a supervisor model that best combined the predictions from rpart, glm and knn.</w:t>
      </w:r>
    </w:p>
    <w:p w:rsidR="00963FD3" w:rsidRPr="00AA4118" w:rsidRDefault="00963FD3" w:rsidP="00AA4118">
      <w:pPr>
        <w:shd w:val="clear" w:color="auto" w:fill="FFFFFF"/>
        <w:spacing w:after="288" w:line="240" w:lineRule="auto"/>
        <w:textAlignment w:val="baseline"/>
        <w:rPr>
          <w:rFonts w:ascii="Calibri" w:hAnsi="Calibri" w:cstheme="minorHAnsi"/>
        </w:rPr>
      </w:pPr>
      <w:r w:rsidRPr="003540B5">
        <w:rPr>
          <w:rFonts w:ascii="Calibri" w:hAnsi="Calibri" w:cstheme="minorHAnsi"/>
        </w:rPr>
        <w:t>Code snippet is below:</w:t>
      </w:r>
    </w:p>
    <w:p w:rsidR="00963FD3" w:rsidRDefault="00963FD3" w:rsidP="00963FD3">
      <w:pPr>
        <w:autoSpaceDE w:val="0"/>
        <w:autoSpaceDN w:val="0"/>
        <w:adjustRightInd w:val="0"/>
        <w:spacing w:line="240" w:lineRule="auto"/>
        <w:rPr>
          <w:rFonts w:ascii="Calibri" w:hAnsi="Calibri"/>
        </w:rPr>
      </w:pPr>
      <w:r>
        <w:rPr>
          <w:rFonts w:ascii="Calibri" w:hAnsi="Calibri"/>
          <w:noProof/>
          <w:lang w:eastAsia="en-US"/>
        </w:rPr>
        <w:drawing>
          <wp:inline distT="0" distB="0" distL="0" distR="0" wp14:anchorId="6CABE2E1" wp14:editId="192BB3AC">
            <wp:extent cx="5943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rsidR="00C9746D" w:rsidRDefault="00C9746D" w:rsidP="00C9746D">
      <w:pPr>
        <w:pStyle w:val="Heading3"/>
      </w:pPr>
      <w:r>
        <w:t>Decision Trees</w:t>
      </w:r>
    </w:p>
    <w:p w:rsidR="00C9746D" w:rsidRDefault="00C9746D" w:rsidP="00C9746D">
      <w:r>
        <w:t>Under the Individual category, we also made model using the Decision Tree. We built mainly 2 models:</w:t>
      </w:r>
    </w:p>
    <w:p w:rsidR="00C9746D" w:rsidRDefault="00C9746D" w:rsidP="00C9746D">
      <w:pPr>
        <w:pStyle w:val="ListParagraph"/>
        <w:numPr>
          <w:ilvl w:val="0"/>
          <w:numId w:val="47"/>
        </w:numPr>
      </w:pPr>
      <w:r>
        <w:t>Using weather and demand variables</w:t>
      </w:r>
    </w:p>
    <w:p w:rsidR="00C9746D" w:rsidRDefault="00C9746D" w:rsidP="00C9746D">
      <w:pPr>
        <w:pStyle w:val="ListParagraph"/>
        <w:numPr>
          <w:ilvl w:val="0"/>
          <w:numId w:val="47"/>
        </w:numPr>
      </w:pPr>
      <w:r>
        <w:t>Create the Moving average of 5 days and used 1.5 years as train data</w:t>
      </w:r>
    </w:p>
    <w:p w:rsidR="00C9746D" w:rsidRPr="008F7224" w:rsidRDefault="00C9746D" w:rsidP="00C9746D">
      <w:r>
        <w:t>Overall, weather variables were found to be actually used in the construction and business and model performance for the same is mentioned in the respective tables below.</w:t>
      </w:r>
    </w:p>
    <w:p w:rsidR="00E02C21" w:rsidRDefault="00C9746D" w:rsidP="00E02C21">
      <w:pPr>
        <w:spacing w:line="240" w:lineRule="auto"/>
        <w:rPr>
          <w:sz w:val="32"/>
          <w:szCs w:val="32"/>
        </w:rPr>
      </w:pPr>
      <w:r>
        <w:rPr>
          <w:noProof/>
          <w:lang w:eastAsia="en-US"/>
        </w:rPr>
        <w:drawing>
          <wp:inline distT="0" distB="0" distL="0" distR="0" wp14:anchorId="54D68083" wp14:editId="4624BD4D">
            <wp:extent cx="5943600" cy="1533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3525"/>
                    </a:xfrm>
                    <a:prstGeom prst="rect">
                      <a:avLst/>
                    </a:prstGeom>
                  </pic:spPr>
                </pic:pic>
              </a:graphicData>
            </a:graphic>
          </wp:inline>
        </w:drawing>
      </w:r>
    </w:p>
    <w:p w:rsidR="007B7B06" w:rsidRPr="007B7B06" w:rsidRDefault="00DB23E7" w:rsidP="004D1760">
      <w:pPr>
        <w:pStyle w:val="Heading3"/>
      </w:pPr>
      <w:r>
        <w:lastRenderedPageBreak/>
        <w:t xml:space="preserve">Time Series Analysis </w:t>
      </w:r>
      <w:r w:rsidR="004D1760">
        <w:t>–</w:t>
      </w:r>
      <w:r>
        <w:t xml:space="preserve"> </w:t>
      </w:r>
      <w:r w:rsidR="007B7B06">
        <w:t>ARIMA</w:t>
      </w:r>
      <w:r w:rsidR="004D1760">
        <w:t xml:space="preserve"> (1,1,1)</w:t>
      </w:r>
    </w:p>
    <w:p w:rsidR="004846C9" w:rsidRDefault="009B0BFF">
      <w:pPr>
        <w:rPr>
          <w:rFonts w:ascii="Calibri" w:hAnsi="Calibri"/>
        </w:rPr>
      </w:pPr>
      <w:r>
        <w:rPr>
          <w:rFonts w:ascii="Calibri" w:hAnsi="Calibri"/>
        </w:rPr>
        <w:t>We also performed the Univariate Time series analysis using ARIMA models. We took the total count (cnt)</w:t>
      </w:r>
      <w:r w:rsidR="0081491E">
        <w:rPr>
          <w:rFonts w:ascii="Calibri" w:hAnsi="Calibri"/>
        </w:rPr>
        <w:t xml:space="preserve"> variable</w:t>
      </w:r>
      <w:r>
        <w:rPr>
          <w:rFonts w:ascii="Calibri" w:hAnsi="Calibri"/>
        </w:rPr>
        <w:t xml:space="preserve"> and prepared model by following the flow chart below:</w:t>
      </w:r>
    </w:p>
    <w:p w:rsidR="00B92034" w:rsidRDefault="00B92034">
      <w:pPr>
        <w:rPr>
          <w:rFonts w:ascii="Calibri" w:hAnsi="Calibri"/>
        </w:rPr>
      </w:pPr>
    </w:p>
    <w:p w:rsidR="00B92034" w:rsidRPr="00B92034" w:rsidRDefault="00B92034" w:rsidP="00B92034">
      <w:pPr>
        <w:jc w:val="center"/>
        <w:rPr>
          <w:rFonts w:ascii="Calibri" w:hAnsi="Calibri"/>
          <w:b/>
        </w:rPr>
      </w:pPr>
      <w:r w:rsidRPr="00B92034">
        <w:rPr>
          <w:rFonts w:ascii="Calibri" w:hAnsi="Calibri"/>
          <w:b/>
        </w:rPr>
        <w:t>Flow Chart to perform ARIMA</w:t>
      </w:r>
    </w:p>
    <w:p w:rsidR="00650A93" w:rsidRPr="00D52D13" w:rsidRDefault="009B0BFF" w:rsidP="00D52D13">
      <w:pPr>
        <w:jc w:val="center"/>
        <w:rPr>
          <w:rFonts w:ascii="Calibri" w:hAnsi="Calibri"/>
        </w:rPr>
      </w:pPr>
      <w:r>
        <w:rPr>
          <w:noProof/>
          <w:lang w:eastAsia="en-US"/>
        </w:rPr>
        <w:drawing>
          <wp:inline distT="0" distB="0" distL="0" distR="0" wp14:anchorId="6850AB2C" wp14:editId="22F54D4A">
            <wp:extent cx="3543300" cy="4177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1581" cy="4187147"/>
                    </a:xfrm>
                    <a:prstGeom prst="rect">
                      <a:avLst/>
                    </a:prstGeom>
                  </pic:spPr>
                </pic:pic>
              </a:graphicData>
            </a:graphic>
          </wp:inline>
        </w:drawing>
      </w:r>
    </w:p>
    <w:p w:rsidR="00816753" w:rsidRDefault="00D52D13" w:rsidP="00816753">
      <w:pPr>
        <w:pStyle w:val="NoSpacing"/>
        <w:jc w:val="both"/>
        <w:rPr>
          <w:b/>
        </w:rPr>
      </w:pPr>
      <w:r>
        <w:rPr>
          <w:b/>
        </w:rPr>
        <w:t>Observations:</w:t>
      </w:r>
    </w:p>
    <w:p w:rsidR="000615E5" w:rsidRPr="000615E5" w:rsidRDefault="000615E5" w:rsidP="00D52D13">
      <w:pPr>
        <w:pStyle w:val="NoSpacing"/>
        <w:numPr>
          <w:ilvl w:val="0"/>
          <w:numId w:val="46"/>
        </w:numPr>
        <w:jc w:val="both"/>
        <w:rPr>
          <w:b/>
        </w:rPr>
      </w:pPr>
      <w:r>
        <w:t>In first iteration, we used the cnt variable as it is and plotted the time-series</w:t>
      </w:r>
    </w:p>
    <w:p w:rsidR="000615E5" w:rsidRPr="000615E5" w:rsidRDefault="000615E5" w:rsidP="00D52D13">
      <w:pPr>
        <w:pStyle w:val="NoSpacing"/>
        <w:numPr>
          <w:ilvl w:val="0"/>
          <w:numId w:val="46"/>
        </w:numPr>
        <w:jc w:val="both"/>
        <w:rPr>
          <w:b/>
        </w:rPr>
      </w:pPr>
      <w:r>
        <w:t xml:space="preserve">We used 1 order differencing and applied </w:t>
      </w:r>
      <w:r w:rsidRPr="000615E5">
        <w:rPr>
          <w:b/>
          <w:i/>
        </w:rPr>
        <w:t>Dickey-Fuller Test</w:t>
      </w:r>
      <w:r>
        <w:t>. Data output seems to be stationary</w:t>
      </w:r>
    </w:p>
    <w:p w:rsidR="000615E5" w:rsidRPr="000615E5" w:rsidRDefault="000615E5" w:rsidP="00D52D13">
      <w:pPr>
        <w:pStyle w:val="NoSpacing"/>
        <w:numPr>
          <w:ilvl w:val="0"/>
          <w:numId w:val="46"/>
        </w:numPr>
        <w:jc w:val="both"/>
        <w:rPr>
          <w:b/>
        </w:rPr>
      </w:pPr>
      <w:r>
        <w:t>We then used the ACF and PACF plot to see the ARIMA order</w:t>
      </w:r>
    </w:p>
    <w:p w:rsidR="000615E5" w:rsidRPr="000615E5" w:rsidRDefault="004C5A5D" w:rsidP="00D52D13">
      <w:pPr>
        <w:pStyle w:val="NoSpacing"/>
        <w:numPr>
          <w:ilvl w:val="0"/>
          <w:numId w:val="46"/>
        </w:numPr>
        <w:jc w:val="both"/>
        <w:rPr>
          <w:b/>
        </w:rPr>
      </w:pPr>
      <w:r>
        <w:t>Finally,</w:t>
      </w:r>
      <w:r w:rsidR="000615E5">
        <w:t xml:space="preserve"> we ran the ARIMA (1,1,1) model. Residual coefficient </w:t>
      </w:r>
      <w:r w:rsidR="00F7559D">
        <w:t xml:space="preserve">plot </w:t>
      </w:r>
      <w:r w:rsidR="00F7559D" w:rsidRPr="00F7559D">
        <w:rPr>
          <w:i/>
        </w:rPr>
        <w:t>(Ljung-Box Q</w:t>
      </w:r>
      <w:r w:rsidR="00F7559D">
        <w:rPr>
          <w:i/>
        </w:rPr>
        <w:t xml:space="preserve"> test</w:t>
      </w:r>
      <w:r w:rsidR="00F7559D" w:rsidRPr="00F7559D">
        <w:rPr>
          <w:i/>
        </w:rPr>
        <w:t>)</w:t>
      </w:r>
      <w:r w:rsidR="00F7559D">
        <w:rPr>
          <w:i/>
        </w:rPr>
        <w:t xml:space="preserve"> </w:t>
      </w:r>
      <w:r w:rsidR="000615E5">
        <w:t xml:space="preserve">still showed significance at </w:t>
      </w:r>
      <w:r w:rsidR="000615E5" w:rsidRPr="000615E5">
        <w:rPr>
          <w:i/>
        </w:rPr>
        <w:t>p-value</w:t>
      </w:r>
    </w:p>
    <w:p w:rsidR="000615E5" w:rsidRPr="000615E5" w:rsidRDefault="004C5A5D" w:rsidP="00D52D13">
      <w:pPr>
        <w:pStyle w:val="NoSpacing"/>
        <w:numPr>
          <w:ilvl w:val="0"/>
          <w:numId w:val="46"/>
        </w:numPr>
        <w:jc w:val="both"/>
        <w:rPr>
          <w:b/>
        </w:rPr>
      </w:pPr>
      <w:r>
        <w:t>Hence,</w:t>
      </w:r>
      <w:r w:rsidR="000615E5">
        <w:t xml:space="preserve"> we decided to transform the cnt variable by taking log(cnt) to dampen the effect of seasonality and random effect.</w:t>
      </w:r>
    </w:p>
    <w:p w:rsidR="000615E5" w:rsidRPr="000615E5" w:rsidRDefault="000615E5" w:rsidP="00D52D13">
      <w:pPr>
        <w:pStyle w:val="NoSpacing"/>
        <w:numPr>
          <w:ilvl w:val="0"/>
          <w:numId w:val="46"/>
        </w:numPr>
        <w:jc w:val="both"/>
        <w:rPr>
          <w:b/>
        </w:rPr>
      </w:pPr>
      <w:r>
        <w:t>We followed the step (1-4) again and found that this time we achieved the White Noise and a good AIC value to consider it as a model.</w:t>
      </w:r>
    </w:p>
    <w:p w:rsidR="000615E5" w:rsidRPr="002A7FAF" w:rsidRDefault="000615E5" w:rsidP="002A7FAF">
      <w:pPr>
        <w:pStyle w:val="NoSpacing"/>
        <w:numPr>
          <w:ilvl w:val="0"/>
          <w:numId w:val="46"/>
        </w:numPr>
        <w:jc w:val="both"/>
        <w:rPr>
          <w:b/>
        </w:rPr>
      </w:pPr>
      <w:r>
        <w:t>We used the model at Step 6 for the forecasting. Below is the Jmp output of our final model:</w:t>
      </w:r>
    </w:p>
    <w:p w:rsidR="000615E5" w:rsidRDefault="000615E5" w:rsidP="000615E5">
      <w:pPr>
        <w:pStyle w:val="NoSpacing"/>
        <w:ind w:left="720"/>
        <w:jc w:val="both"/>
      </w:pPr>
    </w:p>
    <w:p w:rsidR="000615E5" w:rsidRDefault="000615E5" w:rsidP="000615E5">
      <w:pPr>
        <w:pStyle w:val="NoSpacing"/>
        <w:ind w:left="720"/>
        <w:jc w:val="both"/>
      </w:pPr>
    </w:p>
    <w:p w:rsidR="000615E5" w:rsidRDefault="000615E5" w:rsidP="000615E5">
      <w:pPr>
        <w:pStyle w:val="NoSpacing"/>
        <w:ind w:left="720"/>
        <w:jc w:val="both"/>
      </w:pPr>
    </w:p>
    <w:p w:rsidR="000615E5" w:rsidRDefault="000615E5" w:rsidP="000615E5">
      <w:pPr>
        <w:pStyle w:val="NoSpacing"/>
        <w:ind w:left="720"/>
        <w:jc w:val="both"/>
      </w:pPr>
    </w:p>
    <w:p w:rsidR="000615E5" w:rsidRDefault="000615E5" w:rsidP="000615E5">
      <w:pPr>
        <w:pStyle w:val="NoSpacing"/>
        <w:ind w:left="720"/>
        <w:jc w:val="both"/>
      </w:pPr>
    </w:p>
    <w:p w:rsidR="000615E5" w:rsidRDefault="000615E5" w:rsidP="000615E5">
      <w:pPr>
        <w:pStyle w:val="NoSpacing"/>
        <w:ind w:left="720"/>
        <w:jc w:val="both"/>
      </w:pPr>
    </w:p>
    <w:p w:rsidR="000615E5" w:rsidRPr="000615E5" w:rsidRDefault="000615E5" w:rsidP="000615E5">
      <w:pPr>
        <w:pStyle w:val="NoSpacing"/>
        <w:ind w:left="720"/>
        <w:jc w:val="center"/>
        <w:rPr>
          <w:b/>
        </w:rPr>
      </w:pPr>
      <w:r w:rsidRPr="000615E5">
        <w:rPr>
          <w:b/>
        </w:rPr>
        <w:t>Time Series plot for logcnt</w:t>
      </w:r>
    </w:p>
    <w:p w:rsidR="000615E5" w:rsidRDefault="000615E5" w:rsidP="000615E5">
      <w:pPr>
        <w:pStyle w:val="NoSpacing"/>
        <w:ind w:left="720"/>
        <w:jc w:val="both"/>
      </w:pPr>
      <w:r>
        <w:rPr>
          <w:noProof/>
          <w:lang w:eastAsia="en-US"/>
        </w:rPr>
        <w:drawing>
          <wp:inline distT="0" distB="0" distL="0" distR="0" wp14:anchorId="10FF8970" wp14:editId="1FDF9B23">
            <wp:extent cx="5943600" cy="1938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8655"/>
                    </a:xfrm>
                    <a:prstGeom prst="rect">
                      <a:avLst/>
                    </a:prstGeom>
                  </pic:spPr>
                </pic:pic>
              </a:graphicData>
            </a:graphic>
          </wp:inline>
        </w:drawing>
      </w:r>
    </w:p>
    <w:p w:rsidR="00D52D13" w:rsidRPr="000615E5" w:rsidRDefault="000615E5" w:rsidP="000615E5">
      <w:pPr>
        <w:pStyle w:val="NoSpacing"/>
        <w:ind w:left="720"/>
        <w:jc w:val="center"/>
        <w:rPr>
          <w:b/>
        </w:rPr>
      </w:pPr>
      <w:r w:rsidRPr="000615E5">
        <w:rPr>
          <w:b/>
        </w:rPr>
        <w:t>Difference order 1</w:t>
      </w:r>
    </w:p>
    <w:p w:rsidR="000615E5" w:rsidRDefault="000615E5" w:rsidP="000615E5">
      <w:pPr>
        <w:pStyle w:val="NoSpacing"/>
        <w:ind w:left="720"/>
        <w:jc w:val="both"/>
        <w:rPr>
          <w:b/>
        </w:rPr>
      </w:pPr>
      <w:r>
        <w:rPr>
          <w:noProof/>
          <w:lang w:eastAsia="en-US"/>
        </w:rPr>
        <w:drawing>
          <wp:inline distT="0" distB="0" distL="0" distR="0" wp14:anchorId="21B4B8F9" wp14:editId="52B69BD9">
            <wp:extent cx="5943600" cy="1718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8310"/>
                    </a:xfrm>
                    <a:prstGeom prst="rect">
                      <a:avLst/>
                    </a:prstGeom>
                  </pic:spPr>
                </pic:pic>
              </a:graphicData>
            </a:graphic>
          </wp:inline>
        </w:drawing>
      </w:r>
    </w:p>
    <w:p w:rsidR="000615E5" w:rsidRDefault="000615E5" w:rsidP="000615E5">
      <w:pPr>
        <w:pStyle w:val="NoSpacing"/>
        <w:ind w:left="720"/>
        <w:jc w:val="center"/>
        <w:rPr>
          <w:b/>
        </w:rPr>
      </w:pPr>
      <w:r>
        <w:rPr>
          <w:b/>
        </w:rPr>
        <w:t>ACF and PACF Plot</w:t>
      </w:r>
    </w:p>
    <w:p w:rsidR="000615E5" w:rsidRDefault="000615E5" w:rsidP="000615E5">
      <w:pPr>
        <w:pStyle w:val="NoSpacing"/>
        <w:ind w:left="720"/>
        <w:jc w:val="both"/>
        <w:rPr>
          <w:b/>
        </w:rPr>
      </w:pPr>
      <w:r>
        <w:rPr>
          <w:noProof/>
          <w:lang w:eastAsia="en-US"/>
        </w:rPr>
        <w:drawing>
          <wp:inline distT="0" distB="0" distL="0" distR="0" wp14:anchorId="4E74D846" wp14:editId="48AB8473">
            <wp:extent cx="5943600" cy="3284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4220"/>
                    </a:xfrm>
                    <a:prstGeom prst="rect">
                      <a:avLst/>
                    </a:prstGeom>
                  </pic:spPr>
                </pic:pic>
              </a:graphicData>
            </a:graphic>
          </wp:inline>
        </w:drawing>
      </w:r>
    </w:p>
    <w:p w:rsidR="00080BA1" w:rsidRDefault="00080BA1" w:rsidP="000615E5">
      <w:pPr>
        <w:pStyle w:val="NoSpacing"/>
        <w:ind w:left="720"/>
        <w:jc w:val="both"/>
        <w:rPr>
          <w:b/>
        </w:rPr>
      </w:pPr>
    </w:p>
    <w:p w:rsidR="00080BA1" w:rsidRDefault="00080BA1" w:rsidP="000615E5">
      <w:pPr>
        <w:pStyle w:val="NoSpacing"/>
        <w:ind w:left="720"/>
        <w:jc w:val="both"/>
        <w:rPr>
          <w:b/>
        </w:rPr>
      </w:pPr>
    </w:p>
    <w:p w:rsidR="00080BA1" w:rsidRDefault="00080BA1" w:rsidP="000615E5">
      <w:pPr>
        <w:pStyle w:val="NoSpacing"/>
        <w:ind w:left="720"/>
        <w:jc w:val="both"/>
        <w:rPr>
          <w:b/>
        </w:rPr>
      </w:pPr>
    </w:p>
    <w:p w:rsidR="00080BA1" w:rsidRDefault="00080BA1" w:rsidP="000615E5">
      <w:pPr>
        <w:pStyle w:val="NoSpacing"/>
        <w:ind w:left="720"/>
        <w:jc w:val="both"/>
        <w:rPr>
          <w:b/>
        </w:rPr>
      </w:pPr>
    </w:p>
    <w:p w:rsidR="00080BA1" w:rsidRDefault="00080BA1" w:rsidP="00080BA1">
      <w:pPr>
        <w:pStyle w:val="NoSpacing"/>
        <w:ind w:left="720"/>
        <w:jc w:val="center"/>
        <w:rPr>
          <w:b/>
        </w:rPr>
      </w:pPr>
      <w:r>
        <w:rPr>
          <w:b/>
        </w:rPr>
        <w:t>ARIMA Model Summary</w:t>
      </w:r>
    </w:p>
    <w:p w:rsidR="00080BA1" w:rsidRDefault="007E3C68" w:rsidP="005A524D">
      <w:pPr>
        <w:pStyle w:val="NoSpacing"/>
        <w:ind w:left="720"/>
        <w:jc w:val="both"/>
        <w:rPr>
          <w:b/>
        </w:rPr>
      </w:pPr>
      <w:r>
        <w:rPr>
          <w:noProof/>
          <w:lang w:eastAsia="en-US"/>
        </w:rPr>
        <w:drawing>
          <wp:inline distT="0" distB="0" distL="0" distR="0" wp14:anchorId="325DAB9F" wp14:editId="039D125A">
            <wp:extent cx="5943600" cy="2649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9220"/>
                    </a:xfrm>
                    <a:prstGeom prst="rect">
                      <a:avLst/>
                    </a:prstGeom>
                  </pic:spPr>
                </pic:pic>
              </a:graphicData>
            </a:graphic>
          </wp:inline>
        </w:drawing>
      </w:r>
    </w:p>
    <w:p w:rsidR="00080BA1" w:rsidRDefault="00080BA1" w:rsidP="00080BA1">
      <w:pPr>
        <w:pStyle w:val="NoSpacing"/>
        <w:ind w:left="720"/>
        <w:jc w:val="center"/>
        <w:rPr>
          <w:b/>
        </w:rPr>
      </w:pPr>
    </w:p>
    <w:p w:rsidR="00080BA1" w:rsidRDefault="00080BA1" w:rsidP="00080BA1">
      <w:pPr>
        <w:pStyle w:val="NoSpacing"/>
        <w:ind w:left="720"/>
        <w:jc w:val="center"/>
        <w:rPr>
          <w:b/>
        </w:rPr>
      </w:pPr>
      <w:r>
        <w:rPr>
          <w:b/>
        </w:rPr>
        <w:t>Residual Plot</w:t>
      </w:r>
    </w:p>
    <w:p w:rsidR="00080BA1" w:rsidRPr="000615E5" w:rsidRDefault="00080BA1" w:rsidP="00080BA1">
      <w:pPr>
        <w:pStyle w:val="NoSpacing"/>
        <w:ind w:left="720"/>
        <w:jc w:val="center"/>
        <w:rPr>
          <w:b/>
        </w:rPr>
      </w:pPr>
      <w:r>
        <w:rPr>
          <w:noProof/>
          <w:lang w:eastAsia="en-US"/>
        </w:rPr>
        <w:drawing>
          <wp:inline distT="0" distB="0" distL="0" distR="0" wp14:anchorId="40CF5A1E" wp14:editId="333E7FBC">
            <wp:extent cx="5260486" cy="4640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9141" cy="4648215"/>
                    </a:xfrm>
                    <a:prstGeom prst="rect">
                      <a:avLst/>
                    </a:prstGeom>
                  </pic:spPr>
                </pic:pic>
              </a:graphicData>
            </a:graphic>
          </wp:inline>
        </w:drawing>
      </w:r>
    </w:p>
    <w:p w:rsidR="00E02C21" w:rsidRDefault="00E02C21" w:rsidP="00816753">
      <w:pPr>
        <w:pStyle w:val="Heading2"/>
      </w:pPr>
      <w:r>
        <w:lastRenderedPageBreak/>
        <w:t>Model Performance</w:t>
      </w:r>
    </w:p>
    <w:p w:rsidR="00E02C21" w:rsidRPr="00105681" w:rsidRDefault="00E02C21" w:rsidP="00E02C21">
      <w:pPr>
        <w:spacing w:line="240" w:lineRule="auto"/>
        <w:rPr>
          <w:rFonts w:ascii="Calibri" w:hAnsi="Calibri" w:cstheme="minorHAnsi"/>
        </w:rPr>
      </w:pPr>
      <w:r w:rsidRPr="00105681">
        <w:rPr>
          <w:rFonts w:ascii="Calibri" w:hAnsi="Calibri" w:cstheme="minorHAnsi"/>
        </w:rPr>
        <w:t>Below table and plot shows the error plot for year 2012:</w:t>
      </w:r>
    </w:p>
    <w:tbl>
      <w:tblPr>
        <w:tblStyle w:val="GridTable4-Accent2"/>
        <w:tblW w:w="0" w:type="auto"/>
        <w:jc w:val="center"/>
        <w:tblLook w:val="04A0" w:firstRow="1" w:lastRow="0" w:firstColumn="1" w:lastColumn="0" w:noHBand="0" w:noVBand="1"/>
      </w:tblPr>
      <w:tblGrid>
        <w:gridCol w:w="1870"/>
        <w:gridCol w:w="1871"/>
        <w:gridCol w:w="1870"/>
        <w:gridCol w:w="1870"/>
      </w:tblGrid>
      <w:tr w:rsidR="00C12A11" w:rsidTr="00C12A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Pr="00BF4184" w:rsidRDefault="00C12A11" w:rsidP="00364E6E">
            <w:r>
              <w:t>Model</w:t>
            </w:r>
          </w:p>
        </w:tc>
        <w:tc>
          <w:tcPr>
            <w:tcW w:w="1871" w:type="dxa"/>
          </w:tcPr>
          <w:p w:rsidR="00C12A11" w:rsidRPr="00BF4184" w:rsidRDefault="00C12A11" w:rsidP="00364E6E">
            <w:pPr>
              <w:cnfStyle w:val="100000000000" w:firstRow="1" w:lastRow="0" w:firstColumn="0" w:lastColumn="0" w:oddVBand="0" w:evenVBand="0" w:oddHBand="0" w:evenHBand="0" w:firstRowFirstColumn="0" w:firstRowLastColumn="0" w:lastRowFirstColumn="0" w:lastRowLastColumn="0"/>
            </w:pPr>
            <w:r>
              <w:t>Type</w:t>
            </w:r>
          </w:p>
        </w:tc>
        <w:tc>
          <w:tcPr>
            <w:tcW w:w="1870" w:type="dxa"/>
          </w:tcPr>
          <w:p w:rsidR="00C12A11" w:rsidRDefault="00C12A11" w:rsidP="00364E6E">
            <w:pPr>
              <w:cnfStyle w:val="100000000000" w:firstRow="1" w:lastRow="0" w:firstColumn="0" w:lastColumn="0" w:oddVBand="0" w:evenVBand="0" w:oddHBand="0" w:evenHBand="0" w:firstRowFirstColumn="0" w:firstRowLastColumn="0" w:lastRowFirstColumn="0" w:lastRowLastColumn="0"/>
            </w:pPr>
            <w:r>
              <w:t>RMSE</w:t>
            </w:r>
          </w:p>
        </w:tc>
        <w:tc>
          <w:tcPr>
            <w:tcW w:w="1870" w:type="dxa"/>
          </w:tcPr>
          <w:p w:rsidR="00C12A11" w:rsidRPr="00BF4184" w:rsidRDefault="00C12A11" w:rsidP="00364E6E">
            <w:pPr>
              <w:cnfStyle w:val="100000000000" w:firstRow="1" w:lastRow="0" w:firstColumn="0" w:lastColumn="0" w:oddVBand="0" w:evenVBand="0" w:oddHBand="0" w:evenHBand="0" w:firstRowFirstColumn="0" w:firstRowLastColumn="0" w:lastRowFirstColumn="0" w:lastRowLastColumn="0"/>
            </w:pPr>
            <w:r>
              <w:t>MAE</w:t>
            </w:r>
          </w:p>
        </w:tc>
      </w:tr>
      <w:tr w:rsidR="00C12A11" w:rsidTr="00C12A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Pr="00BF4184" w:rsidRDefault="00C12A11" w:rsidP="00364E6E">
            <w:r>
              <w:t>Naive</w:t>
            </w:r>
          </w:p>
        </w:tc>
        <w:tc>
          <w:tcPr>
            <w:tcW w:w="1871" w:type="dxa"/>
          </w:tcPr>
          <w:p w:rsidR="00C12A11" w:rsidRPr="00BF4184" w:rsidRDefault="00C12A11" w:rsidP="00364E6E">
            <w:pPr>
              <w:cnfStyle w:val="000000100000" w:firstRow="0" w:lastRow="0" w:firstColumn="0" w:lastColumn="0" w:oddVBand="0" w:evenVBand="0" w:oddHBand="1" w:evenHBand="0" w:firstRowFirstColumn="0" w:firstRowLastColumn="0" w:lastRowFirstColumn="0" w:lastRowLastColumn="0"/>
            </w:pPr>
            <w:r>
              <w:t>Default</w:t>
            </w:r>
          </w:p>
        </w:tc>
        <w:tc>
          <w:tcPr>
            <w:tcW w:w="1870" w:type="dxa"/>
          </w:tcPr>
          <w:p w:rsidR="00C12A11" w:rsidRDefault="00C12A11" w:rsidP="00364E6E">
            <w:pPr>
              <w:cnfStyle w:val="000000100000" w:firstRow="0" w:lastRow="0" w:firstColumn="0" w:lastColumn="0" w:oddVBand="0" w:evenVBand="0" w:oddHBand="1" w:evenHBand="0" w:firstRowFirstColumn="0" w:firstRowLastColumn="0" w:lastRowFirstColumn="0" w:lastRowLastColumn="0"/>
            </w:pPr>
          </w:p>
        </w:tc>
        <w:tc>
          <w:tcPr>
            <w:tcW w:w="1870" w:type="dxa"/>
          </w:tcPr>
          <w:p w:rsidR="00C12A11" w:rsidRPr="00BF4184" w:rsidRDefault="00C12A11" w:rsidP="00364E6E">
            <w:pPr>
              <w:cnfStyle w:val="000000100000" w:firstRow="0" w:lastRow="0" w:firstColumn="0" w:lastColumn="0" w:oddVBand="0" w:evenVBand="0" w:oddHBand="1" w:evenHBand="0" w:firstRowFirstColumn="0" w:firstRowLastColumn="0" w:lastRowFirstColumn="0" w:lastRowLastColumn="0"/>
            </w:pPr>
          </w:p>
        </w:tc>
      </w:tr>
      <w:tr w:rsidR="00C12A11" w:rsidTr="00C12A11">
        <w:trPr>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Pr="00BF4184" w:rsidRDefault="00C12A11" w:rsidP="00364E6E">
            <w:r>
              <w:t>Decision Trees</w:t>
            </w:r>
          </w:p>
        </w:tc>
        <w:tc>
          <w:tcPr>
            <w:tcW w:w="1871" w:type="dxa"/>
          </w:tcPr>
          <w:p w:rsidR="00C12A11" w:rsidRPr="00BF4184" w:rsidRDefault="00C12A11" w:rsidP="00364E6E">
            <w:pPr>
              <w:cnfStyle w:val="000000000000" w:firstRow="0" w:lastRow="0" w:firstColumn="0" w:lastColumn="0" w:oddVBand="0" w:evenVBand="0" w:oddHBand="0" w:evenHBand="0" w:firstRowFirstColumn="0" w:firstRowLastColumn="0" w:lastRowFirstColumn="0" w:lastRowLastColumn="0"/>
            </w:pPr>
            <w:r>
              <w:t>Default Variables</w:t>
            </w:r>
          </w:p>
        </w:tc>
        <w:tc>
          <w:tcPr>
            <w:tcW w:w="1870" w:type="dxa"/>
          </w:tcPr>
          <w:p w:rsidR="00C12A11" w:rsidRDefault="00C12A11" w:rsidP="00364E6E">
            <w:pPr>
              <w:cnfStyle w:val="000000000000" w:firstRow="0" w:lastRow="0" w:firstColumn="0" w:lastColumn="0" w:oddVBand="0" w:evenVBand="0" w:oddHBand="0" w:evenHBand="0" w:firstRowFirstColumn="0" w:firstRowLastColumn="0" w:lastRowFirstColumn="0" w:lastRowLastColumn="0"/>
            </w:pPr>
            <w:r>
              <w:t>2549</w:t>
            </w:r>
          </w:p>
        </w:tc>
        <w:tc>
          <w:tcPr>
            <w:tcW w:w="1870" w:type="dxa"/>
          </w:tcPr>
          <w:p w:rsidR="00C12A11" w:rsidRPr="00BF4184" w:rsidRDefault="00C12A11" w:rsidP="00364E6E">
            <w:pPr>
              <w:cnfStyle w:val="000000000000" w:firstRow="0" w:lastRow="0" w:firstColumn="0" w:lastColumn="0" w:oddVBand="0" w:evenVBand="0" w:oddHBand="0" w:evenHBand="0" w:firstRowFirstColumn="0" w:firstRowLastColumn="0" w:lastRowFirstColumn="0" w:lastRowLastColumn="0"/>
            </w:pPr>
            <w:r>
              <w:t>2310</w:t>
            </w:r>
          </w:p>
        </w:tc>
      </w:tr>
      <w:tr w:rsidR="00C12A11" w:rsidTr="00C12A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Pr="00BF4184" w:rsidRDefault="00C12A11" w:rsidP="00364E6E">
            <w:r>
              <w:t>Decision Trees</w:t>
            </w:r>
          </w:p>
        </w:tc>
        <w:tc>
          <w:tcPr>
            <w:tcW w:w="1871" w:type="dxa"/>
          </w:tcPr>
          <w:p w:rsidR="00C12A11" w:rsidRPr="00BF4184" w:rsidRDefault="00C12A11" w:rsidP="00364E6E">
            <w:pPr>
              <w:cnfStyle w:val="000000100000" w:firstRow="0" w:lastRow="0" w:firstColumn="0" w:lastColumn="0" w:oddVBand="0" w:evenVBand="0" w:oddHBand="1" w:evenHBand="0" w:firstRowFirstColumn="0" w:firstRowLastColumn="0" w:lastRowFirstColumn="0" w:lastRowLastColumn="0"/>
            </w:pPr>
            <w:r>
              <w:t>Weather 5 days moving average+1.5 years train data</w:t>
            </w:r>
          </w:p>
        </w:tc>
        <w:tc>
          <w:tcPr>
            <w:tcW w:w="1870" w:type="dxa"/>
          </w:tcPr>
          <w:p w:rsidR="00C12A11" w:rsidRDefault="00C12A11" w:rsidP="00364E6E">
            <w:pPr>
              <w:cnfStyle w:val="000000100000" w:firstRow="0" w:lastRow="0" w:firstColumn="0" w:lastColumn="0" w:oddVBand="0" w:evenVBand="0" w:oddHBand="1" w:evenHBand="0" w:firstRowFirstColumn="0" w:firstRowLastColumn="0" w:lastRowFirstColumn="0" w:lastRowLastColumn="0"/>
            </w:pPr>
            <w:r>
              <w:t>3575</w:t>
            </w:r>
          </w:p>
        </w:tc>
        <w:tc>
          <w:tcPr>
            <w:tcW w:w="1870" w:type="dxa"/>
          </w:tcPr>
          <w:p w:rsidR="00C12A11" w:rsidRPr="00BF4184" w:rsidRDefault="00C12A11" w:rsidP="00364E6E">
            <w:pPr>
              <w:cnfStyle w:val="000000100000" w:firstRow="0" w:lastRow="0" w:firstColumn="0" w:lastColumn="0" w:oddVBand="0" w:evenVBand="0" w:oddHBand="1" w:evenHBand="0" w:firstRowFirstColumn="0" w:firstRowLastColumn="0" w:lastRowFirstColumn="0" w:lastRowLastColumn="0"/>
            </w:pPr>
            <w:r>
              <w:t>3044</w:t>
            </w:r>
          </w:p>
        </w:tc>
      </w:tr>
      <w:tr w:rsidR="00C12A11" w:rsidTr="00C12A11">
        <w:trPr>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Pr="00BF4184" w:rsidRDefault="00C12A11" w:rsidP="00364E6E">
            <w:r>
              <w:t>ARIMA</w:t>
            </w:r>
          </w:p>
        </w:tc>
        <w:tc>
          <w:tcPr>
            <w:tcW w:w="1871" w:type="dxa"/>
          </w:tcPr>
          <w:p w:rsidR="00C12A11" w:rsidRPr="00BF4184" w:rsidRDefault="00C12A11" w:rsidP="00364E6E">
            <w:pPr>
              <w:cnfStyle w:val="000000000000" w:firstRow="0" w:lastRow="0" w:firstColumn="0" w:lastColumn="0" w:oddVBand="0" w:evenVBand="0" w:oddHBand="0" w:evenHBand="0" w:firstRowFirstColumn="0" w:firstRowLastColumn="0" w:lastRowFirstColumn="0" w:lastRowLastColumn="0"/>
            </w:pPr>
            <w:r>
              <w:t>7 day Moving average</w:t>
            </w:r>
          </w:p>
        </w:tc>
        <w:tc>
          <w:tcPr>
            <w:tcW w:w="1870" w:type="dxa"/>
          </w:tcPr>
          <w:p w:rsidR="00C12A11" w:rsidRDefault="00C12A11" w:rsidP="00364E6E">
            <w:pPr>
              <w:cnfStyle w:val="000000000000" w:firstRow="0" w:lastRow="0" w:firstColumn="0" w:lastColumn="0" w:oddVBand="0" w:evenVBand="0" w:oddHBand="0" w:evenHBand="0" w:firstRowFirstColumn="0" w:firstRowLastColumn="0" w:lastRowFirstColumn="0" w:lastRowLastColumn="0"/>
            </w:pPr>
            <w:r w:rsidRPr="00816753">
              <w:t>95.35284</w:t>
            </w:r>
          </w:p>
        </w:tc>
        <w:tc>
          <w:tcPr>
            <w:tcW w:w="1870" w:type="dxa"/>
          </w:tcPr>
          <w:p w:rsidR="00C12A11" w:rsidRPr="00BF4184" w:rsidRDefault="00C12A11" w:rsidP="00364E6E">
            <w:pPr>
              <w:cnfStyle w:val="000000000000" w:firstRow="0" w:lastRow="0" w:firstColumn="0" w:lastColumn="0" w:oddVBand="0" w:evenVBand="0" w:oddHBand="0" w:evenHBand="0" w:firstRowFirstColumn="0" w:firstRowLastColumn="0" w:lastRowFirstColumn="0" w:lastRowLastColumn="0"/>
            </w:pPr>
            <w:r w:rsidRPr="00816753">
              <w:t>70.26753</w:t>
            </w:r>
          </w:p>
        </w:tc>
      </w:tr>
      <w:tr w:rsidR="00C12A11" w:rsidTr="00C12A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Default="00C12A11" w:rsidP="00364E6E">
            <w:r>
              <w:t>GLM</w:t>
            </w:r>
          </w:p>
        </w:tc>
        <w:tc>
          <w:tcPr>
            <w:tcW w:w="1871" w:type="dxa"/>
          </w:tcPr>
          <w:p w:rsidR="00C12A11" w:rsidRDefault="00C12A11" w:rsidP="00364E6E">
            <w:pPr>
              <w:cnfStyle w:val="000000100000" w:firstRow="0" w:lastRow="0" w:firstColumn="0" w:lastColumn="0" w:oddVBand="0" w:evenVBand="0" w:oddHBand="1" w:evenHBand="0" w:firstRowFirstColumn="0" w:firstRowLastColumn="0" w:lastRowFirstColumn="0" w:lastRowLastColumn="0"/>
            </w:pPr>
          </w:p>
        </w:tc>
        <w:tc>
          <w:tcPr>
            <w:tcW w:w="1870" w:type="dxa"/>
          </w:tcPr>
          <w:p w:rsidR="00C12A11" w:rsidRPr="00C16663" w:rsidRDefault="00C12A11" w:rsidP="00C16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en-US"/>
              </w:rPr>
            </w:pPr>
            <w:r w:rsidRPr="00C16663">
              <w:t>1275.46</w:t>
            </w:r>
          </w:p>
        </w:tc>
        <w:tc>
          <w:tcPr>
            <w:tcW w:w="1870" w:type="dxa"/>
          </w:tcPr>
          <w:p w:rsidR="00C12A11" w:rsidRPr="00C16663" w:rsidRDefault="00C12A11" w:rsidP="00C16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en-US"/>
              </w:rPr>
            </w:pPr>
            <w:r w:rsidRPr="00C16663">
              <w:t>934.6744</w:t>
            </w:r>
          </w:p>
        </w:tc>
      </w:tr>
      <w:tr w:rsidR="00C12A11" w:rsidTr="00C12A11">
        <w:trPr>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Default="00C12A11" w:rsidP="00364E6E">
            <w:r>
              <w:t>Random Forest</w:t>
            </w:r>
          </w:p>
        </w:tc>
        <w:tc>
          <w:tcPr>
            <w:tcW w:w="1871" w:type="dxa"/>
          </w:tcPr>
          <w:p w:rsidR="00C12A11" w:rsidRDefault="00C12A11" w:rsidP="00364E6E">
            <w:pPr>
              <w:cnfStyle w:val="000000000000" w:firstRow="0" w:lastRow="0" w:firstColumn="0" w:lastColumn="0" w:oddVBand="0" w:evenVBand="0" w:oddHBand="0" w:evenHBand="0" w:firstRowFirstColumn="0" w:firstRowLastColumn="0" w:lastRowFirstColumn="0" w:lastRowLastColumn="0"/>
            </w:pPr>
            <w:r>
              <w:t>7 day Moving average</w:t>
            </w:r>
          </w:p>
        </w:tc>
        <w:tc>
          <w:tcPr>
            <w:tcW w:w="1870" w:type="dxa"/>
          </w:tcPr>
          <w:p w:rsidR="00C12A11" w:rsidRPr="00194759" w:rsidRDefault="00C12A11" w:rsidP="00194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pPr>
            <w:r w:rsidRPr="00194759">
              <w:t>1616.523</w:t>
            </w:r>
          </w:p>
          <w:p w:rsidR="00C12A11" w:rsidRPr="00194759" w:rsidRDefault="00C12A11" w:rsidP="00C16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pPr>
          </w:p>
        </w:tc>
        <w:tc>
          <w:tcPr>
            <w:tcW w:w="1870" w:type="dxa"/>
          </w:tcPr>
          <w:p w:rsidR="00C12A11" w:rsidRPr="00194759" w:rsidRDefault="00C12A11" w:rsidP="00194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pPr>
            <w:r w:rsidRPr="00194759">
              <w:t>1377.843</w:t>
            </w:r>
          </w:p>
          <w:p w:rsidR="00C12A11" w:rsidRPr="00194759" w:rsidRDefault="00C12A11" w:rsidP="00C16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pPr>
          </w:p>
        </w:tc>
      </w:tr>
      <w:tr w:rsidR="00C12A11" w:rsidTr="00C12A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Default="00C12A11" w:rsidP="00364E6E">
            <w:r>
              <w:t>NNet</w:t>
            </w:r>
          </w:p>
        </w:tc>
        <w:tc>
          <w:tcPr>
            <w:tcW w:w="1871" w:type="dxa"/>
          </w:tcPr>
          <w:p w:rsidR="00C12A11" w:rsidRDefault="00C12A11" w:rsidP="00364E6E">
            <w:pPr>
              <w:cnfStyle w:val="000000100000" w:firstRow="0" w:lastRow="0" w:firstColumn="0" w:lastColumn="0" w:oddVBand="0" w:evenVBand="0" w:oddHBand="1" w:evenHBand="0" w:firstRowFirstColumn="0" w:firstRowLastColumn="0" w:lastRowFirstColumn="0" w:lastRowLastColumn="0"/>
            </w:pPr>
            <w:r>
              <w:t>7 day Moving average</w:t>
            </w:r>
          </w:p>
        </w:tc>
        <w:tc>
          <w:tcPr>
            <w:tcW w:w="1870" w:type="dxa"/>
          </w:tcPr>
          <w:p w:rsidR="00C12A11" w:rsidRPr="00194759" w:rsidRDefault="00C12A11" w:rsidP="00194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pPr>
            <w:r>
              <w:t>1877.859</w:t>
            </w:r>
          </w:p>
        </w:tc>
        <w:tc>
          <w:tcPr>
            <w:tcW w:w="1870" w:type="dxa"/>
          </w:tcPr>
          <w:p w:rsidR="00C12A11" w:rsidRPr="00194759" w:rsidRDefault="00C12A11" w:rsidP="00194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pPr>
            <w:r>
              <w:t>1611.204</w:t>
            </w:r>
          </w:p>
        </w:tc>
      </w:tr>
      <w:tr w:rsidR="00C12A11" w:rsidTr="00C12A11">
        <w:trPr>
          <w:jc w:val="center"/>
        </w:trPr>
        <w:tc>
          <w:tcPr>
            <w:cnfStyle w:val="001000000000" w:firstRow="0" w:lastRow="0" w:firstColumn="1" w:lastColumn="0" w:oddVBand="0" w:evenVBand="0" w:oddHBand="0" w:evenHBand="0" w:firstRowFirstColumn="0" w:firstRowLastColumn="0" w:lastRowFirstColumn="0" w:lastRowLastColumn="0"/>
            <w:tcW w:w="1870" w:type="dxa"/>
          </w:tcPr>
          <w:p w:rsidR="00C12A11" w:rsidRDefault="00C12A11" w:rsidP="00364E6E">
            <w:r>
              <w:t>Ensemble (Stacking)</w:t>
            </w:r>
          </w:p>
        </w:tc>
        <w:tc>
          <w:tcPr>
            <w:tcW w:w="1871" w:type="dxa"/>
          </w:tcPr>
          <w:p w:rsidR="00C12A11" w:rsidRDefault="00C12A11" w:rsidP="00364E6E">
            <w:pPr>
              <w:cnfStyle w:val="000000000000" w:firstRow="0" w:lastRow="0" w:firstColumn="0" w:lastColumn="0" w:oddVBand="0" w:evenVBand="0" w:oddHBand="0" w:evenHBand="0" w:firstRowFirstColumn="0" w:firstRowLastColumn="0" w:lastRowFirstColumn="0" w:lastRowLastColumn="0"/>
            </w:pPr>
            <w:r>
              <w:t>7 day Moving average</w:t>
            </w:r>
          </w:p>
        </w:tc>
        <w:tc>
          <w:tcPr>
            <w:tcW w:w="1870" w:type="dxa"/>
          </w:tcPr>
          <w:p w:rsidR="00C12A11" w:rsidRPr="00194759" w:rsidRDefault="00C12A11" w:rsidP="00194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pPr>
            <w:r>
              <w:t>1237.905</w:t>
            </w:r>
          </w:p>
        </w:tc>
        <w:tc>
          <w:tcPr>
            <w:tcW w:w="1870" w:type="dxa"/>
          </w:tcPr>
          <w:p w:rsidR="00C12A11" w:rsidRPr="00194759" w:rsidRDefault="00C12A11" w:rsidP="00194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pPr>
            <w:r>
              <w:t>934.270</w:t>
            </w:r>
          </w:p>
        </w:tc>
      </w:tr>
    </w:tbl>
    <w:p w:rsidR="00754B70" w:rsidRDefault="00754B70" w:rsidP="00995462">
      <w:pPr>
        <w:spacing w:line="240" w:lineRule="auto"/>
        <w:rPr>
          <w:rFonts w:ascii="Calibri" w:hAnsi="Calibri"/>
          <w:b/>
        </w:rPr>
      </w:pPr>
    </w:p>
    <w:p w:rsidR="00E02C21" w:rsidRPr="00273B07" w:rsidRDefault="00E02C21" w:rsidP="00E02C21">
      <w:pPr>
        <w:spacing w:line="240" w:lineRule="auto"/>
        <w:jc w:val="center"/>
        <w:rPr>
          <w:rFonts w:ascii="Calibri" w:hAnsi="Calibri"/>
          <w:b/>
        </w:rPr>
      </w:pPr>
      <w:r w:rsidRPr="00273B07">
        <w:rPr>
          <w:rFonts w:ascii="Calibri" w:hAnsi="Calibri"/>
          <w:b/>
        </w:rPr>
        <w:t>Fig 4. Error plot</w:t>
      </w:r>
      <w:r w:rsidR="00DA0B5B">
        <w:rPr>
          <w:rFonts w:ascii="Calibri" w:hAnsi="Calibri"/>
          <w:b/>
        </w:rPr>
        <w:t xml:space="preserve"> (Test Data)</w:t>
      </w:r>
      <w:r w:rsidRPr="00273B07">
        <w:rPr>
          <w:rFonts w:ascii="Calibri" w:hAnsi="Calibri"/>
          <w:b/>
        </w:rPr>
        <w:t xml:space="preserve"> for Decision Tree Prediction</w:t>
      </w:r>
      <w:r w:rsidR="005A6A9B">
        <w:rPr>
          <w:rFonts w:ascii="Calibri" w:hAnsi="Calibri"/>
          <w:b/>
        </w:rPr>
        <w:t xml:space="preserve"> over time</w:t>
      </w:r>
    </w:p>
    <w:p w:rsidR="00C16663" w:rsidRPr="00995462" w:rsidRDefault="00E02C21" w:rsidP="001C3AEC">
      <w:pPr>
        <w:spacing w:line="240" w:lineRule="auto"/>
        <w:rPr>
          <w:sz w:val="32"/>
          <w:szCs w:val="32"/>
        </w:rPr>
      </w:pPr>
      <w:r>
        <w:rPr>
          <w:noProof/>
          <w:lang w:eastAsia="en-US"/>
        </w:rPr>
        <w:drawing>
          <wp:inline distT="0" distB="0" distL="0" distR="0" wp14:anchorId="274D5AA2" wp14:editId="5D9AC008">
            <wp:extent cx="2879380" cy="17769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958" cy="1816842"/>
                    </a:xfrm>
                    <a:prstGeom prst="rect">
                      <a:avLst/>
                    </a:prstGeom>
                  </pic:spPr>
                </pic:pic>
              </a:graphicData>
            </a:graphic>
          </wp:inline>
        </w:drawing>
      </w:r>
      <w:r>
        <w:rPr>
          <w:noProof/>
          <w:lang w:eastAsia="en-US"/>
        </w:rPr>
        <w:drawing>
          <wp:inline distT="0" distB="0" distL="0" distR="0" wp14:anchorId="14C5E22D" wp14:editId="0682A813">
            <wp:extent cx="2889250" cy="17830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656" cy="1798759"/>
                    </a:xfrm>
                    <a:prstGeom prst="rect">
                      <a:avLst/>
                    </a:prstGeom>
                  </pic:spPr>
                </pic:pic>
              </a:graphicData>
            </a:graphic>
          </wp:inline>
        </w:drawing>
      </w:r>
    </w:p>
    <w:p w:rsidR="00C16663" w:rsidRPr="00C16663" w:rsidRDefault="00C16663" w:rsidP="00C16663">
      <w:pPr>
        <w:spacing w:line="240" w:lineRule="auto"/>
        <w:ind w:firstLine="720"/>
        <w:rPr>
          <w:b/>
          <w:noProof/>
          <w:lang w:eastAsia="en-US"/>
        </w:rPr>
      </w:pPr>
      <w:r w:rsidRPr="00C16663">
        <w:rPr>
          <w:b/>
          <w:noProof/>
          <w:lang w:eastAsia="en-US"/>
        </w:rPr>
        <w:t>Fig 5 Error Plot GLM</w:t>
      </w:r>
      <w:r w:rsidRPr="00C16663">
        <w:rPr>
          <w:b/>
          <w:noProof/>
          <w:lang w:eastAsia="en-US"/>
        </w:rPr>
        <w:tab/>
      </w:r>
      <w:r w:rsidRPr="00C16663">
        <w:rPr>
          <w:b/>
          <w:noProof/>
          <w:lang w:eastAsia="en-US"/>
        </w:rPr>
        <w:tab/>
      </w:r>
      <w:r w:rsidRPr="00C16663">
        <w:rPr>
          <w:b/>
          <w:noProof/>
          <w:lang w:eastAsia="en-US"/>
        </w:rPr>
        <w:tab/>
      </w:r>
      <w:r w:rsidRPr="00C16663">
        <w:rPr>
          <w:b/>
          <w:noProof/>
          <w:lang w:eastAsia="en-US"/>
        </w:rPr>
        <w:tab/>
        <w:t>Fig 6 Error plot for Random Forest</w:t>
      </w:r>
    </w:p>
    <w:p w:rsidR="00806D28" w:rsidRPr="00995462" w:rsidRDefault="00C16663" w:rsidP="00952A13">
      <w:pPr>
        <w:spacing w:line="240" w:lineRule="auto"/>
        <w:rPr>
          <w:noProof/>
          <w:lang w:eastAsia="en-US"/>
        </w:rPr>
      </w:pPr>
      <w:r>
        <w:rPr>
          <w:noProof/>
          <w:lang w:eastAsia="en-US"/>
        </w:rPr>
        <w:drawing>
          <wp:inline distT="0" distB="0" distL="0" distR="0" wp14:anchorId="4D126FB0" wp14:editId="0A96AEA8">
            <wp:extent cx="2736925" cy="21640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6925" cy="2164080"/>
                    </a:xfrm>
                    <a:prstGeom prst="rect">
                      <a:avLst/>
                    </a:prstGeom>
                  </pic:spPr>
                </pic:pic>
              </a:graphicData>
            </a:graphic>
          </wp:inline>
        </w:drawing>
      </w:r>
      <w:r w:rsidRPr="00C16663">
        <w:rPr>
          <w:noProof/>
          <w:lang w:eastAsia="en-US"/>
        </w:rPr>
        <w:t xml:space="preserve"> </w:t>
      </w:r>
      <w:r>
        <w:rPr>
          <w:noProof/>
          <w:lang w:eastAsia="en-US"/>
        </w:rPr>
        <w:drawing>
          <wp:inline distT="0" distB="0" distL="0" distR="0" wp14:anchorId="0C5C0CD0" wp14:editId="5A0C771D">
            <wp:extent cx="2748915" cy="2173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8915" cy="2173561"/>
                    </a:xfrm>
                    <a:prstGeom prst="rect">
                      <a:avLst/>
                    </a:prstGeom>
                  </pic:spPr>
                </pic:pic>
              </a:graphicData>
            </a:graphic>
          </wp:inline>
        </w:drawing>
      </w:r>
    </w:p>
    <w:p w:rsidR="00194759" w:rsidRPr="00C16663" w:rsidRDefault="00194759" w:rsidP="00194759">
      <w:pPr>
        <w:spacing w:line="240" w:lineRule="auto"/>
        <w:ind w:firstLine="720"/>
        <w:rPr>
          <w:b/>
          <w:noProof/>
          <w:lang w:eastAsia="en-US"/>
        </w:rPr>
      </w:pPr>
      <w:r w:rsidRPr="00C16663">
        <w:rPr>
          <w:b/>
          <w:noProof/>
          <w:lang w:eastAsia="en-US"/>
        </w:rPr>
        <w:lastRenderedPageBreak/>
        <w:t xml:space="preserve">Fig 5 Error Plot </w:t>
      </w:r>
      <w:r>
        <w:rPr>
          <w:b/>
          <w:noProof/>
          <w:lang w:eastAsia="en-US"/>
        </w:rPr>
        <w:t>NNet</w:t>
      </w:r>
      <w:r w:rsidRPr="00C16663">
        <w:rPr>
          <w:b/>
          <w:noProof/>
          <w:lang w:eastAsia="en-US"/>
        </w:rPr>
        <w:tab/>
      </w:r>
      <w:r w:rsidRPr="00C16663">
        <w:rPr>
          <w:b/>
          <w:noProof/>
          <w:lang w:eastAsia="en-US"/>
        </w:rPr>
        <w:tab/>
      </w:r>
      <w:r w:rsidRPr="00C16663">
        <w:rPr>
          <w:b/>
          <w:noProof/>
          <w:lang w:eastAsia="en-US"/>
        </w:rPr>
        <w:tab/>
      </w:r>
      <w:r w:rsidRPr="00C16663">
        <w:rPr>
          <w:b/>
          <w:noProof/>
          <w:lang w:eastAsia="en-US"/>
        </w:rPr>
        <w:tab/>
        <w:t xml:space="preserve">Fig 6 Error plot for </w:t>
      </w:r>
      <w:r>
        <w:rPr>
          <w:b/>
          <w:noProof/>
          <w:lang w:eastAsia="en-US"/>
        </w:rPr>
        <w:t>Ensemble (Stacking)</w:t>
      </w:r>
    </w:p>
    <w:p w:rsidR="00C16663" w:rsidRPr="00B92FE6" w:rsidRDefault="00746134" w:rsidP="001C3AEC">
      <w:pPr>
        <w:spacing w:line="240" w:lineRule="auto"/>
        <w:rPr>
          <w:noProof/>
          <w:lang w:eastAsia="en-US"/>
        </w:rPr>
      </w:pPr>
      <w:r>
        <w:rPr>
          <w:noProof/>
          <w:lang w:eastAsia="en-US"/>
        </w:rPr>
        <w:drawing>
          <wp:inline distT="0" distB="0" distL="0" distR="0" wp14:anchorId="4658C697" wp14:editId="56C7707C">
            <wp:extent cx="2717650" cy="2148840"/>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7650" cy="2148840"/>
                    </a:xfrm>
                    <a:prstGeom prst="rect">
                      <a:avLst/>
                    </a:prstGeom>
                  </pic:spPr>
                </pic:pic>
              </a:graphicData>
            </a:graphic>
          </wp:inline>
        </w:drawing>
      </w:r>
      <w:r w:rsidR="00FE65A5">
        <w:rPr>
          <w:noProof/>
          <w:lang w:eastAsia="en-US"/>
        </w:rPr>
        <w:drawing>
          <wp:inline distT="0" distB="0" distL="0" distR="0" wp14:anchorId="76603935" wp14:editId="21CBB083">
            <wp:extent cx="2682240" cy="21208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240" cy="2120840"/>
                    </a:xfrm>
                    <a:prstGeom prst="rect">
                      <a:avLst/>
                    </a:prstGeom>
                  </pic:spPr>
                </pic:pic>
              </a:graphicData>
            </a:graphic>
          </wp:inline>
        </w:drawing>
      </w:r>
    </w:p>
    <w:p w:rsidR="00431B9E" w:rsidRDefault="00C46267" w:rsidP="001C3AEC">
      <w:pPr>
        <w:pStyle w:val="Heading2"/>
      </w:pPr>
      <w:r>
        <w:t>Business Performance</w:t>
      </w:r>
    </w:p>
    <w:p w:rsidR="00431B9E" w:rsidRPr="00D2052C" w:rsidRDefault="00431B9E" w:rsidP="00431B9E">
      <w:pPr>
        <w:spacing w:line="360" w:lineRule="auto"/>
        <w:rPr>
          <w:rFonts w:ascii="Calibri" w:hAnsi="Calibri" w:cstheme="minorHAnsi"/>
        </w:rPr>
      </w:pPr>
      <w:r w:rsidRPr="00D2052C">
        <w:rPr>
          <w:rFonts w:ascii="Calibri" w:hAnsi="Calibri" w:cstheme="minorHAnsi"/>
        </w:rPr>
        <w:t>Below shows the return on investment comparisons of different models.</w:t>
      </w:r>
    </w:p>
    <w:p w:rsidR="00C46267" w:rsidRPr="001C3AEC" w:rsidRDefault="00C13DA1" w:rsidP="00C46267">
      <w:pPr>
        <w:pStyle w:val="NoSpacing"/>
        <w:ind w:left="2160"/>
        <w:rPr>
          <w:rStyle w:val="Emphasis"/>
          <w:rFonts w:cstheme="minorHAnsi"/>
          <w:b/>
          <w:i w:val="0"/>
          <w:iCs w:val="0"/>
        </w:rPr>
      </w:pPr>
      <w:r w:rsidRPr="001C3AEC">
        <w:rPr>
          <w:rFonts w:cstheme="minorHAnsi"/>
          <w:noProof/>
          <w:lang w:eastAsia="en-US"/>
        </w:rPr>
        <w:t xml:space="preserve"> </w:t>
      </w:r>
      <w:r w:rsidR="007C25E7" w:rsidRPr="001C3AEC">
        <w:rPr>
          <w:rFonts w:cstheme="minorHAnsi"/>
          <w:b/>
        </w:rPr>
        <w:t>Table 2</w:t>
      </w:r>
      <w:r w:rsidR="00C46267" w:rsidRPr="001C3AEC">
        <w:rPr>
          <w:rFonts w:cstheme="minorHAnsi"/>
          <w:b/>
        </w:rPr>
        <w:t>. Time Series Model Performance</w:t>
      </w:r>
    </w:p>
    <w:tbl>
      <w:tblPr>
        <w:tblStyle w:val="GridTable4-Accent2"/>
        <w:tblW w:w="0" w:type="auto"/>
        <w:tblLook w:val="04A0" w:firstRow="1" w:lastRow="0" w:firstColumn="1" w:lastColumn="0" w:noHBand="0" w:noVBand="1"/>
        <w:tblDescription w:val="Sample table with 5 columns"/>
      </w:tblPr>
      <w:tblGrid>
        <w:gridCol w:w="1854"/>
        <w:gridCol w:w="1919"/>
        <w:gridCol w:w="1858"/>
        <w:gridCol w:w="1870"/>
        <w:gridCol w:w="1849"/>
      </w:tblGrid>
      <w:tr w:rsidR="00C46267" w:rsidRPr="001C3AEC" w:rsidTr="00677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C46267" w:rsidRPr="001C3AEC" w:rsidRDefault="00C46267" w:rsidP="00364E6E">
            <w:pPr>
              <w:rPr>
                <w:rFonts w:cstheme="minorHAnsi"/>
              </w:rPr>
            </w:pPr>
            <w:r w:rsidRPr="001C3AEC">
              <w:rPr>
                <w:rFonts w:cstheme="minorHAnsi"/>
              </w:rPr>
              <w:t>Model</w:t>
            </w:r>
          </w:p>
        </w:tc>
        <w:tc>
          <w:tcPr>
            <w:tcW w:w="1919" w:type="dxa"/>
          </w:tcPr>
          <w:p w:rsidR="00C46267" w:rsidRPr="001C3AEC" w:rsidRDefault="00C46267" w:rsidP="00364E6E">
            <w:pPr>
              <w:cnfStyle w:val="100000000000" w:firstRow="1" w:lastRow="0" w:firstColumn="0" w:lastColumn="0" w:oddVBand="0" w:evenVBand="0" w:oddHBand="0" w:evenHBand="0" w:firstRowFirstColumn="0" w:firstRowLastColumn="0" w:lastRowFirstColumn="0" w:lastRowLastColumn="0"/>
              <w:rPr>
                <w:rFonts w:cstheme="minorHAnsi"/>
              </w:rPr>
            </w:pPr>
            <w:r w:rsidRPr="001C3AEC">
              <w:rPr>
                <w:rFonts w:cstheme="minorHAnsi"/>
              </w:rPr>
              <w:t>Type</w:t>
            </w:r>
          </w:p>
        </w:tc>
        <w:tc>
          <w:tcPr>
            <w:tcW w:w="1858" w:type="dxa"/>
          </w:tcPr>
          <w:p w:rsidR="00C46267" w:rsidRPr="001C3AEC" w:rsidRDefault="00C46267" w:rsidP="00364E6E">
            <w:pPr>
              <w:cnfStyle w:val="100000000000" w:firstRow="1" w:lastRow="0" w:firstColumn="0" w:lastColumn="0" w:oddVBand="0" w:evenVBand="0" w:oddHBand="0" w:evenHBand="0" w:firstRowFirstColumn="0" w:firstRowLastColumn="0" w:lastRowFirstColumn="0" w:lastRowLastColumn="0"/>
              <w:rPr>
                <w:rFonts w:cstheme="minorHAnsi"/>
              </w:rPr>
            </w:pPr>
            <w:r w:rsidRPr="001C3AEC">
              <w:rPr>
                <w:rFonts w:cstheme="minorHAnsi"/>
              </w:rPr>
              <w:t>Total Spend</w:t>
            </w:r>
            <w:r w:rsidR="0080788F" w:rsidRPr="001C3AEC">
              <w:rPr>
                <w:rFonts w:cstheme="minorHAnsi"/>
              </w:rPr>
              <w:t>(,000)</w:t>
            </w:r>
          </w:p>
        </w:tc>
        <w:tc>
          <w:tcPr>
            <w:tcW w:w="1870" w:type="dxa"/>
          </w:tcPr>
          <w:p w:rsidR="00C46267" w:rsidRPr="001C3AEC" w:rsidRDefault="00C46267" w:rsidP="00364E6E">
            <w:pPr>
              <w:cnfStyle w:val="100000000000" w:firstRow="1" w:lastRow="0" w:firstColumn="0" w:lastColumn="0" w:oddVBand="0" w:evenVBand="0" w:oddHBand="0" w:evenHBand="0" w:firstRowFirstColumn="0" w:firstRowLastColumn="0" w:lastRowFirstColumn="0" w:lastRowLastColumn="0"/>
              <w:rPr>
                <w:rFonts w:cstheme="minorHAnsi"/>
              </w:rPr>
            </w:pPr>
            <w:r w:rsidRPr="001C3AEC">
              <w:rPr>
                <w:rFonts w:cstheme="minorHAnsi"/>
              </w:rPr>
              <w:t>Profit/Loss(,000)</w:t>
            </w:r>
          </w:p>
        </w:tc>
        <w:tc>
          <w:tcPr>
            <w:tcW w:w="1849" w:type="dxa"/>
          </w:tcPr>
          <w:p w:rsidR="00C46267" w:rsidRPr="001C3AEC" w:rsidRDefault="00C46267" w:rsidP="00364E6E">
            <w:pPr>
              <w:cnfStyle w:val="100000000000" w:firstRow="1" w:lastRow="0" w:firstColumn="0" w:lastColumn="0" w:oddVBand="0" w:evenVBand="0" w:oddHBand="0" w:evenHBand="0" w:firstRowFirstColumn="0" w:firstRowLastColumn="0" w:lastRowFirstColumn="0" w:lastRowLastColumn="0"/>
              <w:rPr>
                <w:rFonts w:cstheme="minorHAnsi"/>
              </w:rPr>
            </w:pPr>
            <w:r w:rsidRPr="001C3AEC">
              <w:rPr>
                <w:rFonts w:cstheme="minorHAnsi"/>
              </w:rPr>
              <w:t>ROI(%)</w:t>
            </w:r>
          </w:p>
        </w:tc>
      </w:tr>
      <w:tr w:rsidR="00C46267" w:rsidRPr="001C3AEC" w:rsidTr="00677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C46267" w:rsidRPr="001C3AEC" w:rsidRDefault="001B5B73" w:rsidP="00364E6E">
            <w:pPr>
              <w:rPr>
                <w:rFonts w:cstheme="minorHAnsi"/>
              </w:rPr>
            </w:pPr>
            <w:r>
              <w:rPr>
                <w:rFonts w:cstheme="minorHAnsi"/>
              </w:rPr>
              <w:t>Naïve</w:t>
            </w:r>
            <w:r w:rsidR="00620613">
              <w:rPr>
                <w:rFonts w:cstheme="minorHAnsi"/>
              </w:rPr>
              <w:t xml:space="preserve"> (Default)</w:t>
            </w:r>
          </w:p>
        </w:tc>
        <w:tc>
          <w:tcPr>
            <w:tcW w:w="1919" w:type="dxa"/>
          </w:tcPr>
          <w:p w:rsidR="00C46267" w:rsidRPr="001C3AEC" w:rsidRDefault="00C46267" w:rsidP="00364E6E">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Default</w:t>
            </w:r>
          </w:p>
        </w:tc>
        <w:tc>
          <w:tcPr>
            <w:tcW w:w="1858" w:type="dxa"/>
          </w:tcPr>
          <w:p w:rsidR="00C46267" w:rsidRPr="001C3AEC" w:rsidRDefault="00C46267" w:rsidP="00364E6E">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$4092</w:t>
            </w:r>
          </w:p>
        </w:tc>
        <w:tc>
          <w:tcPr>
            <w:tcW w:w="1870" w:type="dxa"/>
          </w:tcPr>
          <w:p w:rsidR="00C46267" w:rsidRPr="001C3AEC" w:rsidRDefault="00C46267" w:rsidP="00364E6E">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$1442</w:t>
            </w:r>
          </w:p>
        </w:tc>
        <w:tc>
          <w:tcPr>
            <w:tcW w:w="1849" w:type="dxa"/>
          </w:tcPr>
          <w:p w:rsidR="00C46267" w:rsidRPr="001C3AEC" w:rsidRDefault="00C46267" w:rsidP="00364E6E">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35.23</w:t>
            </w:r>
          </w:p>
        </w:tc>
      </w:tr>
      <w:tr w:rsidR="00677790" w:rsidRPr="001C3AEC" w:rsidTr="00677790">
        <w:tc>
          <w:tcPr>
            <w:cnfStyle w:val="001000000000" w:firstRow="0" w:lastRow="0" w:firstColumn="1" w:lastColumn="0" w:oddVBand="0" w:evenVBand="0" w:oddHBand="0" w:evenHBand="0" w:firstRowFirstColumn="0" w:firstRowLastColumn="0" w:lastRowFirstColumn="0" w:lastRowLastColumn="0"/>
            <w:tcW w:w="1854" w:type="dxa"/>
          </w:tcPr>
          <w:p w:rsidR="00677790" w:rsidRPr="00BF4184" w:rsidRDefault="00677790" w:rsidP="00677790">
            <w:r>
              <w:t>Ensemble (Stacking)</w:t>
            </w:r>
          </w:p>
        </w:tc>
        <w:tc>
          <w:tcPr>
            <w:tcW w:w="1919"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7 days moving averages for input variables</w:t>
            </w:r>
          </w:p>
          <w:p w:rsidR="00677790" w:rsidRDefault="00677790" w:rsidP="00677790">
            <w:pPr>
              <w:cnfStyle w:val="000000000000" w:firstRow="0" w:lastRow="0" w:firstColumn="0" w:lastColumn="0" w:oddVBand="0" w:evenVBand="0" w:oddHBand="0" w:evenHBand="0" w:firstRowFirstColumn="0" w:firstRowLastColumn="0" w:lastRowFirstColumn="0" w:lastRowLastColumn="0"/>
            </w:pPr>
            <w:r>
              <w:t>Target variable: Registered &amp; Casual</w:t>
            </w:r>
          </w:p>
          <w:p w:rsidR="00677790" w:rsidRPr="00BF4184" w:rsidRDefault="00677790" w:rsidP="00677790">
            <w:pPr>
              <w:cnfStyle w:val="000000000000" w:firstRow="0" w:lastRow="0" w:firstColumn="0" w:lastColumn="0" w:oddVBand="0" w:evenVBand="0" w:oddHBand="0" w:evenHBand="0" w:firstRowFirstColumn="0" w:firstRowLastColumn="0" w:lastRowFirstColumn="0" w:lastRowLastColumn="0"/>
            </w:pPr>
            <w:r>
              <w:t>GLM+KNN+Rpart</w:t>
            </w:r>
          </w:p>
        </w:tc>
        <w:tc>
          <w:tcPr>
            <w:tcW w:w="1858"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$3919</w:t>
            </w:r>
          </w:p>
        </w:tc>
        <w:tc>
          <w:tcPr>
            <w:tcW w:w="1870" w:type="dxa"/>
          </w:tcPr>
          <w:p w:rsidR="00677790" w:rsidRPr="00E65DBB" w:rsidRDefault="00677790" w:rsidP="00677790">
            <w:pPr>
              <w:cnfStyle w:val="000000000000" w:firstRow="0" w:lastRow="0" w:firstColumn="0" w:lastColumn="0" w:oddVBand="0" w:evenVBand="0" w:oddHBand="0" w:evenHBand="0" w:firstRowFirstColumn="0" w:firstRowLastColumn="0" w:lastRowFirstColumn="0" w:lastRowLastColumn="0"/>
              <w:rPr>
                <w:b/>
              </w:rPr>
            </w:pPr>
            <w:r w:rsidRPr="00E65DBB">
              <w:rPr>
                <w:b/>
              </w:rPr>
              <w:t>$1582</w:t>
            </w:r>
          </w:p>
        </w:tc>
        <w:tc>
          <w:tcPr>
            <w:tcW w:w="1849"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40.0</w:t>
            </w:r>
          </w:p>
        </w:tc>
      </w:tr>
      <w:tr w:rsidR="00677790" w:rsidRPr="001C3AEC" w:rsidTr="00677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677790" w:rsidRDefault="00677790" w:rsidP="00677790">
            <w:r>
              <w:t>GLM</w:t>
            </w:r>
          </w:p>
        </w:tc>
        <w:tc>
          <w:tcPr>
            <w:tcW w:w="1919" w:type="dxa"/>
          </w:tcPr>
          <w:p w:rsidR="00677790" w:rsidRDefault="00677790" w:rsidP="00677790">
            <w:pPr>
              <w:cnfStyle w:val="000000100000" w:firstRow="0" w:lastRow="0" w:firstColumn="0" w:lastColumn="0" w:oddVBand="0" w:evenVBand="0" w:oddHBand="1" w:evenHBand="0" w:firstRowFirstColumn="0" w:firstRowLastColumn="0" w:lastRowFirstColumn="0" w:lastRowLastColumn="0"/>
            </w:pPr>
            <w:r>
              <w:t>7 days moving averages for input variable</w:t>
            </w:r>
          </w:p>
          <w:p w:rsidR="00677790" w:rsidRDefault="00677790" w:rsidP="00677790">
            <w:pPr>
              <w:cnfStyle w:val="000000100000" w:firstRow="0" w:lastRow="0" w:firstColumn="0" w:lastColumn="0" w:oddVBand="0" w:evenVBand="0" w:oddHBand="1" w:evenHBand="0" w:firstRowFirstColumn="0" w:firstRowLastColumn="0" w:lastRowFirstColumn="0" w:lastRowLastColumn="0"/>
            </w:pPr>
            <w:r>
              <w:t>Target variable: registered &amp; Casual</w:t>
            </w:r>
          </w:p>
        </w:tc>
        <w:tc>
          <w:tcPr>
            <w:tcW w:w="1858" w:type="dxa"/>
          </w:tcPr>
          <w:p w:rsidR="00677790" w:rsidRDefault="00677790" w:rsidP="00677790">
            <w:pPr>
              <w:cnfStyle w:val="000000100000" w:firstRow="0" w:lastRow="0" w:firstColumn="0" w:lastColumn="0" w:oddVBand="0" w:evenVBand="0" w:oddHBand="1" w:evenHBand="0" w:firstRowFirstColumn="0" w:firstRowLastColumn="0" w:lastRowFirstColumn="0" w:lastRowLastColumn="0"/>
            </w:pPr>
            <w:r>
              <w:t>$4007</w:t>
            </w:r>
          </w:p>
        </w:tc>
        <w:tc>
          <w:tcPr>
            <w:tcW w:w="1870" w:type="dxa"/>
          </w:tcPr>
          <w:p w:rsidR="00677790" w:rsidRDefault="00677790" w:rsidP="00677790">
            <w:pPr>
              <w:cnfStyle w:val="000000100000" w:firstRow="0" w:lastRow="0" w:firstColumn="0" w:lastColumn="0" w:oddVBand="0" w:evenVBand="0" w:oddHBand="1" w:evenHBand="0" w:firstRowFirstColumn="0" w:firstRowLastColumn="0" w:lastRowFirstColumn="0" w:lastRowLastColumn="0"/>
            </w:pPr>
            <w:r>
              <w:t>$</w:t>
            </w:r>
            <w:r w:rsidRPr="00677790">
              <w:rPr>
                <w:b/>
              </w:rPr>
              <w:t>1560</w:t>
            </w:r>
          </w:p>
        </w:tc>
        <w:tc>
          <w:tcPr>
            <w:tcW w:w="1849" w:type="dxa"/>
          </w:tcPr>
          <w:p w:rsidR="00677790" w:rsidRDefault="00677790" w:rsidP="00677790">
            <w:pPr>
              <w:cnfStyle w:val="000000100000" w:firstRow="0" w:lastRow="0" w:firstColumn="0" w:lastColumn="0" w:oddVBand="0" w:evenVBand="0" w:oddHBand="1" w:evenHBand="0" w:firstRowFirstColumn="0" w:firstRowLastColumn="0" w:lastRowFirstColumn="0" w:lastRowLastColumn="0"/>
            </w:pPr>
            <w:r>
              <w:t>38.93</w:t>
            </w:r>
          </w:p>
        </w:tc>
      </w:tr>
      <w:tr w:rsidR="00677790" w:rsidRPr="001C3AEC" w:rsidTr="00677790">
        <w:tc>
          <w:tcPr>
            <w:cnfStyle w:val="001000000000" w:firstRow="0" w:lastRow="0" w:firstColumn="1" w:lastColumn="0" w:oddVBand="0" w:evenVBand="0" w:oddHBand="0" w:evenHBand="0" w:firstRowFirstColumn="0" w:firstRowLastColumn="0" w:lastRowFirstColumn="0" w:lastRowLastColumn="0"/>
            <w:tcW w:w="1854" w:type="dxa"/>
          </w:tcPr>
          <w:p w:rsidR="00677790" w:rsidRDefault="00677790" w:rsidP="00677790">
            <w:r>
              <w:t>Random Forest (Bagging)</w:t>
            </w:r>
          </w:p>
        </w:tc>
        <w:tc>
          <w:tcPr>
            <w:tcW w:w="1919"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7 days moving averages for input variables</w:t>
            </w:r>
          </w:p>
        </w:tc>
        <w:tc>
          <w:tcPr>
            <w:tcW w:w="1858"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$3315</w:t>
            </w:r>
          </w:p>
        </w:tc>
        <w:tc>
          <w:tcPr>
            <w:tcW w:w="1870"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w:t>
            </w:r>
            <w:r w:rsidRPr="00677790">
              <w:rPr>
                <w:b/>
              </w:rPr>
              <w:t>1482</w:t>
            </w:r>
          </w:p>
        </w:tc>
        <w:tc>
          <w:tcPr>
            <w:tcW w:w="1849" w:type="dxa"/>
          </w:tcPr>
          <w:p w:rsidR="00677790" w:rsidRDefault="00677790" w:rsidP="00677790">
            <w:pPr>
              <w:cnfStyle w:val="000000000000" w:firstRow="0" w:lastRow="0" w:firstColumn="0" w:lastColumn="0" w:oddVBand="0" w:evenVBand="0" w:oddHBand="0" w:evenHBand="0" w:firstRowFirstColumn="0" w:firstRowLastColumn="0" w:lastRowFirstColumn="0" w:lastRowLastColumn="0"/>
            </w:pPr>
            <w:r>
              <w:t>44.70</w:t>
            </w:r>
          </w:p>
        </w:tc>
      </w:tr>
      <w:tr w:rsidR="00B92FE6" w:rsidRPr="001C3AEC" w:rsidTr="00677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B92FE6" w:rsidRDefault="00B92FE6" w:rsidP="00B92FE6">
            <w:r>
              <w:t>NNet</w:t>
            </w:r>
          </w:p>
        </w:tc>
        <w:tc>
          <w:tcPr>
            <w:tcW w:w="1919" w:type="dxa"/>
          </w:tcPr>
          <w:p w:rsidR="00B92FE6" w:rsidRDefault="00B92FE6" w:rsidP="00B92FE6">
            <w:pPr>
              <w:cnfStyle w:val="000000100000" w:firstRow="0" w:lastRow="0" w:firstColumn="0" w:lastColumn="0" w:oddVBand="0" w:evenVBand="0" w:oddHBand="1" w:evenHBand="0" w:firstRowFirstColumn="0" w:firstRowLastColumn="0" w:lastRowFirstColumn="0" w:lastRowLastColumn="0"/>
            </w:pPr>
            <w:r>
              <w:t>7 days moving averages for input variables</w:t>
            </w:r>
          </w:p>
          <w:p w:rsidR="00B92FE6" w:rsidRDefault="00B92FE6" w:rsidP="00B92FE6">
            <w:pPr>
              <w:cnfStyle w:val="000000100000" w:firstRow="0" w:lastRow="0" w:firstColumn="0" w:lastColumn="0" w:oddVBand="0" w:evenVBand="0" w:oddHBand="1" w:evenHBand="0" w:firstRowFirstColumn="0" w:firstRowLastColumn="0" w:lastRowFirstColumn="0" w:lastRowLastColumn="0"/>
            </w:pPr>
            <w:r>
              <w:t>Target variable registered and casual</w:t>
            </w:r>
          </w:p>
        </w:tc>
        <w:tc>
          <w:tcPr>
            <w:tcW w:w="1858" w:type="dxa"/>
          </w:tcPr>
          <w:p w:rsidR="00B92FE6" w:rsidRDefault="00B92FE6" w:rsidP="00B92FE6">
            <w:pPr>
              <w:cnfStyle w:val="000000100000" w:firstRow="0" w:lastRow="0" w:firstColumn="0" w:lastColumn="0" w:oddVBand="0" w:evenVBand="0" w:oddHBand="1" w:evenHBand="0" w:firstRowFirstColumn="0" w:firstRowLastColumn="0" w:lastRowFirstColumn="0" w:lastRowLastColumn="0"/>
            </w:pPr>
            <w:r>
              <w:t>$3111</w:t>
            </w:r>
          </w:p>
        </w:tc>
        <w:tc>
          <w:tcPr>
            <w:tcW w:w="1870" w:type="dxa"/>
          </w:tcPr>
          <w:p w:rsidR="00B92FE6" w:rsidRDefault="00B92FE6" w:rsidP="00B92FE6">
            <w:pPr>
              <w:cnfStyle w:val="000000100000" w:firstRow="0" w:lastRow="0" w:firstColumn="0" w:lastColumn="0" w:oddVBand="0" w:evenVBand="0" w:oddHBand="1" w:evenHBand="0" w:firstRowFirstColumn="0" w:firstRowLastColumn="0" w:lastRowFirstColumn="0" w:lastRowLastColumn="0"/>
            </w:pPr>
            <w:r>
              <w:t>$1342</w:t>
            </w:r>
          </w:p>
        </w:tc>
        <w:tc>
          <w:tcPr>
            <w:tcW w:w="1849" w:type="dxa"/>
          </w:tcPr>
          <w:p w:rsidR="00B92FE6" w:rsidRDefault="00B92FE6" w:rsidP="00B92FE6">
            <w:pPr>
              <w:cnfStyle w:val="000000100000" w:firstRow="0" w:lastRow="0" w:firstColumn="0" w:lastColumn="0" w:oddVBand="0" w:evenVBand="0" w:oddHBand="1" w:evenHBand="0" w:firstRowFirstColumn="0" w:firstRowLastColumn="0" w:lastRowFirstColumn="0" w:lastRowLastColumn="0"/>
            </w:pPr>
            <w:r>
              <w:t>43.13</w:t>
            </w:r>
          </w:p>
        </w:tc>
      </w:tr>
      <w:tr w:rsidR="00B92FE6" w:rsidRPr="001C3AEC" w:rsidTr="00677790">
        <w:tc>
          <w:tcPr>
            <w:cnfStyle w:val="001000000000" w:firstRow="0" w:lastRow="0" w:firstColumn="1" w:lastColumn="0" w:oddVBand="0" w:evenVBand="0" w:oddHBand="0" w:evenHBand="0" w:firstRowFirstColumn="0" w:firstRowLastColumn="0" w:lastRowFirstColumn="0" w:lastRowLastColumn="0"/>
            <w:tcW w:w="1854" w:type="dxa"/>
          </w:tcPr>
          <w:p w:rsidR="00B92FE6" w:rsidRPr="001C3AEC" w:rsidRDefault="00B92FE6" w:rsidP="00B92FE6">
            <w:pPr>
              <w:rPr>
                <w:rFonts w:cstheme="minorHAnsi"/>
              </w:rPr>
            </w:pPr>
            <w:r w:rsidRPr="001C3AEC">
              <w:rPr>
                <w:rFonts w:cstheme="minorHAnsi"/>
              </w:rPr>
              <w:t>Decision Tree</w:t>
            </w:r>
          </w:p>
        </w:tc>
        <w:tc>
          <w:tcPr>
            <w:tcW w:w="1919" w:type="dxa"/>
          </w:tcPr>
          <w:p w:rsidR="00B92FE6" w:rsidRPr="001C3AEC" w:rsidRDefault="00B92FE6" w:rsidP="00B92FE6">
            <w:pPr>
              <w:cnfStyle w:val="000000000000" w:firstRow="0" w:lastRow="0" w:firstColumn="0" w:lastColumn="0" w:oddVBand="0" w:evenVBand="0" w:oddHBand="0" w:evenHBand="0" w:firstRowFirstColumn="0" w:firstRowLastColumn="0" w:lastRowFirstColumn="0" w:lastRowLastColumn="0"/>
              <w:rPr>
                <w:rFonts w:cstheme="minorHAnsi"/>
              </w:rPr>
            </w:pPr>
            <w:r w:rsidRPr="001C3AEC">
              <w:rPr>
                <w:rFonts w:cstheme="minorHAnsi"/>
              </w:rPr>
              <w:t>Default Variables</w:t>
            </w:r>
          </w:p>
        </w:tc>
        <w:tc>
          <w:tcPr>
            <w:tcW w:w="1858" w:type="dxa"/>
          </w:tcPr>
          <w:p w:rsidR="00B92FE6" w:rsidRPr="001C3AEC" w:rsidRDefault="00B92FE6" w:rsidP="00B92FE6">
            <w:pPr>
              <w:cnfStyle w:val="000000000000" w:firstRow="0" w:lastRow="0" w:firstColumn="0" w:lastColumn="0" w:oddVBand="0" w:evenVBand="0" w:oddHBand="0" w:evenHBand="0" w:firstRowFirstColumn="0" w:firstRowLastColumn="0" w:lastRowFirstColumn="0" w:lastRowLastColumn="0"/>
              <w:rPr>
                <w:rFonts w:cstheme="minorHAnsi"/>
              </w:rPr>
            </w:pPr>
            <w:r w:rsidRPr="001C3AEC">
              <w:rPr>
                <w:rFonts w:cstheme="minorHAnsi"/>
              </w:rPr>
              <w:t>$2485</w:t>
            </w:r>
          </w:p>
        </w:tc>
        <w:tc>
          <w:tcPr>
            <w:tcW w:w="1870" w:type="dxa"/>
          </w:tcPr>
          <w:p w:rsidR="00B92FE6" w:rsidRPr="001C3AEC" w:rsidRDefault="00B92FE6" w:rsidP="00B92FE6">
            <w:pPr>
              <w:cnfStyle w:val="000000000000" w:firstRow="0" w:lastRow="0" w:firstColumn="0" w:lastColumn="0" w:oddVBand="0" w:evenVBand="0" w:oddHBand="0" w:evenHBand="0" w:firstRowFirstColumn="0" w:firstRowLastColumn="0" w:lastRowFirstColumn="0" w:lastRowLastColumn="0"/>
              <w:rPr>
                <w:rFonts w:cstheme="minorHAnsi"/>
              </w:rPr>
            </w:pPr>
            <w:r w:rsidRPr="001C3AEC">
              <w:rPr>
                <w:rFonts w:cstheme="minorHAnsi"/>
              </w:rPr>
              <w:t>$1187</w:t>
            </w:r>
          </w:p>
        </w:tc>
        <w:tc>
          <w:tcPr>
            <w:tcW w:w="1849" w:type="dxa"/>
          </w:tcPr>
          <w:p w:rsidR="00B92FE6" w:rsidRPr="001C3AEC" w:rsidRDefault="00B92FE6" w:rsidP="00B92FE6">
            <w:pPr>
              <w:cnfStyle w:val="000000000000" w:firstRow="0" w:lastRow="0" w:firstColumn="0" w:lastColumn="0" w:oddVBand="0" w:evenVBand="0" w:oddHBand="0" w:evenHBand="0" w:firstRowFirstColumn="0" w:firstRowLastColumn="0" w:lastRowFirstColumn="0" w:lastRowLastColumn="0"/>
              <w:rPr>
                <w:rFonts w:cstheme="minorHAnsi"/>
              </w:rPr>
            </w:pPr>
            <w:r w:rsidRPr="001C3AEC">
              <w:rPr>
                <w:rFonts w:cstheme="minorHAnsi"/>
              </w:rPr>
              <w:t>47.76</w:t>
            </w:r>
          </w:p>
        </w:tc>
      </w:tr>
      <w:tr w:rsidR="00B92FE6" w:rsidRPr="001C3AEC" w:rsidTr="00677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B92FE6" w:rsidRPr="001C3AEC" w:rsidRDefault="00B92FE6" w:rsidP="00B92FE6">
            <w:pPr>
              <w:rPr>
                <w:rFonts w:cstheme="minorHAnsi"/>
              </w:rPr>
            </w:pPr>
            <w:r w:rsidRPr="001C3AEC">
              <w:rPr>
                <w:rFonts w:cstheme="minorHAnsi"/>
              </w:rPr>
              <w:t>Decision Tree</w:t>
            </w:r>
          </w:p>
        </w:tc>
        <w:tc>
          <w:tcPr>
            <w:tcW w:w="1919" w:type="dxa"/>
          </w:tcPr>
          <w:p w:rsidR="00B92FE6" w:rsidRPr="001C3AEC" w:rsidRDefault="00B92FE6" w:rsidP="00B92FE6">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 xml:space="preserve">Weather 5 days moving </w:t>
            </w:r>
            <w:r w:rsidRPr="001C3AEC">
              <w:rPr>
                <w:rFonts w:cstheme="minorHAnsi"/>
              </w:rPr>
              <w:lastRenderedPageBreak/>
              <w:t>average+1.5 years train data</w:t>
            </w:r>
          </w:p>
        </w:tc>
        <w:tc>
          <w:tcPr>
            <w:tcW w:w="1858" w:type="dxa"/>
          </w:tcPr>
          <w:p w:rsidR="00B92FE6" w:rsidRPr="001C3AEC" w:rsidRDefault="00B92FE6" w:rsidP="00B92FE6">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lastRenderedPageBreak/>
              <w:t>$1327</w:t>
            </w:r>
          </w:p>
        </w:tc>
        <w:tc>
          <w:tcPr>
            <w:tcW w:w="1870" w:type="dxa"/>
          </w:tcPr>
          <w:p w:rsidR="00B92FE6" w:rsidRPr="001C3AEC" w:rsidRDefault="00B92FE6" w:rsidP="00B92FE6">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$498</w:t>
            </w:r>
            <w:r w:rsidR="00197F7D">
              <w:rPr>
                <w:rFonts w:cstheme="minorHAnsi"/>
              </w:rPr>
              <w:t xml:space="preserve"> (6 months)</w:t>
            </w:r>
          </w:p>
        </w:tc>
        <w:tc>
          <w:tcPr>
            <w:tcW w:w="1849" w:type="dxa"/>
          </w:tcPr>
          <w:p w:rsidR="00B92FE6" w:rsidRPr="001C3AEC" w:rsidRDefault="00B92FE6" w:rsidP="00B92FE6">
            <w:pPr>
              <w:cnfStyle w:val="000000100000" w:firstRow="0" w:lastRow="0" w:firstColumn="0" w:lastColumn="0" w:oddVBand="0" w:evenVBand="0" w:oddHBand="1" w:evenHBand="0" w:firstRowFirstColumn="0" w:firstRowLastColumn="0" w:lastRowFirstColumn="0" w:lastRowLastColumn="0"/>
              <w:rPr>
                <w:rFonts w:cstheme="minorHAnsi"/>
              </w:rPr>
            </w:pPr>
            <w:r w:rsidRPr="001C3AEC">
              <w:rPr>
                <w:rFonts w:cstheme="minorHAnsi"/>
              </w:rPr>
              <w:t>37.5</w:t>
            </w:r>
          </w:p>
        </w:tc>
      </w:tr>
      <w:tr w:rsidR="00B92FE6" w:rsidRPr="00BF4184" w:rsidTr="00677790">
        <w:tc>
          <w:tcPr>
            <w:cnfStyle w:val="001000000000" w:firstRow="0" w:lastRow="0" w:firstColumn="1" w:lastColumn="0" w:oddVBand="0" w:evenVBand="0" w:oddHBand="0" w:evenHBand="0" w:firstRowFirstColumn="0" w:firstRowLastColumn="0" w:lastRowFirstColumn="0" w:lastRowLastColumn="0"/>
            <w:tcW w:w="1854" w:type="dxa"/>
          </w:tcPr>
          <w:p w:rsidR="00B92FE6" w:rsidRPr="00BF4184" w:rsidRDefault="00B92FE6" w:rsidP="00B92FE6">
            <w:r>
              <w:t>ARIMA</w:t>
            </w:r>
            <w:r w:rsidR="00D47D86">
              <w:t xml:space="preserve"> (1,1,1)</w:t>
            </w:r>
          </w:p>
        </w:tc>
        <w:tc>
          <w:tcPr>
            <w:tcW w:w="1919" w:type="dxa"/>
          </w:tcPr>
          <w:p w:rsidR="00B92FE6" w:rsidRPr="00BF4184" w:rsidRDefault="00811A9C" w:rsidP="00B92FE6">
            <w:pPr>
              <w:cnfStyle w:val="000000000000" w:firstRow="0" w:lastRow="0" w:firstColumn="0" w:lastColumn="0" w:oddVBand="0" w:evenVBand="0" w:oddHBand="0" w:evenHBand="0" w:firstRowFirstColumn="0" w:firstRowLastColumn="0" w:lastRowFirstColumn="0" w:lastRowLastColumn="0"/>
            </w:pPr>
            <w:r>
              <w:t xml:space="preserve">Univariate </w:t>
            </w:r>
            <w:r w:rsidR="00012138">
              <w:t xml:space="preserve">time series </w:t>
            </w:r>
            <w:r w:rsidR="003E059C">
              <w:t>analysis over</w:t>
            </w:r>
            <w:r w:rsidR="00012138">
              <w:t xml:space="preserve"> total count</w:t>
            </w:r>
            <w:r w:rsidR="003E059C">
              <w:t xml:space="preserve"> </w:t>
            </w:r>
          </w:p>
        </w:tc>
        <w:tc>
          <w:tcPr>
            <w:tcW w:w="1858" w:type="dxa"/>
          </w:tcPr>
          <w:p w:rsidR="00B92FE6" w:rsidRDefault="007E30D2" w:rsidP="00B92FE6">
            <w:pPr>
              <w:cnfStyle w:val="000000000000" w:firstRow="0" w:lastRow="0" w:firstColumn="0" w:lastColumn="0" w:oddVBand="0" w:evenVBand="0" w:oddHBand="0" w:evenHBand="0" w:firstRowFirstColumn="0" w:firstRowLastColumn="0" w:lastRowFirstColumn="0" w:lastRowLastColumn="0"/>
            </w:pPr>
            <w:r>
              <w:t>$2340</w:t>
            </w:r>
          </w:p>
        </w:tc>
        <w:tc>
          <w:tcPr>
            <w:tcW w:w="1870" w:type="dxa"/>
          </w:tcPr>
          <w:p w:rsidR="00B92FE6" w:rsidRPr="00BF4184" w:rsidRDefault="007E30D2" w:rsidP="00B92FE6">
            <w:pPr>
              <w:cnfStyle w:val="000000000000" w:firstRow="0" w:lastRow="0" w:firstColumn="0" w:lastColumn="0" w:oddVBand="0" w:evenVBand="0" w:oddHBand="0" w:evenHBand="0" w:firstRowFirstColumn="0" w:firstRowLastColumn="0" w:lastRowFirstColumn="0" w:lastRowLastColumn="0"/>
            </w:pPr>
            <w:r>
              <w:t>$1031</w:t>
            </w:r>
          </w:p>
        </w:tc>
        <w:tc>
          <w:tcPr>
            <w:tcW w:w="1849" w:type="dxa"/>
          </w:tcPr>
          <w:p w:rsidR="00B92FE6" w:rsidRDefault="007E30D2" w:rsidP="00B92FE6">
            <w:pPr>
              <w:cnfStyle w:val="000000000000" w:firstRow="0" w:lastRow="0" w:firstColumn="0" w:lastColumn="0" w:oddVBand="0" w:evenVBand="0" w:oddHBand="0" w:evenHBand="0" w:firstRowFirstColumn="0" w:firstRowLastColumn="0" w:lastRowFirstColumn="0" w:lastRowLastColumn="0"/>
            </w:pPr>
            <w:r>
              <w:t>44%</w:t>
            </w:r>
          </w:p>
        </w:tc>
      </w:tr>
    </w:tbl>
    <w:p w:rsidR="00C13DA1" w:rsidRDefault="00C13DA1" w:rsidP="00B5585F">
      <w:pPr>
        <w:rPr>
          <w:noProof/>
          <w:lang w:eastAsia="en-US"/>
        </w:rPr>
      </w:pPr>
    </w:p>
    <w:p w:rsidR="002858EC" w:rsidRDefault="002858EC" w:rsidP="00B5585F">
      <w:pPr>
        <w:rPr>
          <w:b/>
          <w:noProof/>
          <w:u w:val="single"/>
          <w:lang w:eastAsia="en-US"/>
        </w:rPr>
      </w:pPr>
      <w:r w:rsidRPr="002858EC">
        <w:rPr>
          <w:b/>
          <w:noProof/>
          <w:u w:val="single"/>
          <w:lang w:eastAsia="en-US"/>
        </w:rPr>
        <w:t>Business Insights</w:t>
      </w:r>
    </w:p>
    <w:p w:rsidR="009847AB" w:rsidRDefault="009847AB" w:rsidP="002858EC">
      <w:pPr>
        <w:pStyle w:val="ListParagraph"/>
        <w:numPr>
          <w:ilvl w:val="0"/>
          <w:numId w:val="42"/>
        </w:numPr>
        <w:rPr>
          <w:noProof/>
          <w:lang w:eastAsia="en-US"/>
        </w:rPr>
      </w:pPr>
      <w:r>
        <w:rPr>
          <w:noProof/>
          <w:lang w:eastAsia="en-US"/>
        </w:rPr>
        <w:t>The above Table gives the model profit for 2012 expressed as a $ total and profit expressed as a percentage of total expenditure (total costs for the year).</w:t>
      </w:r>
    </w:p>
    <w:p w:rsidR="002858EC" w:rsidRDefault="004851CC" w:rsidP="002858EC">
      <w:pPr>
        <w:pStyle w:val="ListParagraph"/>
        <w:numPr>
          <w:ilvl w:val="0"/>
          <w:numId w:val="42"/>
        </w:numPr>
        <w:rPr>
          <w:noProof/>
          <w:lang w:eastAsia="en-US"/>
        </w:rPr>
      </w:pPr>
      <w:r>
        <w:rPr>
          <w:noProof/>
          <w:lang w:eastAsia="en-US"/>
        </w:rPr>
        <w:t>First row of the above table gives the p</w:t>
      </w:r>
      <w:r w:rsidR="00620613">
        <w:rPr>
          <w:noProof/>
          <w:lang w:eastAsia="en-US"/>
        </w:rPr>
        <w:t>rofit (total and percentage of expenditure) for the default prediction</w:t>
      </w:r>
      <w:r>
        <w:rPr>
          <w:noProof/>
          <w:lang w:eastAsia="en-US"/>
        </w:rPr>
        <w:t>.</w:t>
      </w:r>
      <w:r w:rsidR="00620613">
        <w:rPr>
          <w:noProof/>
          <w:lang w:eastAsia="en-US"/>
        </w:rPr>
        <w:t xml:space="preserve"> </w:t>
      </w:r>
    </w:p>
    <w:p w:rsidR="00CE7490" w:rsidRDefault="005F7B96" w:rsidP="002858EC">
      <w:pPr>
        <w:pStyle w:val="ListParagraph"/>
        <w:numPr>
          <w:ilvl w:val="0"/>
          <w:numId w:val="42"/>
        </w:numPr>
        <w:rPr>
          <w:noProof/>
          <w:lang w:eastAsia="en-US"/>
        </w:rPr>
      </w:pPr>
      <w:r>
        <w:rPr>
          <w:noProof/>
          <w:lang w:eastAsia="en-US"/>
        </w:rPr>
        <w:t>Our best performing model, Ensemble (stacking) always generted the better predictions in terms of Profit and ROI. We compared it between 3-5 dollars.</w:t>
      </w:r>
      <w:r w:rsidR="00A53598">
        <w:rPr>
          <w:noProof/>
          <w:lang w:eastAsia="en-US"/>
        </w:rPr>
        <w:t xml:space="preserve"> However, some of our models like decision trees shown above never generated profit better than default.</w:t>
      </w:r>
    </w:p>
    <w:p w:rsidR="005F7B96" w:rsidRDefault="003D385A" w:rsidP="002858EC">
      <w:pPr>
        <w:pStyle w:val="ListParagraph"/>
        <w:numPr>
          <w:ilvl w:val="0"/>
          <w:numId w:val="42"/>
        </w:numPr>
        <w:rPr>
          <w:noProof/>
          <w:lang w:eastAsia="en-US"/>
        </w:rPr>
      </w:pPr>
      <w:r>
        <w:rPr>
          <w:noProof/>
          <w:lang w:eastAsia="en-US"/>
        </w:rPr>
        <w:t xml:space="preserve">We didn’t </w:t>
      </w:r>
      <w:r w:rsidR="00F27D0D">
        <w:rPr>
          <w:noProof/>
          <w:lang w:eastAsia="en-US"/>
        </w:rPr>
        <w:t xml:space="preserve">observe any correlation between our model performance with respect to season or similar factor. However for odd extreme </w:t>
      </w:r>
      <w:r w:rsidR="00374570">
        <w:rPr>
          <w:noProof/>
          <w:lang w:eastAsia="en-US"/>
        </w:rPr>
        <w:t>values, model tends to follow irregular pattern</w:t>
      </w:r>
    </w:p>
    <w:p w:rsidR="00806D28" w:rsidRPr="002858EC" w:rsidRDefault="00CB00CB" w:rsidP="002858EC">
      <w:pPr>
        <w:pStyle w:val="ListParagraph"/>
        <w:numPr>
          <w:ilvl w:val="0"/>
          <w:numId w:val="42"/>
        </w:numPr>
        <w:rPr>
          <w:noProof/>
          <w:lang w:eastAsia="en-US"/>
        </w:rPr>
      </w:pPr>
      <w:r>
        <w:rPr>
          <w:noProof/>
          <w:lang w:eastAsia="en-US"/>
        </w:rPr>
        <w:t xml:space="preserve">No. </w:t>
      </w:r>
      <w:r w:rsidR="00770567">
        <w:rPr>
          <w:noProof/>
          <w:lang w:eastAsia="en-US"/>
        </w:rPr>
        <w:t>it didn’</w:t>
      </w:r>
      <w:r w:rsidR="00E848A3">
        <w:rPr>
          <w:noProof/>
          <w:lang w:eastAsia="en-US"/>
        </w:rPr>
        <w:t>t show any deviation for test dataset. Our RMSE plot shown below indicates random pattern.</w:t>
      </w:r>
      <w:r>
        <w:rPr>
          <w:noProof/>
          <w:lang w:eastAsia="en-US"/>
        </w:rPr>
        <w:t xml:space="preserve"> </w:t>
      </w:r>
      <w:r w:rsidR="00852C52">
        <w:rPr>
          <w:noProof/>
          <w:lang w:eastAsia="en-US"/>
        </w:rPr>
        <w:t>Our best performing Ensebmle stacking showed a constant error performance for year 2012</w:t>
      </w:r>
    </w:p>
    <w:p w:rsidR="00677790" w:rsidRDefault="00E848A3" w:rsidP="00677790">
      <w:pPr>
        <w:pStyle w:val="Heading2"/>
        <w:numPr>
          <w:ilvl w:val="0"/>
          <w:numId w:val="0"/>
        </w:numPr>
        <w:ind w:left="576"/>
      </w:pPr>
      <w:r>
        <w:rPr>
          <w:noProof/>
          <w:lang w:eastAsia="en-US"/>
        </w:rPr>
        <w:drawing>
          <wp:inline distT="0" distB="0" distL="0" distR="0" wp14:anchorId="6455A506" wp14:editId="1975FDA4">
            <wp:extent cx="4572000" cy="2743200"/>
            <wp:effectExtent l="0" t="0" r="0" b="0"/>
            <wp:docPr id="16" name="Chart 16">
              <a:extLst xmlns:a="http://schemas.openxmlformats.org/drawingml/2006/main">
                <a:ext uri="{FF2B5EF4-FFF2-40B4-BE49-F238E27FC236}">
                  <a16:creationId xmlns:a16="http://schemas.microsoft.com/office/drawing/2014/main" id="{D4EA7A22-AC6F-4A15-8EB7-527B94DDA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75BAF" w:rsidRDefault="00375BAF" w:rsidP="00375BAF">
      <w:pPr>
        <w:ind w:left="360"/>
      </w:pPr>
    </w:p>
    <w:p w:rsidR="00375BAF" w:rsidRDefault="00375BAF" w:rsidP="00375BAF">
      <w:pPr>
        <w:pStyle w:val="ListParagraph"/>
        <w:numPr>
          <w:ilvl w:val="0"/>
          <w:numId w:val="44"/>
        </w:numPr>
      </w:pPr>
      <w:r>
        <w:t>For our best performing models, 1 year train model performed best in terms of total profit. Below are the numbers when trained for 1 year and 1.5 years:</w:t>
      </w:r>
    </w:p>
    <w:p w:rsidR="001D2368" w:rsidRDefault="001D2368" w:rsidP="001D2368">
      <w:pPr>
        <w:pStyle w:val="ListParagraph"/>
        <w:ind w:left="1080"/>
      </w:pPr>
    </w:p>
    <w:tbl>
      <w:tblPr>
        <w:tblStyle w:val="GridTable6Colorful-Accent4"/>
        <w:tblW w:w="0" w:type="auto"/>
        <w:jc w:val="center"/>
        <w:tblLook w:val="04A0" w:firstRow="1" w:lastRow="0" w:firstColumn="1" w:lastColumn="0" w:noHBand="0" w:noVBand="1"/>
      </w:tblPr>
      <w:tblGrid>
        <w:gridCol w:w="2248"/>
        <w:gridCol w:w="2079"/>
        <w:gridCol w:w="1903"/>
        <w:gridCol w:w="2093"/>
      </w:tblGrid>
      <w:tr w:rsidR="001D2368" w:rsidTr="00D56184">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48" w:type="dxa"/>
          </w:tcPr>
          <w:p w:rsidR="001D2368" w:rsidRDefault="001D2368" w:rsidP="00375BAF">
            <w:pPr>
              <w:pStyle w:val="ListParagraph"/>
              <w:ind w:left="0"/>
            </w:pPr>
            <w:r>
              <w:t xml:space="preserve">Model Type </w:t>
            </w:r>
          </w:p>
        </w:tc>
        <w:tc>
          <w:tcPr>
            <w:tcW w:w="2079" w:type="dxa"/>
          </w:tcPr>
          <w:p w:rsidR="001D2368" w:rsidRDefault="001D2368" w:rsidP="00375BAF">
            <w:pPr>
              <w:pStyle w:val="ListParagraph"/>
              <w:ind w:left="0"/>
              <w:cnfStyle w:val="100000000000" w:firstRow="1" w:lastRow="0" w:firstColumn="0" w:lastColumn="0" w:oddVBand="0" w:evenVBand="0" w:oddHBand="0" w:evenHBand="0" w:firstRowFirstColumn="0" w:firstRowLastColumn="0" w:lastRowFirstColumn="0" w:lastRowLastColumn="0"/>
            </w:pPr>
            <w:r>
              <w:t>Training Period</w:t>
            </w:r>
          </w:p>
        </w:tc>
        <w:tc>
          <w:tcPr>
            <w:tcW w:w="1903" w:type="dxa"/>
          </w:tcPr>
          <w:p w:rsidR="001D2368" w:rsidRDefault="001D2368" w:rsidP="00375BAF">
            <w:pPr>
              <w:pStyle w:val="ListParagraph"/>
              <w:ind w:left="0"/>
              <w:cnfStyle w:val="100000000000" w:firstRow="1" w:lastRow="0" w:firstColumn="0" w:lastColumn="0" w:oddVBand="0" w:evenVBand="0" w:oddHBand="0" w:evenHBand="0" w:firstRowFirstColumn="0" w:firstRowLastColumn="0" w:lastRowFirstColumn="0" w:lastRowLastColumn="0"/>
            </w:pPr>
            <w:r>
              <w:t>Test Period</w:t>
            </w:r>
          </w:p>
        </w:tc>
        <w:tc>
          <w:tcPr>
            <w:tcW w:w="2093" w:type="dxa"/>
          </w:tcPr>
          <w:p w:rsidR="001D2368" w:rsidRDefault="001D2368" w:rsidP="00375BAF">
            <w:pPr>
              <w:pStyle w:val="ListParagraph"/>
              <w:ind w:left="0"/>
              <w:cnfStyle w:val="100000000000" w:firstRow="1" w:lastRow="0" w:firstColumn="0" w:lastColumn="0" w:oddVBand="0" w:evenVBand="0" w:oddHBand="0" w:evenHBand="0" w:firstRowFirstColumn="0" w:firstRowLastColumn="0" w:lastRowFirstColumn="0" w:lastRowLastColumn="0"/>
            </w:pPr>
            <w:r>
              <w:t>Profit (,000)</w:t>
            </w:r>
          </w:p>
        </w:tc>
      </w:tr>
      <w:tr w:rsidR="001D2368" w:rsidTr="00D56184">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248" w:type="dxa"/>
          </w:tcPr>
          <w:p w:rsidR="001D2368" w:rsidRDefault="001D2368" w:rsidP="00375BAF">
            <w:pPr>
              <w:pStyle w:val="ListParagraph"/>
              <w:ind w:left="0"/>
            </w:pPr>
            <w:r>
              <w:t>GLM</w:t>
            </w:r>
          </w:p>
        </w:tc>
        <w:tc>
          <w:tcPr>
            <w:tcW w:w="2079" w:type="dxa"/>
          </w:tcPr>
          <w:p w:rsidR="001D2368" w:rsidRDefault="001D2368" w:rsidP="00375BAF">
            <w:pPr>
              <w:pStyle w:val="ListParagraph"/>
              <w:ind w:left="0"/>
              <w:cnfStyle w:val="000000100000" w:firstRow="0" w:lastRow="0" w:firstColumn="0" w:lastColumn="0" w:oddVBand="0" w:evenVBand="0" w:oddHBand="1" w:evenHBand="0" w:firstRowFirstColumn="0" w:firstRowLastColumn="0" w:lastRowFirstColumn="0" w:lastRowLastColumn="0"/>
            </w:pPr>
            <w:r>
              <w:t>1 year</w:t>
            </w:r>
          </w:p>
        </w:tc>
        <w:tc>
          <w:tcPr>
            <w:tcW w:w="1903" w:type="dxa"/>
          </w:tcPr>
          <w:p w:rsidR="001D2368" w:rsidRDefault="001D2368" w:rsidP="00375BAF">
            <w:pPr>
              <w:pStyle w:val="ListParagraph"/>
              <w:ind w:left="0"/>
              <w:cnfStyle w:val="000000100000" w:firstRow="0" w:lastRow="0" w:firstColumn="0" w:lastColumn="0" w:oddVBand="0" w:evenVBand="0" w:oddHBand="1" w:evenHBand="0" w:firstRowFirstColumn="0" w:firstRowLastColumn="0" w:lastRowFirstColumn="0" w:lastRowLastColumn="0"/>
            </w:pPr>
            <w:r>
              <w:t>Jul2012-Dec2012</w:t>
            </w:r>
          </w:p>
        </w:tc>
        <w:tc>
          <w:tcPr>
            <w:tcW w:w="2093" w:type="dxa"/>
          </w:tcPr>
          <w:p w:rsidR="001D2368" w:rsidRDefault="001D2368" w:rsidP="00375BAF">
            <w:pPr>
              <w:pStyle w:val="ListParagraph"/>
              <w:ind w:left="0"/>
              <w:cnfStyle w:val="000000100000" w:firstRow="0" w:lastRow="0" w:firstColumn="0" w:lastColumn="0" w:oddVBand="0" w:evenVBand="0" w:oddHBand="1" w:evenHBand="0" w:firstRowFirstColumn="0" w:firstRowLastColumn="0" w:lastRowFirstColumn="0" w:lastRowLastColumn="0"/>
            </w:pPr>
            <w:r>
              <w:t>$847</w:t>
            </w:r>
          </w:p>
        </w:tc>
      </w:tr>
      <w:tr w:rsidR="001D2368" w:rsidTr="00D56184">
        <w:trPr>
          <w:trHeight w:val="234"/>
          <w:jc w:val="center"/>
        </w:trPr>
        <w:tc>
          <w:tcPr>
            <w:cnfStyle w:val="001000000000" w:firstRow="0" w:lastRow="0" w:firstColumn="1" w:lastColumn="0" w:oddVBand="0" w:evenVBand="0" w:oddHBand="0" w:evenHBand="0" w:firstRowFirstColumn="0" w:firstRowLastColumn="0" w:lastRowFirstColumn="0" w:lastRowLastColumn="0"/>
            <w:tcW w:w="2248" w:type="dxa"/>
          </w:tcPr>
          <w:p w:rsidR="001D2368" w:rsidRDefault="001D2368" w:rsidP="00375BAF">
            <w:pPr>
              <w:pStyle w:val="ListParagraph"/>
              <w:ind w:left="0"/>
            </w:pPr>
            <w:r>
              <w:t>GLM</w:t>
            </w:r>
          </w:p>
        </w:tc>
        <w:tc>
          <w:tcPr>
            <w:tcW w:w="2079" w:type="dxa"/>
          </w:tcPr>
          <w:p w:rsidR="001D2368" w:rsidRDefault="001D2368" w:rsidP="00375BAF">
            <w:pPr>
              <w:pStyle w:val="ListParagraph"/>
              <w:ind w:left="0"/>
              <w:cnfStyle w:val="000000000000" w:firstRow="0" w:lastRow="0" w:firstColumn="0" w:lastColumn="0" w:oddVBand="0" w:evenVBand="0" w:oddHBand="0" w:evenHBand="0" w:firstRowFirstColumn="0" w:firstRowLastColumn="0" w:lastRowFirstColumn="0" w:lastRowLastColumn="0"/>
            </w:pPr>
            <w:r>
              <w:t>1.5 years</w:t>
            </w:r>
          </w:p>
        </w:tc>
        <w:tc>
          <w:tcPr>
            <w:tcW w:w="1903" w:type="dxa"/>
          </w:tcPr>
          <w:p w:rsidR="001D2368" w:rsidRDefault="001D2368" w:rsidP="00375BAF">
            <w:pPr>
              <w:pStyle w:val="ListParagraph"/>
              <w:ind w:left="0"/>
              <w:cnfStyle w:val="000000000000" w:firstRow="0" w:lastRow="0" w:firstColumn="0" w:lastColumn="0" w:oddVBand="0" w:evenVBand="0" w:oddHBand="0" w:evenHBand="0" w:firstRowFirstColumn="0" w:firstRowLastColumn="0" w:lastRowFirstColumn="0" w:lastRowLastColumn="0"/>
            </w:pPr>
            <w:r>
              <w:t>Jul2012-Dec2012</w:t>
            </w:r>
          </w:p>
        </w:tc>
        <w:tc>
          <w:tcPr>
            <w:tcW w:w="2093" w:type="dxa"/>
          </w:tcPr>
          <w:p w:rsidR="001D2368" w:rsidRDefault="001D2368" w:rsidP="00375BAF">
            <w:pPr>
              <w:pStyle w:val="ListParagraph"/>
              <w:ind w:left="0"/>
              <w:cnfStyle w:val="000000000000" w:firstRow="0" w:lastRow="0" w:firstColumn="0" w:lastColumn="0" w:oddVBand="0" w:evenVBand="0" w:oddHBand="0" w:evenHBand="0" w:firstRowFirstColumn="0" w:firstRowLastColumn="0" w:lastRowFirstColumn="0" w:lastRowLastColumn="0"/>
            </w:pPr>
            <w:r>
              <w:t>$579</w:t>
            </w:r>
          </w:p>
        </w:tc>
      </w:tr>
      <w:tr w:rsidR="001D2368" w:rsidTr="00D56184">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248" w:type="dxa"/>
          </w:tcPr>
          <w:p w:rsidR="001D2368" w:rsidRDefault="001D2368" w:rsidP="00375BAF">
            <w:pPr>
              <w:pStyle w:val="ListParagraph"/>
              <w:ind w:left="0"/>
            </w:pPr>
            <w:r>
              <w:t>Ensemble</w:t>
            </w:r>
          </w:p>
        </w:tc>
        <w:tc>
          <w:tcPr>
            <w:tcW w:w="2079" w:type="dxa"/>
          </w:tcPr>
          <w:p w:rsidR="001D2368" w:rsidRDefault="0052176F" w:rsidP="00375BAF">
            <w:pPr>
              <w:pStyle w:val="ListParagraph"/>
              <w:ind w:left="0"/>
              <w:cnfStyle w:val="000000100000" w:firstRow="0" w:lastRow="0" w:firstColumn="0" w:lastColumn="0" w:oddVBand="0" w:evenVBand="0" w:oddHBand="1" w:evenHBand="0" w:firstRowFirstColumn="0" w:firstRowLastColumn="0" w:lastRowFirstColumn="0" w:lastRowLastColumn="0"/>
            </w:pPr>
            <w:r>
              <w:t>1 year</w:t>
            </w:r>
          </w:p>
        </w:tc>
        <w:tc>
          <w:tcPr>
            <w:tcW w:w="1903" w:type="dxa"/>
          </w:tcPr>
          <w:p w:rsidR="001D2368" w:rsidRDefault="001D2368" w:rsidP="00375BAF">
            <w:pPr>
              <w:pStyle w:val="ListParagraph"/>
              <w:ind w:left="0"/>
              <w:cnfStyle w:val="000000100000" w:firstRow="0" w:lastRow="0" w:firstColumn="0" w:lastColumn="0" w:oddVBand="0" w:evenVBand="0" w:oddHBand="1" w:evenHBand="0" w:firstRowFirstColumn="0" w:firstRowLastColumn="0" w:lastRowFirstColumn="0" w:lastRowLastColumn="0"/>
            </w:pPr>
            <w:r>
              <w:t>Jul2012-Dec2012</w:t>
            </w:r>
          </w:p>
        </w:tc>
        <w:tc>
          <w:tcPr>
            <w:tcW w:w="2093" w:type="dxa"/>
          </w:tcPr>
          <w:p w:rsidR="001D2368" w:rsidRDefault="00460754" w:rsidP="00375BAF">
            <w:pPr>
              <w:pStyle w:val="ListParagraph"/>
              <w:ind w:left="0"/>
              <w:cnfStyle w:val="000000100000" w:firstRow="0" w:lastRow="0" w:firstColumn="0" w:lastColumn="0" w:oddVBand="0" w:evenVBand="0" w:oddHBand="1" w:evenHBand="0" w:firstRowFirstColumn="0" w:firstRowLastColumn="0" w:lastRowFirstColumn="0" w:lastRowLastColumn="0"/>
            </w:pPr>
            <w:r>
              <w:t>$862</w:t>
            </w:r>
          </w:p>
        </w:tc>
      </w:tr>
      <w:tr w:rsidR="001D2368" w:rsidTr="00D56184">
        <w:trPr>
          <w:trHeight w:val="234"/>
          <w:jc w:val="center"/>
        </w:trPr>
        <w:tc>
          <w:tcPr>
            <w:cnfStyle w:val="001000000000" w:firstRow="0" w:lastRow="0" w:firstColumn="1" w:lastColumn="0" w:oddVBand="0" w:evenVBand="0" w:oddHBand="0" w:evenHBand="0" w:firstRowFirstColumn="0" w:firstRowLastColumn="0" w:lastRowFirstColumn="0" w:lastRowLastColumn="0"/>
            <w:tcW w:w="2248" w:type="dxa"/>
          </w:tcPr>
          <w:p w:rsidR="001D2368" w:rsidRDefault="001D2368" w:rsidP="00375BAF">
            <w:pPr>
              <w:pStyle w:val="ListParagraph"/>
              <w:ind w:left="0"/>
            </w:pPr>
            <w:r>
              <w:t>Ensemble</w:t>
            </w:r>
          </w:p>
        </w:tc>
        <w:tc>
          <w:tcPr>
            <w:tcW w:w="2079" w:type="dxa"/>
          </w:tcPr>
          <w:p w:rsidR="001D2368" w:rsidRDefault="0052176F" w:rsidP="00375BAF">
            <w:pPr>
              <w:pStyle w:val="ListParagraph"/>
              <w:ind w:left="0"/>
              <w:cnfStyle w:val="000000000000" w:firstRow="0" w:lastRow="0" w:firstColumn="0" w:lastColumn="0" w:oddVBand="0" w:evenVBand="0" w:oddHBand="0" w:evenHBand="0" w:firstRowFirstColumn="0" w:firstRowLastColumn="0" w:lastRowFirstColumn="0" w:lastRowLastColumn="0"/>
            </w:pPr>
            <w:r>
              <w:t>1.5 years</w:t>
            </w:r>
          </w:p>
        </w:tc>
        <w:tc>
          <w:tcPr>
            <w:tcW w:w="1903" w:type="dxa"/>
          </w:tcPr>
          <w:p w:rsidR="001D2368" w:rsidRDefault="001D2368" w:rsidP="00375BAF">
            <w:pPr>
              <w:pStyle w:val="ListParagraph"/>
              <w:ind w:left="0"/>
              <w:cnfStyle w:val="000000000000" w:firstRow="0" w:lastRow="0" w:firstColumn="0" w:lastColumn="0" w:oddVBand="0" w:evenVBand="0" w:oddHBand="0" w:evenHBand="0" w:firstRowFirstColumn="0" w:firstRowLastColumn="0" w:lastRowFirstColumn="0" w:lastRowLastColumn="0"/>
            </w:pPr>
            <w:r>
              <w:t>Jul2012-Dec2012</w:t>
            </w:r>
          </w:p>
        </w:tc>
        <w:tc>
          <w:tcPr>
            <w:tcW w:w="2093" w:type="dxa"/>
          </w:tcPr>
          <w:p w:rsidR="001D2368" w:rsidRDefault="00460754" w:rsidP="00375BAF">
            <w:pPr>
              <w:pStyle w:val="ListParagraph"/>
              <w:ind w:left="0"/>
              <w:cnfStyle w:val="000000000000" w:firstRow="0" w:lastRow="0" w:firstColumn="0" w:lastColumn="0" w:oddVBand="0" w:evenVBand="0" w:oddHBand="0" w:evenHBand="0" w:firstRowFirstColumn="0" w:firstRowLastColumn="0" w:lastRowFirstColumn="0" w:lastRowLastColumn="0"/>
            </w:pPr>
            <w:r>
              <w:t>$587</w:t>
            </w:r>
          </w:p>
        </w:tc>
      </w:tr>
    </w:tbl>
    <w:p w:rsidR="00375BAF" w:rsidRDefault="00375BAF" w:rsidP="00C1525F"/>
    <w:p w:rsidR="000516B1" w:rsidRPr="00375BAF" w:rsidRDefault="000516B1" w:rsidP="000516B1">
      <w:pPr>
        <w:pStyle w:val="ListParagraph"/>
        <w:numPr>
          <w:ilvl w:val="0"/>
          <w:numId w:val="44"/>
        </w:numPr>
      </w:pPr>
      <w:r>
        <w:t>We didn’</w:t>
      </w:r>
      <w:r w:rsidR="00542F4C">
        <w:t xml:space="preserve">t perform the data balancing but simply by looking at the 18 </w:t>
      </w:r>
      <w:r w:rsidR="00375F7C">
        <w:t>months’</w:t>
      </w:r>
      <w:r w:rsidR="00542F4C">
        <w:t xml:space="preserve"> data we can see that 2/3</w:t>
      </w:r>
      <w:r w:rsidR="00542F4C" w:rsidRPr="00542F4C">
        <w:rPr>
          <w:vertAlign w:val="superscript"/>
        </w:rPr>
        <w:t>rd</w:t>
      </w:r>
      <w:r w:rsidR="00542F4C">
        <w:t xml:space="preserve"> of the data shows uptrend (Jan-Dec) and 1/3</w:t>
      </w:r>
      <w:r w:rsidR="00542F4C" w:rsidRPr="00542F4C">
        <w:rPr>
          <w:vertAlign w:val="superscript"/>
        </w:rPr>
        <w:t>rd</w:t>
      </w:r>
      <w:r w:rsidR="00542F4C">
        <w:t xml:space="preserve"> of the data (Jul-Dec) is showing downtrend. Hence model may be biased towards uptrend. </w:t>
      </w:r>
      <w:r w:rsidR="00375F7C">
        <w:t>Thus,</w:t>
      </w:r>
      <w:r w:rsidR="00542F4C">
        <w:t xml:space="preserve"> the overall profit might go down due to Over-Prediction. We could use give high weightage to Jul-Dec data. Alternatively, suggested approach would be to continuous build the data as mentioned in report at 4pm </w:t>
      </w:r>
      <w:r w:rsidR="003A198F">
        <w:t>every day</w:t>
      </w:r>
      <w:r w:rsidR="00542F4C">
        <w:t>.</w:t>
      </w:r>
    </w:p>
    <w:p w:rsidR="009007B7" w:rsidRDefault="00B132F3" w:rsidP="001C3AEC">
      <w:pPr>
        <w:pStyle w:val="Heading2"/>
      </w:pPr>
      <w:r>
        <w:t>References</w:t>
      </w:r>
    </w:p>
    <w:p w:rsidR="00E71ECB" w:rsidRPr="00E71ECB" w:rsidRDefault="00B132F3" w:rsidP="009E018E">
      <w:pPr>
        <w:spacing w:line="360" w:lineRule="auto"/>
        <w:rPr>
          <w:rFonts w:ascii="Calibri" w:hAnsi="Calibri"/>
          <w:i/>
        </w:rPr>
      </w:pPr>
      <w:r w:rsidRPr="00B07A22">
        <w:rPr>
          <w:rFonts w:ascii="Calibri" w:hAnsi="Calibri"/>
        </w:rPr>
        <w:t xml:space="preserve">Lecture </w:t>
      </w:r>
      <w:r w:rsidR="00110DAD" w:rsidRPr="00B07A22">
        <w:rPr>
          <w:rFonts w:ascii="Calibri" w:hAnsi="Calibri"/>
        </w:rPr>
        <w:t>Notes:</w:t>
      </w:r>
      <w:r w:rsidRPr="00B07A22">
        <w:rPr>
          <w:rFonts w:ascii="Calibri" w:hAnsi="Calibri"/>
        </w:rPr>
        <w:t xml:space="preserve"> </w:t>
      </w:r>
      <w:r w:rsidRPr="00B07A22">
        <w:rPr>
          <w:rFonts w:ascii="Calibri" w:hAnsi="Calibri"/>
          <w:i/>
        </w:rPr>
        <w:t>ARIMA/Decision Trees/GLM</w:t>
      </w:r>
    </w:p>
    <w:sectPr w:rsidR="00E71ECB" w:rsidRPr="00E71ECB">
      <w:headerReference w:type="default" r:id="rId35"/>
      <w:headerReference w:type="first" r:id="rId3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DD3" w:rsidRDefault="00377DD3">
      <w:pPr>
        <w:spacing w:line="240" w:lineRule="auto"/>
      </w:pPr>
      <w:r>
        <w:separator/>
      </w:r>
    </w:p>
    <w:p w:rsidR="00377DD3" w:rsidRDefault="00377DD3"/>
  </w:endnote>
  <w:endnote w:type="continuationSeparator" w:id="0">
    <w:p w:rsidR="00377DD3" w:rsidRDefault="00377DD3">
      <w:pPr>
        <w:spacing w:line="240" w:lineRule="auto"/>
      </w:pPr>
      <w:r>
        <w:continuationSeparator/>
      </w:r>
    </w:p>
    <w:p w:rsidR="00377DD3" w:rsidRDefault="00377D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LMRoman10-Bold">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DD3" w:rsidRDefault="00377DD3">
      <w:pPr>
        <w:spacing w:line="240" w:lineRule="auto"/>
      </w:pPr>
      <w:r>
        <w:separator/>
      </w:r>
    </w:p>
    <w:p w:rsidR="00377DD3" w:rsidRDefault="00377DD3"/>
  </w:footnote>
  <w:footnote w:type="continuationSeparator" w:id="0">
    <w:p w:rsidR="00377DD3" w:rsidRDefault="00377DD3">
      <w:pPr>
        <w:spacing w:line="240" w:lineRule="auto"/>
      </w:pPr>
      <w:r>
        <w:continuationSeparator/>
      </w:r>
    </w:p>
    <w:p w:rsidR="00377DD3" w:rsidRDefault="00377D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E6E" w:rsidRDefault="00377DD3">
    <w:pPr>
      <w:pStyle w:val="Header"/>
    </w:pPr>
    <w:sdt>
      <w:sdtPr>
        <w:alias w:val="Running head"/>
        <w:tag w:val=""/>
        <w:id w:val="12739865"/>
        <w:placeholder>
          <w:docPart w:val="D26779E8E7F5423D8C593BF020A22C73"/>
        </w:placeholder>
        <w:dataBinding w:prefixMappings="xmlns:ns0='http://schemas.microsoft.com/office/2006/coverPageProps' " w:xpath="/ns0:CoverPageProperties[1]/ns0:Abstract[1]" w:storeItemID="{55AF091B-3C7A-41E3-B477-F2FDAA23CFDA}"/>
        <w15:appearance w15:val="hidden"/>
        <w:text/>
      </w:sdtPr>
      <w:sdtEndPr/>
      <w:sdtContent>
        <w:r w:rsidR="00364E6E" w:rsidRPr="004F68D3">
          <w:t>Team Ensemble: Kriti, Muni, Pooja, Pradeep, Sambit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E6E" w:rsidRDefault="00364E6E">
    <w:pPr>
      <w:pStyle w:val="Header"/>
      <w:rPr>
        <w:rStyle w:val="Strong"/>
      </w:rPr>
    </w:pPr>
    <w:r>
      <w:t>Team Ensemble: Kriti, Muni, Pooja, Pradeep, Sambit</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1568D4">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D3F6C07"/>
    <w:multiLevelType w:val="hybridMultilevel"/>
    <w:tmpl w:val="39B67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75727B3"/>
    <w:multiLevelType w:val="hybridMultilevel"/>
    <w:tmpl w:val="7BE2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33FA0"/>
    <w:multiLevelType w:val="hybridMultilevel"/>
    <w:tmpl w:val="5AF02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8403F"/>
    <w:multiLevelType w:val="hybridMultilevel"/>
    <w:tmpl w:val="EA36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C121B13"/>
    <w:multiLevelType w:val="hybridMultilevel"/>
    <w:tmpl w:val="D848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743D44"/>
    <w:multiLevelType w:val="hybridMultilevel"/>
    <w:tmpl w:val="93C22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24A9A"/>
    <w:multiLevelType w:val="hybridMultilevel"/>
    <w:tmpl w:val="667AD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9C20B1"/>
    <w:multiLevelType w:val="hybridMultilevel"/>
    <w:tmpl w:val="D74A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B742C84"/>
    <w:multiLevelType w:val="hybridMultilevel"/>
    <w:tmpl w:val="EE188FEC"/>
    <w:lvl w:ilvl="0" w:tplc="DD909D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F00CDA"/>
    <w:multiLevelType w:val="hybridMultilevel"/>
    <w:tmpl w:val="81DA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E37310"/>
    <w:multiLevelType w:val="hybridMultilevel"/>
    <w:tmpl w:val="01E6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EF9"/>
    <w:multiLevelType w:val="hybridMultilevel"/>
    <w:tmpl w:val="5DD40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6"/>
  </w:num>
  <w:num w:numId="13">
    <w:abstractNumId w:val="20"/>
  </w:num>
  <w:num w:numId="14">
    <w:abstractNumId w:val="15"/>
  </w:num>
  <w:num w:numId="15">
    <w:abstractNumId w:val="25"/>
  </w:num>
  <w:num w:numId="16">
    <w:abstractNumId w:val="22"/>
  </w:num>
  <w:num w:numId="17">
    <w:abstractNumId w:val="10"/>
  </w:num>
  <w:num w:numId="18">
    <w:abstractNumId w:val="18"/>
  </w:num>
  <w:num w:numId="19">
    <w:abstractNumId w:val="23"/>
  </w:num>
  <w:num w:numId="20">
    <w:abstractNumId w:val="12"/>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4"/>
  </w:num>
  <w:num w:numId="42">
    <w:abstractNumId w:val="16"/>
  </w:num>
  <w:num w:numId="43">
    <w:abstractNumId w:val="13"/>
  </w:num>
  <w:num w:numId="44">
    <w:abstractNumId w:val="24"/>
  </w:num>
  <w:num w:numId="45">
    <w:abstractNumId w:val="17"/>
  </w:num>
  <w:num w:numId="46">
    <w:abstractNumId w:val="21"/>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CE0"/>
    <w:rsid w:val="00000E89"/>
    <w:rsid w:val="00003A27"/>
    <w:rsid w:val="00012138"/>
    <w:rsid w:val="00017B2D"/>
    <w:rsid w:val="00021F34"/>
    <w:rsid w:val="000406F3"/>
    <w:rsid w:val="00046AA2"/>
    <w:rsid w:val="000516B1"/>
    <w:rsid w:val="00051EC4"/>
    <w:rsid w:val="000615E5"/>
    <w:rsid w:val="000758EA"/>
    <w:rsid w:val="00080BA1"/>
    <w:rsid w:val="000A06CC"/>
    <w:rsid w:val="000A3076"/>
    <w:rsid w:val="000C0A7B"/>
    <w:rsid w:val="000C1CB2"/>
    <w:rsid w:val="000C355A"/>
    <w:rsid w:val="000D24DA"/>
    <w:rsid w:val="000D3F41"/>
    <w:rsid w:val="000E0763"/>
    <w:rsid w:val="000E3B0E"/>
    <w:rsid w:val="00104042"/>
    <w:rsid w:val="00105681"/>
    <w:rsid w:val="00110DAD"/>
    <w:rsid w:val="001110F5"/>
    <w:rsid w:val="00114620"/>
    <w:rsid w:val="00134754"/>
    <w:rsid w:val="0014149F"/>
    <w:rsid w:val="00141BD6"/>
    <w:rsid w:val="0015289C"/>
    <w:rsid w:val="001568D4"/>
    <w:rsid w:val="00164306"/>
    <w:rsid w:val="0016499F"/>
    <w:rsid w:val="00167516"/>
    <w:rsid w:val="00167611"/>
    <w:rsid w:val="00191965"/>
    <w:rsid w:val="00193EC7"/>
    <w:rsid w:val="00194759"/>
    <w:rsid w:val="00197F7D"/>
    <w:rsid w:val="001A6D01"/>
    <w:rsid w:val="001B5B73"/>
    <w:rsid w:val="001C3AEC"/>
    <w:rsid w:val="001D10BE"/>
    <w:rsid w:val="001D2368"/>
    <w:rsid w:val="001D24AB"/>
    <w:rsid w:val="001E7211"/>
    <w:rsid w:val="001F30F9"/>
    <w:rsid w:val="0024052F"/>
    <w:rsid w:val="00240DF5"/>
    <w:rsid w:val="0024387B"/>
    <w:rsid w:val="002440F9"/>
    <w:rsid w:val="00245EF5"/>
    <w:rsid w:val="00251A08"/>
    <w:rsid w:val="00253CF2"/>
    <w:rsid w:val="002712A1"/>
    <w:rsid w:val="00273B07"/>
    <w:rsid w:val="00276135"/>
    <w:rsid w:val="00281CCE"/>
    <w:rsid w:val="002827D6"/>
    <w:rsid w:val="002843A6"/>
    <w:rsid w:val="002858EC"/>
    <w:rsid w:val="002A7FAF"/>
    <w:rsid w:val="002C4881"/>
    <w:rsid w:val="002D0A89"/>
    <w:rsid w:val="002E34DC"/>
    <w:rsid w:val="002F14AD"/>
    <w:rsid w:val="002F60DE"/>
    <w:rsid w:val="0032225D"/>
    <w:rsid w:val="00324034"/>
    <w:rsid w:val="00324F06"/>
    <w:rsid w:val="003257BF"/>
    <w:rsid w:val="00325BB6"/>
    <w:rsid w:val="00332AE8"/>
    <w:rsid w:val="003540B5"/>
    <w:rsid w:val="00355DCA"/>
    <w:rsid w:val="00364E6E"/>
    <w:rsid w:val="003718C3"/>
    <w:rsid w:val="00374570"/>
    <w:rsid w:val="00375BAF"/>
    <w:rsid w:val="00375F7C"/>
    <w:rsid w:val="00377DD3"/>
    <w:rsid w:val="003A198F"/>
    <w:rsid w:val="003A30E3"/>
    <w:rsid w:val="003B427C"/>
    <w:rsid w:val="003C4194"/>
    <w:rsid w:val="003D385A"/>
    <w:rsid w:val="003E059C"/>
    <w:rsid w:val="003E459D"/>
    <w:rsid w:val="003F1D4E"/>
    <w:rsid w:val="003F203B"/>
    <w:rsid w:val="003F3B4A"/>
    <w:rsid w:val="00410BFB"/>
    <w:rsid w:val="00420BCC"/>
    <w:rsid w:val="00431B9E"/>
    <w:rsid w:val="004439C2"/>
    <w:rsid w:val="00444394"/>
    <w:rsid w:val="00445202"/>
    <w:rsid w:val="00445AF8"/>
    <w:rsid w:val="00451A13"/>
    <w:rsid w:val="00453E32"/>
    <w:rsid w:val="00460754"/>
    <w:rsid w:val="00472904"/>
    <w:rsid w:val="004846C9"/>
    <w:rsid w:val="004851CC"/>
    <w:rsid w:val="0049685A"/>
    <w:rsid w:val="004A20D6"/>
    <w:rsid w:val="004A7E71"/>
    <w:rsid w:val="004B1E22"/>
    <w:rsid w:val="004B3B66"/>
    <w:rsid w:val="004B4AFF"/>
    <w:rsid w:val="004C05D4"/>
    <w:rsid w:val="004C5788"/>
    <w:rsid w:val="004C59C3"/>
    <w:rsid w:val="004C5A5D"/>
    <w:rsid w:val="004C6E5E"/>
    <w:rsid w:val="004D1760"/>
    <w:rsid w:val="004F01FF"/>
    <w:rsid w:val="004F0297"/>
    <w:rsid w:val="004F1936"/>
    <w:rsid w:val="004F68D3"/>
    <w:rsid w:val="005200C7"/>
    <w:rsid w:val="0052176F"/>
    <w:rsid w:val="0053407B"/>
    <w:rsid w:val="00535832"/>
    <w:rsid w:val="00536268"/>
    <w:rsid w:val="00541DE7"/>
    <w:rsid w:val="00542F4C"/>
    <w:rsid w:val="00544020"/>
    <w:rsid w:val="00551A02"/>
    <w:rsid w:val="005534FA"/>
    <w:rsid w:val="00560ABA"/>
    <w:rsid w:val="00563478"/>
    <w:rsid w:val="005805B0"/>
    <w:rsid w:val="00581940"/>
    <w:rsid w:val="005929B1"/>
    <w:rsid w:val="005A4531"/>
    <w:rsid w:val="005A524D"/>
    <w:rsid w:val="005A6A9B"/>
    <w:rsid w:val="005C60A3"/>
    <w:rsid w:val="005D0F18"/>
    <w:rsid w:val="005D3A03"/>
    <w:rsid w:val="005D5EEA"/>
    <w:rsid w:val="005D660E"/>
    <w:rsid w:val="005E1AC9"/>
    <w:rsid w:val="005E5544"/>
    <w:rsid w:val="005F7B96"/>
    <w:rsid w:val="00602F13"/>
    <w:rsid w:val="00603724"/>
    <w:rsid w:val="00605732"/>
    <w:rsid w:val="00610C6E"/>
    <w:rsid w:val="006116B0"/>
    <w:rsid w:val="00620613"/>
    <w:rsid w:val="006227A6"/>
    <w:rsid w:val="00634ADB"/>
    <w:rsid w:val="00642107"/>
    <w:rsid w:val="00644207"/>
    <w:rsid w:val="00650A93"/>
    <w:rsid w:val="0065677D"/>
    <w:rsid w:val="00660A49"/>
    <w:rsid w:val="00660DC4"/>
    <w:rsid w:val="00662B66"/>
    <w:rsid w:val="00666DA2"/>
    <w:rsid w:val="0067229F"/>
    <w:rsid w:val="006725BA"/>
    <w:rsid w:val="00677790"/>
    <w:rsid w:val="00682C16"/>
    <w:rsid w:val="0069069E"/>
    <w:rsid w:val="006B1E17"/>
    <w:rsid w:val="006B4A2D"/>
    <w:rsid w:val="006D5099"/>
    <w:rsid w:val="006E0998"/>
    <w:rsid w:val="006E3DE6"/>
    <w:rsid w:val="00705566"/>
    <w:rsid w:val="00712EBF"/>
    <w:rsid w:val="00714197"/>
    <w:rsid w:val="00715140"/>
    <w:rsid w:val="00715D93"/>
    <w:rsid w:val="00732BE4"/>
    <w:rsid w:val="007448E9"/>
    <w:rsid w:val="00746134"/>
    <w:rsid w:val="007511AD"/>
    <w:rsid w:val="0075273C"/>
    <w:rsid w:val="00754B70"/>
    <w:rsid w:val="007579E6"/>
    <w:rsid w:val="0076009A"/>
    <w:rsid w:val="007673FF"/>
    <w:rsid w:val="00770567"/>
    <w:rsid w:val="00772B1B"/>
    <w:rsid w:val="00780035"/>
    <w:rsid w:val="0078035A"/>
    <w:rsid w:val="00785D35"/>
    <w:rsid w:val="00786FF2"/>
    <w:rsid w:val="00787EA9"/>
    <w:rsid w:val="00792356"/>
    <w:rsid w:val="007A60A7"/>
    <w:rsid w:val="007B7B06"/>
    <w:rsid w:val="007C25E7"/>
    <w:rsid w:val="007C6735"/>
    <w:rsid w:val="007D2776"/>
    <w:rsid w:val="007D4AD1"/>
    <w:rsid w:val="007E30D2"/>
    <w:rsid w:val="007E3C68"/>
    <w:rsid w:val="007E5181"/>
    <w:rsid w:val="007F7C80"/>
    <w:rsid w:val="008002C0"/>
    <w:rsid w:val="00803436"/>
    <w:rsid w:val="00806D28"/>
    <w:rsid w:val="0080788F"/>
    <w:rsid w:val="00811A9C"/>
    <w:rsid w:val="0081491E"/>
    <w:rsid w:val="0081560B"/>
    <w:rsid w:val="00816753"/>
    <w:rsid w:val="008210B1"/>
    <w:rsid w:val="00823AA9"/>
    <w:rsid w:val="00834F9D"/>
    <w:rsid w:val="0084456D"/>
    <w:rsid w:val="00852590"/>
    <w:rsid w:val="00852C52"/>
    <w:rsid w:val="00864801"/>
    <w:rsid w:val="008703DA"/>
    <w:rsid w:val="008828F2"/>
    <w:rsid w:val="0088656A"/>
    <w:rsid w:val="00897DB7"/>
    <w:rsid w:val="008A21F4"/>
    <w:rsid w:val="008A526B"/>
    <w:rsid w:val="008B06DD"/>
    <w:rsid w:val="008B5ED7"/>
    <w:rsid w:val="008C5323"/>
    <w:rsid w:val="008D2DA6"/>
    <w:rsid w:val="008E781B"/>
    <w:rsid w:val="008F1D63"/>
    <w:rsid w:val="008F7224"/>
    <w:rsid w:val="009007B7"/>
    <w:rsid w:val="009048AA"/>
    <w:rsid w:val="00906EBF"/>
    <w:rsid w:val="00917B6E"/>
    <w:rsid w:val="00924C80"/>
    <w:rsid w:val="0092717C"/>
    <w:rsid w:val="009349FF"/>
    <w:rsid w:val="00946023"/>
    <w:rsid w:val="00952A13"/>
    <w:rsid w:val="00963FD3"/>
    <w:rsid w:val="009655D0"/>
    <w:rsid w:val="00973C27"/>
    <w:rsid w:val="009808E5"/>
    <w:rsid w:val="009847AB"/>
    <w:rsid w:val="00985A10"/>
    <w:rsid w:val="00992931"/>
    <w:rsid w:val="00995462"/>
    <w:rsid w:val="009A6A3B"/>
    <w:rsid w:val="009B0BFF"/>
    <w:rsid w:val="009C03B2"/>
    <w:rsid w:val="009C0775"/>
    <w:rsid w:val="009D384C"/>
    <w:rsid w:val="009E018E"/>
    <w:rsid w:val="00A02B39"/>
    <w:rsid w:val="00A070F9"/>
    <w:rsid w:val="00A16206"/>
    <w:rsid w:val="00A25D63"/>
    <w:rsid w:val="00A50FC7"/>
    <w:rsid w:val="00A53598"/>
    <w:rsid w:val="00A61FD9"/>
    <w:rsid w:val="00A63DAC"/>
    <w:rsid w:val="00A67B25"/>
    <w:rsid w:val="00A73AC4"/>
    <w:rsid w:val="00A815C6"/>
    <w:rsid w:val="00A82F50"/>
    <w:rsid w:val="00A835FF"/>
    <w:rsid w:val="00A876C2"/>
    <w:rsid w:val="00AA3CA0"/>
    <w:rsid w:val="00AA4118"/>
    <w:rsid w:val="00AA4BF1"/>
    <w:rsid w:val="00AB07E5"/>
    <w:rsid w:val="00AB2C2A"/>
    <w:rsid w:val="00AB311B"/>
    <w:rsid w:val="00AB5F07"/>
    <w:rsid w:val="00AD3293"/>
    <w:rsid w:val="00AD4BE7"/>
    <w:rsid w:val="00AD7F44"/>
    <w:rsid w:val="00B044D1"/>
    <w:rsid w:val="00B06C61"/>
    <w:rsid w:val="00B07A22"/>
    <w:rsid w:val="00B132F3"/>
    <w:rsid w:val="00B148E7"/>
    <w:rsid w:val="00B21231"/>
    <w:rsid w:val="00B25C3E"/>
    <w:rsid w:val="00B25E5B"/>
    <w:rsid w:val="00B26D40"/>
    <w:rsid w:val="00B44699"/>
    <w:rsid w:val="00B5585F"/>
    <w:rsid w:val="00B66EC3"/>
    <w:rsid w:val="00B7757A"/>
    <w:rsid w:val="00B823AA"/>
    <w:rsid w:val="00B92034"/>
    <w:rsid w:val="00B9267C"/>
    <w:rsid w:val="00B92FE6"/>
    <w:rsid w:val="00BA45DB"/>
    <w:rsid w:val="00BB7638"/>
    <w:rsid w:val="00BF4184"/>
    <w:rsid w:val="00BF553F"/>
    <w:rsid w:val="00C02B2F"/>
    <w:rsid w:val="00C0601E"/>
    <w:rsid w:val="00C11720"/>
    <w:rsid w:val="00C12A11"/>
    <w:rsid w:val="00C13DA1"/>
    <w:rsid w:val="00C1525F"/>
    <w:rsid w:val="00C16663"/>
    <w:rsid w:val="00C25D7B"/>
    <w:rsid w:val="00C26531"/>
    <w:rsid w:val="00C31D30"/>
    <w:rsid w:val="00C377C3"/>
    <w:rsid w:val="00C46267"/>
    <w:rsid w:val="00C56FB0"/>
    <w:rsid w:val="00C574D7"/>
    <w:rsid w:val="00C70639"/>
    <w:rsid w:val="00C7190D"/>
    <w:rsid w:val="00C75A5E"/>
    <w:rsid w:val="00C76020"/>
    <w:rsid w:val="00C84432"/>
    <w:rsid w:val="00C93CD0"/>
    <w:rsid w:val="00C9746D"/>
    <w:rsid w:val="00CB00CB"/>
    <w:rsid w:val="00CD52F1"/>
    <w:rsid w:val="00CD6E39"/>
    <w:rsid w:val="00CD7E65"/>
    <w:rsid w:val="00CE66B2"/>
    <w:rsid w:val="00CE7490"/>
    <w:rsid w:val="00CF6E91"/>
    <w:rsid w:val="00D00659"/>
    <w:rsid w:val="00D06895"/>
    <w:rsid w:val="00D100CC"/>
    <w:rsid w:val="00D2052C"/>
    <w:rsid w:val="00D320AE"/>
    <w:rsid w:val="00D36D07"/>
    <w:rsid w:val="00D47D86"/>
    <w:rsid w:val="00D5022E"/>
    <w:rsid w:val="00D51126"/>
    <w:rsid w:val="00D52D13"/>
    <w:rsid w:val="00D54E9B"/>
    <w:rsid w:val="00D56184"/>
    <w:rsid w:val="00D661E0"/>
    <w:rsid w:val="00D70D1E"/>
    <w:rsid w:val="00D738E1"/>
    <w:rsid w:val="00D754C2"/>
    <w:rsid w:val="00D76F1F"/>
    <w:rsid w:val="00D76F48"/>
    <w:rsid w:val="00D806E8"/>
    <w:rsid w:val="00D85B68"/>
    <w:rsid w:val="00D95472"/>
    <w:rsid w:val="00DA0B5B"/>
    <w:rsid w:val="00DB23E7"/>
    <w:rsid w:val="00DB2FA9"/>
    <w:rsid w:val="00DB57E4"/>
    <w:rsid w:val="00DB689C"/>
    <w:rsid w:val="00DC5DFF"/>
    <w:rsid w:val="00DD50F1"/>
    <w:rsid w:val="00DD6025"/>
    <w:rsid w:val="00E02C21"/>
    <w:rsid w:val="00E1309B"/>
    <w:rsid w:val="00E17120"/>
    <w:rsid w:val="00E21CCE"/>
    <w:rsid w:val="00E32767"/>
    <w:rsid w:val="00E337FD"/>
    <w:rsid w:val="00E40145"/>
    <w:rsid w:val="00E40C76"/>
    <w:rsid w:val="00E435EE"/>
    <w:rsid w:val="00E45713"/>
    <w:rsid w:val="00E6004D"/>
    <w:rsid w:val="00E605B9"/>
    <w:rsid w:val="00E65DBB"/>
    <w:rsid w:val="00E71ECB"/>
    <w:rsid w:val="00E76A5B"/>
    <w:rsid w:val="00E801A2"/>
    <w:rsid w:val="00E81978"/>
    <w:rsid w:val="00E82BB3"/>
    <w:rsid w:val="00E83ACB"/>
    <w:rsid w:val="00E848A3"/>
    <w:rsid w:val="00E84D2A"/>
    <w:rsid w:val="00E856AC"/>
    <w:rsid w:val="00E85D24"/>
    <w:rsid w:val="00E94513"/>
    <w:rsid w:val="00E966B0"/>
    <w:rsid w:val="00E9738E"/>
    <w:rsid w:val="00EA20DB"/>
    <w:rsid w:val="00EA4256"/>
    <w:rsid w:val="00ED5A6B"/>
    <w:rsid w:val="00ED73BE"/>
    <w:rsid w:val="00EE5E3A"/>
    <w:rsid w:val="00EF1CDD"/>
    <w:rsid w:val="00F1398C"/>
    <w:rsid w:val="00F14C7A"/>
    <w:rsid w:val="00F240B8"/>
    <w:rsid w:val="00F27D0D"/>
    <w:rsid w:val="00F35CE0"/>
    <w:rsid w:val="00F37758"/>
    <w:rsid w:val="00F379B7"/>
    <w:rsid w:val="00F45ACC"/>
    <w:rsid w:val="00F525FA"/>
    <w:rsid w:val="00F53240"/>
    <w:rsid w:val="00F66C79"/>
    <w:rsid w:val="00F70A43"/>
    <w:rsid w:val="00F72879"/>
    <w:rsid w:val="00F7559D"/>
    <w:rsid w:val="00F767D9"/>
    <w:rsid w:val="00F95F33"/>
    <w:rsid w:val="00FA32F5"/>
    <w:rsid w:val="00FB1512"/>
    <w:rsid w:val="00FE2666"/>
    <w:rsid w:val="00FE2E99"/>
    <w:rsid w:val="00FE65A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C541"/>
  <w15:chartTrackingRefBased/>
  <w15:docId w15:val="{36BB5C7B-3ACD-4DF2-9F7C-F06B86787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29B1"/>
  </w:style>
  <w:style w:type="paragraph" w:styleId="Heading1">
    <w:name w:val="heading 1"/>
    <w:basedOn w:val="Normal"/>
    <w:next w:val="Normal"/>
    <w:link w:val="Heading1Char"/>
    <w:uiPriority w:val="9"/>
    <w:qFormat/>
    <w:rsid w:val="005929B1"/>
    <w:pPr>
      <w:keepNext/>
      <w:keepLines/>
      <w:numPr>
        <w:numId w:val="4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929B1"/>
    <w:pPr>
      <w:keepNext/>
      <w:keepLines/>
      <w:numPr>
        <w:ilvl w:val="1"/>
        <w:numId w:val="4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929B1"/>
    <w:pPr>
      <w:keepNext/>
      <w:keepLines/>
      <w:numPr>
        <w:ilvl w:val="2"/>
        <w:numId w:val="4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929B1"/>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929B1"/>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5929B1"/>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5929B1"/>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B1"/>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B1"/>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5929B1"/>
    <w:rPr>
      <w:b/>
      <w:bCs/>
      <w:color w:val="000000" w:themeColor="text1"/>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5929B1"/>
    <w:pPr>
      <w:spacing w:after="0" w:line="240" w:lineRule="auto"/>
    </w:pPr>
  </w:style>
  <w:style w:type="character" w:customStyle="1" w:styleId="Heading1Char">
    <w:name w:val="Heading 1 Char"/>
    <w:basedOn w:val="DefaultParagraphFont"/>
    <w:link w:val="Heading1"/>
    <w:uiPriority w:val="9"/>
    <w:rsid w:val="005929B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929B1"/>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5929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929B1"/>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5929B1"/>
    <w:rPr>
      <w:i/>
      <w:iCs/>
      <w:color w:val="auto"/>
    </w:rPr>
  </w:style>
  <w:style w:type="character" w:customStyle="1" w:styleId="Heading3Char">
    <w:name w:val="Heading 3 Char"/>
    <w:basedOn w:val="DefaultParagraphFont"/>
    <w:link w:val="Heading3"/>
    <w:uiPriority w:val="9"/>
    <w:rsid w:val="005929B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929B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929B1"/>
    <w:rPr>
      <w:rFonts w:asciiTheme="majorHAnsi" w:eastAsiaTheme="majorEastAsia" w:hAnsiTheme="majorHAnsi" w:cstheme="majorBidi"/>
      <w:color w:val="000000" w:themeColor="text2" w:themeShade="BF"/>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5929B1"/>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5929B1"/>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5929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B1"/>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29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929B1"/>
    <w:rPr>
      <w:color w:val="000000" w:themeColor="text1"/>
      <w:shd w:val="clear" w:color="auto" w:fill="F2F2F2" w:themeFill="background1" w:themeFillShade="F2"/>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5929B1"/>
    <w:pPr>
      <w:spacing w:before="160"/>
      <w:ind w:left="720" w:right="720"/>
    </w:pPr>
    <w:rPr>
      <w:i/>
      <w:iCs/>
      <w:color w:val="000000" w:themeColor="text1"/>
    </w:rPr>
  </w:style>
  <w:style w:type="character" w:customStyle="1" w:styleId="QuoteChar">
    <w:name w:val="Quote Char"/>
    <w:basedOn w:val="DefaultParagraphFont"/>
    <w:link w:val="Quote"/>
    <w:uiPriority w:val="29"/>
    <w:rsid w:val="005929B1"/>
    <w:rPr>
      <w:i/>
      <w:iCs/>
      <w:color w:val="000000" w:themeColor="text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5929B1"/>
    <w:rPr>
      <w:b/>
      <w:bCs/>
      <w:i/>
      <w:iCs/>
      <w:caps/>
    </w:rPr>
  </w:style>
  <w:style w:type="character" w:styleId="IntenseReference">
    <w:name w:val="Intense Reference"/>
    <w:basedOn w:val="DefaultParagraphFont"/>
    <w:uiPriority w:val="32"/>
    <w:qFormat/>
    <w:rsid w:val="005929B1"/>
    <w:rPr>
      <w:b/>
      <w:bCs/>
      <w:smallCaps/>
      <w:u w:val="single"/>
    </w:rPr>
  </w:style>
  <w:style w:type="paragraph" w:styleId="TOCHeading">
    <w:name w:val="TOC Heading"/>
    <w:basedOn w:val="Heading1"/>
    <w:next w:val="Normal"/>
    <w:uiPriority w:val="39"/>
    <w:semiHidden/>
    <w:unhideWhenUsed/>
    <w:qFormat/>
    <w:rsid w:val="005929B1"/>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5929B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929B1"/>
    <w:rPr>
      <w:color w:val="5A5A5A" w:themeColor="text1" w:themeTint="A5"/>
      <w:spacing w:val="10"/>
    </w:rPr>
  </w:style>
  <w:style w:type="character" w:styleId="SubtleEmphasis">
    <w:name w:val="Subtle Emphasis"/>
    <w:basedOn w:val="DefaultParagraphFont"/>
    <w:uiPriority w:val="19"/>
    <w:qFormat/>
    <w:rsid w:val="005929B1"/>
    <w:rPr>
      <w:i/>
      <w:iCs/>
      <w:color w:val="404040" w:themeColor="text1" w:themeTint="BF"/>
    </w:rPr>
  </w:style>
  <w:style w:type="character" w:styleId="SubtleReference">
    <w:name w:val="Subtle Reference"/>
    <w:basedOn w:val="DefaultParagraphFont"/>
    <w:uiPriority w:val="31"/>
    <w:qFormat/>
    <w:rsid w:val="005929B1"/>
    <w:rPr>
      <w:smallCaps/>
      <w:color w:val="404040" w:themeColor="text1" w:themeTint="BF"/>
      <w:u w:val="single" w:color="7F7F7F" w:themeColor="text1" w:themeTint="80"/>
    </w:rPr>
  </w:style>
  <w:style w:type="character" w:styleId="BookTitle">
    <w:name w:val="Book Title"/>
    <w:basedOn w:val="DefaultParagraphFont"/>
    <w:uiPriority w:val="33"/>
    <w:qFormat/>
    <w:rsid w:val="005929B1"/>
    <w:rPr>
      <w:b w:val="0"/>
      <w:bCs w:val="0"/>
      <w:smallCaps/>
      <w:spacing w:val="5"/>
    </w:rPr>
  </w:style>
  <w:style w:type="character" w:customStyle="1" w:styleId="hscoswrapper">
    <w:name w:val="hs_cos_wrapper"/>
    <w:basedOn w:val="DefaultParagraphFont"/>
    <w:rsid w:val="004846C9"/>
  </w:style>
  <w:style w:type="table" w:styleId="GridTable4-Accent2">
    <w:name w:val="Grid Table 4 Accent 2"/>
    <w:basedOn w:val="TableNormal"/>
    <w:uiPriority w:val="49"/>
    <w:rsid w:val="00B26D40"/>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1Light">
    <w:name w:val="Grid Table 1 Light"/>
    <w:basedOn w:val="TableNormal"/>
    <w:uiPriority w:val="46"/>
    <w:rsid w:val="00C166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1D2368"/>
    <w:pPr>
      <w:spacing w:after="0"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GridTable6Colorful-Accent1">
    <w:name w:val="Grid Table 6 Colorful Accent 1"/>
    <w:basedOn w:val="TableNormal"/>
    <w:uiPriority w:val="51"/>
    <w:rsid w:val="001D2368"/>
    <w:pPr>
      <w:spacing w:after="0"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5">
    <w:name w:val="Grid Table 6 Colorful Accent 5"/>
    <w:basedOn w:val="TableNormal"/>
    <w:uiPriority w:val="51"/>
    <w:rsid w:val="00D56184"/>
    <w:pPr>
      <w:spacing w:after="0"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4">
    <w:name w:val="Grid Table 6 Colorful Accent 4"/>
    <w:basedOn w:val="TableNormal"/>
    <w:uiPriority w:val="51"/>
    <w:rsid w:val="00D56184"/>
    <w:pPr>
      <w:spacing w:after="0"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yperlink">
    <w:name w:val="Hyperlink"/>
    <w:basedOn w:val="DefaultParagraphFont"/>
    <w:uiPriority w:val="99"/>
    <w:unhideWhenUsed/>
    <w:rsid w:val="00451A13"/>
    <w:rPr>
      <w:color w:val="5F5F5F" w:themeColor="hyperlink"/>
      <w:u w:val="single"/>
    </w:rPr>
  </w:style>
  <w:style w:type="character" w:styleId="Mention">
    <w:name w:val="Mention"/>
    <w:basedOn w:val="DefaultParagraphFont"/>
    <w:uiPriority w:val="99"/>
    <w:semiHidden/>
    <w:unhideWhenUsed/>
    <w:rsid w:val="00451A1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5188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014651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552849">
      <w:bodyDiv w:val="1"/>
      <w:marLeft w:val="0"/>
      <w:marRight w:val="0"/>
      <w:marTop w:val="0"/>
      <w:marBottom w:val="0"/>
      <w:divBdr>
        <w:top w:val="none" w:sz="0" w:space="0" w:color="auto"/>
        <w:left w:val="none" w:sz="0" w:space="0" w:color="auto"/>
        <w:bottom w:val="none" w:sz="0" w:space="0" w:color="auto"/>
        <w:right w:val="none" w:sz="0" w:space="0" w:color="auto"/>
      </w:divBdr>
    </w:div>
    <w:div w:id="43347914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816266">
      <w:bodyDiv w:val="1"/>
      <w:marLeft w:val="0"/>
      <w:marRight w:val="0"/>
      <w:marTop w:val="0"/>
      <w:marBottom w:val="0"/>
      <w:divBdr>
        <w:top w:val="none" w:sz="0" w:space="0" w:color="auto"/>
        <w:left w:val="none" w:sz="0" w:space="0" w:color="auto"/>
        <w:bottom w:val="none" w:sz="0" w:space="0" w:color="auto"/>
        <w:right w:val="none" w:sz="0" w:space="0" w:color="auto"/>
      </w:divBdr>
    </w:div>
    <w:div w:id="984041641">
      <w:bodyDiv w:val="1"/>
      <w:marLeft w:val="0"/>
      <w:marRight w:val="0"/>
      <w:marTop w:val="0"/>
      <w:marBottom w:val="0"/>
      <w:divBdr>
        <w:top w:val="none" w:sz="0" w:space="0" w:color="auto"/>
        <w:left w:val="none" w:sz="0" w:space="0" w:color="auto"/>
        <w:bottom w:val="none" w:sz="0" w:space="0" w:color="auto"/>
        <w:right w:val="none" w:sz="0" w:space="0" w:color="auto"/>
      </w:divBdr>
    </w:div>
    <w:div w:id="102501158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45795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33389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20361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364986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yperlink" Target="http://ijcttjournal.org/Volume4/issue-5/IJCTT-V4I5P78.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ds.edu/research/ru/nrppd/database-on-plantation/rubb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www.bseindia.com/indices/IndexArchiveData.asp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www.investing.com/currencies/usd-inr-historical-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Downloads\tf0398235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NUS\DataAnalytics\Assignments\Barry\error.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 Error Plot (RMSE)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error!$F$1</c:f>
              <c:strCache>
                <c:ptCount val="1"/>
                <c:pt idx="0">
                  <c:v>RMSE (DT)</c:v>
                </c:pt>
              </c:strCache>
            </c:strRef>
          </c:tx>
          <c:spPr>
            <a:ln w="28575" cap="rnd">
              <a:solidFill>
                <a:schemeClr val="accent1"/>
              </a:solidFill>
              <a:round/>
            </a:ln>
            <a:effectLst/>
          </c:spPr>
          <c:marker>
            <c:symbol val="none"/>
          </c:marker>
          <c:cat>
            <c:numRef>
              <c:f>error!$E$2:$E$13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error!$F$2:$F$13</c:f>
              <c:numCache>
                <c:formatCode>General</c:formatCode>
                <c:ptCount val="12"/>
                <c:pt idx="0">
                  <c:v>1624.5367816091964</c:v>
                </c:pt>
                <c:pt idx="1">
                  <c:v>1944.6643678160929</c:v>
                </c:pt>
                <c:pt idx="2">
                  <c:v>3098.5050380653838</c:v>
                </c:pt>
                <c:pt idx="3">
                  <c:v>2659.8072981136511</c:v>
                </c:pt>
                <c:pt idx="4">
                  <c:v>2084.962672699849</c:v>
                </c:pt>
                <c:pt idx="5">
                  <c:v>2344.9549019607844</c:v>
                </c:pt>
                <c:pt idx="6">
                  <c:v>2274.2549019607841</c:v>
                </c:pt>
                <c:pt idx="7">
                  <c:v>2313.4859961215252</c:v>
                </c:pt>
                <c:pt idx="8">
                  <c:v>3227.6658809920732</c:v>
                </c:pt>
                <c:pt idx="9">
                  <c:v>2672.4924662939393</c:v>
                </c:pt>
                <c:pt idx="10">
                  <c:v>1887.6714574898781</c:v>
                </c:pt>
                <c:pt idx="11">
                  <c:v>1785.7402515461947</c:v>
                </c:pt>
              </c:numCache>
            </c:numRef>
          </c:val>
          <c:smooth val="0"/>
          <c:extLst>
            <c:ext xmlns:c16="http://schemas.microsoft.com/office/drawing/2014/chart" uri="{C3380CC4-5D6E-409C-BE32-E72D297353CC}">
              <c16:uniqueId val="{00000000-4475-478F-A192-BB107E432575}"/>
            </c:ext>
          </c:extLst>
        </c:ser>
        <c:ser>
          <c:idx val="1"/>
          <c:order val="1"/>
          <c:tx>
            <c:strRef>
              <c:f>error!$G$1</c:f>
              <c:strCache>
                <c:ptCount val="1"/>
                <c:pt idx="0">
                  <c:v>Naïve</c:v>
                </c:pt>
              </c:strCache>
            </c:strRef>
          </c:tx>
          <c:spPr>
            <a:ln w="28575" cap="rnd">
              <a:solidFill>
                <a:schemeClr val="accent2"/>
              </a:solidFill>
              <a:round/>
            </a:ln>
            <a:effectLst/>
          </c:spPr>
          <c:marker>
            <c:symbol val="none"/>
          </c:marker>
          <c:cat>
            <c:numRef>
              <c:f>error!$E$2:$E$13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error!$G$2:$G$13</c:f>
              <c:numCache>
                <c:formatCode>General</c:formatCode>
                <c:ptCount val="12"/>
                <c:pt idx="0">
                  <c:v>878.8</c:v>
                </c:pt>
                <c:pt idx="1">
                  <c:v>1258</c:v>
                </c:pt>
                <c:pt idx="2">
                  <c:v>2698.0333333333333</c:v>
                </c:pt>
                <c:pt idx="3">
                  <c:v>3213.2333333333331</c:v>
                </c:pt>
                <c:pt idx="4">
                  <c:v>3361.0666666666666</c:v>
                </c:pt>
                <c:pt idx="5">
                  <c:v>3820.9333333333334</c:v>
                </c:pt>
                <c:pt idx="6">
                  <c:v>3547.2</c:v>
                </c:pt>
                <c:pt idx="7">
                  <c:v>3356.1333333333332</c:v>
                </c:pt>
                <c:pt idx="8">
                  <c:v>3792.2</c:v>
                </c:pt>
                <c:pt idx="9">
                  <c:v>2384.9</c:v>
                </c:pt>
                <c:pt idx="10">
                  <c:v>1248</c:v>
                </c:pt>
                <c:pt idx="11">
                  <c:v>1601.9333333333334</c:v>
                </c:pt>
              </c:numCache>
            </c:numRef>
          </c:val>
          <c:smooth val="0"/>
          <c:extLst>
            <c:ext xmlns:c16="http://schemas.microsoft.com/office/drawing/2014/chart" uri="{C3380CC4-5D6E-409C-BE32-E72D297353CC}">
              <c16:uniqueId val="{00000001-4475-478F-A192-BB107E432575}"/>
            </c:ext>
          </c:extLst>
        </c:ser>
        <c:dLbls>
          <c:showLegendKey val="0"/>
          <c:showVal val="0"/>
          <c:showCatName val="0"/>
          <c:showSerName val="0"/>
          <c:showPercent val="0"/>
          <c:showBubbleSize val="0"/>
        </c:dLbls>
        <c:smooth val="0"/>
        <c:axId val="605421800"/>
        <c:axId val="605422784"/>
      </c:lineChart>
      <c:catAx>
        <c:axId val="605421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422784"/>
        <c:crosses val="autoZero"/>
        <c:auto val="1"/>
        <c:lblAlgn val="ctr"/>
        <c:lblOffset val="100"/>
        <c:noMultiLvlLbl val="0"/>
      </c:catAx>
      <c:valAx>
        <c:axId val="605422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421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2B6F3AC0A64322AD384FC59FD0C02F"/>
        <w:category>
          <w:name w:val="General"/>
          <w:gallery w:val="placeholder"/>
        </w:category>
        <w:types>
          <w:type w:val="bbPlcHdr"/>
        </w:types>
        <w:behaviors>
          <w:behavior w:val="content"/>
        </w:behaviors>
        <w:guid w:val="{2ADF4C84-0649-4D15-AE9E-E959668627E1}"/>
      </w:docPartPr>
      <w:docPartBody>
        <w:p w:rsidR="00863276" w:rsidRDefault="005935D2">
          <w:pPr>
            <w:pStyle w:val="D72B6F3AC0A64322AD384FC59FD0C02F"/>
          </w:pPr>
          <w:r>
            <w:t>[Title Here, up to 12 Words, on One to Two Lines]</w:t>
          </w:r>
        </w:p>
      </w:docPartBody>
    </w:docPart>
    <w:docPart>
      <w:docPartPr>
        <w:name w:val="D26779E8E7F5423D8C593BF020A22C73"/>
        <w:category>
          <w:name w:val="General"/>
          <w:gallery w:val="placeholder"/>
        </w:category>
        <w:types>
          <w:type w:val="bbPlcHdr"/>
        </w:types>
        <w:behaviors>
          <w:behavior w:val="content"/>
        </w:behaviors>
        <w:guid w:val="{3D9A10B7-F06F-453E-B649-8875854B4ABA}"/>
      </w:docPartPr>
      <w:docPartBody>
        <w:p w:rsidR="00863276" w:rsidRDefault="005935D2">
          <w:pPr>
            <w:pStyle w:val="D26779E8E7F5423D8C593BF020A22C73"/>
          </w:pPr>
          <w:r w:rsidRPr="005D3A03">
            <w:t>Figures title:</w:t>
          </w:r>
        </w:p>
      </w:docPartBody>
    </w:docPart>
    <w:docPart>
      <w:docPartPr>
        <w:name w:val="95BB8AF2C78549939DC55C484E018593"/>
        <w:category>
          <w:name w:val="General"/>
          <w:gallery w:val="placeholder"/>
        </w:category>
        <w:types>
          <w:type w:val="bbPlcHdr"/>
        </w:types>
        <w:behaviors>
          <w:behavior w:val="content"/>
        </w:behaviors>
        <w:guid w:val="{0B230C2A-D689-4490-9F7A-ABCBE24E1BE6}"/>
      </w:docPartPr>
      <w:docPartBody>
        <w:p w:rsidR="00EE1AE2" w:rsidRDefault="00EE1AE2" w:rsidP="00EE1AE2">
          <w:pPr>
            <w:pStyle w:val="95BB8AF2C78549939DC55C484E01859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LMRoman10-Bold">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CAA"/>
    <w:rsid w:val="00005F53"/>
    <w:rsid w:val="00317CAA"/>
    <w:rsid w:val="00370CD4"/>
    <w:rsid w:val="005935D2"/>
    <w:rsid w:val="008618B8"/>
    <w:rsid w:val="00863276"/>
    <w:rsid w:val="00971231"/>
    <w:rsid w:val="00A76437"/>
    <w:rsid w:val="00EE1AE2"/>
    <w:rsid w:val="00F90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B6F3AC0A64322AD384FC59FD0C02F">
    <w:name w:val="D72B6F3AC0A64322AD384FC59FD0C02F"/>
  </w:style>
  <w:style w:type="paragraph" w:customStyle="1" w:styleId="44A2BAC1699846D496663E52AF195A1F">
    <w:name w:val="44A2BAC1699846D496663E52AF195A1F"/>
  </w:style>
  <w:style w:type="paragraph" w:customStyle="1" w:styleId="B9E4274819FC4AED94C73421CF60A76F">
    <w:name w:val="B9E4274819FC4AED94C73421CF60A76F"/>
  </w:style>
  <w:style w:type="paragraph" w:customStyle="1" w:styleId="9023F8633C9842078B9C912BC02E19D5">
    <w:name w:val="9023F8633C9842078B9C912BC02E19D5"/>
  </w:style>
  <w:style w:type="paragraph" w:customStyle="1" w:styleId="780BA72184E3424897BE91DD62E34CEE">
    <w:name w:val="780BA72184E3424897BE91DD62E34CEE"/>
  </w:style>
  <w:style w:type="paragraph" w:customStyle="1" w:styleId="AF193A2565D44097BC2A7647B26CA322">
    <w:name w:val="AF193A2565D44097BC2A7647B26CA322"/>
  </w:style>
  <w:style w:type="character" w:styleId="Emphasis">
    <w:name w:val="Emphasis"/>
    <w:basedOn w:val="DefaultParagraphFont"/>
    <w:uiPriority w:val="4"/>
    <w:unhideWhenUsed/>
    <w:qFormat/>
    <w:rsid w:val="00317CAA"/>
    <w:rPr>
      <w:i/>
      <w:iCs/>
    </w:rPr>
  </w:style>
  <w:style w:type="paragraph" w:customStyle="1" w:styleId="DB540DAB94214340AA281882749EC0CF">
    <w:name w:val="DB540DAB94214340AA281882749EC0CF"/>
  </w:style>
  <w:style w:type="paragraph" w:customStyle="1" w:styleId="0F1361855AA54DCE9C6F567B3CC305F6">
    <w:name w:val="0F1361855AA54DCE9C6F567B3CC305F6"/>
  </w:style>
  <w:style w:type="paragraph" w:customStyle="1" w:styleId="F28090B3C5CB428CAC64A0D6E7C16D29">
    <w:name w:val="F28090B3C5CB428CAC64A0D6E7C16D29"/>
  </w:style>
  <w:style w:type="paragraph" w:customStyle="1" w:styleId="4E4A2699960F48A3B2A4327841018314">
    <w:name w:val="4E4A2699960F48A3B2A4327841018314"/>
  </w:style>
  <w:style w:type="paragraph" w:customStyle="1" w:styleId="807E7F1EA88C453ABDDCBCDCA13873F7">
    <w:name w:val="807E7F1EA88C453ABDDCBCDCA13873F7"/>
  </w:style>
  <w:style w:type="paragraph" w:customStyle="1" w:styleId="3FDD5AA2EB964AC48AA9157EDBBD04CA">
    <w:name w:val="3FDD5AA2EB964AC48AA9157EDBBD04CA"/>
  </w:style>
  <w:style w:type="paragraph" w:customStyle="1" w:styleId="FF7C7A8807EB4492B35B284A2D1B5070">
    <w:name w:val="FF7C7A8807EB4492B35B284A2D1B5070"/>
  </w:style>
  <w:style w:type="paragraph" w:customStyle="1" w:styleId="5E9FB437EFF143D682241B9024A6DAD0">
    <w:name w:val="5E9FB437EFF143D682241B9024A6DAD0"/>
  </w:style>
  <w:style w:type="paragraph" w:customStyle="1" w:styleId="D5035B8B95A94D89A8D9CE23850EC3A7">
    <w:name w:val="D5035B8B95A94D89A8D9CE23850EC3A7"/>
  </w:style>
  <w:style w:type="paragraph" w:customStyle="1" w:styleId="207F09C456FA4591B990E85EA3EBD665">
    <w:name w:val="207F09C456FA4591B990E85EA3EBD665"/>
  </w:style>
  <w:style w:type="paragraph" w:customStyle="1" w:styleId="6A54829F03534A30802146F29D91F515">
    <w:name w:val="6A54829F03534A30802146F29D91F515"/>
  </w:style>
  <w:style w:type="paragraph" w:customStyle="1" w:styleId="DC2DF48F421640BE9C3F3CCE3EFF8C31">
    <w:name w:val="DC2DF48F421640BE9C3F3CCE3EFF8C31"/>
  </w:style>
  <w:style w:type="paragraph" w:customStyle="1" w:styleId="04E444AEF49744E8ABA32595F06BE10B">
    <w:name w:val="04E444AEF49744E8ABA32595F06BE10B"/>
  </w:style>
  <w:style w:type="paragraph" w:customStyle="1" w:styleId="2794D4BF51424D1FB71418F10E4F1287">
    <w:name w:val="2794D4BF51424D1FB71418F10E4F1287"/>
  </w:style>
  <w:style w:type="paragraph" w:customStyle="1" w:styleId="8B825D4FDCAD47B2A08AD422A0514B75">
    <w:name w:val="8B825D4FDCAD47B2A08AD422A0514B75"/>
  </w:style>
  <w:style w:type="paragraph" w:customStyle="1" w:styleId="BB35D323E16049CE9D2BDE4466D691EF">
    <w:name w:val="BB35D323E16049CE9D2BDE4466D691EF"/>
  </w:style>
  <w:style w:type="paragraph" w:customStyle="1" w:styleId="82644670352C42FF91A34D4669072D2B">
    <w:name w:val="82644670352C42FF91A34D4669072D2B"/>
  </w:style>
  <w:style w:type="paragraph" w:customStyle="1" w:styleId="FD95BE7FD8674CCBAAEC00AEB56497AB">
    <w:name w:val="FD95BE7FD8674CCBAAEC00AEB56497AB"/>
  </w:style>
  <w:style w:type="paragraph" w:customStyle="1" w:styleId="E981BD4850714A63AD60B728FC7933FF">
    <w:name w:val="E981BD4850714A63AD60B728FC7933FF"/>
  </w:style>
  <w:style w:type="paragraph" w:customStyle="1" w:styleId="B47F17ED4A564D0FA6609E22BD5CC8D1">
    <w:name w:val="B47F17ED4A564D0FA6609E22BD5CC8D1"/>
  </w:style>
  <w:style w:type="paragraph" w:customStyle="1" w:styleId="3C499FA552414A8AAAF98513AE850292">
    <w:name w:val="3C499FA552414A8AAAF98513AE850292"/>
  </w:style>
  <w:style w:type="paragraph" w:customStyle="1" w:styleId="6CAEDBCA4D054869BA9B4B84E360959F">
    <w:name w:val="6CAEDBCA4D054869BA9B4B84E360959F"/>
  </w:style>
  <w:style w:type="paragraph" w:customStyle="1" w:styleId="F79C0AAD635D4FDA8410298B33F8F1EA">
    <w:name w:val="F79C0AAD635D4FDA8410298B33F8F1EA"/>
  </w:style>
  <w:style w:type="paragraph" w:customStyle="1" w:styleId="88C138F79DF14417B74CE71190542804">
    <w:name w:val="88C138F79DF14417B74CE71190542804"/>
  </w:style>
  <w:style w:type="paragraph" w:customStyle="1" w:styleId="33F0E91766DF4DB48B589BAF6F31A6FD">
    <w:name w:val="33F0E91766DF4DB48B589BAF6F31A6FD"/>
  </w:style>
  <w:style w:type="paragraph" w:customStyle="1" w:styleId="72BD6CDB715740A7BCB1FE0341E11736">
    <w:name w:val="72BD6CDB715740A7BCB1FE0341E11736"/>
  </w:style>
  <w:style w:type="paragraph" w:customStyle="1" w:styleId="A6837D4199714F02ACED5C2C5658DACD">
    <w:name w:val="A6837D4199714F02ACED5C2C5658DACD"/>
  </w:style>
  <w:style w:type="paragraph" w:customStyle="1" w:styleId="7FD0D3A422DA4D26AA15FBF04E568F02">
    <w:name w:val="7FD0D3A422DA4D26AA15FBF04E568F02"/>
  </w:style>
  <w:style w:type="paragraph" w:customStyle="1" w:styleId="BFB2EE0D4F1B4B5496C22FC55695FC97">
    <w:name w:val="BFB2EE0D4F1B4B5496C22FC55695FC97"/>
  </w:style>
  <w:style w:type="paragraph" w:customStyle="1" w:styleId="A4975554A59E49CBAC207D3D2450795A">
    <w:name w:val="A4975554A59E49CBAC207D3D2450795A"/>
  </w:style>
  <w:style w:type="paragraph" w:customStyle="1" w:styleId="987AD7DA3B27415CB1B0EE327CECECAA">
    <w:name w:val="987AD7DA3B27415CB1B0EE327CECECAA"/>
  </w:style>
  <w:style w:type="paragraph" w:customStyle="1" w:styleId="BCF5422F97DB4A9394AD6F5800BC79A3">
    <w:name w:val="BCF5422F97DB4A9394AD6F5800BC79A3"/>
  </w:style>
  <w:style w:type="paragraph" w:customStyle="1" w:styleId="4EB7D62BAC4248D082EA5EF14490EAD1">
    <w:name w:val="4EB7D62BAC4248D082EA5EF14490EAD1"/>
  </w:style>
  <w:style w:type="paragraph" w:customStyle="1" w:styleId="FF7E7D378F9B4D868238FFE841A419E8">
    <w:name w:val="FF7E7D378F9B4D868238FFE841A419E8"/>
  </w:style>
  <w:style w:type="paragraph" w:customStyle="1" w:styleId="CD84A8E4FC7F4705B77B97CADAF5C821">
    <w:name w:val="CD84A8E4FC7F4705B77B97CADAF5C821"/>
  </w:style>
  <w:style w:type="paragraph" w:customStyle="1" w:styleId="AD70C2C5EF894926BFFBE917001AF242">
    <w:name w:val="AD70C2C5EF894926BFFBE917001AF242"/>
  </w:style>
  <w:style w:type="paragraph" w:customStyle="1" w:styleId="FCCECEAEC3394FB0B4F79A81379AA0E4">
    <w:name w:val="FCCECEAEC3394FB0B4F79A81379AA0E4"/>
  </w:style>
  <w:style w:type="paragraph" w:customStyle="1" w:styleId="FAE4FF3DC7214C50AFDB123243C0B51D">
    <w:name w:val="FAE4FF3DC7214C50AFDB123243C0B51D"/>
  </w:style>
  <w:style w:type="paragraph" w:customStyle="1" w:styleId="999E54BB72644D0980B8A72D3EFC37B6">
    <w:name w:val="999E54BB72644D0980B8A72D3EFC37B6"/>
  </w:style>
  <w:style w:type="paragraph" w:customStyle="1" w:styleId="AA4D74C5A78E4A288E1C4B51AF5817B7">
    <w:name w:val="AA4D74C5A78E4A288E1C4B51AF5817B7"/>
  </w:style>
  <w:style w:type="paragraph" w:customStyle="1" w:styleId="EB9ABA3769EC44E59DB8C0ED4A89E9DC">
    <w:name w:val="EB9ABA3769EC44E59DB8C0ED4A89E9DC"/>
  </w:style>
  <w:style w:type="paragraph" w:customStyle="1" w:styleId="29F9706938CE44C9B24905F3BA0C47C9">
    <w:name w:val="29F9706938CE44C9B24905F3BA0C47C9"/>
  </w:style>
  <w:style w:type="paragraph" w:customStyle="1" w:styleId="5F81C589212C4BE6B23D1AD0B7E56C03">
    <w:name w:val="5F81C589212C4BE6B23D1AD0B7E56C03"/>
  </w:style>
  <w:style w:type="paragraph" w:customStyle="1" w:styleId="7EEA6524553146CAA891EB2C3093D415">
    <w:name w:val="7EEA6524553146CAA891EB2C3093D415"/>
  </w:style>
  <w:style w:type="paragraph" w:customStyle="1" w:styleId="C3FB2D4B4920425AB31DA34DD8295F73">
    <w:name w:val="C3FB2D4B4920425AB31DA34DD8295F73"/>
  </w:style>
  <w:style w:type="paragraph" w:customStyle="1" w:styleId="61703CDDC7B94E7C82B4E1227AC06E71">
    <w:name w:val="61703CDDC7B94E7C82B4E1227AC06E71"/>
  </w:style>
  <w:style w:type="paragraph" w:customStyle="1" w:styleId="F7E5A9BC7F86464E80BA429485A9C2F3">
    <w:name w:val="F7E5A9BC7F86464E80BA429485A9C2F3"/>
  </w:style>
  <w:style w:type="paragraph" w:customStyle="1" w:styleId="3ABD2930206C42C5B82328F30B8F2559">
    <w:name w:val="3ABD2930206C42C5B82328F30B8F2559"/>
  </w:style>
  <w:style w:type="paragraph" w:customStyle="1" w:styleId="D2ED12140EE14CB985AADC709FA9840C">
    <w:name w:val="D2ED12140EE14CB985AADC709FA9840C"/>
  </w:style>
  <w:style w:type="paragraph" w:customStyle="1" w:styleId="B0E15F284952402EB5897EE43C4A484D">
    <w:name w:val="B0E15F284952402EB5897EE43C4A484D"/>
  </w:style>
  <w:style w:type="paragraph" w:customStyle="1" w:styleId="CDE419C2278E41C3AE41F224FC2B31C4">
    <w:name w:val="CDE419C2278E41C3AE41F224FC2B31C4"/>
  </w:style>
  <w:style w:type="paragraph" w:customStyle="1" w:styleId="4BB042B163CB4A6FA64737DF45C693B1">
    <w:name w:val="4BB042B163CB4A6FA64737DF45C693B1"/>
  </w:style>
  <w:style w:type="paragraph" w:customStyle="1" w:styleId="3C5E3FAC642F4084B64668676F083541">
    <w:name w:val="3C5E3FAC642F4084B64668676F083541"/>
  </w:style>
  <w:style w:type="paragraph" w:customStyle="1" w:styleId="6F44AAEB089F48349BAEADF019C822CF">
    <w:name w:val="6F44AAEB089F48349BAEADF019C822CF"/>
  </w:style>
  <w:style w:type="paragraph" w:customStyle="1" w:styleId="E341254B500F41C2ACD070A79C029947">
    <w:name w:val="E341254B500F41C2ACD070A79C029947"/>
  </w:style>
  <w:style w:type="paragraph" w:customStyle="1" w:styleId="D26779E8E7F5423D8C593BF020A22C73">
    <w:name w:val="D26779E8E7F5423D8C593BF020A22C73"/>
  </w:style>
  <w:style w:type="paragraph" w:customStyle="1" w:styleId="04EFFAC74D1340588BE01A4CA06923C6">
    <w:name w:val="04EFFAC74D1340588BE01A4CA06923C6"/>
  </w:style>
  <w:style w:type="paragraph" w:customStyle="1" w:styleId="EEBAFFF27F7042779836B173CD223817">
    <w:name w:val="EEBAFFF27F7042779836B173CD223817"/>
    <w:rsid w:val="00317CAA"/>
  </w:style>
  <w:style w:type="paragraph" w:customStyle="1" w:styleId="2E4C6327E31F43878B3893BEAD260C26">
    <w:name w:val="2E4C6327E31F43878B3893BEAD260C26"/>
    <w:rsid w:val="00317CAA"/>
  </w:style>
  <w:style w:type="paragraph" w:customStyle="1" w:styleId="F5A61C63FC70437297F9D2EA5B9E04D9">
    <w:name w:val="F5A61C63FC70437297F9D2EA5B9E04D9"/>
    <w:rsid w:val="00317CAA"/>
  </w:style>
  <w:style w:type="paragraph" w:customStyle="1" w:styleId="8BA37F0232BA4FA19AC85046328A6175">
    <w:name w:val="8BA37F0232BA4FA19AC85046328A6175"/>
    <w:rsid w:val="00863276"/>
  </w:style>
  <w:style w:type="paragraph" w:customStyle="1" w:styleId="34878DC896854E1D99FC736586A488A4">
    <w:name w:val="34878DC896854E1D99FC736586A488A4"/>
    <w:rsid w:val="00863276"/>
  </w:style>
  <w:style w:type="paragraph" w:customStyle="1" w:styleId="6278B5B784404193832E8012B1E3862B">
    <w:name w:val="6278B5B784404193832E8012B1E3862B"/>
    <w:rsid w:val="00863276"/>
  </w:style>
  <w:style w:type="paragraph" w:customStyle="1" w:styleId="FC2E1B7CC3054AC49FA17F112A2EA7EC">
    <w:name w:val="FC2E1B7CC3054AC49FA17F112A2EA7EC"/>
    <w:rsid w:val="00863276"/>
  </w:style>
  <w:style w:type="paragraph" w:customStyle="1" w:styleId="D13BA278DFA6446DA7012154002C89B3">
    <w:name w:val="D13BA278DFA6446DA7012154002C89B3"/>
    <w:rsid w:val="00863276"/>
  </w:style>
  <w:style w:type="paragraph" w:customStyle="1" w:styleId="159AB4A80F824893A086606A047D0FD6">
    <w:name w:val="159AB4A80F824893A086606A047D0FD6"/>
    <w:rsid w:val="00863276"/>
  </w:style>
  <w:style w:type="paragraph" w:customStyle="1" w:styleId="24B61171F2C948519089F012A925F0D2">
    <w:name w:val="24B61171F2C948519089F012A925F0D2"/>
    <w:rsid w:val="00863276"/>
  </w:style>
  <w:style w:type="paragraph" w:customStyle="1" w:styleId="92DCC4B213BB4606B04CAD8808FD4674">
    <w:name w:val="92DCC4B213BB4606B04CAD8808FD4674"/>
    <w:rsid w:val="00863276"/>
  </w:style>
  <w:style w:type="paragraph" w:customStyle="1" w:styleId="5B0E3B0888054B90A567E55FB245C771">
    <w:name w:val="5B0E3B0888054B90A567E55FB245C771"/>
    <w:rsid w:val="00863276"/>
  </w:style>
  <w:style w:type="paragraph" w:customStyle="1" w:styleId="CB8B8469BC394259B1D02EE01D87C2DE">
    <w:name w:val="CB8B8469BC394259B1D02EE01D87C2DE"/>
    <w:rsid w:val="00863276"/>
  </w:style>
  <w:style w:type="paragraph" w:customStyle="1" w:styleId="DAB4D659D67840D282BDAAC5255FAE4B">
    <w:name w:val="DAB4D659D67840D282BDAAC5255FAE4B"/>
    <w:rsid w:val="00863276"/>
  </w:style>
  <w:style w:type="paragraph" w:customStyle="1" w:styleId="EC0940ABA4B14E86B0A5EAB45C909ED0">
    <w:name w:val="EC0940ABA4B14E86B0A5EAB45C909ED0"/>
    <w:rsid w:val="00863276"/>
  </w:style>
  <w:style w:type="paragraph" w:customStyle="1" w:styleId="8FCE544472944197A710C586A347C3EB">
    <w:name w:val="8FCE544472944197A710C586A347C3EB"/>
    <w:rsid w:val="00863276"/>
  </w:style>
  <w:style w:type="paragraph" w:customStyle="1" w:styleId="E91C8D9DFFA542B48F08C286F52B8D74">
    <w:name w:val="E91C8D9DFFA542B48F08C286F52B8D74"/>
    <w:rsid w:val="00863276"/>
  </w:style>
  <w:style w:type="paragraph" w:customStyle="1" w:styleId="9840EC4404D6453DB86F7803EDAB50EA">
    <w:name w:val="9840EC4404D6453DB86F7803EDAB50EA"/>
    <w:rsid w:val="00863276"/>
  </w:style>
  <w:style w:type="paragraph" w:customStyle="1" w:styleId="52DD549E38C6477BB5AFD0F51A77ABAF">
    <w:name w:val="52DD549E38C6477BB5AFD0F51A77ABAF"/>
    <w:rsid w:val="00863276"/>
  </w:style>
  <w:style w:type="paragraph" w:customStyle="1" w:styleId="C6E35E7DB7924FF096742E837E7CE717">
    <w:name w:val="C6E35E7DB7924FF096742E837E7CE717"/>
    <w:rsid w:val="00863276"/>
  </w:style>
  <w:style w:type="paragraph" w:customStyle="1" w:styleId="47AE7005935F4647922275D817665329">
    <w:name w:val="47AE7005935F4647922275D817665329"/>
    <w:rsid w:val="00863276"/>
  </w:style>
  <w:style w:type="paragraph" w:customStyle="1" w:styleId="8287BC8B8D564AB98853A3F532D2B0A9">
    <w:name w:val="8287BC8B8D564AB98853A3F532D2B0A9"/>
    <w:rsid w:val="00863276"/>
  </w:style>
  <w:style w:type="paragraph" w:customStyle="1" w:styleId="026DEE10BDE64224A868DBB1C28C7748">
    <w:name w:val="026DEE10BDE64224A868DBB1C28C7748"/>
    <w:rsid w:val="00863276"/>
  </w:style>
  <w:style w:type="paragraph" w:customStyle="1" w:styleId="70831A48A59B4092B16A0EECCEE4C305">
    <w:name w:val="70831A48A59B4092B16A0EECCEE4C305"/>
    <w:rsid w:val="00863276"/>
  </w:style>
  <w:style w:type="paragraph" w:customStyle="1" w:styleId="449F4A0848D9449587C06B88F950D198">
    <w:name w:val="449F4A0848D9449587C06B88F950D198"/>
    <w:rsid w:val="00863276"/>
  </w:style>
  <w:style w:type="paragraph" w:customStyle="1" w:styleId="731177C2992342B2A04CE12607B2884E">
    <w:name w:val="731177C2992342B2A04CE12607B2884E"/>
    <w:rsid w:val="00863276"/>
  </w:style>
  <w:style w:type="paragraph" w:customStyle="1" w:styleId="7041C6A649DC4F0EA74CD31178FADBD3">
    <w:name w:val="7041C6A649DC4F0EA74CD31178FADBD3"/>
    <w:rsid w:val="00863276"/>
  </w:style>
  <w:style w:type="paragraph" w:customStyle="1" w:styleId="7EB43089424E426F811AAB669C77D441">
    <w:name w:val="7EB43089424E426F811AAB669C77D441"/>
    <w:rsid w:val="00863276"/>
  </w:style>
  <w:style w:type="paragraph" w:customStyle="1" w:styleId="BAB4AB235BE344009FB46A896D677FD1">
    <w:name w:val="BAB4AB235BE344009FB46A896D677FD1"/>
    <w:rsid w:val="00863276"/>
  </w:style>
  <w:style w:type="paragraph" w:customStyle="1" w:styleId="09B6B50DCC7048C0A880ADAA2ED8AB79">
    <w:name w:val="09B6B50DCC7048C0A880ADAA2ED8AB79"/>
    <w:rsid w:val="00863276"/>
  </w:style>
  <w:style w:type="paragraph" w:customStyle="1" w:styleId="95BB8AF2C78549939DC55C484E018593">
    <w:name w:val="95BB8AF2C78549939DC55C484E018593"/>
    <w:rsid w:val="00EE1AE2"/>
    <w:rPr>
      <w:lang w:val="en-SG" w:eastAsia="en-S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Ensemble: Kriti, Muni, Pooja, Pradeep, Sambit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A6955C-9E3A-492B-92A5-C85A6E4C5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63</TotalTime>
  <Pages>15</Pages>
  <Words>1927</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Predicting Daily Bicycle Demand for Capital Bikeshare</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Observe the effect of change in stock price with change in USD INR exchange</dc:title>
  <dc:subject/>
  <dc:creator>Pradeep Kumar</dc:creator>
  <cp:keywords/>
  <dc:description/>
  <cp:lastModifiedBy>Pradeep Kumar</cp:lastModifiedBy>
  <cp:revision>24</cp:revision>
  <cp:lastPrinted>2017-08-18T12:28:00Z</cp:lastPrinted>
  <dcterms:created xsi:type="dcterms:W3CDTF">2017-08-18T12:28:00Z</dcterms:created>
  <dcterms:modified xsi:type="dcterms:W3CDTF">2017-08-18T14:43:00Z</dcterms:modified>
</cp:coreProperties>
</file>