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1D59B" w14:textId="77777777" w:rsidR="00093287" w:rsidRPr="00FE5974" w:rsidRDefault="00000000">
      <w:pPr>
        <w:spacing w:after="80"/>
        <w:jc w:val="center"/>
        <w:rPr>
          <w:color w:val="000000" w:themeColor="text1"/>
        </w:rPr>
      </w:pPr>
      <w:r w:rsidRPr="00FE5974">
        <w:rPr>
          <w:rFonts w:eastAsia="Arial"/>
          <w:b/>
          <w:bCs/>
          <w:color w:val="000000" w:themeColor="text1"/>
          <w:sz w:val="36"/>
          <w:szCs w:val="36"/>
        </w:rPr>
        <w:t>Israel Olayemi Anjorin</w:t>
      </w:r>
    </w:p>
    <w:p w14:paraId="2ACC54DB" w14:textId="77777777" w:rsidR="00093287" w:rsidRPr="00FE5974" w:rsidRDefault="00000000">
      <w:pPr>
        <w:spacing w:after="40"/>
        <w:jc w:val="center"/>
        <w:rPr>
          <w:color w:val="000000" w:themeColor="text1"/>
        </w:rPr>
      </w:pPr>
      <w:r w:rsidRPr="00FE5974">
        <w:rPr>
          <w:rFonts w:eastAsia="Arial"/>
          <w:color w:val="000000" w:themeColor="text1"/>
        </w:rPr>
        <w:t>B.Sc. (Accounting) | AASO (Accounting Technician) | MBA Candidate</w:t>
      </w:r>
    </w:p>
    <w:p w14:paraId="7BE01C36" w14:textId="77777777" w:rsidR="00093287" w:rsidRPr="00FE5974" w:rsidRDefault="00000000">
      <w:pPr>
        <w:spacing w:after="40"/>
        <w:jc w:val="center"/>
        <w:rPr>
          <w:color w:val="000000" w:themeColor="text1"/>
        </w:rPr>
      </w:pPr>
      <w:r w:rsidRPr="00FE5974">
        <w:rPr>
          <w:rFonts w:eastAsia="Arial"/>
          <w:color w:val="000000" w:themeColor="text1"/>
        </w:rPr>
        <w:t xml:space="preserve">Salem, OR </w:t>
      </w:r>
      <w:proofErr w:type="gramStart"/>
      <w:r w:rsidRPr="00FE5974">
        <w:rPr>
          <w:rFonts w:eastAsia="Arial"/>
          <w:color w:val="000000" w:themeColor="text1"/>
        </w:rPr>
        <w:t>97317  |</w:t>
      </w:r>
      <w:proofErr w:type="gramEnd"/>
      <w:r w:rsidRPr="00FE5974">
        <w:rPr>
          <w:rFonts w:eastAsia="Arial"/>
          <w:color w:val="000000" w:themeColor="text1"/>
        </w:rPr>
        <w:t xml:space="preserve">  (541) 905-</w:t>
      </w:r>
      <w:proofErr w:type="gramStart"/>
      <w:r w:rsidRPr="00FE5974">
        <w:rPr>
          <w:rFonts w:eastAsia="Arial"/>
          <w:color w:val="000000" w:themeColor="text1"/>
        </w:rPr>
        <w:t>9386  |</w:t>
      </w:r>
      <w:proofErr w:type="gramEnd"/>
      <w:r w:rsidRPr="00FE5974">
        <w:rPr>
          <w:rFonts w:eastAsia="Arial"/>
          <w:color w:val="000000" w:themeColor="text1"/>
        </w:rPr>
        <w:t xml:space="preserve">  hezzylife@gmail.com</w:t>
      </w:r>
    </w:p>
    <w:p w14:paraId="5FA74ED5" w14:textId="6F6AFD8F" w:rsidR="00093287" w:rsidRPr="00FE5974" w:rsidRDefault="001F3D22">
      <w:pPr>
        <w:spacing w:after="20"/>
        <w:jc w:val="center"/>
        <w:rPr>
          <w:color w:val="000000" w:themeColor="text1"/>
        </w:rPr>
      </w:pPr>
      <w:hyperlink r:id="rId5" w:history="1">
        <w:r w:rsidRPr="00FE5974">
          <w:rPr>
            <w:rStyle w:val="Hyperlink"/>
            <w:color w:val="000000" w:themeColor="text1"/>
            <w:sz w:val="21"/>
            <w:szCs w:val="21"/>
            <w:shd w:val="clear" w:color="auto" w:fill="FFFFFF"/>
          </w:rPr>
          <w:t>LinkedIn</w:t>
        </w:r>
      </w:hyperlink>
      <w:r w:rsidRPr="00FE5974">
        <w:rPr>
          <w:color w:val="000000" w:themeColor="text1"/>
          <w:sz w:val="21"/>
          <w:szCs w:val="21"/>
          <w:shd w:val="clear" w:color="auto" w:fill="FFFFFF"/>
        </w:rPr>
        <w:t xml:space="preserve"> </w:t>
      </w:r>
      <w:proofErr w:type="gramStart"/>
      <w:r w:rsidRPr="00FE5974">
        <w:rPr>
          <w:rFonts w:eastAsia="Arial"/>
          <w:color w:val="000000" w:themeColor="text1"/>
        </w:rPr>
        <w:t>|</w:t>
      </w:r>
      <w:r w:rsidR="00000000" w:rsidRPr="00FE5974">
        <w:rPr>
          <w:rFonts w:eastAsia="Arial"/>
          <w:color w:val="000000" w:themeColor="text1"/>
        </w:rPr>
        <w:t xml:space="preserve">  Languages</w:t>
      </w:r>
      <w:proofErr w:type="gramEnd"/>
      <w:r w:rsidR="00000000" w:rsidRPr="00FE5974">
        <w:rPr>
          <w:rFonts w:eastAsia="Arial"/>
          <w:color w:val="000000" w:themeColor="text1"/>
        </w:rPr>
        <w:t>: English, Yoruba, Nigerian Creole</w:t>
      </w:r>
    </w:p>
    <w:p w14:paraId="30882DF4" w14:textId="77777777" w:rsidR="00093287" w:rsidRPr="00FE5974" w:rsidRDefault="00000000">
      <w:pPr>
        <w:pBdr>
          <w:bottom w:val="single" w:sz="6" w:space="1" w:color="2E75B6"/>
        </w:pBdr>
        <w:spacing w:before="280" w:after="80"/>
        <w:rPr>
          <w:color w:val="000000" w:themeColor="text1"/>
        </w:rPr>
      </w:pPr>
      <w:r w:rsidRPr="00FE5974">
        <w:rPr>
          <w:rFonts w:eastAsia="Arial"/>
          <w:b/>
          <w:bCs/>
          <w:color w:val="000000" w:themeColor="text1"/>
          <w:sz w:val="24"/>
          <w:szCs w:val="24"/>
        </w:rPr>
        <w:t>EDUCATION</w:t>
      </w:r>
    </w:p>
    <w:p w14:paraId="7357A4AE" w14:textId="77777777" w:rsidR="00093287" w:rsidRPr="00FE5974" w:rsidRDefault="00000000">
      <w:pPr>
        <w:tabs>
          <w:tab w:val="right" w:pos="9360"/>
        </w:tabs>
        <w:spacing w:before="120" w:after="40"/>
        <w:rPr>
          <w:color w:val="000000" w:themeColor="text1"/>
        </w:rPr>
      </w:pPr>
      <w:r w:rsidRPr="00FE5974">
        <w:rPr>
          <w:rFonts w:eastAsia="Arial"/>
          <w:b/>
          <w:bCs/>
          <w:color w:val="000000" w:themeColor="text1"/>
          <w:sz w:val="22"/>
          <w:szCs w:val="22"/>
        </w:rPr>
        <w:t>Willamette University — Salem, Oregon, USA</w:t>
      </w:r>
      <w:r w:rsidRPr="00FE5974">
        <w:rPr>
          <w:rFonts w:eastAsia="Arial"/>
          <w:color w:val="000000" w:themeColor="text1"/>
        </w:rPr>
        <w:tab/>
        <w:t>Aug 2025 – May 2027 (Expected)</w:t>
      </w:r>
    </w:p>
    <w:p w14:paraId="0455AC83" w14:textId="77777777" w:rsidR="00093287" w:rsidRPr="00FE5974" w:rsidRDefault="00000000">
      <w:pPr>
        <w:spacing w:after="60"/>
        <w:rPr>
          <w:color w:val="000000" w:themeColor="text1"/>
        </w:rPr>
      </w:pPr>
      <w:r w:rsidRPr="00FE5974">
        <w:rPr>
          <w:rFonts w:eastAsia="Arial"/>
          <w:i/>
          <w:iCs/>
          <w:color w:val="000000" w:themeColor="text1"/>
          <w:sz w:val="22"/>
          <w:szCs w:val="22"/>
        </w:rPr>
        <w:t>Master of Business Administration (MBA) | Master of Science in Data Science (Joint Degree)</w:t>
      </w:r>
    </w:p>
    <w:p w14:paraId="65C7D675" w14:textId="77777777" w:rsidR="00093287" w:rsidRPr="00FE5974" w:rsidRDefault="00000000">
      <w:pPr>
        <w:spacing w:before="40" w:after="40"/>
        <w:ind w:left="360" w:hanging="200"/>
        <w:rPr>
          <w:color w:val="000000" w:themeColor="text1"/>
        </w:rPr>
      </w:pPr>
      <w:r w:rsidRPr="00FE5974">
        <w:rPr>
          <w:rFonts w:eastAsia="Arial"/>
          <w:color w:val="000000" w:themeColor="text1"/>
          <w:sz w:val="22"/>
          <w:szCs w:val="22"/>
        </w:rPr>
        <w:t>•  AACSB-accredited program; dual degree combining business leadership with advanced data analytics</w:t>
      </w:r>
    </w:p>
    <w:p w14:paraId="3E7B4189" w14:textId="77777777" w:rsidR="00093287" w:rsidRPr="00FE5974" w:rsidRDefault="00000000">
      <w:pPr>
        <w:spacing w:before="40" w:after="40"/>
        <w:ind w:left="360" w:hanging="200"/>
        <w:rPr>
          <w:color w:val="000000" w:themeColor="text1"/>
        </w:rPr>
      </w:pPr>
      <w:r w:rsidRPr="00FE5974">
        <w:rPr>
          <w:rFonts w:eastAsia="Arial"/>
          <w:color w:val="000000" w:themeColor="text1"/>
          <w:sz w:val="22"/>
          <w:szCs w:val="22"/>
        </w:rPr>
        <w:t>•  GPA: 3.9+ | Coursework: Financial Statement Analysis, Economics &amp; Finance, Marketing, Operations, Data Analysis</w:t>
      </w:r>
    </w:p>
    <w:p w14:paraId="198E085A" w14:textId="77777777" w:rsidR="00093287" w:rsidRPr="00FE5974" w:rsidRDefault="00000000">
      <w:pPr>
        <w:tabs>
          <w:tab w:val="right" w:pos="9360"/>
        </w:tabs>
        <w:spacing w:before="120" w:after="40"/>
        <w:rPr>
          <w:color w:val="000000" w:themeColor="text1"/>
        </w:rPr>
      </w:pPr>
      <w:r w:rsidRPr="00FE5974">
        <w:rPr>
          <w:rFonts w:eastAsia="Arial"/>
          <w:b/>
          <w:bCs/>
          <w:color w:val="000000" w:themeColor="text1"/>
          <w:sz w:val="22"/>
          <w:szCs w:val="22"/>
        </w:rPr>
        <w:t>Central Oregon Community College — Bend, Oregon, USA</w:t>
      </w:r>
      <w:r w:rsidRPr="00FE5974">
        <w:rPr>
          <w:rFonts w:eastAsia="Arial"/>
          <w:color w:val="000000" w:themeColor="text1"/>
        </w:rPr>
        <w:tab/>
        <w:t>Sep 2023 – Jun 2025</w:t>
      </w:r>
    </w:p>
    <w:p w14:paraId="78E32787" w14:textId="77777777" w:rsidR="00093287" w:rsidRPr="00FE5974" w:rsidRDefault="00000000">
      <w:pPr>
        <w:spacing w:after="60"/>
        <w:rPr>
          <w:color w:val="000000" w:themeColor="text1"/>
        </w:rPr>
      </w:pPr>
      <w:r w:rsidRPr="00FE5974">
        <w:rPr>
          <w:rFonts w:eastAsia="Arial"/>
          <w:i/>
          <w:iCs/>
          <w:color w:val="000000" w:themeColor="text1"/>
          <w:sz w:val="22"/>
          <w:szCs w:val="22"/>
        </w:rPr>
        <w:t>Associate of Applied Science (AAS) — Accounting</w:t>
      </w:r>
    </w:p>
    <w:p w14:paraId="3D706725" w14:textId="77777777" w:rsidR="00093287" w:rsidRPr="00FE5974" w:rsidRDefault="00000000">
      <w:pPr>
        <w:spacing w:before="40" w:after="40"/>
        <w:ind w:left="360" w:hanging="200"/>
        <w:rPr>
          <w:color w:val="000000" w:themeColor="text1"/>
        </w:rPr>
      </w:pPr>
      <w:r w:rsidRPr="00FE5974">
        <w:rPr>
          <w:rFonts w:eastAsia="Arial"/>
          <w:color w:val="000000" w:themeColor="text1"/>
          <w:sz w:val="22"/>
          <w:szCs w:val="22"/>
        </w:rPr>
        <w:t>•  GPA: 3.83 | Dean's List Academic Standing</w:t>
      </w:r>
    </w:p>
    <w:p w14:paraId="1C31CF16" w14:textId="77777777" w:rsidR="00093287" w:rsidRPr="00FE5974" w:rsidRDefault="00000000">
      <w:pPr>
        <w:spacing w:before="40" w:after="40"/>
        <w:ind w:left="360" w:hanging="200"/>
        <w:rPr>
          <w:color w:val="000000" w:themeColor="text1"/>
        </w:rPr>
      </w:pPr>
      <w:r w:rsidRPr="00FE5974">
        <w:rPr>
          <w:rFonts w:eastAsia="Arial"/>
          <w:color w:val="000000" w:themeColor="text1"/>
          <w:sz w:val="22"/>
          <w:szCs w:val="22"/>
        </w:rPr>
        <w:t>•  Coursework: Financial Accounting I &amp; II, Managerial Accounting, Business Finance, Payroll, QuickBooks, Business Law</w:t>
      </w:r>
    </w:p>
    <w:p w14:paraId="3DE22DE6" w14:textId="77777777" w:rsidR="00093287" w:rsidRPr="00FE5974" w:rsidRDefault="00000000">
      <w:pPr>
        <w:tabs>
          <w:tab w:val="right" w:pos="9360"/>
        </w:tabs>
        <w:spacing w:before="120" w:after="40"/>
        <w:rPr>
          <w:color w:val="000000" w:themeColor="text1"/>
        </w:rPr>
      </w:pPr>
      <w:r w:rsidRPr="00FE5974">
        <w:rPr>
          <w:rFonts w:eastAsia="Arial"/>
          <w:b/>
          <w:bCs/>
          <w:color w:val="000000" w:themeColor="text1"/>
          <w:sz w:val="22"/>
          <w:szCs w:val="22"/>
        </w:rPr>
        <w:t>Lagos State University of Science and Technology — Lagos, Nigeria</w:t>
      </w:r>
      <w:r w:rsidRPr="00FE5974">
        <w:rPr>
          <w:rFonts w:eastAsia="Arial"/>
          <w:color w:val="000000" w:themeColor="text1"/>
        </w:rPr>
        <w:tab/>
        <w:t>2016 – 2019</w:t>
      </w:r>
    </w:p>
    <w:p w14:paraId="29079F28" w14:textId="77777777" w:rsidR="00093287" w:rsidRPr="00FE5974" w:rsidRDefault="00000000">
      <w:pPr>
        <w:spacing w:after="60"/>
        <w:rPr>
          <w:color w:val="000000" w:themeColor="text1"/>
        </w:rPr>
      </w:pPr>
      <w:r w:rsidRPr="00FE5974">
        <w:rPr>
          <w:rFonts w:eastAsia="Arial"/>
          <w:i/>
          <w:iCs/>
          <w:color w:val="000000" w:themeColor="text1"/>
          <w:sz w:val="22"/>
          <w:szCs w:val="22"/>
        </w:rPr>
        <w:t>Bachelor of Science (B.Sc.) — Accounting</w:t>
      </w:r>
    </w:p>
    <w:p w14:paraId="247189C4" w14:textId="77777777" w:rsidR="00093287" w:rsidRPr="00FE5974" w:rsidRDefault="00000000">
      <w:pPr>
        <w:spacing w:before="40" w:after="40"/>
        <w:ind w:left="360" w:hanging="200"/>
        <w:rPr>
          <w:color w:val="000000" w:themeColor="text1"/>
        </w:rPr>
      </w:pPr>
      <w:r w:rsidRPr="00FE5974">
        <w:rPr>
          <w:rFonts w:eastAsia="Arial"/>
          <w:color w:val="000000" w:themeColor="text1"/>
          <w:sz w:val="22"/>
          <w:szCs w:val="22"/>
        </w:rPr>
        <w:t xml:space="preserve">•  WES-evaluated as equivalent to a </w:t>
      </w:r>
      <w:proofErr w:type="gramStart"/>
      <w:r w:rsidRPr="00FE5974">
        <w:rPr>
          <w:rFonts w:eastAsia="Arial"/>
          <w:color w:val="000000" w:themeColor="text1"/>
          <w:sz w:val="22"/>
          <w:szCs w:val="22"/>
        </w:rPr>
        <w:t>Bachelor's</w:t>
      </w:r>
      <w:proofErr w:type="gramEnd"/>
      <w:r w:rsidRPr="00FE5974">
        <w:rPr>
          <w:rFonts w:eastAsia="Arial"/>
          <w:color w:val="000000" w:themeColor="text1"/>
          <w:sz w:val="22"/>
          <w:szCs w:val="22"/>
        </w:rPr>
        <w:t xml:space="preserve"> degree from a regionally accredited institution</w:t>
      </w:r>
    </w:p>
    <w:p w14:paraId="32BEDB94" w14:textId="77777777" w:rsidR="00093287" w:rsidRPr="00FE5974" w:rsidRDefault="00000000">
      <w:pPr>
        <w:tabs>
          <w:tab w:val="right" w:pos="9360"/>
        </w:tabs>
        <w:spacing w:before="120" w:after="40"/>
        <w:rPr>
          <w:color w:val="000000" w:themeColor="text1"/>
        </w:rPr>
      </w:pPr>
      <w:r w:rsidRPr="00FE5974">
        <w:rPr>
          <w:rFonts w:eastAsia="Arial"/>
          <w:b/>
          <w:bCs/>
          <w:color w:val="000000" w:themeColor="text1"/>
          <w:sz w:val="22"/>
          <w:szCs w:val="22"/>
        </w:rPr>
        <w:t>Lagos State Polytechnic — Lagos, Nigeria</w:t>
      </w:r>
      <w:r w:rsidRPr="00FE5974">
        <w:rPr>
          <w:rFonts w:eastAsia="Arial"/>
          <w:color w:val="000000" w:themeColor="text1"/>
        </w:rPr>
        <w:tab/>
        <w:t>2012 – 2014 / 2016 – 2019</w:t>
      </w:r>
    </w:p>
    <w:p w14:paraId="5EFA7928" w14:textId="77777777" w:rsidR="00093287" w:rsidRPr="00FE5974" w:rsidRDefault="00000000">
      <w:pPr>
        <w:spacing w:after="60"/>
        <w:rPr>
          <w:color w:val="000000" w:themeColor="text1"/>
        </w:rPr>
      </w:pPr>
      <w:r w:rsidRPr="00FE5974">
        <w:rPr>
          <w:rFonts w:eastAsia="Arial"/>
          <w:i/>
          <w:iCs/>
          <w:color w:val="000000" w:themeColor="text1"/>
          <w:sz w:val="22"/>
          <w:szCs w:val="22"/>
        </w:rPr>
        <w:t>Higher National Diploma (HND) — Accountancy | Lower Credit</w:t>
      </w:r>
    </w:p>
    <w:p w14:paraId="4A06DCCE" w14:textId="77777777" w:rsidR="00093287" w:rsidRPr="00FE5974" w:rsidRDefault="00000000">
      <w:pPr>
        <w:spacing w:before="40" w:after="40"/>
        <w:ind w:left="360" w:hanging="200"/>
        <w:rPr>
          <w:color w:val="000000" w:themeColor="text1"/>
        </w:rPr>
      </w:pPr>
      <w:r w:rsidRPr="00FE5974">
        <w:rPr>
          <w:rFonts w:eastAsia="Arial"/>
          <w:color w:val="000000" w:themeColor="text1"/>
          <w:sz w:val="22"/>
          <w:szCs w:val="22"/>
        </w:rPr>
        <w:t xml:space="preserve">•  WES-evaluated as equivalent to a </w:t>
      </w:r>
      <w:proofErr w:type="gramStart"/>
      <w:r w:rsidRPr="00FE5974">
        <w:rPr>
          <w:rFonts w:eastAsia="Arial"/>
          <w:color w:val="000000" w:themeColor="text1"/>
          <w:sz w:val="22"/>
          <w:szCs w:val="22"/>
        </w:rPr>
        <w:t>Bachelor's</w:t>
      </w:r>
      <w:proofErr w:type="gramEnd"/>
      <w:r w:rsidRPr="00FE5974">
        <w:rPr>
          <w:rFonts w:eastAsia="Arial"/>
          <w:color w:val="000000" w:themeColor="text1"/>
          <w:sz w:val="22"/>
          <w:szCs w:val="22"/>
        </w:rPr>
        <w:t xml:space="preserve"> degree (U.S. equivalency) — Ref: 6253330/MC</w:t>
      </w:r>
    </w:p>
    <w:p w14:paraId="0451AC8C" w14:textId="77777777" w:rsidR="00093287" w:rsidRPr="00FE5974" w:rsidRDefault="00000000">
      <w:pPr>
        <w:spacing w:before="40" w:after="40"/>
        <w:ind w:left="360" w:hanging="200"/>
        <w:rPr>
          <w:color w:val="000000" w:themeColor="text1"/>
        </w:rPr>
      </w:pPr>
      <w:r w:rsidRPr="00FE5974">
        <w:rPr>
          <w:rFonts w:eastAsia="Arial"/>
          <w:color w:val="000000" w:themeColor="text1"/>
          <w:sz w:val="22"/>
          <w:szCs w:val="22"/>
        </w:rPr>
        <w:t xml:space="preserve">•  National Diploma (ND) in </w:t>
      </w:r>
      <w:proofErr w:type="gramStart"/>
      <w:r w:rsidRPr="00FE5974">
        <w:rPr>
          <w:rFonts w:eastAsia="Arial"/>
          <w:color w:val="000000" w:themeColor="text1"/>
          <w:sz w:val="22"/>
          <w:szCs w:val="22"/>
        </w:rPr>
        <w:t>Accounting</w:t>
      </w:r>
      <w:proofErr w:type="gramEnd"/>
      <w:r w:rsidRPr="00FE5974">
        <w:rPr>
          <w:rFonts w:eastAsia="Arial"/>
          <w:color w:val="000000" w:themeColor="text1"/>
          <w:sz w:val="22"/>
          <w:szCs w:val="22"/>
        </w:rPr>
        <w:t xml:space="preserve"> also completed (2012–2014); WES-evaluated as </w:t>
      </w:r>
      <w:proofErr w:type="gramStart"/>
      <w:r w:rsidRPr="00FE5974">
        <w:rPr>
          <w:rFonts w:eastAsia="Arial"/>
          <w:color w:val="000000" w:themeColor="text1"/>
          <w:sz w:val="22"/>
          <w:szCs w:val="22"/>
        </w:rPr>
        <w:t>Associate</w:t>
      </w:r>
      <w:proofErr w:type="gramEnd"/>
      <w:r w:rsidRPr="00FE5974">
        <w:rPr>
          <w:rFonts w:eastAsia="Arial"/>
          <w:color w:val="000000" w:themeColor="text1"/>
          <w:sz w:val="22"/>
          <w:szCs w:val="22"/>
        </w:rPr>
        <w:t xml:space="preserve"> degree</w:t>
      </w:r>
    </w:p>
    <w:p w14:paraId="4C5524F1" w14:textId="77777777" w:rsidR="00093287" w:rsidRPr="00FE5974" w:rsidRDefault="00000000">
      <w:pPr>
        <w:pBdr>
          <w:bottom w:val="single" w:sz="6" w:space="1" w:color="2E75B6"/>
        </w:pBdr>
        <w:spacing w:before="280" w:after="80"/>
        <w:rPr>
          <w:color w:val="000000" w:themeColor="text1"/>
        </w:rPr>
      </w:pPr>
      <w:r w:rsidRPr="00FE5974">
        <w:rPr>
          <w:rFonts w:eastAsia="Arial"/>
          <w:b/>
          <w:bCs/>
          <w:color w:val="000000" w:themeColor="text1"/>
          <w:sz w:val="24"/>
          <w:szCs w:val="24"/>
        </w:rPr>
        <w:t>CERTIFICATIONS &amp; PROFESSIONAL DESIGNATIONS</w:t>
      </w:r>
    </w:p>
    <w:p w14:paraId="79770039" w14:textId="77777777" w:rsidR="00093287" w:rsidRPr="00FE5974" w:rsidRDefault="00000000">
      <w:pPr>
        <w:tabs>
          <w:tab w:val="right" w:pos="9360"/>
        </w:tabs>
        <w:spacing w:before="120" w:after="40"/>
        <w:rPr>
          <w:color w:val="000000" w:themeColor="text1"/>
        </w:rPr>
      </w:pPr>
      <w:r w:rsidRPr="00FE5974">
        <w:rPr>
          <w:rFonts w:eastAsia="Arial"/>
          <w:b/>
          <w:bCs/>
          <w:color w:val="000000" w:themeColor="text1"/>
          <w:sz w:val="22"/>
          <w:szCs w:val="22"/>
        </w:rPr>
        <w:t>Association of Accounting Technicians West Africa (AATWA)</w:t>
      </w:r>
      <w:r w:rsidRPr="00FE5974">
        <w:rPr>
          <w:rFonts w:eastAsia="Arial"/>
          <w:color w:val="000000" w:themeColor="text1"/>
        </w:rPr>
        <w:tab/>
        <w:t>December 2016</w:t>
      </w:r>
    </w:p>
    <w:p w14:paraId="65508044" w14:textId="77777777" w:rsidR="00093287" w:rsidRPr="00FE5974" w:rsidRDefault="00000000">
      <w:pPr>
        <w:spacing w:before="40" w:after="60"/>
        <w:rPr>
          <w:color w:val="000000" w:themeColor="text1"/>
        </w:rPr>
      </w:pPr>
      <w:r w:rsidRPr="00FE5974">
        <w:rPr>
          <w:rFonts w:eastAsia="Arial"/>
          <w:color w:val="000000" w:themeColor="text1"/>
          <w:sz w:val="22"/>
          <w:szCs w:val="22"/>
        </w:rPr>
        <w:t>Accounting Technician — License No. AAT|020774</w:t>
      </w:r>
    </w:p>
    <w:p w14:paraId="5C55B0C1" w14:textId="77777777" w:rsidR="00093287" w:rsidRPr="00FE5974" w:rsidRDefault="00000000">
      <w:pPr>
        <w:pBdr>
          <w:bottom w:val="single" w:sz="6" w:space="1" w:color="2E75B6"/>
        </w:pBdr>
        <w:spacing w:before="280" w:after="80"/>
        <w:rPr>
          <w:color w:val="000000" w:themeColor="text1"/>
        </w:rPr>
      </w:pPr>
      <w:r w:rsidRPr="00FE5974">
        <w:rPr>
          <w:rFonts w:eastAsia="Arial"/>
          <w:b/>
          <w:bCs/>
          <w:color w:val="000000" w:themeColor="text1"/>
          <w:sz w:val="24"/>
          <w:szCs w:val="24"/>
        </w:rPr>
        <w:t>PROFESSIONAL EXPERIENCE</w:t>
      </w:r>
    </w:p>
    <w:p w14:paraId="5E6AC636" w14:textId="77777777" w:rsidR="00093287" w:rsidRPr="00FE5974" w:rsidRDefault="00000000">
      <w:pPr>
        <w:tabs>
          <w:tab w:val="right" w:pos="9360"/>
        </w:tabs>
        <w:spacing w:before="120" w:after="40"/>
        <w:rPr>
          <w:color w:val="000000" w:themeColor="text1"/>
        </w:rPr>
      </w:pPr>
      <w:r w:rsidRPr="00FE5974">
        <w:rPr>
          <w:rFonts w:eastAsia="Arial"/>
          <w:b/>
          <w:bCs/>
          <w:color w:val="000000" w:themeColor="text1"/>
          <w:sz w:val="22"/>
          <w:szCs w:val="22"/>
        </w:rPr>
        <w:t>Mary Allen Consulting — Salem, Oregon</w:t>
      </w:r>
      <w:r w:rsidRPr="00FE5974">
        <w:rPr>
          <w:rFonts w:eastAsia="Arial"/>
          <w:color w:val="000000" w:themeColor="text1"/>
        </w:rPr>
        <w:tab/>
        <w:t>Jan 2025 – Sep 2025</w:t>
      </w:r>
    </w:p>
    <w:p w14:paraId="4142E740" w14:textId="77777777" w:rsidR="00093287" w:rsidRPr="00FE5974" w:rsidRDefault="00000000">
      <w:pPr>
        <w:spacing w:after="60"/>
        <w:rPr>
          <w:color w:val="000000" w:themeColor="text1"/>
        </w:rPr>
      </w:pPr>
      <w:r w:rsidRPr="00FE5974">
        <w:rPr>
          <w:rFonts w:eastAsia="Arial"/>
          <w:i/>
          <w:iCs/>
          <w:color w:val="000000" w:themeColor="text1"/>
          <w:sz w:val="22"/>
          <w:szCs w:val="22"/>
        </w:rPr>
        <w:t>Accounting Intern</w:t>
      </w:r>
    </w:p>
    <w:p w14:paraId="3EAE4FBA" w14:textId="77777777" w:rsidR="00093287" w:rsidRPr="00FE5974" w:rsidRDefault="00000000">
      <w:pPr>
        <w:spacing w:before="40" w:after="40"/>
        <w:ind w:left="360" w:hanging="200"/>
        <w:rPr>
          <w:color w:val="000000" w:themeColor="text1"/>
        </w:rPr>
      </w:pPr>
      <w:r w:rsidRPr="00FE5974">
        <w:rPr>
          <w:rFonts w:eastAsia="Arial"/>
          <w:color w:val="000000" w:themeColor="text1"/>
          <w:sz w:val="22"/>
          <w:szCs w:val="22"/>
        </w:rPr>
        <w:t>•  Supported payroll processing and account reconciliations across multi-state clients in compliance with federal and state regulations</w:t>
      </w:r>
    </w:p>
    <w:p w14:paraId="4035655E" w14:textId="77777777" w:rsidR="00093287" w:rsidRPr="00FE5974" w:rsidRDefault="00000000">
      <w:pPr>
        <w:spacing w:before="40" w:after="40"/>
        <w:ind w:left="360" w:hanging="200"/>
        <w:rPr>
          <w:color w:val="000000" w:themeColor="text1"/>
        </w:rPr>
      </w:pPr>
      <w:r w:rsidRPr="00FE5974">
        <w:rPr>
          <w:rFonts w:eastAsia="Arial"/>
          <w:color w:val="000000" w:themeColor="text1"/>
          <w:sz w:val="22"/>
          <w:szCs w:val="22"/>
        </w:rPr>
        <w:t>•  Reconciled client bank accounts in QuickBooks, maintaining accurate real-time financial records</w:t>
      </w:r>
    </w:p>
    <w:p w14:paraId="5B7E95F9" w14:textId="77777777" w:rsidR="00093287" w:rsidRPr="00FE5974" w:rsidRDefault="00000000">
      <w:pPr>
        <w:spacing w:before="40" w:after="40"/>
        <w:ind w:left="360" w:hanging="200"/>
        <w:rPr>
          <w:color w:val="000000" w:themeColor="text1"/>
        </w:rPr>
      </w:pPr>
      <w:r w:rsidRPr="00FE5974">
        <w:rPr>
          <w:rFonts w:eastAsia="Arial"/>
          <w:color w:val="000000" w:themeColor="text1"/>
          <w:sz w:val="22"/>
          <w:szCs w:val="22"/>
        </w:rPr>
        <w:t>•  Assisted with administrative workflow improvements to enhance office efficiency</w:t>
      </w:r>
    </w:p>
    <w:p w14:paraId="224C4E98" w14:textId="77777777" w:rsidR="00093287" w:rsidRPr="00FE5974" w:rsidRDefault="00000000">
      <w:pPr>
        <w:tabs>
          <w:tab w:val="right" w:pos="9360"/>
        </w:tabs>
        <w:spacing w:before="120" w:after="40"/>
        <w:rPr>
          <w:color w:val="000000" w:themeColor="text1"/>
        </w:rPr>
      </w:pPr>
      <w:r w:rsidRPr="00FE5974">
        <w:rPr>
          <w:rFonts w:eastAsia="Arial"/>
          <w:b/>
          <w:bCs/>
          <w:color w:val="000000" w:themeColor="text1"/>
          <w:sz w:val="22"/>
          <w:szCs w:val="22"/>
        </w:rPr>
        <w:t>Chris Mahr &amp; Associates — Bend, Oregon</w:t>
      </w:r>
      <w:r w:rsidRPr="00FE5974">
        <w:rPr>
          <w:rFonts w:eastAsia="Arial"/>
          <w:color w:val="000000" w:themeColor="text1"/>
        </w:rPr>
        <w:tab/>
        <w:t>Jan 2024 – Jun 2024</w:t>
      </w:r>
    </w:p>
    <w:p w14:paraId="646FEE97" w14:textId="77777777" w:rsidR="00093287" w:rsidRPr="00FE5974" w:rsidRDefault="00000000">
      <w:pPr>
        <w:spacing w:after="60"/>
        <w:rPr>
          <w:color w:val="000000" w:themeColor="text1"/>
        </w:rPr>
      </w:pPr>
      <w:r w:rsidRPr="00FE5974">
        <w:rPr>
          <w:rFonts w:eastAsia="Arial"/>
          <w:i/>
          <w:iCs/>
          <w:color w:val="000000" w:themeColor="text1"/>
          <w:sz w:val="22"/>
          <w:szCs w:val="22"/>
        </w:rPr>
        <w:t>Accounting Intern</w:t>
      </w:r>
    </w:p>
    <w:p w14:paraId="3520FABC" w14:textId="77777777" w:rsidR="00093287" w:rsidRPr="00FE5974" w:rsidRDefault="00000000">
      <w:pPr>
        <w:spacing w:before="40" w:after="40"/>
        <w:ind w:left="360" w:hanging="200"/>
        <w:rPr>
          <w:color w:val="000000" w:themeColor="text1"/>
        </w:rPr>
      </w:pPr>
      <w:r w:rsidRPr="00FE5974">
        <w:rPr>
          <w:rFonts w:eastAsia="Arial"/>
          <w:color w:val="000000" w:themeColor="text1"/>
          <w:sz w:val="22"/>
          <w:szCs w:val="22"/>
        </w:rPr>
        <w:t>•  Provided bookkeeping, payroll, and tax preparation services for individuals and small businesses</w:t>
      </w:r>
    </w:p>
    <w:p w14:paraId="4D3FDD01" w14:textId="77777777" w:rsidR="00093287" w:rsidRPr="00FE5974" w:rsidRDefault="00000000">
      <w:pPr>
        <w:spacing w:before="40" w:after="40"/>
        <w:ind w:left="360" w:hanging="200"/>
        <w:rPr>
          <w:color w:val="000000" w:themeColor="text1"/>
        </w:rPr>
      </w:pPr>
      <w:r w:rsidRPr="00FE5974">
        <w:rPr>
          <w:rFonts w:eastAsia="Arial"/>
          <w:color w:val="000000" w:themeColor="text1"/>
          <w:sz w:val="22"/>
          <w:szCs w:val="22"/>
        </w:rPr>
        <w:t>•  Reconciled client accounts in QuickBooks; assisted with cash flow analysis and financial projections</w:t>
      </w:r>
    </w:p>
    <w:p w14:paraId="260E5FFB" w14:textId="77777777" w:rsidR="00093287" w:rsidRPr="00FE5974" w:rsidRDefault="00000000">
      <w:pPr>
        <w:tabs>
          <w:tab w:val="right" w:pos="9360"/>
        </w:tabs>
        <w:spacing w:before="120" w:after="40"/>
        <w:rPr>
          <w:color w:val="000000" w:themeColor="text1"/>
        </w:rPr>
      </w:pPr>
      <w:r w:rsidRPr="00FE5974">
        <w:rPr>
          <w:rFonts w:eastAsia="Arial"/>
          <w:b/>
          <w:bCs/>
          <w:color w:val="000000" w:themeColor="text1"/>
          <w:sz w:val="22"/>
          <w:szCs w:val="22"/>
        </w:rPr>
        <w:t>FedEx – REDSTAR EXPRESS — Lagos, Nigeria</w:t>
      </w:r>
      <w:r w:rsidRPr="00FE5974">
        <w:rPr>
          <w:rFonts w:eastAsia="Arial"/>
          <w:color w:val="000000" w:themeColor="text1"/>
        </w:rPr>
        <w:tab/>
        <w:t>Dec 2016 – Oct 2022</w:t>
      </w:r>
    </w:p>
    <w:p w14:paraId="1084FA40" w14:textId="77777777" w:rsidR="00093287" w:rsidRPr="00FE5974" w:rsidRDefault="00000000">
      <w:pPr>
        <w:spacing w:after="60"/>
        <w:rPr>
          <w:color w:val="000000" w:themeColor="text1"/>
        </w:rPr>
      </w:pPr>
      <w:r w:rsidRPr="00FE5974">
        <w:rPr>
          <w:rFonts w:eastAsia="Arial"/>
          <w:i/>
          <w:iCs/>
          <w:color w:val="000000" w:themeColor="text1"/>
          <w:sz w:val="22"/>
          <w:szCs w:val="22"/>
        </w:rPr>
        <w:t>Management Accountant (Jun 2019 – Oct 2022)</w:t>
      </w:r>
    </w:p>
    <w:p w14:paraId="58812976" w14:textId="77777777" w:rsidR="00093287" w:rsidRPr="00FE5974" w:rsidRDefault="00000000">
      <w:pPr>
        <w:spacing w:before="40" w:after="40"/>
        <w:ind w:left="360" w:hanging="200"/>
        <w:rPr>
          <w:color w:val="000000" w:themeColor="text1"/>
        </w:rPr>
      </w:pPr>
      <w:r w:rsidRPr="00FE5974">
        <w:rPr>
          <w:rFonts w:eastAsia="Arial"/>
          <w:color w:val="000000" w:themeColor="text1"/>
          <w:sz w:val="22"/>
          <w:szCs w:val="22"/>
        </w:rPr>
        <w:t>•  Managed tax liabilities, accruals, and prepaid expenses; prepared monthly financial reports for multinational logistics operations</w:t>
      </w:r>
    </w:p>
    <w:p w14:paraId="6E208741" w14:textId="77777777" w:rsidR="00093287" w:rsidRPr="00FE5974" w:rsidRDefault="00000000">
      <w:pPr>
        <w:spacing w:before="40" w:after="40"/>
        <w:ind w:left="360" w:hanging="200"/>
        <w:rPr>
          <w:color w:val="000000" w:themeColor="text1"/>
        </w:rPr>
      </w:pPr>
      <w:r w:rsidRPr="00FE5974">
        <w:rPr>
          <w:rFonts w:eastAsia="Arial"/>
          <w:color w:val="000000" w:themeColor="text1"/>
          <w:sz w:val="22"/>
          <w:szCs w:val="22"/>
        </w:rPr>
        <w:lastRenderedPageBreak/>
        <w:t>•  Reconciled accounts payable/receivable and FedEx invoices to ensure accuracy and regulatory compliance</w:t>
      </w:r>
    </w:p>
    <w:p w14:paraId="70F1BE53" w14:textId="77777777" w:rsidR="00093287" w:rsidRPr="00FE5974" w:rsidRDefault="00000000">
      <w:pPr>
        <w:spacing w:after="60"/>
        <w:rPr>
          <w:color w:val="000000" w:themeColor="text1"/>
        </w:rPr>
      </w:pPr>
      <w:r w:rsidRPr="00FE5974">
        <w:rPr>
          <w:rFonts w:eastAsia="Arial"/>
          <w:i/>
          <w:iCs/>
          <w:color w:val="000000" w:themeColor="text1"/>
          <w:sz w:val="22"/>
          <w:szCs w:val="22"/>
        </w:rPr>
        <w:t>Payable Analyst (Dec 2017 – May 2019)</w:t>
      </w:r>
    </w:p>
    <w:p w14:paraId="051F5DC8" w14:textId="77777777" w:rsidR="00093287" w:rsidRPr="00FE5974" w:rsidRDefault="00000000">
      <w:pPr>
        <w:spacing w:before="40" w:after="40"/>
        <w:ind w:left="360" w:hanging="200"/>
        <w:rPr>
          <w:color w:val="000000" w:themeColor="text1"/>
        </w:rPr>
      </w:pPr>
      <w:r w:rsidRPr="00FE5974">
        <w:rPr>
          <w:rFonts w:eastAsia="Arial"/>
          <w:color w:val="000000" w:themeColor="text1"/>
          <w:sz w:val="22"/>
          <w:szCs w:val="22"/>
        </w:rPr>
        <w:t>•  Processed vendor invoices, managed payment schedules, and maintained accurate payable records</w:t>
      </w:r>
    </w:p>
    <w:p w14:paraId="1F5D7D3A" w14:textId="77777777" w:rsidR="00093287" w:rsidRPr="00FE5974" w:rsidRDefault="00000000">
      <w:pPr>
        <w:spacing w:before="40" w:after="40"/>
        <w:ind w:left="360" w:hanging="200"/>
        <w:rPr>
          <w:color w:val="000000" w:themeColor="text1"/>
        </w:rPr>
      </w:pPr>
      <w:r w:rsidRPr="00FE5974">
        <w:rPr>
          <w:rFonts w:eastAsia="Arial"/>
          <w:color w:val="000000" w:themeColor="text1"/>
          <w:sz w:val="22"/>
          <w:szCs w:val="22"/>
        </w:rPr>
        <w:t>•  Verified transactional data to prevent overpayments; supported audit preparation with compliance documentation</w:t>
      </w:r>
    </w:p>
    <w:p w14:paraId="6099DD0E" w14:textId="77777777" w:rsidR="00093287" w:rsidRPr="00FE5974" w:rsidRDefault="00000000">
      <w:pPr>
        <w:spacing w:after="60"/>
        <w:rPr>
          <w:color w:val="000000" w:themeColor="text1"/>
        </w:rPr>
      </w:pPr>
      <w:r w:rsidRPr="00FE5974">
        <w:rPr>
          <w:rFonts w:eastAsia="Arial"/>
          <w:i/>
          <w:iCs/>
          <w:color w:val="000000" w:themeColor="text1"/>
          <w:sz w:val="22"/>
          <w:szCs w:val="22"/>
        </w:rPr>
        <w:t>Revenue Analyst (Dec 2016 – Nov 2017)</w:t>
      </w:r>
    </w:p>
    <w:p w14:paraId="09C24AC4" w14:textId="77777777" w:rsidR="00093287" w:rsidRPr="00FE5974" w:rsidRDefault="00000000">
      <w:pPr>
        <w:spacing w:before="40" w:after="40"/>
        <w:ind w:left="360" w:hanging="200"/>
        <w:rPr>
          <w:color w:val="000000" w:themeColor="text1"/>
        </w:rPr>
      </w:pPr>
      <w:r w:rsidRPr="00FE5974">
        <w:rPr>
          <w:rFonts w:eastAsia="Arial"/>
          <w:color w:val="000000" w:themeColor="text1"/>
          <w:sz w:val="22"/>
          <w:szCs w:val="22"/>
        </w:rPr>
        <w:t>•  Recorded and reconciled cash revenue and accounts receivable; generated monthly financial reports</w:t>
      </w:r>
    </w:p>
    <w:p w14:paraId="7DBAEB29" w14:textId="77777777" w:rsidR="00093287" w:rsidRPr="00FE5974" w:rsidRDefault="00000000">
      <w:pPr>
        <w:spacing w:before="40" w:after="40"/>
        <w:ind w:left="360" w:hanging="200"/>
        <w:rPr>
          <w:color w:val="000000" w:themeColor="text1"/>
        </w:rPr>
      </w:pPr>
      <w:r w:rsidRPr="00FE5974">
        <w:rPr>
          <w:rFonts w:eastAsia="Arial"/>
          <w:color w:val="000000" w:themeColor="text1"/>
          <w:sz w:val="22"/>
          <w:szCs w:val="22"/>
        </w:rPr>
        <w:t>•  Managed overdue accounts and transferred revenues into SUN Account ledger system</w:t>
      </w:r>
    </w:p>
    <w:p w14:paraId="06DC7950" w14:textId="77777777" w:rsidR="00093287" w:rsidRPr="00FE5974" w:rsidRDefault="00000000">
      <w:pPr>
        <w:tabs>
          <w:tab w:val="right" w:pos="9360"/>
        </w:tabs>
        <w:spacing w:before="120" w:after="40"/>
        <w:rPr>
          <w:color w:val="000000" w:themeColor="text1"/>
        </w:rPr>
      </w:pPr>
      <w:r w:rsidRPr="00FE5974">
        <w:rPr>
          <w:rFonts w:eastAsia="Arial"/>
          <w:b/>
          <w:bCs/>
          <w:color w:val="000000" w:themeColor="text1"/>
          <w:sz w:val="22"/>
          <w:szCs w:val="22"/>
        </w:rPr>
        <w:t>The Guardian Newspaper — Lagos, Nigeria</w:t>
      </w:r>
      <w:r w:rsidRPr="00FE5974">
        <w:rPr>
          <w:rFonts w:eastAsia="Arial"/>
          <w:color w:val="000000" w:themeColor="text1"/>
        </w:rPr>
        <w:tab/>
        <w:t>Jul 2014 – Jun 2015</w:t>
      </w:r>
    </w:p>
    <w:p w14:paraId="53269773" w14:textId="77777777" w:rsidR="00093287" w:rsidRPr="00FE5974" w:rsidRDefault="00000000">
      <w:pPr>
        <w:spacing w:after="60"/>
        <w:rPr>
          <w:color w:val="000000" w:themeColor="text1"/>
        </w:rPr>
      </w:pPr>
      <w:r w:rsidRPr="00FE5974">
        <w:rPr>
          <w:rFonts w:eastAsia="Arial"/>
          <w:i/>
          <w:iCs/>
          <w:color w:val="000000" w:themeColor="text1"/>
          <w:sz w:val="22"/>
          <w:szCs w:val="22"/>
        </w:rPr>
        <w:t>Advert Payment &amp; Accounts Officer</w:t>
      </w:r>
    </w:p>
    <w:p w14:paraId="0A8D091F" w14:textId="77777777" w:rsidR="00093287" w:rsidRPr="00FE5974" w:rsidRDefault="00000000">
      <w:pPr>
        <w:spacing w:before="40" w:after="40"/>
        <w:ind w:left="360" w:hanging="200"/>
        <w:rPr>
          <w:color w:val="000000" w:themeColor="text1"/>
        </w:rPr>
      </w:pPr>
      <w:r w:rsidRPr="00FE5974">
        <w:rPr>
          <w:rFonts w:eastAsia="Arial"/>
          <w:color w:val="000000" w:themeColor="text1"/>
          <w:sz w:val="22"/>
          <w:szCs w:val="22"/>
        </w:rPr>
        <w:t>•  Reconciled advertisement payments, issued receipts, and managed client billing and accounts</w:t>
      </w:r>
    </w:p>
    <w:p w14:paraId="5FA3A4C7" w14:textId="77777777" w:rsidR="00093287" w:rsidRPr="00FE5974" w:rsidRDefault="00000000">
      <w:pPr>
        <w:pBdr>
          <w:bottom w:val="single" w:sz="6" w:space="1" w:color="2E75B6"/>
        </w:pBdr>
        <w:spacing w:before="280" w:after="80"/>
        <w:rPr>
          <w:color w:val="000000" w:themeColor="text1"/>
        </w:rPr>
      </w:pPr>
      <w:r w:rsidRPr="00FE5974">
        <w:rPr>
          <w:rFonts w:eastAsia="Arial"/>
          <w:b/>
          <w:bCs/>
          <w:color w:val="000000" w:themeColor="text1"/>
          <w:sz w:val="24"/>
          <w:szCs w:val="24"/>
        </w:rPr>
        <w:t>LEADERSHIP &amp; COMMUNITY SERVICE</w:t>
      </w:r>
    </w:p>
    <w:p w14:paraId="23F5612D" w14:textId="77777777" w:rsidR="00093287" w:rsidRPr="00FE5974" w:rsidRDefault="00000000">
      <w:pPr>
        <w:tabs>
          <w:tab w:val="right" w:pos="9360"/>
        </w:tabs>
        <w:spacing w:before="120" w:after="40"/>
        <w:rPr>
          <w:color w:val="000000" w:themeColor="text1"/>
        </w:rPr>
      </w:pPr>
      <w:r w:rsidRPr="00FE5974">
        <w:rPr>
          <w:rFonts w:eastAsia="Arial"/>
          <w:b/>
          <w:bCs/>
          <w:color w:val="000000" w:themeColor="text1"/>
          <w:sz w:val="22"/>
          <w:szCs w:val="22"/>
        </w:rPr>
        <w:t>Rotary International — Lagos, Nigeria</w:t>
      </w:r>
      <w:r w:rsidRPr="00FE5974">
        <w:rPr>
          <w:rFonts w:eastAsia="Arial"/>
          <w:color w:val="000000" w:themeColor="text1"/>
        </w:rPr>
        <w:tab/>
        <w:t>Jul 2016 – Jun 2023</w:t>
      </w:r>
    </w:p>
    <w:p w14:paraId="179DD0FE" w14:textId="77777777" w:rsidR="00093287" w:rsidRPr="00FE5974" w:rsidRDefault="00000000">
      <w:pPr>
        <w:spacing w:after="60"/>
        <w:rPr>
          <w:color w:val="000000" w:themeColor="text1"/>
        </w:rPr>
      </w:pPr>
      <w:r w:rsidRPr="00FE5974">
        <w:rPr>
          <w:rFonts w:eastAsia="Arial"/>
          <w:i/>
          <w:iCs/>
          <w:color w:val="000000" w:themeColor="text1"/>
          <w:sz w:val="22"/>
          <w:szCs w:val="22"/>
        </w:rPr>
        <w:t>District Administrator | Club President | Club Treasurer | Member — District 9110</w:t>
      </w:r>
    </w:p>
    <w:p w14:paraId="1C676B5B" w14:textId="77777777" w:rsidR="00093287" w:rsidRPr="00FE5974" w:rsidRDefault="00000000">
      <w:pPr>
        <w:spacing w:before="40" w:after="40"/>
        <w:ind w:left="360" w:hanging="200"/>
        <w:rPr>
          <w:color w:val="000000" w:themeColor="text1"/>
        </w:rPr>
      </w:pPr>
      <w:r w:rsidRPr="00FE5974">
        <w:rPr>
          <w:rFonts w:eastAsia="Arial"/>
          <w:color w:val="000000" w:themeColor="text1"/>
          <w:sz w:val="22"/>
          <w:szCs w:val="22"/>
        </w:rPr>
        <w:t>•  Served on the District Board overseeing operations and management across multiple clubs</w:t>
      </w:r>
    </w:p>
    <w:p w14:paraId="468E35AF" w14:textId="77777777" w:rsidR="00093287" w:rsidRPr="00FE5974" w:rsidRDefault="00000000">
      <w:pPr>
        <w:spacing w:before="40" w:after="40"/>
        <w:ind w:left="360" w:hanging="200"/>
        <w:rPr>
          <w:color w:val="000000" w:themeColor="text1"/>
        </w:rPr>
      </w:pPr>
      <w:r w:rsidRPr="00FE5974">
        <w:rPr>
          <w:rFonts w:eastAsia="Arial"/>
          <w:color w:val="000000" w:themeColor="text1"/>
          <w:sz w:val="22"/>
          <w:szCs w:val="22"/>
        </w:rPr>
        <w:t>•  Led fundraising, training, and leadership development initiatives for board members</w:t>
      </w:r>
    </w:p>
    <w:p w14:paraId="58AE5A2E" w14:textId="77777777" w:rsidR="00093287" w:rsidRPr="00FE5974" w:rsidRDefault="00000000">
      <w:pPr>
        <w:spacing w:before="40" w:after="40"/>
        <w:ind w:left="360" w:hanging="200"/>
        <w:rPr>
          <w:color w:val="000000" w:themeColor="text1"/>
        </w:rPr>
      </w:pPr>
      <w:r w:rsidRPr="00FE5974">
        <w:rPr>
          <w:rFonts w:eastAsia="Arial"/>
          <w:color w:val="000000" w:themeColor="text1"/>
          <w:sz w:val="22"/>
          <w:szCs w:val="22"/>
        </w:rPr>
        <w:t>•  Directed community projects: vocational support for startups, food packages for 200+ widows, free eye care for 70+ elders, educational supply donations</w:t>
      </w:r>
    </w:p>
    <w:p w14:paraId="33C68E39" w14:textId="77777777" w:rsidR="00093287" w:rsidRPr="00FE5974" w:rsidRDefault="00000000">
      <w:pPr>
        <w:spacing w:before="40" w:after="40"/>
        <w:ind w:left="360" w:hanging="200"/>
        <w:rPr>
          <w:color w:val="000000" w:themeColor="text1"/>
        </w:rPr>
      </w:pPr>
      <w:r w:rsidRPr="00FE5974">
        <w:rPr>
          <w:rFonts w:eastAsia="Arial"/>
          <w:color w:val="000000" w:themeColor="text1"/>
          <w:sz w:val="22"/>
          <w:szCs w:val="22"/>
        </w:rPr>
        <w:t>•  Managed monthly income and expenditures for Omole Golden Club</w:t>
      </w:r>
    </w:p>
    <w:p w14:paraId="634AEFAE" w14:textId="77777777" w:rsidR="00093287" w:rsidRPr="00FE5974" w:rsidRDefault="00000000">
      <w:pPr>
        <w:tabs>
          <w:tab w:val="right" w:pos="9360"/>
        </w:tabs>
        <w:spacing w:before="120" w:after="40"/>
        <w:rPr>
          <w:color w:val="000000" w:themeColor="text1"/>
        </w:rPr>
      </w:pPr>
      <w:r w:rsidRPr="00FE5974">
        <w:rPr>
          <w:rFonts w:eastAsia="Arial"/>
          <w:b/>
          <w:bCs/>
          <w:color w:val="000000" w:themeColor="text1"/>
          <w:sz w:val="22"/>
          <w:szCs w:val="22"/>
        </w:rPr>
        <w:t>The Giving Plate — Bend, Oregon</w:t>
      </w:r>
      <w:r w:rsidRPr="00FE5974">
        <w:rPr>
          <w:rFonts w:eastAsia="Arial"/>
          <w:color w:val="000000" w:themeColor="text1"/>
        </w:rPr>
        <w:tab/>
        <w:t>Dec 2022 – Dec 2023</w:t>
      </w:r>
    </w:p>
    <w:p w14:paraId="4CD9D148" w14:textId="77777777" w:rsidR="00093287" w:rsidRPr="00FE5974" w:rsidRDefault="00000000">
      <w:pPr>
        <w:spacing w:before="40" w:after="40"/>
        <w:ind w:left="360" w:hanging="200"/>
        <w:rPr>
          <w:color w:val="000000" w:themeColor="text1"/>
        </w:rPr>
      </w:pPr>
      <w:r w:rsidRPr="00FE5974">
        <w:rPr>
          <w:rFonts w:eastAsia="Arial"/>
          <w:color w:val="000000" w:themeColor="text1"/>
          <w:sz w:val="22"/>
          <w:szCs w:val="22"/>
        </w:rPr>
        <w:t>•  Contributed 1,000+ volunteer hours supporting food distribution for approximately 50 families daily</w:t>
      </w:r>
    </w:p>
    <w:p w14:paraId="5B3EA6A6" w14:textId="77777777" w:rsidR="00093287" w:rsidRPr="00FE5974" w:rsidRDefault="00000000">
      <w:pPr>
        <w:spacing w:before="40" w:after="40"/>
        <w:ind w:left="360" w:hanging="200"/>
        <w:rPr>
          <w:color w:val="000000" w:themeColor="text1"/>
        </w:rPr>
      </w:pPr>
      <w:r w:rsidRPr="00FE5974">
        <w:rPr>
          <w:rFonts w:eastAsia="Arial"/>
          <w:color w:val="000000" w:themeColor="text1"/>
          <w:sz w:val="22"/>
          <w:szCs w:val="22"/>
        </w:rPr>
        <w:t>•  Coordinated donations, organized care packages, and assisted with community logistics</w:t>
      </w:r>
    </w:p>
    <w:p w14:paraId="0D8C12F0" w14:textId="77777777" w:rsidR="00093287" w:rsidRPr="00FE5974" w:rsidRDefault="00000000">
      <w:pPr>
        <w:tabs>
          <w:tab w:val="right" w:pos="9360"/>
        </w:tabs>
        <w:spacing w:before="120" w:after="40"/>
        <w:rPr>
          <w:color w:val="000000" w:themeColor="text1"/>
        </w:rPr>
      </w:pPr>
      <w:r w:rsidRPr="00FE5974">
        <w:rPr>
          <w:rFonts w:eastAsia="Arial"/>
          <w:b/>
          <w:bCs/>
          <w:color w:val="000000" w:themeColor="text1"/>
          <w:sz w:val="22"/>
          <w:szCs w:val="22"/>
        </w:rPr>
        <w:t>Furnish Hope — Bend, Oregon</w:t>
      </w:r>
      <w:r w:rsidRPr="00FE5974">
        <w:rPr>
          <w:rFonts w:eastAsia="Arial"/>
          <w:color w:val="000000" w:themeColor="text1"/>
        </w:rPr>
        <w:tab/>
        <w:t>Dec 2022 – Dec 2023</w:t>
      </w:r>
    </w:p>
    <w:p w14:paraId="51BF327D" w14:textId="77777777" w:rsidR="00093287" w:rsidRPr="00FE5974" w:rsidRDefault="00000000">
      <w:pPr>
        <w:spacing w:before="40" w:after="40"/>
        <w:ind w:left="360" w:hanging="200"/>
        <w:rPr>
          <w:color w:val="000000" w:themeColor="text1"/>
        </w:rPr>
      </w:pPr>
      <w:r w:rsidRPr="00FE5974">
        <w:rPr>
          <w:rFonts w:eastAsia="Arial"/>
          <w:color w:val="000000" w:themeColor="text1"/>
          <w:sz w:val="22"/>
          <w:szCs w:val="22"/>
        </w:rPr>
        <w:t>•  Contributed 300+ volunteer hours helping deliver furniture to 200+ families in need</w:t>
      </w:r>
    </w:p>
    <w:p w14:paraId="2F00D32E" w14:textId="77777777" w:rsidR="00093287" w:rsidRPr="00FE5974" w:rsidRDefault="00000000">
      <w:pPr>
        <w:spacing w:before="40" w:after="40"/>
        <w:ind w:left="360" w:hanging="200"/>
        <w:rPr>
          <w:color w:val="000000" w:themeColor="text1"/>
        </w:rPr>
      </w:pPr>
      <w:r w:rsidRPr="00FE5974">
        <w:rPr>
          <w:rFonts w:eastAsia="Arial"/>
          <w:color w:val="000000" w:themeColor="text1"/>
          <w:sz w:val="22"/>
          <w:szCs w:val="22"/>
        </w:rPr>
        <w:t>•  Assisted with moving, setup, and sustainable disposal of unused items</w:t>
      </w:r>
    </w:p>
    <w:p w14:paraId="4DB26985" w14:textId="77777777" w:rsidR="00093287" w:rsidRPr="00FE5974" w:rsidRDefault="00000000">
      <w:pPr>
        <w:pBdr>
          <w:bottom w:val="single" w:sz="6" w:space="1" w:color="2E75B6"/>
        </w:pBdr>
        <w:spacing w:before="280" w:after="80"/>
        <w:rPr>
          <w:color w:val="000000" w:themeColor="text1"/>
        </w:rPr>
      </w:pPr>
      <w:r w:rsidRPr="00FE5974">
        <w:rPr>
          <w:rFonts w:eastAsia="Arial"/>
          <w:b/>
          <w:bCs/>
          <w:color w:val="000000" w:themeColor="text1"/>
          <w:sz w:val="24"/>
          <w:szCs w:val="24"/>
        </w:rPr>
        <w:t>SKILLS &amp; TECHNOLOGY</w:t>
      </w:r>
    </w:p>
    <w:p w14:paraId="5086FD0A" w14:textId="77777777" w:rsidR="00093287" w:rsidRPr="00FE5974" w:rsidRDefault="00000000">
      <w:pPr>
        <w:tabs>
          <w:tab w:val="right" w:pos="9360"/>
        </w:tabs>
        <w:spacing w:before="120" w:after="40"/>
        <w:rPr>
          <w:color w:val="000000" w:themeColor="text1"/>
        </w:rPr>
      </w:pPr>
      <w:r w:rsidRPr="00FE5974">
        <w:rPr>
          <w:rFonts w:eastAsia="Arial"/>
          <w:b/>
          <w:bCs/>
          <w:color w:val="000000" w:themeColor="text1"/>
          <w:sz w:val="22"/>
          <w:szCs w:val="22"/>
        </w:rPr>
        <w:t>Accounting &amp; Finance</w:t>
      </w:r>
      <w:r w:rsidRPr="00FE5974">
        <w:rPr>
          <w:rFonts w:eastAsia="Arial"/>
          <w:color w:val="000000" w:themeColor="text1"/>
        </w:rPr>
        <w:tab/>
      </w:r>
    </w:p>
    <w:p w14:paraId="65A64DC9" w14:textId="77777777" w:rsidR="00093287" w:rsidRPr="00FE5974" w:rsidRDefault="00000000">
      <w:pPr>
        <w:spacing w:before="40" w:after="60"/>
        <w:rPr>
          <w:color w:val="000000" w:themeColor="text1"/>
        </w:rPr>
      </w:pPr>
      <w:r w:rsidRPr="00FE5974">
        <w:rPr>
          <w:rFonts w:eastAsia="Arial"/>
          <w:color w:val="000000" w:themeColor="text1"/>
          <w:sz w:val="22"/>
          <w:szCs w:val="22"/>
        </w:rPr>
        <w:t>Financial Reporting, Management Accounting, Account Reconciliation, Payroll Processing, Tax Preparation, Budgeting &amp; Forecasting, Accounts Payable/Receivable, GAAP, Audit Support</w:t>
      </w:r>
    </w:p>
    <w:p w14:paraId="3802FA1A" w14:textId="77777777" w:rsidR="00093287" w:rsidRPr="00FE5974" w:rsidRDefault="00000000">
      <w:pPr>
        <w:tabs>
          <w:tab w:val="right" w:pos="9360"/>
        </w:tabs>
        <w:spacing w:before="120" w:after="40"/>
        <w:rPr>
          <w:color w:val="000000" w:themeColor="text1"/>
        </w:rPr>
      </w:pPr>
      <w:r w:rsidRPr="00FE5974">
        <w:rPr>
          <w:rFonts w:eastAsia="Arial"/>
          <w:b/>
          <w:bCs/>
          <w:color w:val="000000" w:themeColor="text1"/>
          <w:sz w:val="22"/>
          <w:szCs w:val="22"/>
        </w:rPr>
        <w:t>Technology</w:t>
      </w:r>
      <w:r w:rsidRPr="00FE5974">
        <w:rPr>
          <w:rFonts w:eastAsia="Arial"/>
          <w:color w:val="000000" w:themeColor="text1"/>
        </w:rPr>
        <w:tab/>
      </w:r>
    </w:p>
    <w:p w14:paraId="6541885E" w14:textId="77777777" w:rsidR="00093287" w:rsidRPr="00FE5974" w:rsidRDefault="00000000">
      <w:pPr>
        <w:spacing w:before="40" w:after="60"/>
        <w:rPr>
          <w:color w:val="000000" w:themeColor="text1"/>
        </w:rPr>
      </w:pPr>
      <w:r w:rsidRPr="00FE5974">
        <w:rPr>
          <w:rFonts w:eastAsia="Arial"/>
          <w:color w:val="000000" w:themeColor="text1"/>
          <w:sz w:val="22"/>
          <w:szCs w:val="22"/>
        </w:rPr>
        <w:t>QuickBooks, Microsoft Excel, Microsoft Office Suite, SUN Accounting System</w:t>
      </w:r>
    </w:p>
    <w:p w14:paraId="1E195E95" w14:textId="77777777" w:rsidR="00093287" w:rsidRPr="00FE5974" w:rsidRDefault="00000000">
      <w:pPr>
        <w:tabs>
          <w:tab w:val="right" w:pos="9360"/>
        </w:tabs>
        <w:spacing w:before="120" w:after="40"/>
        <w:rPr>
          <w:color w:val="000000" w:themeColor="text1"/>
        </w:rPr>
      </w:pPr>
      <w:r w:rsidRPr="00FE5974">
        <w:rPr>
          <w:rFonts w:eastAsia="Arial"/>
          <w:b/>
          <w:bCs/>
          <w:color w:val="000000" w:themeColor="text1"/>
          <w:sz w:val="22"/>
          <w:szCs w:val="22"/>
        </w:rPr>
        <w:t>Interpersonal</w:t>
      </w:r>
      <w:r w:rsidRPr="00FE5974">
        <w:rPr>
          <w:rFonts w:eastAsia="Arial"/>
          <w:color w:val="000000" w:themeColor="text1"/>
        </w:rPr>
        <w:tab/>
      </w:r>
    </w:p>
    <w:p w14:paraId="4E4E4B33" w14:textId="77777777" w:rsidR="00093287" w:rsidRPr="00FE5974" w:rsidRDefault="00000000">
      <w:pPr>
        <w:spacing w:before="40" w:after="60"/>
        <w:rPr>
          <w:color w:val="000000" w:themeColor="text1"/>
        </w:rPr>
      </w:pPr>
      <w:r w:rsidRPr="00FE5974">
        <w:rPr>
          <w:rFonts w:eastAsia="Arial"/>
          <w:color w:val="000000" w:themeColor="text1"/>
          <w:sz w:val="22"/>
          <w:szCs w:val="22"/>
        </w:rPr>
        <w:t>Team Leadership, Client Relations, Cross-cultural Communication, Project Management, Organizational Governance</w:t>
      </w:r>
    </w:p>
    <w:p w14:paraId="2CA7D1E6" w14:textId="77777777" w:rsidR="00093287" w:rsidRPr="00FE5974" w:rsidRDefault="00093287">
      <w:pPr>
        <w:spacing w:before="60" w:after="60"/>
        <w:rPr>
          <w:color w:val="000000" w:themeColor="text1"/>
        </w:rPr>
      </w:pPr>
    </w:p>
    <w:p w14:paraId="3D2C2D63" w14:textId="77777777" w:rsidR="00093287" w:rsidRPr="00FE5974" w:rsidRDefault="00000000">
      <w:pPr>
        <w:spacing w:before="200"/>
        <w:jc w:val="center"/>
        <w:rPr>
          <w:color w:val="000000" w:themeColor="text1"/>
        </w:rPr>
      </w:pPr>
      <w:r w:rsidRPr="00FE5974">
        <w:rPr>
          <w:rFonts w:eastAsia="Arial"/>
          <w:i/>
          <w:iCs/>
          <w:color w:val="000000" w:themeColor="text1"/>
        </w:rPr>
        <w:t>References available upon request</w:t>
      </w:r>
    </w:p>
    <w:p w14:paraId="76EA54BB" w14:textId="77777777" w:rsidR="00FE5974" w:rsidRPr="00FE5974" w:rsidRDefault="00FE5974">
      <w:pPr>
        <w:spacing w:before="200"/>
        <w:jc w:val="center"/>
        <w:rPr>
          <w:color w:val="000000" w:themeColor="text1"/>
        </w:rPr>
      </w:pPr>
    </w:p>
    <w:sectPr w:rsidR="00FE5974" w:rsidRPr="00FE5974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870F37"/>
    <w:multiLevelType w:val="hybridMultilevel"/>
    <w:tmpl w:val="9D6472EC"/>
    <w:lvl w:ilvl="0" w:tplc="697ACF46">
      <w:start w:val="1"/>
      <w:numFmt w:val="bullet"/>
      <w:lvlText w:val="●"/>
      <w:lvlJc w:val="left"/>
      <w:pPr>
        <w:ind w:left="720" w:hanging="360"/>
      </w:pPr>
    </w:lvl>
    <w:lvl w:ilvl="1" w:tplc="3BE89400">
      <w:start w:val="1"/>
      <w:numFmt w:val="bullet"/>
      <w:lvlText w:val="○"/>
      <w:lvlJc w:val="left"/>
      <w:pPr>
        <w:ind w:left="1440" w:hanging="360"/>
      </w:pPr>
    </w:lvl>
    <w:lvl w:ilvl="2" w:tplc="4512594C">
      <w:start w:val="1"/>
      <w:numFmt w:val="bullet"/>
      <w:lvlText w:val="■"/>
      <w:lvlJc w:val="left"/>
      <w:pPr>
        <w:ind w:left="2160" w:hanging="360"/>
      </w:pPr>
    </w:lvl>
    <w:lvl w:ilvl="3" w:tplc="19AA0C94">
      <w:start w:val="1"/>
      <w:numFmt w:val="bullet"/>
      <w:lvlText w:val="●"/>
      <w:lvlJc w:val="left"/>
      <w:pPr>
        <w:ind w:left="2880" w:hanging="360"/>
      </w:pPr>
    </w:lvl>
    <w:lvl w:ilvl="4" w:tplc="0AD609A2">
      <w:start w:val="1"/>
      <w:numFmt w:val="bullet"/>
      <w:lvlText w:val="○"/>
      <w:lvlJc w:val="left"/>
      <w:pPr>
        <w:ind w:left="3600" w:hanging="360"/>
      </w:pPr>
    </w:lvl>
    <w:lvl w:ilvl="5" w:tplc="E80CC1D2">
      <w:start w:val="1"/>
      <w:numFmt w:val="bullet"/>
      <w:lvlText w:val="■"/>
      <w:lvlJc w:val="left"/>
      <w:pPr>
        <w:ind w:left="4320" w:hanging="360"/>
      </w:pPr>
    </w:lvl>
    <w:lvl w:ilvl="6" w:tplc="16286FF6">
      <w:start w:val="1"/>
      <w:numFmt w:val="bullet"/>
      <w:lvlText w:val="●"/>
      <w:lvlJc w:val="left"/>
      <w:pPr>
        <w:ind w:left="5040" w:hanging="360"/>
      </w:pPr>
    </w:lvl>
    <w:lvl w:ilvl="7" w:tplc="C324B29C">
      <w:start w:val="1"/>
      <w:numFmt w:val="bullet"/>
      <w:lvlText w:val="●"/>
      <w:lvlJc w:val="left"/>
      <w:pPr>
        <w:ind w:left="5760" w:hanging="360"/>
      </w:pPr>
    </w:lvl>
    <w:lvl w:ilvl="8" w:tplc="865AA502">
      <w:start w:val="1"/>
      <w:numFmt w:val="bullet"/>
      <w:lvlText w:val="●"/>
      <w:lvlJc w:val="left"/>
      <w:pPr>
        <w:ind w:left="6480" w:hanging="360"/>
      </w:pPr>
    </w:lvl>
  </w:abstractNum>
  <w:num w:numId="1" w16cid:durableId="10213996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3287"/>
    <w:rsid w:val="00093287"/>
    <w:rsid w:val="001F3D22"/>
    <w:rsid w:val="00384698"/>
    <w:rsid w:val="00DD21D7"/>
    <w:rsid w:val="00FE5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0EE964"/>
  <w15:docId w15:val="{F0DC33F5-B441-3A45-A166-FD2FE54F1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F3D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inkedin.com/in/israelanjor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720</Words>
  <Characters>4105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isreal anjorin</cp:lastModifiedBy>
  <cp:revision>2</cp:revision>
  <dcterms:created xsi:type="dcterms:W3CDTF">2026-05-19T18:56:00Z</dcterms:created>
  <dcterms:modified xsi:type="dcterms:W3CDTF">2026-05-19T19:41:00Z</dcterms:modified>
</cp:coreProperties>
</file>