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A3564" w14:textId="77777777" w:rsidR="00A5771B" w:rsidRDefault="000B15FE">
      <w:pPr>
        <w:jc w:val="center"/>
      </w:pPr>
      <w:r>
        <w:rPr>
          <w:b/>
          <w:sz w:val="48"/>
        </w:rPr>
        <w:t>HADASSA</w:t>
      </w:r>
    </w:p>
    <w:p w14:paraId="520EFE97" w14:textId="77777777" w:rsidR="00A5771B" w:rsidRDefault="000B15FE">
      <w:pPr>
        <w:jc w:val="center"/>
      </w:pPr>
      <w:r>
        <w:rPr>
          <w:b/>
          <w:sz w:val="32"/>
        </w:rPr>
        <w:t>P31 — TRATAMENTO DE MATERIAIS PARADOS E OBSOLETOS</w:t>
      </w:r>
    </w:p>
    <w:p w14:paraId="2449C8B7" w14:textId="77777777" w:rsidR="00A5771B" w:rsidRDefault="000B15FE">
      <w:pPr>
        <w:jc w:val="center"/>
      </w:pPr>
      <w:r>
        <w:t>Procedimento para identificar, avaliar e dar destino adequado aos materiais sem utilização.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A5771B" w14:paraId="35C494C6" w14:textId="77777777">
        <w:trPr>
          <w:jc w:val="center"/>
        </w:trPr>
        <w:tc>
          <w:tcPr>
            <w:tcW w:w="4702" w:type="dxa"/>
            <w:shd w:val="clear" w:color="auto" w:fill="D9EAF7"/>
          </w:tcPr>
          <w:p w14:paraId="3DA5D080" w14:textId="77777777" w:rsidR="00A5771B" w:rsidRDefault="000B15FE">
            <w:r>
              <w:t>Código</w:t>
            </w:r>
          </w:p>
        </w:tc>
        <w:tc>
          <w:tcPr>
            <w:tcW w:w="4702" w:type="dxa"/>
          </w:tcPr>
          <w:p w14:paraId="1D3C84EF" w14:textId="77777777" w:rsidR="00A5771B" w:rsidRDefault="000B15FE">
            <w:r>
              <w:t>EST-MAT-P31-POP-001</w:t>
            </w:r>
          </w:p>
        </w:tc>
      </w:tr>
      <w:tr w:rsidR="00A5771B" w14:paraId="09BDCA29" w14:textId="77777777">
        <w:trPr>
          <w:jc w:val="center"/>
        </w:trPr>
        <w:tc>
          <w:tcPr>
            <w:tcW w:w="4702" w:type="dxa"/>
            <w:shd w:val="clear" w:color="auto" w:fill="D9EAF7"/>
          </w:tcPr>
          <w:p w14:paraId="518C4280" w14:textId="77777777" w:rsidR="00A5771B" w:rsidRDefault="000B15FE">
            <w:r>
              <w:t>Versão</w:t>
            </w:r>
          </w:p>
        </w:tc>
        <w:tc>
          <w:tcPr>
            <w:tcW w:w="4702" w:type="dxa"/>
          </w:tcPr>
          <w:p w14:paraId="0CE008C9" w14:textId="77777777" w:rsidR="00A5771B" w:rsidRDefault="000B15FE">
            <w:r>
              <w:t>1.0</w:t>
            </w:r>
          </w:p>
        </w:tc>
      </w:tr>
      <w:tr w:rsidR="00A5771B" w14:paraId="1C8F9276" w14:textId="77777777">
        <w:trPr>
          <w:jc w:val="center"/>
        </w:trPr>
        <w:tc>
          <w:tcPr>
            <w:tcW w:w="4702" w:type="dxa"/>
            <w:shd w:val="clear" w:color="auto" w:fill="D9EAF7"/>
          </w:tcPr>
          <w:p w14:paraId="510130C7" w14:textId="77777777" w:rsidR="00A5771B" w:rsidRDefault="000B15FE">
            <w:r>
              <w:t>Status</w:t>
            </w:r>
          </w:p>
        </w:tc>
        <w:tc>
          <w:tcPr>
            <w:tcW w:w="4702" w:type="dxa"/>
          </w:tcPr>
          <w:p w14:paraId="35B930BD" w14:textId="77777777" w:rsidR="00A5771B" w:rsidRDefault="000B15FE">
            <w:r>
              <w:t>Proposta para implantação</w:t>
            </w:r>
          </w:p>
        </w:tc>
      </w:tr>
      <w:tr w:rsidR="00D110D0" w14:paraId="5A741B83" w14:textId="77777777">
        <w:trPr>
          <w:jc w:val="center"/>
        </w:trPr>
        <w:tc>
          <w:tcPr>
            <w:tcW w:w="4702" w:type="dxa"/>
            <w:shd w:val="clear" w:color="auto" w:fill="D9EAF7"/>
          </w:tcPr>
          <w:p w14:paraId="62BCCCC4" w14:textId="258FEED0" w:rsidR="00D110D0" w:rsidRDefault="00D110D0">
            <w:proofErr w:type="spellStart"/>
            <w:r>
              <w:t>Responsável</w:t>
            </w:r>
            <w:proofErr w:type="spellEnd"/>
          </w:p>
        </w:tc>
        <w:tc>
          <w:tcPr>
            <w:tcW w:w="4702" w:type="dxa"/>
          </w:tcPr>
          <w:p w14:paraId="00085366" w14:textId="743E865A" w:rsidR="00D110D0" w:rsidRDefault="00D110D0">
            <w:r>
              <w:t xml:space="preserve">Francisco </w:t>
            </w:r>
            <w:proofErr w:type="spellStart"/>
            <w:r>
              <w:t>Projetos</w:t>
            </w:r>
            <w:proofErr w:type="spellEnd"/>
            <w:r>
              <w:t xml:space="preserve"> e </w:t>
            </w:r>
            <w:proofErr w:type="spellStart"/>
            <w:r>
              <w:t>Qualidade</w:t>
            </w:r>
            <w:proofErr w:type="spellEnd"/>
          </w:p>
        </w:tc>
      </w:tr>
    </w:tbl>
    <w:p w14:paraId="4AF27D80" w14:textId="77777777" w:rsidR="00A5771B" w:rsidRDefault="000B15FE">
      <w:r>
        <w:br w:type="page"/>
      </w:r>
    </w:p>
    <w:p w14:paraId="53C58006" w14:textId="77777777" w:rsidR="00A5771B" w:rsidRDefault="000B15FE">
      <w:pPr>
        <w:pStyle w:val="Ttulo1"/>
      </w:pPr>
      <w:r>
        <w:lastRenderedPageBreak/>
        <w:t>1. OBJETIVO</w:t>
      </w:r>
    </w:p>
    <w:p w14:paraId="5ACD4EEE" w14:textId="77777777" w:rsidR="00A5771B" w:rsidRDefault="000B15FE">
      <w:r>
        <w:t>Estabelecer uma forma simples e padronizada para identificar, avaliar, recuperar, reaproveitar, vender ou descartar materiais que permanecem parados, obsoletos, danificados ou incompletos no almoxarifado.</w:t>
      </w:r>
    </w:p>
    <w:p w14:paraId="1159D7C1" w14:textId="77777777" w:rsidR="00A5771B" w:rsidRDefault="000B15FE">
      <w:pPr>
        <w:pStyle w:val="Ttulo1"/>
      </w:pPr>
      <w:r>
        <w:t>2. POR QUE ISSO É IMPORTANTE</w:t>
      </w:r>
    </w:p>
    <w:p w14:paraId="3EB6D20B" w14:textId="77777777" w:rsidR="00A5771B" w:rsidRDefault="000B15FE">
      <w:r>
        <w:t xml:space="preserve">Materiais parados não </w:t>
      </w:r>
      <w:r>
        <w:t>representam apenas ocupação de espaço. Eles podem representar dinheiro imobilizado, perda de valor, risco de deterioração e desperdício de componentes que ainda poderiam ser utilizados.</w:t>
      </w:r>
    </w:p>
    <w:p w14:paraId="06A4BC0D" w14:textId="77777777" w:rsidR="00A5771B" w:rsidRDefault="000B15FE">
      <w:r>
        <w:t>Esse cuidado é especialmente importante para peças de maior valor, com</w:t>
      </w:r>
      <w:r>
        <w:t>o hidráulicos e cubas adquiridos em contêiner. Antes de considerar um item como perda, é necessário descobrir exatamente o que ele tem de problema e qual é a melhor forma de aproveitá-lo.</w:t>
      </w:r>
    </w:p>
    <w:p w14:paraId="78CF0035" w14:textId="77777777" w:rsidR="00A5771B" w:rsidRDefault="000B15FE">
      <w:pPr>
        <w:pStyle w:val="Ttulo1"/>
      </w:pPr>
      <w:r>
        <w:t>3. COMO O P31 DEVE FUNCIONAR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A5771B" w14:paraId="4C3A4462" w14:textId="77777777">
        <w:trPr>
          <w:jc w:val="center"/>
        </w:trPr>
        <w:tc>
          <w:tcPr>
            <w:tcW w:w="4702" w:type="dxa"/>
            <w:shd w:val="clear" w:color="auto" w:fill="D9EAF7"/>
          </w:tcPr>
          <w:p w14:paraId="3847E804" w14:textId="77777777" w:rsidR="00A5771B" w:rsidRDefault="000B15FE" w:rsidP="00D110D0">
            <w:pPr>
              <w:spacing w:line="276" w:lineRule="auto"/>
            </w:pPr>
            <w:r>
              <w:t>Etapa</w:t>
            </w:r>
          </w:p>
        </w:tc>
        <w:tc>
          <w:tcPr>
            <w:tcW w:w="4702" w:type="dxa"/>
            <w:shd w:val="clear" w:color="auto" w:fill="D9EAF7"/>
          </w:tcPr>
          <w:p w14:paraId="399CB78C" w14:textId="77777777" w:rsidR="00A5771B" w:rsidRDefault="000B15FE" w:rsidP="00D110D0">
            <w:pPr>
              <w:spacing w:line="276" w:lineRule="auto"/>
            </w:pPr>
            <w:r>
              <w:t>Procedimento</w:t>
            </w:r>
          </w:p>
        </w:tc>
      </w:tr>
      <w:tr w:rsidR="00A5771B" w14:paraId="041A53A2" w14:textId="77777777">
        <w:trPr>
          <w:jc w:val="center"/>
        </w:trPr>
        <w:tc>
          <w:tcPr>
            <w:tcW w:w="4702" w:type="dxa"/>
          </w:tcPr>
          <w:p w14:paraId="725E4B3A" w14:textId="77777777" w:rsidR="00A5771B" w:rsidRDefault="000B15FE" w:rsidP="00D110D0">
            <w:pPr>
              <w:spacing w:line="276" w:lineRule="auto"/>
            </w:pPr>
            <w:r>
              <w:t xml:space="preserve">1. </w:t>
            </w:r>
            <w:r>
              <w:t>IDENTIFICAR</w:t>
            </w:r>
          </w:p>
        </w:tc>
        <w:tc>
          <w:tcPr>
            <w:tcW w:w="4702" w:type="dxa"/>
          </w:tcPr>
          <w:p w14:paraId="2678D1EE" w14:textId="77777777" w:rsidR="00A5771B" w:rsidRDefault="000B15FE" w:rsidP="00D110D0">
            <w:pPr>
              <w:spacing w:line="276" w:lineRule="auto"/>
            </w:pPr>
            <w:r>
              <w:t>Registrar o material, modelo/código, quantidade e localização.</w:t>
            </w:r>
          </w:p>
        </w:tc>
      </w:tr>
      <w:tr w:rsidR="00A5771B" w14:paraId="77A089CF" w14:textId="77777777">
        <w:trPr>
          <w:jc w:val="center"/>
        </w:trPr>
        <w:tc>
          <w:tcPr>
            <w:tcW w:w="4702" w:type="dxa"/>
          </w:tcPr>
          <w:p w14:paraId="01071BDD" w14:textId="77777777" w:rsidR="00A5771B" w:rsidRDefault="000B15FE" w:rsidP="00D110D0">
            <w:pPr>
              <w:spacing w:line="276" w:lineRule="auto"/>
            </w:pPr>
            <w:r>
              <w:t>2. INSPECIONAR</w:t>
            </w:r>
          </w:p>
        </w:tc>
        <w:tc>
          <w:tcPr>
            <w:tcW w:w="4702" w:type="dxa"/>
          </w:tcPr>
          <w:p w14:paraId="08C48EA2" w14:textId="77777777" w:rsidR="00A5771B" w:rsidRDefault="000B15FE" w:rsidP="00D110D0">
            <w:pPr>
              <w:spacing w:line="276" w:lineRule="auto"/>
            </w:pPr>
            <w:r>
              <w:t>Verificar se está quebrado, riscado, trincado, incompleto, oxidado, sujo ou sem identificação.</w:t>
            </w:r>
          </w:p>
        </w:tc>
      </w:tr>
      <w:tr w:rsidR="00A5771B" w14:paraId="029B39A1" w14:textId="77777777">
        <w:trPr>
          <w:jc w:val="center"/>
        </w:trPr>
        <w:tc>
          <w:tcPr>
            <w:tcW w:w="4702" w:type="dxa"/>
          </w:tcPr>
          <w:p w14:paraId="64D3AEF0" w14:textId="77777777" w:rsidR="00A5771B" w:rsidRDefault="000B15FE" w:rsidP="00D110D0">
            <w:pPr>
              <w:spacing w:line="276" w:lineRule="auto"/>
            </w:pPr>
            <w:r>
              <w:t>3. TESTAR</w:t>
            </w:r>
          </w:p>
        </w:tc>
        <w:tc>
          <w:tcPr>
            <w:tcW w:w="4702" w:type="dxa"/>
          </w:tcPr>
          <w:p w14:paraId="27EB229A" w14:textId="77777777" w:rsidR="00A5771B" w:rsidRDefault="000B15FE" w:rsidP="00D110D0">
            <w:pPr>
              <w:spacing w:line="276" w:lineRule="auto"/>
            </w:pPr>
            <w:r>
              <w:t>Quando aplicável, verificar funcionamento, encaixe, vazamen</w:t>
            </w:r>
            <w:r>
              <w:t>to, acionamento e demais condições técnicas.</w:t>
            </w:r>
          </w:p>
        </w:tc>
      </w:tr>
      <w:tr w:rsidR="00A5771B" w14:paraId="5A9E8B34" w14:textId="77777777">
        <w:trPr>
          <w:jc w:val="center"/>
        </w:trPr>
        <w:tc>
          <w:tcPr>
            <w:tcW w:w="4702" w:type="dxa"/>
          </w:tcPr>
          <w:p w14:paraId="17FE7423" w14:textId="77777777" w:rsidR="00A5771B" w:rsidRDefault="000B15FE" w:rsidP="00D110D0">
            <w:pPr>
              <w:spacing w:line="276" w:lineRule="auto"/>
            </w:pPr>
            <w:r>
              <w:t>4. REGISTRAR</w:t>
            </w:r>
          </w:p>
        </w:tc>
        <w:tc>
          <w:tcPr>
            <w:tcW w:w="4702" w:type="dxa"/>
          </w:tcPr>
          <w:p w14:paraId="17BA215C" w14:textId="77777777" w:rsidR="00A5771B" w:rsidRDefault="000B15FE" w:rsidP="00D110D0">
            <w:pPr>
              <w:spacing w:line="276" w:lineRule="auto"/>
            </w:pPr>
            <w:r>
              <w:t>Fotografar e descrever objetivamente todos os problemas e peças faltantes.</w:t>
            </w:r>
          </w:p>
        </w:tc>
      </w:tr>
      <w:tr w:rsidR="00A5771B" w14:paraId="24EFABEF" w14:textId="77777777">
        <w:trPr>
          <w:jc w:val="center"/>
        </w:trPr>
        <w:tc>
          <w:tcPr>
            <w:tcW w:w="4702" w:type="dxa"/>
          </w:tcPr>
          <w:p w14:paraId="0F4F405B" w14:textId="77777777" w:rsidR="00A5771B" w:rsidRDefault="000B15FE" w:rsidP="00D110D0">
            <w:pPr>
              <w:spacing w:line="276" w:lineRule="auto"/>
            </w:pPr>
            <w:r>
              <w:t>5. AVALIAR</w:t>
            </w:r>
          </w:p>
        </w:tc>
        <w:tc>
          <w:tcPr>
            <w:tcW w:w="4702" w:type="dxa"/>
          </w:tcPr>
          <w:p w14:paraId="6E649D33" w14:textId="77777777" w:rsidR="00A5771B" w:rsidRDefault="000B15FE" w:rsidP="00D110D0">
            <w:pPr>
              <w:spacing w:line="276" w:lineRule="auto"/>
            </w:pPr>
            <w:r>
              <w:t>Estimar custo de limpeza, reparo, reposição ou recuperação e comparar com o valor potencial.</w:t>
            </w:r>
          </w:p>
        </w:tc>
      </w:tr>
      <w:tr w:rsidR="00A5771B" w14:paraId="62D59D46" w14:textId="77777777">
        <w:trPr>
          <w:jc w:val="center"/>
        </w:trPr>
        <w:tc>
          <w:tcPr>
            <w:tcW w:w="4702" w:type="dxa"/>
          </w:tcPr>
          <w:p w14:paraId="19A3B3C9" w14:textId="77777777" w:rsidR="00A5771B" w:rsidRDefault="000B15FE" w:rsidP="00D110D0">
            <w:pPr>
              <w:spacing w:line="276" w:lineRule="auto"/>
            </w:pPr>
            <w:r>
              <w:t>6. DEFINIR DESTI</w:t>
            </w:r>
            <w:r>
              <w:t>NO</w:t>
            </w:r>
          </w:p>
        </w:tc>
        <w:tc>
          <w:tcPr>
            <w:tcW w:w="4702" w:type="dxa"/>
          </w:tcPr>
          <w:p w14:paraId="3834F632" w14:textId="77777777" w:rsidR="00A5771B" w:rsidRDefault="000B15FE" w:rsidP="00D110D0">
            <w:pPr>
              <w:spacing w:line="276" w:lineRule="auto"/>
            </w:pPr>
            <w:r>
              <w:t>Escolher a melhor alternativa para o item.</w:t>
            </w:r>
          </w:p>
        </w:tc>
      </w:tr>
      <w:tr w:rsidR="00A5771B" w14:paraId="08FE2EB6" w14:textId="77777777">
        <w:trPr>
          <w:jc w:val="center"/>
        </w:trPr>
        <w:tc>
          <w:tcPr>
            <w:tcW w:w="4702" w:type="dxa"/>
          </w:tcPr>
          <w:p w14:paraId="37FF80B7" w14:textId="77777777" w:rsidR="00A5771B" w:rsidRDefault="000B15FE" w:rsidP="00D110D0">
            <w:pPr>
              <w:spacing w:line="276" w:lineRule="auto"/>
            </w:pPr>
            <w:r>
              <w:t>7. EXECUTAR</w:t>
            </w:r>
          </w:p>
        </w:tc>
        <w:tc>
          <w:tcPr>
            <w:tcW w:w="4702" w:type="dxa"/>
          </w:tcPr>
          <w:p w14:paraId="5FF9B0BD" w14:textId="77777777" w:rsidR="00A5771B" w:rsidRDefault="000B15FE" w:rsidP="00D110D0">
            <w:pPr>
              <w:spacing w:line="276" w:lineRule="auto"/>
            </w:pPr>
            <w:r>
              <w:t>Realizar o reparo, uso, venda, aproveitamento ou descarte e registrar a saída.</w:t>
            </w:r>
          </w:p>
        </w:tc>
      </w:tr>
    </w:tbl>
    <w:p w14:paraId="1A52ACC0" w14:textId="77777777" w:rsidR="00A5771B" w:rsidRDefault="000B15FE">
      <w:pPr>
        <w:pStyle w:val="Ttulo1"/>
      </w:pPr>
      <w:r>
        <w:t>4. POSSÍVEIS DESTINOS</w:t>
      </w:r>
    </w:p>
    <w:p w14:paraId="70B9F0CD" w14:textId="77777777" w:rsidR="00A5771B" w:rsidRDefault="000B15FE">
      <w:pPr>
        <w:pStyle w:val="Commarcadores"/>
      </w:pPr>
      <w:r>
        <w:t>Manter como estoque de reposição.</w:t>
      </w:r>
    </w:p>
    <w:p w14:paraId="2857EB60" w14:textId="77777777" w:rsidR="00A5771B" w:rsidRDefault="000B15FE">
      <w:pPr>
        <w:pStyle w:val="Commarcadores"/>
      </w:pPr>
      <w:r>
        <w:lastRenderedPageBreak/>
        <w:t>Usar internamente em produtos ou manutenção.</w:t>
      </w:r>
    </w:p>
    <w:p w14:paraId="4FED81F0" w14:textId="77777777" w:rsidR="00A5771B" w:rsidRDefault="000B15FE">
      <w:pPr>
        <w:pStyle w:val="Commarcadores"/>
      </w:pPr>
      <w:r>
        <w:t>Recuperar e utilizar.</w:t>
      </w:r>
    </w:p>
    <w:p w14:paraId="659EB9A3" w14:textId="77777777" w:rsidR="00A5771B" w:rsidRDefault="000B15FE">
      <w:pPr>
        <w:pStyle w:val="Commarcadores"/>
      </w:pPr>
      <w:r>
        <w:t>Recuperar e vender.</w:t>
      </w:r>
    </w:p>
    <w:p w14:paraId="1544A02C" w14:textId="77777777" w:rsidR="00A5771B" w:rsidRDefault="000B15FE">
      <w:pPr>
        <w:pStyle w:val="Commarcadores"/>
      </w:pPr>
      <w:r>
        <w:t>Vender no estado, com a condição informada.</w:t>
      </w:r>
    </w:p>
    <w:p w14:paraId="04C1786D" w14:textId="77777777" w:rsidR="00A5771B" w:rsidRDefault="000B15FE">
      <w:pPr>
        <w:pStyle w:val="Commarcadores"/>
      </w:pPr>
      <w:r>
        <w:t>Vender como peça ou componente.</w:t>
      </w:r>
    </w:p>
    <w:p w14:paraId="0D35A92B" w14:textId="77777777" w:rsidR="00A5771B" w:rsidRDefault="000B15FE">
      <w:pPr>
        <w:pStyle w:val="Commarcadores"/>
      </w:pPr>
      <w:r>
        <w:t>Aproveitar peças de um produto que não compensa recuperar inteiro.</w:t>
      </w:r>
    </w:p>
    <w:p w14:paraId="5EA7999B" w14:textId="77777777" w:rsidR="00A5771B" w:rsidRDefault="000B15FE">
      <w:pPr>
        <w:pStyle w:val="Commarcadores"/>
      </w:pPr>
      <w:r>
        <w:t>Adaptar ou utilizar em protótipos/testes.</w:t>
      </w:r>
    </w:p>
    <w:p w14:paraId="5EBCB7FB" w14:textId="77777777" w:rsidR="00A5771B" w:rsidRDefault="000B15FE">
      <w:pPr>
        <w:pStyle w:val="Commarcadores"/>
      </w:pPr>
      <w:r>
        <w:t>Devolver ou negociar com forn</w:t>
      </w:r>
      <w:r>
        <w:t>ecedor, quando aplicável.</w:t>
      </w:r>
    </w:p>
    <w:p w14:paraId="08EB0EE0" w14:textId="77777777" w:rsidR="00A5771B" w:rsidRDefault="000B15FE">
      <w:pPr>
        <w:pStyle w:val="Commarcadores"/>
      </w:pPr>
      <w:r>
        <w:t>Sucatear ou descartar somente quando não houver aproveitamento viável.</w:t>
      </w:r>
    </w:p>
    <w:p w14:paraId="3CA65010" w14:textId="77777777" w:rsidR="00A5771B" w:rsidRDefault="000B15FE">
      <w:pPr>
        <w:pStyle w:val="Ttulo1"/>
      </w:pPr>
      <w:r>
        <w:t>5. REGRA PRINCIPAL</w:t>
      </w:r>
    </w:p>
    <w:p w14:paraId="535A417D" w14:textId="77777777" w:rsidR="00A5771B" w:rsidRDefault="000B15FE">
      <w:r>
        <w:rPr>
          <w:b/>
        </w:rPr>
        <w:t>NENHUM MATERIAL DE VALOR DEVE SER DESCARTADO SEM AVALIAÇÃO.</w:t>
      </w:r>
    </w:p>
    <w:p w14:paraId="488F43C8" w14:textId="77777777" w:rsidR="00A5771B" w:rsidRDefault="000B15FE">
      <w:r>
        <w:t>Um item riscado, quebrado ou incompleto não deve ser automaticamente tratado com</w:t>
      </w:r>
      <w:r>
        <w:t>o lixo. Primeiro deve-se avaliar se é possível recuperar o produto, utilizar internamente, aproveitar componentes ou obter algum valor por meio de venda.</w:t>
      </w:r>
    </w:p>
    <w:p w14:paraId="3B2834A9" w14:textId="77777777" w:rsidR="00A5771B" w:rsidRDefault="000B15FE">
      <w:pPr>
        <w:pStyle w:val="Ttulo1"/>
      </w:pPr>
      <w:r>
        <w:t>6. CONTROLE</w:t>
      </w:r>
    </w:p>
    <w:p w14:paraId="10790B8B" w14:textId="77777777" w:rsidR="00A5771B" w:rsidRDefault="000B15FE">
      <w:r>
        <w:t xml:space="preserve">O controle será realizado pela planilha 'Controle P31 — Materiais Parados e </w:t>
      </w:r>
      <w:r>
        <w:t>Obsoletos'. Cada item deve possuir registro, avaliação, decisão, responsável e, quando houver saída, registro da destinação realizada.</w:t>
      </w:r>
    </w:p>
    <w:p w14:paraId="0EBC864D" w14:textId="77777777" w:rsidR="00A5771B" w:rsidRDefault="000B15FE">
      <w:pPr>
        <w:pStyle w:val="Ttulo1"/>
      </w:pPr>
      <w:r>
        <w:t>7. RESPONSABILIDADES</w:t>
      </w:r>
    </w:p>
    <w:p w14:paraId="7178F14A" w14:textId="77777777" w:rsidR="00A5771B" w:rsidRDefault="000B15FE">
      <w:r>
        <w:t>Almoxarifado: identificar, separar, contar, registrar e preservar os materiais durante a avaliação.</w:t>
      </w:r>
    </w:p>
    <w:p w14:paraId="47CDA25D" w14:textId="77777777" w:rsidR="00A5771B" w:rsidRDefault="000B15FE">
      <w:r>
        <w:t>Responsável técnico/qualidade: avaliar condição, funcionamento, segurança e viabilidade de recuperação quando necessário.</w:t>
      </w:r>
    </w:p>
    <w:p w14:paraId="36DA94A4" w14:textId="77777777" w:rsidR="00A5771B" w:rsidRDefault="000B15FE">
      <w:r>
        <w:t>Direção: aprovar destinos que envolvam descarte, valores relevantes, vendas especiais ou decisões comerciais.</w:t>
      </w:r>
    </w:p>
    <w:p w14:paraId="7A851CA9" w14:textId="77777777" w:rsidR="00A5771B" w:rsidRDefault="000B15FE">
      <w:pPr>
        <w:pStyle w:val="Ttulo1"/>
      </w:pPr>
      <w:r>
        <w:lastRenderedPageBreak/>
        <w:t xml:space="preserve">8. RESULTADO </w:t>
      </w:r>
      <w:r>
        <w:t>ESPERADO</w:t>
      </w:r>
    </w:p>
    <w:p w14:paraId="5FA96B5D" w14:textId="77777777" w:rsidR="00A5771B" w:rsidRDefault="000B15FE">
      <w:r>
        <w:t>Reduzir materiais sem tratamento, liberar espaço, recuperar valor financeiro, aumentar o aproveitamento de componentes e criar uma rotina para que materiais parados não permaneçam indefinidamente no almoxarifado.</w:t>
      </w:r>
    </w:p>
    <w:p w14:paraId="0188C540" w14:textId="77777777" w:rsidR="00A5771B" w:rsidRDefault="00A5771B"/>
    <w:p w14:paraId="7703E264" w14:textId="77777777" w:rsidR="00A5771B" w:rsidRDefault="000B15FE">
      <w:pPr>
        <w:jc w:val="center"/>
      </w:pPr>
      <w:r>
        <w:rPr>
          <w:b/>
          <w:sz w:val="18"/>
        </w:rPr>
        <w:t>Documento interno — padrão para i</w:t>
      </w:r>
      <w:r>
        <w:rPr>
          <w:b/>
          <w:sz w:val="18"/>
        </w:rPr>
        <w:t>mplantação do controle P31.</w:t>
      </w:r>
    </w:p>
    <w:sectPr w:rsidR="00A5771B" w:rsidSect="00034616">
      <w:headerReference w:type="default" r:id="rId8"/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2E210" w14:textId="77777777" w:rsidR="000B15FE" w:rsidRDefault="000B15FE">
      <w:pPr>
        <w:spacing w:after="0" w:line="240" w:lineRule="auto"/>
      </w:pPr>
      <w:r>
        <w:separator/>
      </w:r>
    </w:p>
  </w:endnote>
  <w:endnote w:type="continuationSeparator" w:id="0">
    <w:p w14:paraId="43FC25FC" w14:textId="77777777" w:rsidR="000B15FE" w:rsidRDefault="000B1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9FBF5" w14:textId="77777777" w:rsidR="00A5771B" w:rsidRDefault="000B15FE">
    <w:pPr>
      <w:pStyle w:val="Rodap"/>
      <w:jc w:val="center"/>
    </w:pPr>
    <w:r>
      <w:rPr>
        <w:sz w:val="16"/>
      </w:rPr>
      <w:t>EST-MAT-P31-POP-001 | Versão 1.0 | Revisão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DF0B7" w14:textId="77777777" w:rsidR="000B15FE" w:rsidRDefault="000B15FE">
      <w:pPr>
        <w:spacing w:after="0" w:line="240" w:lineRule="auto"/>
      </w:pPr>
      <w:r>
        <w:separator/>
      </w:r>
    </w:p>
  </w:footnote>
  <w:footnote w:type="continuationSeparator" w:id="0">
    <w:p w14:paraId="200121FB" w14:textId="77777777" w:rsidR="000B15FE" w:rsidRDefault="000B15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1980C" w14:textId="77777777" w:rsidR="00A5771B" w:rsidRDefault="000B15FE">
    <w:pPr>
      <w:pStyle w:val="Cabealho"/>
      <w:jc w:val="right"/>
    </w:pPr>
    <w:r>
      <w:rPr>
        <w:sz w:val="16"/>
      </w:rPr>
      <w:t>HADASSA | PROJETOS E QUALIDADE | P31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5FE"/>
    <w:rsid w:val="0015074B"/>
    <w:rsid w:val="0029639D"/>
    <w:rsid w:val="00326F90"/>
    <w:rsid w:val="00A5771B"/>
    <w:rsid w:val="00AA1D8D"/>
    <w:rsid w:val="00B47730"/>
    <w:rsid w:val="00CB0664"/>
    <w:rsid w:val="00D110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1895A0"/>
  <w14:defaultImageDpi w14:val="300"/>
  <w15:docId w15:val="{E257259B-32BF-446C-8A01-2C2F51D2D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519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Gonçalves</cp:lastModifiedBy>
  <cp:revision>2</cp:revision>
  <dcterms:created xsi:type="dcterms:W3CDTF">2013-12-23T23:15:00Z</dcterms:created>
  <dcterms:modified xsi:type="dcterms:W3CDTF">2026-09-11T13:08:00Z</dcterms:modified>
  <cp:category/>
</cp:coreProperties>
</file>