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9BF" w:rsidRDefault="0033635F">
      <w:r>
        <w:rPr>
          <w:noProof/>
          <w:lang w:val="es-PA"/>
        </w:rPr>
        <w:drawing>
          <wp:anchor distT="57150" distB="57150" distL="57150" distR="57150" simplePos="0" relativeHeight="251660288" behindDoc="0" locked="0" layoutInCell="1" allowOverlap="1">
            <wp:simplePos x="0" y="0"/>
            <wp:positionH relativeFrom="column">
              <wp:posOffset>3811905</wp:posOffset>
            </wp:positionH>
            <wp:positionV relativeFrom="line">
              <wp:posOffset>-121919</wp:posOffset>
            </wp:positionV>
            <wp:extent cx="2520315" cy="1075690"/>
            <wp:effectExtent l="0" t="0" r="0" b="0"/>
            <wp:wrapThrough wrapText="bothSides" distL="57150" distR="57150">
              <wp:wrapPolygon edited="1">
                <wp:start x="0" y="0"/>
                <wp:lineTo x="21600" y="0"/>
                <wp:lineTo x="21600" y="21600"/>
                <wp:lineTo x="0" y="21600"/>
                <wp:lineTo x="0" y="0"/>
              </wp:wrapPolygon>
            </wp:wrapThrough>
            <wp:docPr id="1073741825" name="officeArt object" descr="Description: Z:\Clientes\COPA\2013\Nuevo logo\131119 Copa Nuevo logo.jpg"/>
            <wp:cNvGraphicFramePr/>
            <a:graphic xmlns:a="http://schemas.openxmlformats.org/drawingml/2006/main">
              <a:graphicData uri="http://schemas.openxmlformats.org/drawingml/2006/picture">
                <pic:pic xmlns:pic="http://schemas.openxmlformats.org/drawingml/2006/picture">
                  <pic:nvPicPr>
                    <pic:cNvPr id="1073741825" name="131119 Copa Nuevo logo.jpeg" descr="Description: Z:\Clientes\COPA\2013\Nuevo logo\131119 Copa Nuevo logo.jpg"/>
                    <pic:cNvPicPr>
                      <a:picLocks noChangeAspect="1"/>
                    </pic:cNvPicPr>
                  </pic:nvPicPr>
                  <pic:blipFill>
                    <a:blip r:embed="rId8">
                      <a:extLst/>
                    </a:blip>
                    <a:stretch>
                      <a:fillRect/>
                    </a:stretch>
                  </pic:blipFill>
                  <pic:spPr>
                    <a:xfrm>
                      <a:off x="0" y="0"/>
                      <a:ext cx="2520315" cy="1075690"/>
                    </a:xfrm>
                    <a:prstGeom prst="rect">
                      <a:avLst/>
                    </a:prstGeom>
                    <a:ln w="12700" cap="flat">
                      <a:noFill/>
                      <a:miter lim="400000"/>
                    </a:ln>
                    <a:effectLst/>
                  </pic:spPr>
                </pic:pic>
              </a:graphicData>
            </a:graphic>
          </wp:anchor>
        </w:drawing>
      </w:r>
      <w:r>
        <w:rPr>
          <w:noProof/>
          <w:lang w:val="es-PA"/>
        </w:rPr>
        <w:drawing>
          <wp:anchor distT="57150" distB="57150" distL="57150" distR="57150" simplePos="0" relativeHeight="251659264" behindDoc="0" locked="0" layoutInCell="1" allowOverlap="1">
            <wp:simplePos x="0" y="0"/>
            <wp:positionH relativeFrom="column">
              <wp:posOffset>-685800</wp:posOffset>
            </wp:positionH>
            <wp:positionV relativeFrom="line">
              <wp:posOffset>-123825</wp:posOffset>
            </wp:positionV>
            <wp:extent cx="2905125" cy="885825"/>
            <wp:effectExtent l="0" t="0" r="0" b="0"/>
            <wp:wrapThrough wrapText="bothSides" distL="57150" distR="5715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jpeg"/>
                    <pic:cNvPicPr>
                      <a:picLocks noChangeAspect="1"/>
                    </pic:cNvPicPr>
                  </pic:nvPicPr>
                  <pic:blipFill>
                    <a:blip r:embed="rId9">
                      <a:extLst/>
                    </a:blip>
                    <a:srcRect t="29670" b="39926"/>
                    <a:stretch>
                      <a:fillRect/>
                    </a:stretch>
                  </pic:blipFill>
                  <pic:spPr>
                    <a:xfrm>
                      <a:off x="0" y="0"/>
                      <a:ext cx="2905125" cy="885825"/>
                    </a:xfrm>
                    <a:prstGeom prst="rect">
                      <a:avLst/>
                    </a:prstGeom>
                    <a:ln w="12700" cap="flat">
                      <a:noFill/>
                      <a:miter lim="400000"/>
                    </a:ln>
                    <a:effectLst/>
                  </pic:spPr>
                </pic:pic>
              </a:graphicData>
            </a:graphic>
          </wp:anchor>
        </w:drawing>
      </w:r>
    </w:p>
    <w:p w:rsidR="009C19BF" w:rsidRDefault="009C19BF"/>
    <w:p w:rsidR="009C19BF" w:rsidRDefault="009C19BF"/>
    <w:p w:rsidR="009C19BF" w:rsidRDefault="009C19BF"/>
    <w:p w:rsidR="009C19BF" w:rsidRDefault="009C19BF"/>
    <w:p w:rsidR="009C19BF" w:rsidRDefault="0033635F">
      <w:pPr>
        <w:rPr>
          <w:rStyle w:val="il"/>
          <w:rFonts w:ascii="Corbel" w:eastAsia="Corbel" w:hAnsi="Corbel" w:cs="Corbel"/>
          <w:b/>
          <w:bCs/>
          <w:color w:val="808080"/>
          <w:sz w:val="30"/>
          <w:szCs w:val="30"/>
          <w:u w:color="808080"/>
        </w:rPr>
      </w:pPr>
      <w:r>
        <w:rPr>
          <w:rStyle w:val="il"/>
          <w:rFonts w:ascii="Corbel" w:eastAsia="Corbel" w:hAnsi="Corbel" w:cs="Corbel"/>
          <w:b/>
          <w:bCs/>
          <w:color w:val="808080"/>
          <w:sz w:val="30"/>
          <w:szCs w:val="30"/>
          <w:u w:color="808080"/>
        </w:rPr>
        <w:t>Nota de Prensa</w:t>
      </w:r>
    </w:p>
    <w:p w:rsidR="009C19BF" w:rsidRDefault="0033635F">
      <w:pPr>
        <w:pStyle w:val="ColorfulList-Accent21"/>
        <w:rPr>
          <w:rStyle w:val="il"/>
          <w:rFonts w:ascii="Corbel" w:eastAsia="Corbel" w:hAnsi="Corbel" w:cs="Corbel"/>
          <w:b/>
          <w:bCs/>
          <w:color w:val="808080"/>
          <w:u w:color="808080"/>
        </w:rPr>
      </w:pPr>
      <w:r>
        <w:rPr>
          <w:rStyle w:val="il"/>
          <w:rFonts w:ascii="Corbel" w:eastAsia="Corbel" w:hAnsi="Corbel" w:cs="Corbel"/>
          <w:b/>
          <w:bCs/>
          <w:color w:val="808080"/>
          <w:u w:color="808080"/>
        </w:rPr>
        <w:t>Copa</w:t>
      </w:r>
      <w:r>
        <w:rPr>
          <w:rStyle w:val="il"/>
          <w:rFonts w:ascii="Corbel" w:eastAsia="Corbel" w:hAnsi="Corbel" w:cs="Corbel"/>
          <w:b/>
          <w:bCs/>
          <w:color w:val="808080"/>
          <w:spacing w:val="-4"/>
          <w:u w:color="808080"/>
        </w:rPr>
        <w:t xml:space="preserve"> </w:t>
      </w:r>
      <w:r>
        <w:rPr>
          <w:rStyle w:val="il"/>
          <w:rFonts w:ascii="Corbel" w:eastAsia="Corbel" w:hAnsi="Corbel" w:cs="Corbel"/>
          <w:b/>
          <w:bCs/>
          <w:color w:val="808080"/>
          <w:u w:color="808080"/>
        </w:rPr>
        <w:t>Holdings, S.A.</w:t>
      </w:r>
      <w:r>
        <w:rPr>
          <w:rStyle w:val="il"/>
          <w:rFonts w:ascii="Corbel" w:eastAsia="Corbel" w:hAnsi="Corbel" w:cs="Corbel"/>
          <w:b/>
          <w:bCs/>
          <w:color w:val="808080"/>
          <w:u w:color="808080"/>
        </w:rPr>
        <w:tab/>
      </w:r>
      <w:r>
        <w:rPr>
          <w:rStyle w:val="il"/>
          <w:rFonts w:ascii="Corbel" w:eastAsia="Corbel" w:hAnsi="Corbel" w:cs="Corbel"/>
          <w:b/>
          <w:bCs/>
          <w:color w:val="808080"/>
          <w:u w:color="808080"/>
        </w:rPr>
        <w:tab/>
      </w:r>
      <w:r>
        <w:rPr>
          <w:rStyle w:val="il"/>
          <w:rFonts w:ascii="Corbel" w:eastAsia="Corbel" w:hAnsi="Corbel" w:cs="Corbel"/>
          <w:b/>
          <w:bCs/>
          <w:color w:val="808080"/>
          <w:u w:color="808080"/>
        </w:rPr>
        <w:tab/>
      </w:r>
      <w:r>
        <w:rPr>
          <w:rStyle w:val="il"/>
          <w:rFonts w:ascii="Corbel" w:eastAsia="Corbel" w:hAnsi="Corbel" w:cs="Corbel"/>
          <w:b/>
          <w:bCs/>
          <w:color w:val="808080"/>
          <w:u w:color="808080"/>
        </w:rPr>
        <w:tab/>
      </w:r>
      <w:r>
        <w:rPr>
          <w:rStyle w:val="il"/>
          <w:rFonts w:ascii="Corbel" w:eastAsia="Corbel" w:hAnsi="Corbel" w:cs="Corbel"/>
          <w:b/>
          <w:bCs/>
          <w:color w:val="808080"/>
          <w:u w:color="808080"/>
        </w:rPr>
        <w:tab/>
      </w:r>
      <w:r>
        <w:rPr>
          <w:rStyle w:val="il"/>
          <w:rFonts w:ascii="Corbel" w:eastAsia="Corbel" w:hAnsi="Corbel" w:cs="Corbel"/>
          <w:b/>
          <w:bCs/>
          <w:color w:val="808080"/>
          <w:u w:color="808080"/>
        </w:rPr>
        <w:tab/>
      </w:r>
    </w:p>
    <w:p w:rsidR="009C19BF" w:rsidRDefault="0033635F">
      <w:pPr>
        <w:pStyle w:val="ColorfulList-Accent21"/>
        <w:rPr>
          <w:rStyle w:val="il"/>
          <w:rFonts w:ascii="Corbel" w:eastAsia="Corbel" w:hAnsi="Corbel" w:cs="Corbel"/>
          <w:b/>
          <w:bCs/>
          <w:color w:val="808080"/>
          <w:u w:color="808080"/>
        </w:rPr>
      </w:pPr>
      <w:r>
        <w:rPr>
          <w:rStyle w:val="il"/>
          <w:rFonts w:ascii="Corbel" w:eastAsia="Corbel" w:hAnsi="Corbel" w:cs="Corbel"/>
          <w:b/>
          <w:bCs/>
          <w:color w:val="808080"/>
          <w:u w:color="808080"/>
        </w:rPr>
        <w:t>Media Relations</w:t>
      </w:r>
      <w:r>
        <w:rPr>
          <w:rStyle w:val="il"/>
          <w:rFonts w:ascii="Corbel" w:eastAsia="Corbel" w:hAnsi="Corbel" w:cs="Corbel"/>
          <w:b/>
          <w:bCs/>
          <w:color w:val="808080"/>
          <w:u w:color="808080"/>
        </w:rPr>
        <w:tab/>
      </w:r>
      <w:r>
        <w:rPr>
          <w:rStyle w:val="il"/>
          <w:rFonts w:ascii="Corbel" w:eastAsia="Corbel" w:hAnsi="Corbel" w:cs="Corbel"/>
          <w:b/>
          <w:bCs/>
          <w:color w:val="808080"/>
          <w:u w:color="808080"/>
        </w:rPr>
        <w:tab/>
      </w:r>
      <w:r>
        <w:rPr>
          <w:rStyle w:val="il"/>
          <w:rFonts w:ascii="Corbel" w:eastAsia="Corbel" w:hAnsi="Corbel" w:cs="Corbel"/>
          <w:b/>
          <w:bCs/>
          <w:color w:val="808080"/>
          <w:u w:color="808080"/>
        </w:rPr>
        <w:tab/>
      </w:r>
      <w:r>
        <w:rPr>
          <w:rStyle w:val="il"/>
          <w:rFonts w:ascii="Corbel" w:eastAsia="Corbel" w:hAnsi="Corbel" w:cs="Corbel"/>
          <w:b/>
          <w:bCs/>
          <w:color w:val="808080"/>
          <w:u w:color="808080"/>
        </w:rPr>
        <w:tab/>
      </w:r>
      <w:r>
        <w:rPr>
          <w:rStyle w:val="il"/>
          <w:rFonts w:ascii="Corbel" w:eastAsia="Corbel" w:hAnsi="Corbel" w:cs="Corbel"/>
          <w:b/>
          <w:bCs/>
          <w:color w:val="808080"/>
          <w:u w:color="808080"/>
        </w:rPr>
        <w:tab/>
      </w:r>
      <w:r>
        <w:rPr>
          <w:rStyle w:val="il"/>
          <w:rFonts w:ascii="Corbel" w:eastAsia="Corbel" w:hAnsi="Corbel" w:cs="Corbel"/>
          <w:b/>
          <w:bCs/>
          <w:color w:val="808080"/>
          <w:u w:color="808080"/>
        </w:rPr>
        <w:tab/>
      </w:r>
    </w:p>
    <w:p w:rsidR="009C19BF" w:rsidRDefault="0033635F">
      <w:pPr>
        <w:pStyle w:val="ColorfulList-Accent21"/>
        <w:rPr>
          <w:rStyle w:val="Hyperlink0"/>
        </w:rPr>
      </w:pPr>
      <w:r>
        <w:rPr>
          <w:rStyle w:val="il"/>
          <w:rFonts w:ascii="Corbel" w:eastAsia="Corbel" w:hAnsi="Corbel" w:cs="Corbel"/>
          <w:color w:val="808080"/>
          <w:u w:color="808080"/>
        </w:rPr>
        <w:t>+507 304-2672</w:t>
      </w:r>
      <w:hyperlink r:id="rId10" w:history="1">
        <w:r>
          <w:rPr>
            <w:rStyle w:val="Hyperlink0"/>
          </w:rPr>
          <w:t xml:space="preserve">     </w:t>
        </w:r>
        <w:r>
          <w:rPr>
            <w:rStyle w:val="Hyperlink0"/>
          </w:rPr>
          <w:tab/>
        </w:r>
        <w:r>
          <w:rPr>
            <w:rStyle w:val="Hyperlink0"/>
          </w:rPr>
          <w:tab/>
        </w:r>
        <w:r>
          <w:rPr>
            <w:rStyle w:val="Hyperlink0"/>
          </w:rPr>
          <w:tab/>
        </w:r>
        <w:r>
          <w:rPr>
            <w:rStyle w:val="Hyperlink0"/>
          </w:rPr>
          <w:tab/>
        </w:r>
        <w:r>
          <w:rPr>
            <w:rStyle w:val="Hyperlink0"/>
          </w:rPr>
          <w:tab/>
        </w:r>
        <w:r>
          <w:rPr>
            <w:rStyle w:val="Hyperlink0"/>
          </w:rPr>
          <w:tab/>
        </w:r>
      </w:hyperlink>
    </w:p>
    <w:p w:rsidR="009C19BF" w:rsidRDefault="00DA69C7">
      <w:pPr>
        <w:rPr>
          <w:rStyle w:val="Hyperlink0"/>
        </w:rPr>
      </w:pPr>
      <w:hyperlink r:id="rId11" w:history="1">
        <w:r w:rsidR="0033635F">
          <w:rPr>
            <w:rStyle w:val="Hyperlink1"/>
          </w:rPr>
          <w:t>mediarelations@copaair.com</w:t>
        </w:r>
      </w:hyperlink>
      <w:r w:rsidR="0033635F">
        <w:rPr>
          <w:rStyle w:val="Hyperlink1"/>
        </w:rPr>
        <w:t xml:space="preserve">                                                        </w:t>
      </w:r>
    </w:p>
    <w:p w:rsidR="009C19BF" w:rsidRDefault="0033635F">
      <w:pPr>
        <w:jc w:val="center"/>
        <w:rPr>
          <w:rStyle w:val="il"/>
          <w:rFonts w:ascii="Arial" w:eastAsia="Arial" w:hAnsi="Arial" w:cs="Arial"/>
          <w:b/>
          <w:bCs/>
          <w:sz w:val="36"/>
          <w:szCs w:val="36"/>
          <w:u w:val="single"/>
        </w:rPr>
      </w:pPr>
      <w:r>
        <w:rPr>
          <w:rStyle w:val="il"/>
          <w:rFonts w:ascii="Arial" w:eastAsia="Arial" w:hAnsi="Arial" w:cs="Arial"/>
        </w:rPr>
        <w:tab/>
      </w:r>
      <w:r>
        <w:rPr>
          <w:rStyle w:val="il"/>
          <w:rFonts w:ascii="Arial" w:eastAsia="Arial" w:hAnsi="Arial" w:cs="Arial"/>
        </w:rPr>
        <w:tab/>
      </w:r>
      <w:r>
        <w:rPr>
          <w:rStyle w:val="il"/>
          <w:rFonts w:ascii="Arial" w:eastAsia="Arial" w:hAnsi="Arial" w:cs="Arial"/>
        </w:rPr>
        <w:tab/>
      </w:r>
      <w:r>
        <w:rPr>
          <w:rStyle w:val="il"/>
          <w:rFonts w:ascii="Arial" w:eastAsia="Arial" w:hAnsi="Arial" w:cs="Arial"/>
        </w:rPr>
        <w:tab/>
      </w:r>
      <w:r>
        <w:rPr>
          <w:rStyle w:val="il"/>
          <w:rFonts w:ascii="Arial" w:eastAsia="Arial" w:hAnsi="Arial" w:cs="Arial"/>
        </w:rPr>
        <w:tab/>
        <w:t xml:space="preserve"> </w:t>
      </w:r>
    </w:p>
    <w:p w:rsidR="009C19BF" w:rsidRDefault="0033635F">
      <w:pPr>
        <w:jc w:val="center"/>
        <w:rPr>
          <w:rStyle w:val="il"/>
          <w:rFonts w:ascii="Arial" w:eastAsia="Arial" w:hAnsi="Arial" w:cs="Arial"/>
          <w:b/>
          <w:bCs/>
          <w:sz w:val="36"/>
          <w:szCs w:val="36"/>
          <w:u w:val="single"/>
        </w:rPr>
      </w:pPr>
      <w:r>
        <w:rPr>
          <w:rStyle w:val="il"/>
          <w:rFonts w:ascii="Arial" w:hAnsi="Arial"/>
          <w:b/>
          <w:bCs/>
          <w:sz w:val="36"/>
          <w:szCs w:val="36"/>
          <w:u w:val="single"/>
        </w:rPr>
        <w:t>COPA AIRLINES ANUNCIA EL INICIO DE OPERACIONES A CHICLAYO, SU NUEVO DESTINO EN PERÚ</w:t>
      </w:r>
    </w:p>
    <w:p w:rsidR="009C19BF" w:rsidRDefault="009C19BF">
      <w:pPr>
        <w:rPr>
          <w:rStyle w:val="il"/>
          <w:rFonts w:ascii="Arial" w:eastAsia="Arial" w:hAnsi="Arial" w:cs="Arial"/>
          <w:b/>
          <w:bCs/>
          <w:sz w:val="36"/>
          <w:szCs w:val="36"/>
          <w:u w:val="single"/>
        </w:rPr>
      </w:pPr>
    </w:p>
    <w:p w:rsidR="009C19BF" w:rsidRDefault="0033635F">
      <w:pPr>
        <w:pStyle w:val="MediumList2-Accent41"/>
        <w:numPr>
          <w:ilvl w:val="0"/>
          <w:numId w:val="2"/>
        </w:numPr>
        <w:jc w:val="both"/>
        <w:rPr>
          <w:rStyle w:val="il"/>
          <w:rFonts w:ascii="Arial" w:eastAsia="Arial" w:hAnsi="Arial" w:cs="Arial"/>
          <w:i/>
          <w:iCs/>
        </w:rPr>
      </w:pPr>
      <w:r>
        <w:rPr>
          <w:rStyle w:val="il"/>
          <w:rFonts w:ascii="Arial" w:hAnsi="Arial"/>
          <w:i/>
          <w:iCs/>
        </w:rPr>
        <w:t xml:space="preserve">A partir del 28 de junio de 2016, Copa Airlines iniciará vuelos directos desde el </w:t>
      </w:r>
      <w:proofErr w:type="spellStart"/>
      <w:r>
        <w:rPr>
          <w:rStyle w:val="il"/>
          <w:rFonts w:ascii="Arial" w:hAnsi="Arial"/>
          <w:i/>
          <w:iCs/>
        </w:rPr>
        <w:t>Hub</w:t>
      </w:r>
      <w:proofErr w:type="spellEnd"/>
      <w:r>
        <w:rPr>
          <w:rStyle w:val="il"/>
          <w:rFonts w:ascii="Arial" w:hAnsi="Arial"/>
          <w:i/>
          <w:iCs/>
        </w:rPr>
        <w:t xml:space="preserve"> de las Américas en Panamá a la Ciudad de Chiclayo en Perú. </w:t>
      </w:r>
    </w:p>
    <w:p w:rsidR="009C19BF" w:rsidRDefault="009C19BF">
      <w:pPr>
        <w:pStyle w:val="MediumList2-Accent41"/>
        <w:jc w:val="both"/>
        <w:rPr>
          <w:rFonts w:ascii="Arial" w:eastAsia="Arial" w:hAnsi="Arial" w:cs="Arial"/>
          <w:i/>
          <w:iCs/>
          <w:lang w:val="es-ES_tradnl"/>
        </w:rPr>
      </w:pPr>
    </w:p>
    <w:p w:rsidR="009C19BF" w:rsidRDefault="0033635F">
      <w:pPr>
        <w:numPr>
          <w:ilvl w:val="0"/>
          <w:numId w:val="2"/>
        </w:numPr>
        <w:jc w:val="both"/>
        <w:rPr>
          <w:rStyle w:val="il"/>
          <w:rFonts w:ascii="Arial" w:eastAsia="Arial" w:hAnsi="Arial" w:cs="Arial"/>
          <w:i/>
          <w:iCs/>
          <w:sz w:val="22"/>
          <w:szCs w:val="22"/>
        </w:rPr>
      </w:pPr>
      <w:r>
        <w:rPr>
          <w:rStyle w:val="il"/>
          <w:rFonts w:ascii="Arial" w:hAnsi="Arial"/>
          <w:i/>
          <w:iCs/>
          <w:sz w:val="22"/>
          <w:szCs w:val="22"/>
        </w:rPr>
        <w:t>La empresa panameña amplía sus destinos a 76 ciudades, siendo Chiclayo la nueva ciudad peruana en conectarse con 30 países de Norte, Centro, Suramérica y el Caribe.</w:t>
      </w:r>
    </w:p>
    <w:p w:rsidR="009C19BF" w:rsidRDefault="009C19BF">
      <w:pPr>
        <w:jc w:val="both"/>
        <w:rPr>
          <w:rFonts w:ascii="Arial" w:eastAsia="Arial" w:hAnsi="Arial" w:cs="Arial"/>
          <w:i/>
          <w:iCs/>
          <w:sz w:val="22"/>
          <w:szCs w:val="22"/>
        </w:rPr>
      </w:pPr>
    </w:p>
    <w:p w:rsidR="009C19BF" w:rsidRDefault="0033635F">
      <w:pPr>
        <w:pStyle w:val="MediumList2-Accent41"/>
        <w:numPr>
          <w:ilvl w:val="0"/>
          <w:numId w:val="2"/>
        </w:numPr>
        <w:jc w:val="both"/>
        <w:rPr>
          <w:rStyle w:val="il"/>
          <w:rFonts w:ascii="Arial" w:eastAsia="Arial" w:hAnsi="Arial" w:cs="Arial"/>
          <w:i/>
          <w:iCs/>
        </w:rPr>
      </w:pPr>
      <w:r>
        <w:rPr>
          <w:rStyle w:val="il"/>
          <w:rFonts w:ascii="Arial" w:hAnsi="Arial"/>
          <w:i/>
          <w:iCs/>
        </w:rPr>
        <w:t xml:space="preserve">Con la adición de esta nueva ruta, Copa Airlines potencia las economías del norte peruano, brindándole la oportunidad de fortalecer los lazos comerciales con el continente americano. </w:t>
      </w:r>
    </w:p>
    <w:p w:rsidR="009C19BF" w:rsidRDefault="009C19BF">
      <w:pPr>
        <w:rPr>
          <w:rFonts w:ascii="Arial" w:eastAsia="Arial" w:hAnsi="Arial" w:cs="Arial"/>
          <w:i/>
          <w:iCs/>
          <w:sz w:val="22"/>
          <w:szCs w:val="22"/>
        </w:rPr>
      </w:pPr>
    </w:p>
    <w:p w:rsidR="009C19BF" w:rsidRDefault="009C19BF"/>
    <w:p w:rsidR="009C19BF" w:rsidRDefault="0033635F">
      <w:pPr>
        <w:shd w:val="clear" w:color="auto" w:fill="FFFFFF"/>
        <w:jc w:val="both"/>
        <w:rPr>
          <w:rStyle w:val="il"/>
          <w:rFonts w:ascii="Arial" w:eastAsia="Arial" w:hAnsi="Arial" w:cs="Arial"/>
          <w:sz w:val="22"/>
          <w:szCs w:val="22"/>
        </w:rPr>
      </w:pPr>
      <w:r>
        <w:rPr>
          <w:rStyle w:val="il"/>
          <w:rFonts w:ascii="Arial" w:hAnsi="Arial"/>
          <w:b/>
          <w:bCs/>
          <w:sz w:val="22"/>
          <w:szCs w:val="22"/>
        </w:rPr>
        <w:t>Lima</w:t>
      </w:r>
      <w:r>
        <w:t xml:space="preserve">, </w:t>
      </w:r>
      <w:r>
        <w:rPr>
          <w:rStyle w:val="il"/>
          <w:rFonts w:ascii="Arial" w:hAnsi="Arial"/>
          <w:b/>
          <w:bCs/>
          <w:sz w:val="22"/>
          <w:szCs w:val="22"/>
        </w:rPr>
        <w:t>18 de marzo de 2016.</w:t>
      </w:r>
      <w:r>
        <w:rPr>
          <w:rStyle w:val="il"/>
          <w:rFonts w:ascii="Arial" w:hAnsi="Arial"/>
          <w:sz w:val="22"/>
          <w:szCs w:val="22"/>
        </w:rPr>
        <w:t xml:space="preserve"> – Copa Airlines {NYSE: CPA} subsidiaria de Copa Holdings, S. A, y miembro de la red global de aerolíneas </w:t>
      </w:r>
      <w:proofErr w:type="spellStart"/>
      <w:r>
        <w:rPr>
          <w:rStyle w:val="il"/>
          <w:rFonts w:ascii="Arial" w:hAnsi="Arial"/>
          <w:sz w:val="22"/>
          <w:szCs w:val="22"/>
        </w:rPr>
        <w:t>Star</w:t>
      </w:r>
      <w:proofErr w:type="spellEnd"/>
      <w:r>
        <w:rPr>
          <w:rStyle w:val="il"/>
          <w:rFonts w:ascii="Arial" w:hAnsi="Arial"/>
          <w:sz w:val="22"/>
          <w:szCs w:val="22"/>
        </w:rPr>
        <w:t xml:space="preserve"> Alliance, anunció su nueva ruta entre la histórica ciudad de Chiclayo y la Ciudad de Panamá, a partir del próximo 28 de junio de 2016, con dos frecuencias semanales</w:t>
      </w:r>
      <w:r w:rsidR="00FF58E8">
        <w:rPr>
          <w:rStyle w:val="il"/>
          <w:rFonts w:ascii="Arial" w:hAnsi="Arial"/>
          <w:sz w:val="22"/>
          <w:szCs w:val="22"/>
        </w:rPr>
        <w:t>*</w:t>
      </w:r>
      <w:r>
        <w:rPr>
          <w:rStyle w:val="il"/>
          <w:rFonts w:ascii="Arial" w:hAnsi="Arial"/>
          <w:sz w:val="22"/>
          <w:szCs w:val="22"/>
        </w:rPr>
        <w:t xml:space="preserve">. Con este destino, la Aerolínea incrementará la conectividad del norte del Perú con el resto del continente americano. </w:t>
      </w:r>
    </w:p>
    <w:p w:rsidR="009C19BF" w:rsidRDefault="009C19BF">
      <w:pPr>
        <w:shd w:val="clear" w:color="auto" w:fill="FFFFFF"/>
        <w:jc w:val="both"/>
        <w:rPr>
          <w:rFonts w:ascii="Arial" w:eastAsia="Arial" w:hAnsi="Arial" w:cs="Arial"/>
          <w:i/>
          <w:iCs/>
          <w:sz w:val="22"/>
          <w:szCs w:val="22"/>
        </w:rPr>
      </w:pPr>
    </w:p>
    <w:p w:rsidR="009C19BF" w:rsidRDefault="0033635F">
      <w:pPr>
        <w:shd w:val="clear" w:color="auto" w:fill="FFFFFF"/>
        <w:jc w:val="both"/>
        <w:rPr>
          <w:rStyle w:val="il"/>
          <w:rFonts w:ascii="Arial" w:eastAsia="Arial" w:hAnsi="Arial" w:cs="Arial"/>
          <w:i/>
          <w:iCs/>
          <w:sz w:val="22"/>
          <w:szCs w:val="22"/>
        </w:rPr>
      </w:pPr>
      <w:r>
        <w:rPr>
          <w:rStyle w:val="il"/>
          <w:rFonts w:ascii="Arial" w:hAnsi="Arial"/>
          <w:i/>
          <w:iCs/>
          <w:sz w:val="22"/>
          <w:szCs w:val="22"/>
        </w:rPr>
        <w:t xml:space="preserve">“Desde hace 17 años ofrecemos a Perú la mejor conectividad con Norte, Centroamérica y el Caribe, a través de nuestro </w:t>
      </w:r>
      <w:proofErr w:type="spellStart"/>
      <w:r>
        <w:rPr>
          <w:rStyle w:val="il"/>
          <w:rFonts w:ascii="Arial" w:hAnsi="Arial"/>
          <w:i/>
          <w:iCs/>
          <w:sz w:val="22"/>
          <w:szCs w:val="22"/>
        </w:rPr>
        <w:t>Hub</w:t>
      </w:r>
      <w:proofErr w:type="spellEnd"/>
      <w:r>
        <w:rPr>
          <w:rStyle w:val="il"/>
          <w:rFonts w:ascii="Arial" w:hAnsi="Arial"/>
          <w:i/>
          <w:iCs/>
          <w:sz w:val="22"/>
          <w:szCs w:val="22"/>
        </w:rPr>
        <w:t xml:space="preserve"> de las Américas, en la Ciudad de Panamá, y hoy tenemos el placer de anunciar nuestro nuevo destino en el país, ofreciendo mayores oportunidades turísticas y de negocios para el norte del país, con especial impacto en la ciudad de Chiclayo y otras ciudades cercanas” </w:t>
      </w:r>
      <w:r>
        <w:rPr>
          <w:rStyle w:val="il"/>
          <w:rFonts w:ascii="Arial" w:hAnsi="Arial"/>
          <w:sz w:val="22"/>
          <w:szCs w:val="22"/>
        </w:rPr>
        <w:t>destacó  Pedro Heilbron, Presidente Ejecutivo de Copa Airlines.</w:t>
      </w:r>
    </w:p>
    <w:p w:rsidR="009C19BF" w:rsidRDefault="009C19BF">
      <w:pPr>
        <w:shd w:val="clear" w:color="auto" w:fill="FFFFFF"/>
        <w:jc w:val="both"/>
        <w:rPr>
          <w:rFonts w:ascii="Arial" w:eastAsia="Arial" w:hAnsi="Arial" w:cs="Arial"/>
          <w:sz w:val="22"/>
          <w:szCs w:val="22"/>
        </w:rPr>
      </w:pPr>
    </w:p>
    <w:p w:rsidR="009C19BF" w:rsidRDefault="0033635F">
      <w:pPr>
        <w:shd w:val="clear" w:color="auto" w:fill="FFFFFF"/>
        <w:jc w:val="both"/>
        <w:rPr>
          <w:rStyle w:val="il"/>
          <w:rFonts w:ascii="Arial" w:eastAsia="Arial" w:hAnsi="Arial" w:cs="Arial"/>
          <w:sz w:val="22"/>
          <w:szCs w:val="22"/>
        </w:rPr>
      </w:pPr>
      <w:r>
        <w:rPr>
          <w:rStyle w:val="il"/>
          <w:rFonts w:ascii="Arial" w:hAnsi="Arial"/>
          <w:sz w:val="22"/>
          <w:szCs w:val="22"/>
        </w:rPr>
        <w:t xml:space="preserve">Chiclayo, conocida como la “Ciudad de la Amistad”, por lo servicial de sus habitantes, y lugar en donde se realizaron los más recientes y espectaculares descubrimientos arqueológicos en el país, es visto como un destino vacacional por excelencia. Además de la excelente gastronomía, Chiclayo recibe a sus visitantes con atracciones como las pirámides de </w:t>
      </w:r>
      <w:proofErr w:type="spellStart"/>
      <w:r>
        <w:rPr>
          <w:rStyle w:val="il"/>
          <w:rFonts w:ascii="Arial" w:hAnsi="Arial"/>
          <w:sz w:val="22"/>
          <w:szCs w:val="22"/>
        </w:rPr>
        <w:t>Túcume</w:t>
      </w:r>
      <w:proofErr w:type="spellEnd"/>
      <w:r>
        <w:rPr>
          <w:rStyle w:val="il"/>
          <w:rFonts w:ascii="Arial" w:hAnsi="Arial"/>
          <w:sz w:val="22"/>
          <w:szCs w:val="22"/>
        </w:rPr>
        <w:t xml:space="preserve">, el Palacio Municipal, las fantásticas catedrales y la tumba ornamental del Señor de </w:t>
      </w:r>
      <w:proofErr w:type="spellStart"/>
      <w:r>
        <w:rPr>
          <w:rStyle w:val="il"/>
          <w:rFonts w:ascii="Arial" w:hAnsi="Arial"/>
          <w:sz w:val="22"/>
          <w:szCs w:val="22"/>
        </w:rPr>
        <w:t>Sipán</w:t>
      </w:r>
      <w:proofErr w:type="spellEnd"/>
      <w:r>
        <w:rPr>
          <w:rStyle w:val="il"/>
          <w:rFonts w:ascii="Arial" w:hAnsi="Arial"/>
          <w:sz w:val="22"/>
          <w:szCs w:val="22"/>
        </w:rPr>
        <w:t xml:space="preserve">, además del Mercado Modelo que ofrece a sus visitantes artículos místicos del Mercado de los Brujos. </w:t>
      </w:r>
    </w:p>
    <w:p w:rsidR="009C19BF" w:rsidRDefault="009C19BF">
      <w:pPr>
        <w:shd w:val="clear" w:color="auto" w:fill="FFFFFF"/>
        <w:jc w:val="both"/>
        <w:rPr>
          <w:rFonts w:ascii="Arial" w:eastAsia="Arial" w:hAnsi="Arial" w:cs="Arial"/>
          <w:i/>
          <w:iCs/>
          <w:sz w:val="22"/>
          <w:szCs w:val="22"/>
        </w:rPr>
      </w:pPr>
    </w:p>
    <w:p w:rsidR="009C19BF" w:rsidRDefault="0033635F">
      <w:pPr>
        <w:jc w:val="both"/>
        <w:rPr>
          <w:rStyle w:val="il"/>
          <w:rFonts w:ascii="Arial" w:eastAsia="Arial" w:hAnsi="Arial" w:cs="Arial"/>
          <w:color w:val="252525"/>
          <w:sz w:val="22"/>
          <w:szCs w:val="22"/>
          <w:u w:color="252525"/>
          <w:shd w:val="clear" w:color="auto" w:fill="FFFFFF"/>
        </w:rPr>
      </w:pPr>
      <w:r>
        <w:rPr>
          <w:rStyle w:val="il"/>
          <w:rFonts w:ascii="Arial" w:hAnsi="Arial"/>
          <w:color w:val="252525"/>
          <w:sz w:val="22"/>
          <w:szCs w:val="22"/>
          <w:u w:color="252525"/>
          <w:shd w:val="clear" w:color="auto" w:fill="FFFFFF"/>
        </w:rPr>
        <w:t xml:space="preserve">Ubicada a 770 Km de la capital peruana, Chiclayo se encuentra al noreste del país y ofrece una inagotable riqueza de restos arqueológicos, productos artesanales y gastronómicos, que enriquecen la oferta turística de esta región, posicionándola como un atractivo histórico, cultural, religioso e incluso de playas y balnearios. Cerca de Chiclayo se ubican el Santuario Histórico Bosque de </w:t>
      </w:r>
      <w:proofErr w:type="spellStart"/>
      <w:r>
        <w:rPr>
          <w:rStyle w:val="il"/>
          <w:rFonts w:ascii="Arial" w:hAnsi="Arial"/>
          <w:color w:val="252525"/>
          <w:sz w:val="22"/>
          <w:szCs w:val="22"/>
          <w:u w:color="252525"/>
          <w:shd w:val="clear" w:color="auto" w:fill="FFFFFF"/>
        </w:rPr>
        <w:t>Pómac</w:t>
      </w:r>
      <w:proofErr w:type="spellEnd"/>
      <w:r>
        <w:rPr>
          <w:rStyle w:val="il"/>
          <w:rFonts w:ascii="Arial" w:hAnsi="Arial"/>
          <w:color w:val="252525"/>
          <w:sz w:val="22"/>
          <w:szCs w:val="22"/>
          <w:u w:color="252525"/>
          <w:shd w:val="clear" w:color="auto" w:fill="FFFFFF"/>
        </w:rPr>
        <w:t xml:space="preserve">, la reserva de </w:t>
      </w:r>
      <w:proofErr w:type="spellStart"/>
      <w:r>
        <w:rPr>
          <w:rStyle w:val="il"/>
          <w:rFonts w:ascii="Arial" w:hAnsi="Arial"/>
          <w:color w:val="252525"/>
          <w:sz w:val="22"/>
          <w:szCs w:val="22"/>
          <w:u w:color="252525"/>
          <w:shd w:val="clear" w:color="auto" w:fill="FFFFFF"/>
        </w:rPr>
        <w:t>Chaparrí</w:t>
      </w:r>
      <w:proofErr w:type="spellEnd"/>
      <w:r>
        <w:rPr>
          <w:rStyle w:val="il"/>
          <w:rFonts w:ascii="Arial" w:hAnsi="Arial"/>
          <w:color w:val="252525"/>
          <w:sz w:val="22"/>
          <w:szCs w:val="22"/>
          <w:u w:color="252525"/>
          <w:shd w:val="clear" w:color="auto" w:fill="FFFFFF"/>
        </w:rPr>
        <w:t xml:space="preserve"> y </w:t>
      </w:r>
      <w:proofErr w:type="spellStart"/>
      <w:r>
        <w:rPr>
          <w:rStyle w:val="il"/>
          <w:rFonts w:ascii="Arial" w:hAnsi="Arial"/>
          <w:color w:val="252525"/>
          <w:sz w:val="22"/>
          <w:szCs w:val="22"/>
          <w:u w:color="252525"/>
          <w:shd w:val="clear" w:color="auto" w:fill="FFFFFF"/>
        </w:rPr>
        <w:t>Laquipampa</w:t>
      </w:r>
      <w:proofErr w:type="spellEnd"/>
      <w:r>
        <w:rPr>
          <w:rStyle w:val="il"/>
          <w:rFonts w:ascii="Arial" w:hAnsi="Arial"/>
          <w:color w:val="252525"/>
          <w:sz w:val="22"/>
          <w:szCs w:val="22"/>
          <w:u w:color="252525"/>
          <w:shd w:val="clear" w:color="auto" w:fill="FFFFFF"/>
        </w:rPr>
        <w:t>, áreas naturales protegidas de gran biodiversidad de bosques secos y protección de especies endémicas y en vías de extinción.</w:t>
      </w:r>
    </w:p>
    <w:p w:rsidR="009C19BF" w:rsidRDefault="009C19BF">
      <w:pPr>
        <w:jc w:val="both"/>
        <w:rPr>
          <w:rStyle w:val="il"/>
          <w:rFonts w:ascii="Arial" w:eastAsia="Arial" w:hAnsi="Arial" w:cs="Arial"/>
          <w:color w:val="252525"/>
          <w:sz w:val="22"/>
          <w:szCs w:val="22"/>
          <w:u w:color="252525"/>
          <w:shd w:val="clear" w:color="auto" w:fill="FFFFFF"/>
        </w:rPr>
      </w:pPr>
    </w:p>
    <w:p w:rsidR="009C19BF" w:rsidRDefault="0033635F">
      <w:pPr>
        <w:jc w:val="both"/>
        <w:rPr>
          <w:rStyle w:val="il"/>
          <w:rFonts w:ascii="Arial" w:eastAsia="Arial" w:hAnsi="Arial" w:cs="Arial"/>
          <w:sz w:val="22"/>
          <w:szCs w:val="22"/>
        </w:rPr>
      </w:pPr>
      <w:r>
        <w:rPr>
          <w:rStyle w:val="il"/>
          <w:rFonts w:ascii="Arial" w:hAnsi="Arial"/>
          <w:sz w:val="22"/>
          <w:szCs w:val="22"/>
        </w:rPr>
        <w:t xml:space="preserve">El vuelo CM 340  iniciará con dos frecuencias semanales los días </w:t>
      </w:r>
      <w:r w:rsidR="00BE0449">
        <w:rPr>
          <w:rStyle w:val="il"/>
          <w:rFonts w:ascii="Arial" w:hAnsi="Arial"/>
          <w:sz w:val="22"/>
          <w:szCs w:val="22"/>
        </w:rPr>
        <w:t>martes</w:t>
      </w:r>
      <w:r>
        <w:rPr>
          <w:rStyle w:val="il"/>
          <w:rFonts w:ascii="Arial" w:hAnsi="Arial"/>
          <w:sz w:val="22"/>
          <w:szCs w:val="22"/>
        </w:rPr>
        <w:t xml:space="preserve"> y viernes, saliendo a las 11:23 a.m. del Aeropuerto Internacional de Tocumen, en Panamá, y llegando a las 14:16 p.m. al Aeropuerto Internacional Capitán FAP José A. Quiñones en Chiclayo, Perú. El vuelo de regreso, CM 341, partirá los días lunes y viernes a las 15:01 p.m., llegando a Panamá a las 17:37 p.m.</w:t>
      </w:r>
    </w:p>
    <w:p w:rsidR="009C19BF" w:rsidRDefault="009C19BF">
      <w:pPr>
        <w:jc w:val="both"/>
        <w:rPr>
          <w:rStyle w:val="il"/>
          <w:rFonts w:ascii="Arial" w:eastAsia="Arial" w:hAnsi="Arial" w:cs="Arial"/>
          <w:sz w:val="22"/>
          <w:szCs w:val="22"/>
        </w:rPr>
      </w:pPr>
    </w:p>
    <w:p w:rsidR="009C19BF" w:rsidRDefault="0033635F">
      <w:pPr>
        <w:jc w:val="both"/>
        <w:rPr>
          <w:rStyle w:val="il"/>
          <w:rFonts w:ascii="Arial" w:eastAsia="Arial" w:hAnsi="Arial" w:cs="Arial"/>
          <w:sz w:val="22"/>
          <w:szCs w:val="22"/>
        </w:rPr>
      </w:pPr>
      <w:r>
        <w:rPr>
          <w:rStyle w:val="il"/>
          <w:rFonts w:ascii="Arial" w:hAnsi="Arial"/>
          <w:sz w:val="22"/>
          <w:szCs w:val="22"/>
        </w:rPr>
        <w:t>Copa Airlines, para este vuelo entre</w:t>
      </w:r>
      <w:r>
        <w:t xml:space="preserve"> </w:t>
      </w:r>
      <w:r>
        <w:rPr>
          <w:rStyle w:val="il"/>
          <w:rFonts w:ascii="Arial" w:hAnsi="Arial"/>
          <w:sz w:val="22"/>
          <w:szCs w:val="22"/>
        </w:rPr>
        <w:t xml:space="preserve">Chiclayo y Panamá, ofrecerá conexiones convenientes desde del </w:t>
      </w:r>
      <w:proofErr w:type="spellStart"/>
      <w:r>
        <w:rPr>
          <w:rStyle w:val="il"/>
          <w:rFonts w:ascii="Arial" w:hAnsi="Arial"/>
          <w:sz w:val="22"/>
          <w:szCs w:val="22"/>
        </w:rPr>
        <w:t>Hub</w:t>
      </w:r>
      <w:proofErr w:type="spellEnd"/>
      <w:r>
        <w:rPr>
          <w:rStyle w:val="il"/>
          <w:rFonts w:ascii="Arial" w:hAnsi="Arial"/>
          <w:sz w:val="22"/>
          <w:szCs w:val="22"/>
        </w:rPr>
        <w:t xml:space="preserve"> de las Américas, en Panamá, principalmente a mercados importantes como las 12 ciudades que opera la Aerolínea en Estados Unidos, las 6 en México y las principales ciudades de Centro América, el norte de Suramérica y el Caribe.</w:t>
      </w:r>
    </w:p>
    <w:p w:rsidR="009C19BF" w:rsidRDefault="009C19BF">
      <w:pPr>
        <w:jc w:val="both"/>
        <w:rPr>
          <w:rFonts w:ascii="Arial" w:eastAsia="Arial" w:hAnsi="Arial" w:cs="Arial"/>
          <w:i/>
          <w:iCs/>
          <w:sz w:val="22"/>
          <w:szCs w:val="22"/>
        </w:rPr>
      </w:pPr>
    </w:p>
    <w:p w:rsidR="009C19BF" w:rsidRDefault="0033635F">
      <w:pPr>
        <w:jc w:val="both"/>
        <w:rPr>
          <w:rStyle w:val="il"/>
          <w:rFonts w:ascii="Arial" w:eastAsia="Arial" w:hAnsi="Arial" w:cs="Arial"/>
          <w:sz w:val="22"/>
          <w:szCs w:val="22"/>
        </w:rPr>
      </w:pPr>
      <w:r>
        <w:rPr>
          <w:rStyle w:val="il"/>
          <w:rFonts w:ascii="Arial" w:hAnsi="Arial"/>
          <w:sz w:val="22"/>
          <w:szCs w:val="22"/>
        </w:rPr>
        <w:t xml:space="preserve">Actualmente, Copa Airlines opera un promedio de 315 vuelos diarios de salida y de entrada a través de su </w:t>
      </w:r>
      <w:proofErr w:type="spellStart"/>
      <w:r>
        <w:rPr>
          <w:rStyle w:val="il"/>
          <w:rFonts w:ascii="Arial" w:hAnsi="Arial"/>
          <w:i/>
          <w:iCs/>
          <w:sz w:val="22"/>
          <w:szCs w:val="22"/>
        </w:rPr>
        <w:t>Hub</w:t>
      </w:r>
      <w:proofErr w:type="spellEnd"/>
      <w:r>
        <w:rPr>
          <w:rStyle w:val="il"/>
          <w:rFonts w:ascii="Arial" w:hAnsi="Arial"/>
          <w:i/>
          <w:iCs/>
          <w:sz w:val="22"/>
          <w:szCs w:val="22"/>
        </w:rPr>
        <w:t xml:space="preserve"> de las Américas,</w:t>
      </w:r>
      <w:r>
        <w:rPr>
          <w:rStyle w:val="il"/>
          <w:rFonts w:ascii="Arial" w:hAnsi="Arial"/>
          <w:sz w:val="22"/>
          <w:szCs w:val="22"/>
        </w:rPr>
        <w:t xml:space="preserve"> en el Aeropuerto Internacional de Tocumen, que lo consolida como el centro de conexiones aéreo con más vuelos internacionales en toda América Latina.</w:t>
      </w:r>
    </w:p>
    <w:p w:rsidR="009C19BF" w:rsidRDefault="009C19BF">
      <w:pPr>
        <w:jc w:val="both"/>
        <w:rPr>
          <w:rStyle w:val="il"/>
          <w:rFonts w:ascii="Arial" w:eastAsia="Arial" w:hAnsi="Arial" w:cs="Arial"/>
          <w:sz w:val="22"/>
          <w:szCs w:val="22"/>
        </w:rPr>
      </w:pPr>
      <w:bookmarkStart w:id="0" w:name="_GoBack"/>
      <w:bookmarkEnd w:id="0"/>
    </w:p>
    <w:p w:rsidR="009C19BF" w:rsidRPr="00FF58E8" w:rsidRDefault="0033635F">
      <w:pPr>
        <w:jc w:val="both"/>
        <w:rPr>
          <w:rStyle w:val="il"/>
          <w:rFonts w:ascii="Arial" w:eastAsia="Arial" w:hAnsi="Arial" w:cs="Arial"/>
          <w:i/>
          <w:sz w:val="20"/>
          <w:szCs w:val="22"/>
        </w:rPr>
      </w:pPr>
      <w:r w:rsidRPr="00FF58E8">
        <w:rPr>
          <w:rStyle w:val="il"/>
          <w:rFonts w:ascii="Arial" w:hAnsi="Arial"/>
          <w:i/>
          <w:sz w:val="20"/>
          <w:szCs w:val="22"/>
        </w:rPr>
        <w:t>*sujeto a aprobación gubernamental.</w:t>
      </w:r>
    </w:p>
    <w:p w:rsidR="009C19BF" w:rsidRDefault="009C19BF">
      <w:pPr>
        <w:shd w:val="clear" w:color="auto" w:fill="FFFFFF"/>
        <w:spacing w:line="288" w:lineRule="atLeast"/>
        <w:rPr>
          <w:rStyle w:val="il"/>
          <w:rFonts w:ascii="Tahoma" w:eastAsia="Tahoma" w:hAnsi="Tahoma" w:cs="Tahoma"/>
          <w:b/>
          <w:bCs/>
          <w:color w:val="222222"/>
          <w:sz w:val="20"/>
          <w:szCs w:val="20"/>
          <w:u w:val="single" w:color="222222"/>
        </w:rPr>
      </w:pPr>
    </w:p>
    <w:p w:rsidR="009C19BF" w:rsidRDefault="009C19BF">
      <w:pPr>
        <w:shd w:val="clear" w:color="auto" w:fill="FFFFFF"/>
        <w:spacing w:line="288" w:lineRule="atLeast"/>
        <w:rPr>
          <w:rStyle w:val="il"/>
          <w:rFonts w:ascii="Tahoma" w:eastAsia="Tahoma" w:hAnsi="Tahoma" w:cs="Tahoma"/>
          <w:b/>
          <w:bCs/>
          <w:color w:val="222222"/>
          <w:sz w:val="20"/>
          <w:szCs w:val="20"/>
          <w:u w:val="single" w:color="222222"/>
        </w:rPr>
      </w:pPr>
    </w:p>
    <w:p w:rsidR="009C19BF" w:rsidRDefault="0033635F">
      <w:pPr>
        <w:shd w:val="clear" w:color="auto" w:fill="FFFFFF"/>
        <w:spacing w:line="288" w:lineRule="atLeast"/>
        <w:rPr>
          <w:rStyle w:val="il"/>
          <w:rFonts w:ascii="Arial" w:eastAsia="Arial" w:hAnsi="Arial" w:cs="Arial"/>
          <w:color w:val="222222"/>
          <w:sz w:val="19"/>
          <w:szCs w:val="19"/>
          <w:u w:color="222222"/>
        </w:rPr>
      </w:pPr>
      <w:r>
        <w:rPr>
          <w:rStyle w:val="il"/>
          <w:rFonts w:ascii="Tahoma" w:hAnsi="Tahoma"/>
          <w:b/>
          <w:bCs/>
          <w:color w:val="222222"/>
          <w:sz w:val="20"/>
          <w:szCs w:val="20"/>
          <w:u w:val="single" w:color="222222"/>
        </w:rPr>
        <w:t>Acerca de Copa Holdings, S.A.</w:t>
      </w:r>
    </w:p>
    <w:p w:rsidR="009C19BF" w:rsidRDefault="0033635F">
      <w:pPr>
        <w:shd w:val="clear" w:color="auto" w:fill="FFFFFF"/>
        <w:jc w:val="both"/>
        <w:rPr>
          <w:rStyle w:val="Hyperlink2"/>
        </w:rPr>
      </w:pPr>
      <w:r>
        <w:rPr>
          <w:rStyle w:val="il"/>
          <w:rFonts w:ascii="Arial" w:hAnsi="Arial"/>
          <w:sz w:val="18"/>
          <w:szCs w:val="18"/>
        </w:rPr>
        <w:t xml:space="preserve">Copa Airlines y Copa Airlines Colombia, subsidiarias de Copa Holdings, son aerolíneas líderes en Latinoamérica para pasajeros y carga. Las aerolíneas ofrecen actualmente servicio a 76 destinos en 31 países, en Norte, Centro y Sur América y el Caribe. A lo largo de 68 años de operaciones ininterrumpidas, han logrado convertir al </w:t>
      </w:r>
      <w:proofErr w:type="spellStart"/>
      <w:r>
        <w:rPr>
          <w:rStyle w:val="il"/>
          <w:rFonts w:ascii="Arial" w:hAnsi="Arial"/>
          <w:sz w:val="18"/>
          <w:szCs w:val="18"/>
        </w:rPr>
        <w:t>Hub</w:t>
      </w:r>
      <w:proofErr w:type="spellEnd"/>
      <w:r>
        <w:rPr>
          <w:rStyle w:val="il"/>
          <w:rFonts w:ascii="Arial" w:hAnsi="Arial"/>
          <w:sz w:val="18"/>
          <w:szCs w:val="18"/>
        </w:rPr>
        <w:t xml:space="preserve"> de las Américas, ubicado en Panamá, en el centro de conexiones líder de todo el continente. Cuentan con una de las flotas más jóvenes y modernas en la industria, compuesta por 100 aeronaves: 14 Boeing 737-700 </w:t>
      </w:r>
      <w:proofErr w:type="spellStart"/>
      <w:r>
        <w:rPr>
          <w:rStyle w:val="il"/>
          <w:rFonts w:ascii="Arial" w:hAnsi="Arial"/>
          <w:sz w:val="18"/>
          <w:szCs w:val="18"/>
        </w:rPr>
        <w:t>Next-Generation</w:t>
      </w:r>
      <w:proofErr w:type="spellEnd"/>
      <w:r>
        <w:rPr>
          <w:rStyle w:val="il"/>
          <w:rFonts w:ascii="Arial" w:hAnsi="Arial"/>
          <w:sz w:val="18"/>
          <w:szCs w:val="18"/>
        </w:rPr>
        <w:t xml:space="preserve">, 63 Boeing 737-800 </w:t>
      </w:r>
      <w:proofErr w:type="spellStart"/>
      <w:r>
        <w:rPr>
          <w:rStyle w:val="il"/>
          <w:rFonts w:ascii="Arial" w:hAnsi="Arial"/>
          <w:sz w:val="18"/>
          <w:szCs w:val="18"/>
        </w:rPr>
        <w:t>Next-Generation</w:t>
      </w:r>
      <w:proofErr w:type="spellEnd"/>
      <w:r>
        <w:rPr>
          <w:rStyle w:val="il"/>
          <w:rFonts w:ascii="Arial" w:hAnsi="Arial"/>
          <w:sz w:val="18"/>
          <w:szCs w:val="18"/>
        </w:rPr>
        <w:t xml:space="preserve"> y 23 Embraer-190, y una puntualidad superior al 91%, uno de los mejores indicadores de la industria. Gracias a esta puntualidad, Copa Airlines y Copa Airlines Colombia han sido reconocidas por </w:t>
      </w:r>
      <w:proofErr w:type="spellStart"/>
      <w:r>
        <w:rPr>
          <w:rStyle w:val="il"/>
          <w:rFonts w:ascii="Arial" w:hAnsi="Arial"/>
          <w:sz w:val="18"/>
          <w:szCs w:val="18"/>
        </w:rPr>
        <w:t>FlightStats</w:t>
      </w:r>
      <w:proofErr w:type="spellEnd"/>
      <w:r>
        <w:rPr>
          <w:rStyle w:val="il"/>
          <w:rFonts w:ascii="Arial" w:hAnsi="Arial"/>
          <w:sz w:val="18"/>
          <w:szCs w:val="18"/>
        </w:rPr>
        <w:t xml:space="preserve"> por tercer año consecutivo y por la </w:t>
      </w:r>
      <w:proofErr w:type="spellStart"/>
      <w:r>
        <w:rPr>
          <w:rStyle w:val="il"/>
          <w:rFonts w:ascii="Arial" w:hAnsi="Arial"/>
          <w:sz w:val="18"/>
          <w:szCs w:val="18"/>
        </w:rPr>
        <w:t>Official</w:t>
      </w:r>
      <w:proofErr w:type="spellEnd"/>
      <w:r>
        <w:rPr>
          <w:rStyle w:val="il"/>
          <w:rFonts w:ascii="Arial" w:hAnsi="Arial"/>
          <w:sz w:val="18"/>
          <w:szCs w:val="18"/>
        </w:rPr>
        <w:t xml:space="preserve"> </w:t>
      </w:r>
      <w:proofErr w:type="spellStart"/>
      <w:r>
        <w:rPr>
          <w:rStyle w:val="il"/>
          <w:rFonts w:ascii="Arial" w:hAnsi="Arial"/>
          <w:sz w:val="18"/>
          <w:szCs w:val="18"/>
        </w:rPr>
        <w:t>Airline</w:t>
      </w:r>
      <w:proofErr w:type="spellEnd"/>
      <w:r>
        <w:rPr>
          <w:rStyle w:val="il"/>
          <w:rFonts w:ascii="Arial" w:hAnsi="Arial"/>
          <w:sz w:val="18"/>
          <w:szCs w:val="18"/>
        </w:rPr>
        <w:t xml:space="preserve"> Guide como las aerolíneas más puntuales de América Latina por sus resultados obtenidos en el 2015. En el mismo periodo, la compañía fue acreedora del premio como la “Mejor aerolínea regional en Centroamérica y el Caribe”, por </w:t>
      </w:r>
      <w:proofErr w:type="spellStart"/>
      <w:r>
        <w:rPr>
          <w:rStyle w:val="il"/>
          <w:rFonts w:ascii="Arial" w:hAnsi="Arial"/>
          <w:sz w:val="18"/>
          <w:szCs w:val="18"/>
        </w:rPr>
        <w:t>Skytrax</w:t>
      </w:r>
      <w:proofErr w:type="spellEnd"/>
      <w:r>
        <w:rPr>
          <w:rStyle w:val="il"/>
          <w:rFonts w:ascii="Arial" w:hAnsi="Arial"/>
          <w:sz w:val="18"/>
          <w:szCs w:val="18"/>
        </w:rPr>
        <w:t xml:space="preserve"> y la “Aerolínea Líder de México y Centroamérica” en los World Travel </w:t>
      </w:r>
      <w:proofErr w:type="spellStart"/>
      <w:r>
        <w:rPr>
          <w:rStyle w:val="il"/>
          <w:rFonts w:ascii="Arial" w:hAnsi="Arial"/>
          <w:sz w:val="18"/>
          <w:szCs w:val="18"/>
        </w:rPr>
        <w:t>Awards</w:t>
      </w:r>
      <w:proofErr w:type="spellEnd"/>
      <w:r>
        <w:rPr>
          <w:rStyle w:val="il"/>
          <w:rFonts w:ascii="Arial" w:hAnsi="Arial"/>
          <w:sz w:val="18"/>
          <w:szCs w:val="18"/>
        </w:rPr>
        <w:t xml:space="preserve">. Copa Airlines también forma parte de </w:t>
      </w:r>
      <w:proofErr w:type="spellStart"/>
      <w:r>
        <w:rPr>
          <w:rStyle w:val="il"/>
          <w:rFonts w:ascii="Arial" w:hAnsi="Arial"/>
          <w:sz w:val="18"/>
          <w:szCs w:val="18"/>
        </w:rPr>
        <w:t>Star</w:t>
      </w:r>
      <w:proofErr w:type="spellEnd"/>
      <w:r>
        <w:rPr>
          <w:rStyle w:val="il"/>
          <w:rFonts w:ascii="Arial" w:hAnsi="Arial"/>
          <w:sz w:val="18"/>
          <w:szCs w:val="18"/>
        </w:rPr>
        <w:t xml:space="preserve"> Alliance, ofreciendo a sus clientes la posibilidad de llegar a 1,330 aeropuertos en 192 países y disfrutar de más de 18,500 vuelos diarios. Para hacer reservas y seleccionar asientos, mantener un registro de viajes, registrarse para vuelos, imprimir pases de abordaje y pagar boletos a través de transacciones seguras en siete distintas divisas, visite </w:t>
      </w:r>
      <w:hyperlink r:id="rId12" w:history="1">
        <w:r>
          <w:rPr>
            <w:rStyle w:val="Hyperlink2"/>
          </w:rPr>
          <w:t>www.copa.com</w:t>
        </w:r>
      </w:hyperlink>
      <w:r>
        <w:rPr>
          <w:rStyle w:val="Hyperlink2"/>
        </w:rPr>
        <w:t>.</w:t>
      </w:r>
    </w:p>
    <w:p w:rsidR="009C19BF" w:rsidRDefault="009C19BF">
      <w:pPr>
        <w:shd w:val="clear" w:color="auto" w:fill="FFFFFF"/>
        <w:jc w:val="both"/>
        <w:rPr>
          <w:rFonts w:ascii="Arial" w:eastAsia="Arial" w:hAnsi="Arial" w:cs="Arial"/>
          <w:sz w:val="22"/>
          <w:szCs w:val="22"/>
        </w:rPr>
      </w:pPr>
    </w:p>
    <w:p w:rsidR="009C19BF" w:rsidRDefault="009C19BF">
      <w:pPr>
        <w:shd w:val="clear" w:color="auto" w:fill="FFFFFF"/>
        <w:jc w:val="both"/>
        <w:rPr>
          <w:rFonts w:ascii="Arial" w:eastAsia="Arial" w:hAnsi="Arial" w:cs="Arial"/>
          <w:sz w:val="22"/>
          <w:szCs w:val="22"/>
        </w:rPr>
      </w:pPr>
    </w:p>
    <w:p w:rsidR="009C19BF" w:rsidRDefault="009C19BF">
      <w:pPr>
        <w:shd w:val="clear" w:color="auto" w:fill="FFFFFF"/>
        <w:jc w:val="both"/>
        <w:rPr>
          <w:rFonts w:ascii="Arial" w:eastAsia="Arial" w:hAnsi="Arial" w:cs="Arial"/>
          <w:sz w:val="22"/>
          <w:szCs w:val="22"/>
        </w:rPr>
      </w:pPr>
    </w:p>
    <w:p w:rsidR="009C19BF" w:rsidRDefault="009C19BF">
      <w:pPr>
        <w:shd w:val="clear" w:color="auto" w:fill="FFFFFF"/>
        <w:jc w:val="both"/>
      </w:pPr>
    </w:p>
    <w:sectPr w:rsidR="009C19BF">
      <w:headerReference w:type="default" r:id="rId13"/>
      <w:footerReference w:type="default" r:id="rId14"/>
      <w:headerReference w:type="first" r:id="rId15"/>
      <w:footerReference w:type="first" r:id="rId16"/>
      <w:pgSz w:w="12240" w:h="15840"/>
      <w:pgMar w:top="1080" w:right="108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9C7" w:rsidRDefault="00DA69C7">
      <w:r>
        <w:separator/>
      </w:r>
    </w:p>
  </w:endnote>
  <w:endnote w:type="continuationSeparator" w:id="0">
    <w:p w:rsidR="00DA69C7" w:rsidRDefault="00DA6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9BF" w:rsidRDefault="0033635F">
    <w:pPr>
      <w:pStyle w:val="Piedepgina"/>
      <w:jc w:val="right"/>
    </w:pPr>
    <w:r>
      <w:fldChar w:fldCharType="begin"/>
    </w:r>
    <w:r>
      <w:instrText xml:space="preserve"> PAGE </w:instrText>
    </w:r>
    <w:r>
      <w:fldChar w:fldCharType="separate"/>
    </w:r>
    <w:r w:rsidR="00BE0449">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9BF" w:rsidRDefault="009C19BF">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9C7" w:rsidRDefault="00DA69C7">
      <w:r>
        <w:separator/>
      </w:r>
    </w:p>
  </w:footnote>
  <w:footnote w:type="continuationSeparator" w:id="0">
    <w:p w:rsidR="00DA69C7" w:rsidRDefault="00DA69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9BF" w:rsidRDefault="009C19BF">
    <w:pPr>
      <w:pStyle w:val="HeaderFoo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9BF" w:rsidRDefault="009C19BF">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54657"/>
    <w:multiLevelType w:val="hybridMultilevel"/>
    <w:tmpl w:val="6206F568"/>
    <w:styleLink w:val="ImportedStyle1"/>
    <w:lvl w:ilvl="0" w:tplc="2B7CA8DC">
      <w:start w:val="1"/>
      <w:numFmt w:val="bullet"/>
      <w:lvlText w:val="•"/>
      <w:lvlJc w:val="left"/>
      <w:pPr>
        <w:tabs>
          <w:tab w:val="num" w:pos="706"/>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2B09F78">
      <w:start w:val="1"/>
      <w:numFmt w:val="bullet"/>
      <w:lvlText w:val="o"/>
      <w:lvlJc w:val="left"/>
      <w:pPr>
        <w:tabs>
          <w:tab w:val="num" w:pos="1412"/>
        </w:tabs>
        <w:ind w:left="1426" w:hanging="34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EDA4F90">
      <w:start w:val="1"/>
      <w:numFmt w:val="bullet"/>
      <w:lvlText w:val="▪"/>
      <w:lvlJc w:val="left"/>
      <w:pPr>
        <w:tabs>
          <w:tab w:val="num" w:pos="2118"/>
        </w:tabs>
        <w:ind w:left="2132" w:hanging="3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6AC826E">
      <w:start w:val="1"/>
      <w:numFmt w:val="bullet"/>
      <w:lvlText w:val="•"/>
      <w:lvlJc w:val="left"/>
      <w:pPr>
        <w:tabs>
          <w:tab w:val="num" w:pos="2824"/>
        </w:tabs>
        <w:ind w:left="2838" w:hanging="31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F28F98A">
      <w:start w:val="1"/>
      <w:numFmt w:val="bullet"/>
      <w:lvlText w:val="o"/>
      <w:lvlJc w:val="left"/>
      <w:pPr>
        <w:tabs>
          <w:tab w:val="num" w:pos="3530"/>
        </w:tabs>
        <w:ind w:left="3544" w:hanging="30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736CB18">
      <w:start w:val="1"/>
      <w:numFmt w:val="bullet"/>
      <w:lvlText w:val="▪"/>
      <w:lvlJc w:val="left"/>
      <w:pPr>
        <w:tabs>
          <w:tab w:val="num" w:pos="4236"/>
        </w:tabs>
        <w:ind w:left="4250" w:hanging="2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574E9B2">
      <w:start w:val="1"/>
      <w:numFmt w:val="bullet"/>
      <w:lvlText w:val="•"/>
      <w:lvlJc w:val="left"/>
      <w:pPr>
        <w:tabs>
          <w:tab w:val="num" w:pos="4942"/>
        </w:tabs>
        <w:ind w:left="4956" w:hanging="27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8EC16B6">
      <w:start w:val="1"/>
      <w:numFmt w:val="bullet"/>
      <w:lvlText w:val="o"/>
      <w:lvlJc w:val="left"/>
      <w:pPr>
        <w:tabs>
          <w:tab w:val="num" w:pos="5648"/>
        </w:tabs>
        <w:ind w:left="5662" w:hanging="2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858034C">
      <w:start w:val="1"/>
      <w:numFmt w:val="bullet"/>
      <w:lvlText w:val="▪"/>
      <w:lvlJc w:val="left"/>
      <w:pPr>
        <w:tabs>
          <w:tab w:val="num" w:pos="6354"/>
        </w:tabs>
        <w:ind w:left="636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440F3C58"/>
    <w:multiLevelType w:val="hybridMultilevel"/>
    <w:tmpl w:val="6206F568"/>
    <w:numStyleLink w:val="ImportedStyle1"/>
  </w:abstractNum>
  <w:num w:numId="1">
    <w:abstractNumId w:val="0"/>
  </w:num>
  <w:num w:numId="2">
    <w:abstractNumId w:val="1"/>
    <w:lvlOverride w:ilvl="0">
      <w:lvl w:ilvl="0" w:tplc="30BE4A16">
        <w:start w:val="1"/>
        <w:numFmt w:val="bullet"/>
        <w:lvlText w:val="•"/>
        <w:lvlJc w:val="left"/>
        <w:pPr>
          <w:tabs>
            <w:tab w:val="num" w:pos="706"/>
          </w:tabs>
          <w:ind w:left="720" w:hanging="360"/>
        </w:pPr>
        <w:rPr>
          <w:rFonts w:ascii="Arial" w:eastAsia="Symbol" w:hAnsi="Arial" w:cs="Arial" w:hint="default"/>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6"/>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C19BF"/>
    <w:rsid w:val="0033635F"/>
    <w:rsid w:val="00415535"/>
    <w:rsid w:val="009206D1"/>
    <w:rsid w:val="009C19BF"/>
    <w:rsid w:val="00BE0449"/>
    <w:rsid w:val="00DA69C7"/>
    <w:rsid w:val="00FF58E8"/>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s-PA" w:eastAsia="es-PA"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cs="Arial Unicode MS"/>
      <w:color w:val="000000"/>
      <w:sz w:val="24"/>
      <w:szCs w:val="24"/>
      <w:u w:color="000000"/>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Piedepgina">
    <w:name w:val="Pie de página"/>
    <w:pPr>
      <w:tabs>
        <w:tab w:val="center" w:pos="4680"/>
        <w:tab w:val="right" w:pos="9360"/>
      </w:tabs>
    </w:pPr>
    <w:rPr>
      <w:rFonts w:cs="Arial Unicode MS"/>
      <w:color w:val="000000"/>
      <w:sz w:val="24"/>
      <w:szCs w:val="24"/>
      <w:u w:color="000000"/>
      <w:lang w:val="es-ES_tradnl"/>
    </w:rPr>
  </w:style>
  <w:style w:type="character" w:customStyle="1" w:styleId="il">
    <w:name w:val="il"/>
    <w:rPr>
      <w:lang w:val="es-ES_tradnl"/>
    </w:rPr>
  </w:style>
  <w:style w:type="paragraph" w:customStyle="1" w:styleId="ColorfulList-Accent21">
    <w:name w:val="Colorful List - Accent 21"/>
    <w:rPr>
      <w:rFonts w:cs="Arial Unicode MS"/>
      <w:color w:val="000000"/>
      <w:sz w:val="24"/>
      <w:szCs w:val="24"/>
      <w:u w:color="000000"/>
      <w:lang w:val="es-ES_tradnl"/>
    </w:rPr>
  </w:style>
  <w:style w:type="character" w:customStyle="1" w:styleId="Hyperlink0">
    <w:name w:val="Hyperlink.0"/>
    <w:basedOn w:val="il"/>
    <w:rPr>
      <w:rFonts w:ascii="Corbel" w:eastAsia="Corbel" w:hAnsi="Corbel" w:cs="Corbel"/>
      <w:color w:val="808080"/>
      <w:u w:color="808080"/>
      <w:lang w:val="es-ES_tradnl"/>
    </w:rPr>
  </w:style>
  <w:style w:type="character" w:customStyle="1" w:styleId="Hyperlink1">
    <w:name w:val="Hyperlink.1"/>
    <w:basedOn w:val="il"/>
    <w:rPr>
      <w:rFonts w:ascii="Corbel" w:eastAsia="Corbel" w:hAnsi="Corbel" w:cs="Corbel"/>
      <w:color w:val="808080"/>
      <w:u w:val="none" w:color="808080"/>
      <w:lang w:val="es-ES_tradnl"/>
    </w:rPr>
  </w:style>
  <w:style w:type="paragraph" w:customStyle="1" w:styleId="MediumList2-Accent41">
    <w:name w:val="Medium List 2 - Accent 41"/>
    <w:pPr>
      <w:ind w:left="720"/>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character" w:customStyle="1" w:styleId="Hyperlink2">
    <w:name w:val="Hyperlink.2"/>
    <w:basedOn w:val="il"/>
    <w:rPr>
      <w:rFonts w:ascii="Arial" w:eastAsia="Arial" w:hAnsi="Arial" w:cs="Arial"/>
      <w:color w:val="000000"/>
      <w:sz w:val="18"/>
      <w:szCs w:val="18"/>
      <w:u w:color="000000"/>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s-PA" w:eastAsia="es-PA"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cs="Arial Unicode MS"/>
      <w:color w:val="000000"/>
      <w:sz w:val="24"/>
      <w:szCs w:val="24"/>
      <w:u w:color="000000"/>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Piedepgina">
    <w:name w:val="Pie de página"/>
    <w:pPr>
      <w:tabs>
        <w:tab w:val="center" w:pos="4680"/>
        <w:tab w:val="right" w:pos="9360"/>
      </w:tabs>
    </w:pPr>
    <w:rPr>
      <w:rFonts w:cs="Arial Unicode MS"/>
      <w:color w:val="000000"/>
      <w:sz w:val="24"/>
      <w:szCs w:val="24"/>
      <w:u w:color="000000"/>
      <w:lang w:val="es-ES_tradnl"/>
    </w:rPr>
  </w:style>
  <w:style w:type="character" w:customStyle="1" w:styleId="il">
    <w:name w:val="il"/>
    <w:rPr>
      <w:lang w:val="es-ES_tradnl"/>
    </w:rPr>
  </w:style>
  <w:style w:type="paragraph" w:customStyle="1" w:styleId="ColorfulList-Accent21">
    <w:name w:val="Colorful List - Accent 21"/>
    <w:rPr>
      <w:rFonts w:cs="Arial Unicode MS"/>
      <w:color w:val="000000"/>
      <w:sz w:val="24"/>
      <w:szCs w:val="24"/>
      <w:u w:color="000000"/>
      <w:lang w:val="es-ES_tradnl"/>
    </w:rPr>
  </w:style>
  <w:style w:type="character" w:customStyle="1" w:styleId="Hyperlink0">
    <w:name w:val="Hyperlink.0"/>
    <w:basedOn w:val="il"/>
    <w:rPr>
      <w:rFonts w:ascii="Corbel" w:eastAsia="Corbel" w:hAnsi="Corbel" w:cs="Corbel"/>
      <w:color w:val="808080"/>
      <w:u w:color="808080"/>
      <w:lang w:val="es-ES_tradnl"/>
    </w:rPr>
  </w:style>
  <w:style w:type="character" w:customStyle="1" w:styleId="Hyperlink1">
    <w:name w:val="Hyperlink.1"/>
    <w:basedOn w:val="il"/>
    <w:rPr>
      <w:rFonts w:ascii="Corbel" w:eastAsia="Corbel" w:hAnsi="Corbel" w:cs="Corbel"/>
      <w:color w:val="808080"/>
      <w:u w:val="none" w:color="808080"/>
      <w:lang w:val="es-ES_tradnl"/>
    </w:rPr>
  </w:style>
  <w:style w:type="paragraph" w:customStyle="1" w:styleId="MediumList2-Accent41">
    <w:name w:val="Medium List 2 - Accent 41"/>
    <w:pPr>
      <w:ind w:left="720"/>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character" w:customStyle="1" w:styleId="Hyperlink2">
    <w:name w:val="Hyperlink.2"/>
    <w:basedOn w:val="il"/>
    <w:rPr>
      <w:rFonts w:ascii="Arial" w:eastAsia="Arial" w:hAnsi="Arial" w:cs="Arial"/>
      <w:color w:val="000000"/>
      <w:sz w:val="18"/>
      <w:szCs w:val="18"/>
      <w:u w:color="00000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opa.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mediarelations@copaair.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2520mediarelations@copaair.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851</Words>
  <Characters>4682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Copa Airlines</Company>
  <LinksUpToDate>false</LinksUpToDate>
  <CharactersWithSpaces>5522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Angie Aguirre Pizzino (CM)</dc:creator>
  <cp:lastModifiedBy>Angie Karina Aguirre Pizzino</cp:lastModifiedBy>
  <cp:revision>4</cp:revision>
  <dcterms:created xsi:type="dcterms:W3CDTF">2016-03-18T14:32:00Z</dcterms:created>
  <dcterms:modified xsi:type="dcterms:W3CDTF">2016-03-18T23:01:00Z</dcterms:modified>
</cp:coreProperties>
</file>