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4F" w:rsidRPr="00C647FE" w:rsidRDefault="00160D4F" w:rsidP="00160D4F">
      <w:pPr>
        <w:ind w:left="4950" w:hanging="4950"/>
        <w:rPr>
          <w:rFonts w:ascii="Arial" w:hAnsi="Arial" w:cs="Arial"/>
          <w:b/>
          <w:bCs w:val="0"/>
          <w:sz w:val="22"/>
          <w:szCs w:val="22"/>
          <w:lang w:val="es-PA"/>
        </w:rPr>
      </w:pPr>
      <w:r w:rsidRPr="00722FFA">
        <w:rPr>
          <w:noProof/>
          <w:lang w:val="es-PA" w:eastAsia="es-PA"/>
        </w:rPr>
        <w:drawing>
          <wp:anchor distT="0" distB="0" distL="114300" distR="114300" simplePos="0" relativeHeight="251661312" behindDoc="1" locked="0" layoutInCell="1" allowOverlap="1" wp14:anchorId="5E4EBEA2" wp14:editId="0DF43947">
            <wp:simplePos x="0" y="0"/>
            <wp:positionH relativeFrom="margin">
              <wp:posOffset>-676275</wp:posOffset>
            </wp:positionH>
            <wp:positionV relativeFrom="paragraph">
              <wp:posOffset>82550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8"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p>
    <w:p w:rsidR="00160D4F" w:rsidRDefault="00160D4F" w:rsidP="00160D4F">
      <w:pPr>
        <w:jc w:val="center"/>
        <w:rPr>
          <w:rFonts w:ascii="Arial" w:hAnsi="Arial" w:cs="Arial"/>
          <w:b/>
          <w:sz w:val="32"/>
          <w:szCs w:val="36"/>
          <w:u w:val="single"/>
          <w:lang w:val="es-PA"/>
        </w:rPr>
      </w:pPr>
      <w:r w:rsidRPr="00722FFA">
        <w:rPr>
          <w:noProof/>
          <w:lang w:val="es-PA" w:eastAsia="es-PA"/>
        </w:rPr>
        <w:drawing>
          <wp:anchor distT="0" distB="0" distL="114300" distR="114300" simplePos="0" relativeHeight="251659264" behindDoc="1" locked="0" layoutInCell="1" allowOverlap="1" wp14:anchorId="23FC66A4" wp14:editId="24FA75B9">
            <wp:simplePos x="0" y="0"/>
            <wp:positionH relativeFrom="margin">
              <wp:align>right</wp:align>
            </wp:positionH>
            <wp:positionV relativeFrom="paragraph">
              <wp:posOffset>10795</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Pr="00060CC8" w:rsidRDefault="00160D4F" w:rsidP="00160D4F">
      <w:pPr>
        <w:pStyle w:val="NoSpacing"/>
        <w:rPr>
          <w:rFonts w:ascii="Corbel" w:hAnsi="Corbel" w:cs="Arial"/>
          <w:b/>
          <w:color w:val="808080" w:themeColor="background1" w:themeShade="80"/>
          <w:lang w:val="es-ES"/>
        </w:rPr>
      </w:pPr>
    </w:p>
    <w:p w:rsidR="00160D4F" w:rsidRPr="000456FC" w:rsidRDefault="00160D4F" w:rsidP="00160D4F">
      <w:pPr>
        <w:pStyle w:val="NoSpacing"/>
        <w:rPr>
          <w:rFonts w:ascii="Corbel" w:hAnsi="Corbel" w:cs="Arial"/>
          <w:b/>
          <w:color w:val="808080" w:themeColor="background1" w:themeShade="80"/>
          <w:lang w:val="en-US"/>
        </w:rPr>
      </w:pPr>
      <w:r w:rsidRPr="000456FC">
        <w:rPr>
          <w:rFonts w:ascii="Corbel" w:hAnsi="Corbel" w:cs="Arial"/>
          <w:b/>
          <w:color w:val="808080" w:themeColor="background1" w:themeShade="80"/>
          <w:lang w:val="en-US"/>
        </w:rPr>
        <w:t>Copa</w:t>
      </w:r>
      <w:r w:rsidRPr="000456FC">
        <w:rPr>
          <w:rFonts w:ascii="Corbel" w:hAnsi="Corbel" w:cs="Arial"/>
          <w:b/>
          <w:color w:val="808080" w:themeColor="background1" w:themeShade="80"/>
          <w:spacing w:val="-4"/>
          <w:lang w:val="en-US"/>
        </w:rPr>
        <w:t xml:space="preserve"> </w:t>
      </w:r>
      <w:r w:rsidRPr="000456FC">
        <w:rPr>
          <w:rFonts w:ascii="Corbel" w:hAnsi="Corbel" w:cs="Arial"/>
          <w:b/>
          <w:color w:val="808080" w:themeColor="background1" w:themeShade="80"/>
          <w:lang w:val="en-US"/>
        </w:rPr>
        <w:t>Holdings, S.A.</w:t>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0456FC" w:rsidRDefault="00160D4F" w:rsidP="00160D4F">
      <w:pPr>
        <w:pStyle w:val="NoSpacing"/>
        <w:rPr>
          <w:rFonts w:ascii="Corbel" w:hAnsi="Corbel" w:cs="Arial"/>
          <w:b/>
          <w:color w:val="808080" w:themeColor="background1" w:themeShade="80"/>
          <w:lang w:val="en-US"/>
        </w:rPr>
      </w:pPr>
      <w:r w:rsidRPr="000456FC">
        <w:rPr>
          <w:rFonts w:ascii="Corbel" w:hAnsi="Corbel" w:cs="Arial"/>
          <w:b/>
          <w:color w:val="808080" w:themeColor="background1" w:themeShade="80"/>
          <w:lang w:val="en-US"/>
        </w:rPr>
        <w:t>Media Relations</w:t>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C647FE" w:rsidRDefault="00160D4F" w:rsidP="00160D4F">
      <w:pPr>
        <w:pStyle w:val="NoSpacing"/>
        <w:rPr>
          <w:rFonts w:ascii="Corbel" w:hAnsi="Corbel" w:cs="Arial"/>
          <w:color w:val="808080" w:themeColor="background1" w:themeShade="80"/>
          <w:lang w:val="es-PA"/>
        </w:rPr>
      </w:pPr>
      <w:r w:rsidRPr="00C647FE">
        <w:rPr>
          <w:rFonts w:ascii="Corbel" w:hAnsi="Corbel" w:cs="Arial"/>
          <w:color w:val="808080" w:themeColor="background1" w:themeShade="80"/>
          <w:lang w:val="es-PA"/>
        </w:rPr>
        <w:t>+507 304-2672</w:t>
      </w:r>
      <w:hyperlink r:id="rId10" w:history="1">
        <w:r w:rsidRPr="00C647FE">
          <w:rPr>
            <w:rFonts w:ascii="Corbel" w:hAnsi="Corbel" w:cs="Arial"/>
            <w:color w:val="808080" w:themeColor="background1" w:themeShade="80"/>
            <w:lang w:val="es-PA"/>
          </w:rPr>
          <w:t xml:space="preserve">     </w:t>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t xml:space="preserve">  </w:t>
        </w:r>
      </w:hyperlink>
    </w:p>
    <w:p w:rsidR="00160D4F" w:rsidRPr="00160D4F" w:rsidRDefault="008D62D6" w:rsidP="00160D4F">
      <w:pPr>
        <w:rPr>
          <w:rFonts w:ascii="Corbel" w:hAnsi="Corbel" w:cs="Arial"/>
          <w:color w:val="808080" w:themeColor="background1" w:themeShade="80"/>
          <w:lang w:val="es-PA"/>
        </w:rPr>
      </w:pPr>
      <w:hyperlink r:id="rId11" w:history="1">
        <w:r w:rsidR="00160D4F" w:rsidRPr="00C647FE">
          <w:rPr>
            <w:rStyle w:val="Hyperlink"/>
            <w:rFonts w:ascii="Corbel" w:hAnsi="Corbel" w:cs="Arial"/>
            <w:color w:val="808080" w:themeColor="background1" w:themeShade="80"/>
            <w:lang w:val="es-PA"/>
          </w:rPr>
          <w:t>mediarelations@copaair.com</w:t>
        </w:r>
      </w:hyperlink>
      <w:r w:rsidR="00160D4F" w:rsidRPr="00C647FE">
        <w:rPr>
          <w:rStyle w:val="Hyperlink"/>
          <w:rFonts w:ascii="Corbel" w:hAnsi="Corbel" w:cs="Arial"/>
          <w:color w:val="808080" w:themeColor="background1" w:themeShade="80"/>
          <w:lang w:val="es-PA"/>
        </w:rPr>
        <w:t xml:space="preserve">                                                        </w:t>
      </w:r>
    </w:p>
    <w:p w:rsidR="00160D4F" w:rsidRDefault="00160D4F" w:rsidP="00160D4F">
      <w:pPr>
        <w:jc w:val="center"/>
        <w:rPr>
          <w:rFonts w:ascii="Arial" w:hAnsi="Arial" w:cs="Arial"/>
          <w:b/>
          <w:sz w:val="32"/>
          <w:szCs w:val="36"/>
          <w:u w:val="single"/>
          <w:lang w:val="es-PA"/>
        </w:rPr>
      </w:pPr>
    </w:p>
    <w:p w:rsidR="00160D4F" w:rsidRPr="00FB4EE4" w:rsidRDefault="00160D4F" w:rsidP="00160D4F">
      <w:pPr>
        <w:jc w:val="center"/>
        <w:rPr>
          <w:rFonts w:ascii="Arial" w:hAnsi="Arial" w:cs="Arial"/>
          <w:b/>
          <w:sz w:val="32"/>
          <w:szCs w:val="36"/>
          <w:u w:val="single"/>
          <w:lang w:val="es-PA"/>
        </w:rPr>
      </w:pPr>
      <w:r>
        <w:rPr>
          <w:rFonts w:ascii="Arial" w:hAnsi="Arial" w:cs="Arial"/>
          <w:b/>
          <w:sz w:val="32"/>
          <w:szCs w:val="36"/>
          <w:u w:val="single"/>
          <w:lang w:val="es-PA"/>
        </w:rPr>
        <w:t xml:space="preserve">COPA AIRLINES </w:t>
      </w:r>
      <w:r w:rsidR="00AE64F2">
        <w:rPr>
          <w:rFonts w:ascii="Arial" w:hAnsi="Arial" w:cs="Arial"/>
          <w:b/>
          <w:sz w:val="32"/>
          <w:szCs w:val="36"/>
          <w:u w:val="single"/>
          <w:lang w:val="es-PA"/>
        </w:rPr>
        <w:t xml:space="preserve">ES </w:t>
      </w:r>
      <w:r w:rsidR="002D0799">
        <w:rPr>
          <w:rFonts w:ascii="Arial" w:hAnsi="Arial" w:cs="Arial"/>
          <w:b/>
          <w:sz w:val="32"/>
          <w:szCs w:val="36"/>
          <w:u w:val="single"/>
          <w:lang w:val="es-PA"/>
        </w:rPr>
        <w:t>PREMIADA</w:t>
      </w:r>
      <w:r w:rsidR="00AE64F2">
        <w:rPr>
          <w:rFonts w:ascii="Arial" w:hAnsi="Arial" w:cs="Arial"/>
          <w:b/>
          <w:sz w:val="32"/>
          <w:szCs w:val="36"/>
          <w:u w:val="single"/>
          <w:lang w:val="es-PA"/>
        </w:rPr>
        <w:t xml:space="preserve"> POR TERCER</w:t>
      </w:r>
      <w:r w:rsidR="000456FC">
        <w:rPr>
          <w:rFonts w:ascii="Arial" w:hAnsi="Arial" w:cs="Arial"/>
          <w:b/>
          <w:sz w:val="32"/>
          <w:szCs w:val="36"/>
          <w:u w:val="single"/>
          <w:lang w:val="es-PA"/>
        </w:rPr>
        <w:t>A</w:t>
      </w:r>
      <w:r w:rsidR="00AE64F2">
        <w:rPr>
          <w:rFonts w:ascii="Arial" w:hAnsi="Arial" w:cs="Arial"/>
          <w:b/>
          <w:sz w:val="32"/>
          <w:szCs w:val="36"/>
          <w:u w:val="single"/>
          <w:lang w:val="es-PA"/>
        </w:rPr>
        <w:t xml:space="preserve"> </w:t>
      </w:r>
      <w:r w:rsidR="000456FC">
        <w:rPr>
          <w:rFonts w:ascii="Arial" w:hAnsi="Arial" w:cs="Arial"/>
          <w:b/>
          <w:sz w:val="32"/>
          <w:szCs w:val="36"/>
          <w:u w:val="single"/>
          <w:lang w:val="es-PA"/>
        </w:rPr>
        <w:t>OCASIÓN</w:t>
      </w:r>
      <w:r w:rsidR="0034362C">
        <w:rPr>
          <w:rFonts w:ascii="Arial" w:hAnsi="Arial" w:cs="Arial"/>
          <w:b/>
          <w:sz w:val="32"/>
          <w:szCs w:val="36"/>
          <w:u w:val="single"/>
          <w:lang w:val="es-PA"/>
        </w:rPr>
        <w:t xml:space="preserve"> COMO “AEROLÍNEA LÍ</w:t>
      </w:r>
      <w:r w:rsidR="00AE64F2">
        <w:rPr>
          <w:rFonts w:ascii="Arial" w:hAnsi="Arial" w:cs="Arial"/>
          <w:b/>
          <w:sz w:val="32"/>
          <w:szCs w:val="36"/>
          <w:u w:val="single"/>
          <w:lang w:val="es-PA"/>
        </w:rPr>
        <w:t>DER DE MÉXICO Y CENTROAMÉ</w:t>
      </w:r>
      <w:r w:rsidR="009A1B40">
        <w:rPr>
          <w:rFonts w:ascii="Arial" w:hAnsi="Arial" w:cs="Arial"/>
          <w:b/>
          <w:sz w:val="32"/>
          <w:szCs w:val="36"/>
          <w:u w:val="single"/>
          <w:lang w:val="es-PA"/>
        </w:rPr>
        <w:t>RICA” POR EL WORLD TRAVEL AWARDS</w:t>
      </w:r>
    </w:p>
    <w:p w:rsidR="00160D4F" w:rsidRPr="00FB4EE4" w:rsidRDefault="00160D4F" w:rsidP="00160D4F">
      <w:pPr>
        <w:jc w:val="center"/>
        <w:rPr>
          <w:rFonts w:ascii="Arial" w:hAnsi="Arial" w:cs="Arial"/>
          <w:b/>
          <w:sz w:val="22"/>
          <w:szCs w:val="22"/>
          <w:lang w:val="es-PA"/>
        </w:rPr>
      </w:pPr>
    </w:p>
    <w:p w:rsidR="00160D4F" w:rsidRDefault="00F81DD2" w:rsidP="00160D4F">
      <w:pPr>
        <w:pStyle w:val="ListParagraph"/>
        <w:numPr>
          <w:ilvl w:val="0"/>
          <w:numId w:val="1"/>
        </w:numPr>
        <w:spacing w:line="276" w:lineRule="auto"/>
        <w:jc w:val="both"/>
        <w:rPr>
          <w:rFonts w:ascii="Arial" w:hAnsi="Arial" w:cs="Arial"/>
          <w:bCs/>
          <w:i/>
          <w:iCs/>
          <w:sz w:val="20"/>
          <w:lang w:val="es-ES_tradnl"/>
        </w:rPr>
      </w:pPr>
      <w:r>
        <w:rPr>
          <w:rFonts w:ascii="Arial" w:hAnsi="Arial" w:cs="Arial"/>
          <w:bCs/>
          <w:i/>
          <w:iCs/>
          <w:sz w:val="20"/>
          <w:lang w:val="es-ES_tradnl"/>
        </w:rPr>
        <w:t>Copa Airlines fue galardonada como “Aerolínea Líder de México y Centroamérica” durante la edición N</w:t>
      </w:r>
      <w:r w:rsidR="00407950">
        <w:rPr>
          <w:rFonts w:ascii="Arial" w:hAnsi="Arial" w:cs="Arial"/>
          <w:bCs/>
          <w:i/>
          <w:iCs/>
          <w:sz w:val="20"/>
          <w:lang w:val="es-ES_tradnl"/>
        </w:rPr>
        <w:t>o. 22 de los World Travel Awards</w:t>
      </w:r>
      <w:r>
        <w:rPr>
          <w:rFonts w:ascii="Arial" w:hAnsi="Arial" w:cs="Arial"/>
          <w:bCs/>
          <w:i/>
          <w:iCs/>
          <w:sz w:val="20"/>
          <w:lang w:val="es-ES_tradnl"/>
        </w:rPr>
        <w:t xml:space="preserve"> </w:t>
      </w:r>
    </w:p>
    <w:p w:rsidR="00160D4F" w:rsidRPr="00C647FE" w:rsidRDefault="00407950" w:rsidP="00160D4F">
      <w:pPr>
        <w:pStyle w:val="ListParagraph"/>
        <w:numPr>
          <w:ilvl w:val="0"/>
          <w:numId w:val="1"/>
        </w:numPr>
        <w:jc w:val="both"/>
        <w:rPr>
          <w:rFonts w:ascii="Arial" w:hAnsi="Arial" w:cs="Arial"/>
          <w:bCs/>
          <w:i/>
          <w:iCs/>
          <w:sz w:val="20"/>
          <w:lang w:val="es-ES_tradnl"/>
        </w:rPr>
      </w:pPr>
      <w:r>
        <w:rPr>
          <w:rFonts w:ascii="Arial" w:hAnsi="Arial" w:cs="Arial"/>
          <w:bCs/>
          <w:i/>
          <w:iCs/>
          <w:sz w:val="20"/>
          <w:lang w:val="es-ES_tradnl"/>
        </w:rPr>
        <w:t>Con este importante logro, el Hub de las Américas</w:t>
      </w:r>
      <w:r w:rsidR="00AB4204">
        <w:rPr>
          <w:rFonts w:ascii="Arial" w:hAnsi="Arial" w:cs="Arial"/>
          <w:bCs/>
          <w:i/>
          <w:iCs/>
          <w:sz w:val="20"/>
          <w:lang w:val="es-ES_tradnl"/>
        </w:rPr>
        <w:t>, en la Ciudad de Panamá,</w:t>
      </w:r>
      <w:r>
        <w:rPr>
          <w:rFonts w:ascii="Arial" w:hAnsi="Arial" w:cs="Arial"/>
          <w:bCs/>
          <w:i/>
          <w:iCs/>
          <w:sz w:val="20"/>
          <w:lang w:val="es-ES_tradnl"/>
        </w:rPr>
        <w:t xml:space="preserve"> se sigue </w:t>
      </w:r>
      <w:r w:rsidR="00A21396">
        <w:rPr>
          <w:rFonts w:ascii="Arial" w:hAnsi="Arial" w:cs="Arial"/>
          <w:bCs/>
          <w:i/>
          <w:iCs/>
          <w:sz w:val="20"/>
          <w:lang w:val="es-ES_tradnl"/>
        </w:rPr>
        <w:t>consolidando</w:t>
      </w:r>
      <w:r>
        <w:rPr>
          <w:rFonts w:ascii="Arial" w:hAnsi="Arial" w:cs="Arial"/>
          <w:bCs/>
          <w:i/>
          <w:iCs/>
          <w:sz w:val="20"/>
          <w:lang w:val="es-ES_tradnl"/>
        </w:rPr>
        <w:t xml:space="preserve"> como el centro de conexiones aéreas más importante de la región</w:t>
      </w:r>
    </w:p>
    <w:p w:rsidR="00160D4F" w:rsidRPr="006E3412" w:rsidRDefault="00407950" w:rsidP="00160D4F">
      <w:pPr>
        <w:pStyle w:val="ListParagraph"/>
        <w:numPr>
          <w:ilvl w:val="0"/>
          <w:numId w:val="1"/>
        </w:numPr>
        <w:spacing w:after="160" w:line="276" w:lineRule="auto"/>
        <w:contextualSpacing/>
        <w:jc w:val="both"/>
        <w:rPr>
          <w:rFonts w:ascii="Arial" w:hAnsi="Arial" w:cs="Arial"/>
          <w:bCs/>
          <w:i/>
          <w:iCs/>
          <w:sz w:val="20"/>
          <w:szCs w:val="20"/>
          <w:shd w:val="clear" w:color="auto" w:fill="FFFFFF"/>
          <w:lang w:val="es-ES_tradnl"/>
        </w:rPr>
      </w:pPr>
      <w:r>
        <w:rPr>
          <w:rFonts w:ascii="Arial" w:hAnsi="Arial" w:cs="Arial"/>
          <w:i/>
          <w:sz w:val="20"/>
          <w:szCs w:val="20"/>
          <w:shd w:val="clear" w:color="auto" w:fill="FFFFFF"/>
          <w:lang w:val="es-PA"/>
        </w:rPr>
        <w:t>Los World Travel Awards son considerados los “oscares” del turismo en raz</w:t>
      </w:r>
      <w:r w:rsidR="000336C3">
        <w:rPr>
          <w:rFonts w:ascii="Arial" w:hAnsi="Arial" w:cs="Arial"/>
          <w:i/>
          <w:sz w:val="20"/>
          <w:szCs w:val="20"/>
          <w:shd w:val="clear" w:color="auto" w:fill="FFFFFF"/>
          <w:lang w:val="es-PA"/>
        </w:rPr>
        <w:t>ón a que es el programa de premiación m</w:t>
      </w:r>
      <w:r w:rsidR="00682313">
        <w:rPr>
          <w:rFonts w:ascii="Arial" w:hAnsi="Arial" w:cs="Arial"/>
          <w:i/>
          <w:sz w:val="20"/>
          <w:szCs w:val="20"/>
          <w:shd w:val="clear" w:color="auto" w:fill="FFFFFF"/>
          <w:lang w:val="es-PA"/>
        </w:rPr>
        <w:t>ayor</w:t>
      </w:r>
      <w:r w:rsidR="000336C3">
        <w:rPr>
          <w:rFonts w:ascii="Arial" w:hAnsi="Arial" w:cs="Arial"/>
          <w:i/>
          <w:sz w:val="20"/>
          <w:szCs w:val="20"/>
          <w:shd w:val="clear" w:color="auto" w:fill="FFFFFF"/>
          <w:lang w:val="es-PA"/>
        </w:rPr>
        <w:t xml:space="preserve"> prestigioso</w:t>
      </w:r>
      <w:r w:rsidR="00682313">
        <w:rPr>
          <w:rFonts w:ascii="Arial" w:hAnsi="Arial" w:cs="Arial"/>
          <w:i/>
          <w:sz w:val="20"/>
          <w:szCs w:val="20"/>
          <w:shd w:val="clear" w:color="auto" w:fill="FFFFFF"/>
          <w:lang w:val="es-PA"/>
        </w:rPr>
        <w:t xml:space="preserve"> en</w:t>
      </w:r>
      <w:r w:rsidR="00AB4204">
        <w:rPr>
          <w:rFonts w:ascii="Arial" w:hAnsi="Arial" w:cs="Arial"/>
          <w:i/>
          <w:sz w:val="20"/>
          <w:szCs w:val="20"/>
          <w:shd w:val="clear" w:color="auto" w:fill="FFFFFF"/>
          <w:lang w:val="es-PA"/>
        </w:rPr>
        <w:t xml:space="preserve"> la industria del turismo y viajes</w:t>
      </w:r>
      <w:r w:rsidR="000336C3">
        <w:rPr>
          <w:rFonts w:ascii="Arial" w:hAnsi="Arial" w:cs="Arial"/>
          <w:i/>
          <w:sz w:val="20"/>
          <w:szCs w:val="20"/>
          <w:shd w:val="clear" w:color="auto" w:fill="FFFFFF"/>
          <w:lang w:val="es-PA"/>
        </w:rPr>
        <w:t xml:space="preserve">, con una amplia </w:t>
      </w:r>
      <w:r w:rsidR="00AB4204">
        <w:rPr>
          <w:rFonts w:ascii="Arial" w:hAnsi="Arial" w:cs="Arial"/>
          <w:i/>
          <w:sz w:val="20"/>
          <w:szCs w:val="20"/>
          <w:shd w:val="clear" w:color="auto" w:fill="FFFFFF"/>
          <w:lang w:val="es-PA"/>
        </w:rPr>
        <w:t>trayectoria y gran</w:t>
      </w:r>
      <w:r w:rsidR="000336C3">
        <w:rPr>
          <w:rFonts w:ascii="Arial" w:hAnsi="Arial" w:cs="Arial"/>
          <w:i/>
          <w:sz w:val="20"/>
          <w:szCs w:val="20"/>
          <w:shd w:val="clear" w:color="auto" w:fill="FFFFFF"/>
          <w:lang w:val="es-PA"/>
        </w:rPr>
        <w:t xml:space="preserve"> influencia en el s</w:t>
      </w:r>
      <w:r w:rsidR="00AB4204">
        <w:rPr>
          <w:rFonts w:ascii="Arial" w:hAnsi="Arial" w:cs="Arial"/>
          <w:i/>
          <w:sz w:val="20"/>
          <w:szCs w:val="20"/>
          <w:shd w:val="clear" w:color="auto" w:fill="FFFFFF"/>
          <w:lang w:val="es-PA"/>
        </w:rPr>
        <w:t>ector</w:t>
      </w:r>
      <w:r w:rsidR="000336C3">
        <w:rPr>
          <w:rFonts w:ascii="Arial" w:hAnsi="Arial" w:cs="Arial"/>
          <w:i/>
          <w:sz w:val="20"/>
          <w:szCs w:val="20"/>
          <w:shd w:val="clear" w:color="auto" w:fill="FFFFFF"/>
          <w:lang w:val="es-PA"/>
        </w:rPr>
        <w:t xml:space="preserve">  </w:t>
      </w:r>
    </w:p>
    <w:p w:rsidR="00160D4F" w:rsidRDefault="00160D4F" w:rsidP="00160D4F">
      <w:pPr>
        <w:jc w:val="both"/>
        <w:rPr>
          <w:rFonts w:ascii="Arial" w:hAnsi="Arial" w:cs="Arial"/>
          <w:i/>
          <w:sz w:val="20"/>
        </w:rPr>
      </w:pPr>
    </w:p>
    <w:p w:rsidR="000B21F5" w:rsidRPr="006B51EC" w:rsidRDefault="00160D4F" w:rsidP="000B21F5">
      <w:pPr>
        <w:jc w:val="both"/>
        <w:rPr>
          <w:rFonts w:ascii="Arial" w:hAnsi="Arial" w:cs="Arial"/>
          <w:iCs/>
          <w:sz w:val="22"/>
          <w:szCs w:val="22"/>
          <w:lang w:val="es-ES"/>
        </w:rPr>
      </w:pPr>
      <w:r w:rsidRPr="00083B04">
        <w:rPr>
          <w:rFonts w:ascii="Arial" w:hAnsi="Arial" w:cs="Arial"/>
          <w:b/>
          <w:color w:val="000000"/>
          <w:sz w:val="22"/>
          <w:szCs w:val="22"/>
        </w:rPr>
        <w:t xml:space="preserve">Ciudad de Panamá, </w:t>
      </w:r>
      <w:r w:rsidR="00FD5D5C">
        <w:rPr>
          <w:rFonts w:ascii="Arial" w:hAnsi="Arial" w:cs="Arial"/>
          <w:b/>
          <w:sz w:val="22"/>
          <w:szCs w:val="22"/>
        </w:rPr>
        <w:t>15</w:t>
      </w:r>
      <w:bookmarkStart w:id="0" w:name="_GoBack"/>
      <w:bookmarkEnd w:id="0"/>
      <w:r w:rsidRPr="00083B04">
        <w:rPr>
          <w:rFonts w:ascii="Arial" w:hAnsi="Arial" w:cs="Arial"/>
          <w:b/>
          <w:sz w:val="22"/>
          <w:szCs w:val="22"/>
        </w:rPr>
        <w:t xml:space="preserve"> de </w:t>
      </w:r>
      <w:r>
        <w:rPr>
          <w:rFonts w:ascii="Arial" w:hAnsi="Arial" w:cs="Arial"/>
          <w:b/>
          <w:sz w:val="22"/>
          <w:szCs w:val="22"/>
        </w:rPr>
        <w:t>octubr</w:t>
      </w:r>
      <w:r w:rsidRPr="00083B04">
        <w:rPr>
          <w:rFonts w:ascii="Arial" w:hAnsi="Arial" w:cs="Arial"/>
          <w:b/>
          <w:sz w:val="22"/>
          <w:szCs w:val="22"/>
        </w:rPr>
        <w:t>e de</w:t>
      </w:r>
      <w:r w:rsidRPr="00083B04">
        <w:rPr>
          <w:rFonts w:ascii="Arial" w:hAnsi="Arial" w:cs="Arial"/>
          <w:b/>
          <w:color w:val="000000"/>
          <w:sz w:val="22"/>
          <w:szCs w:val="22"/>
        </w:rPr>
        <w:t xml:space="preserve"> 2015</w:t>
      </w:r>
      <w:r w:rsidRPr="00083B04">
        <w:rPr>
          <w:rFonts w:ascii="Arial" w:hAnsi="Arial" w:cs="Arial"/>
          <w:color w:val="000000"/>
          <w:sz w:val="22"/>
          <w:szCs w:val="22"/>
        </w:rPr>
        <w:t xml:space="preserve"> – </w:t>
      </w:r>
      <w:r>
        <w:rPr>
          <w:rFonts w:ascii="Arial" w:hAnsi="Arial" w:cs="Arial"/>
          <w:sz w:val="22"/>
          <w:szCs w:val="22"/>
        </w:rPr>
        <w:t xml:space="preserve">Copa Airlines {NYSE: CPA}, </w:t>
      </w:r>
      <w:r w:rsidRPr="00083B04">
        <w:rPr>
          <w:rFonts w:ascii="Arial" w:hAnsi="Arial" w:cs="Arial"/>
          <w:sz w:val="22"/>
          <w:szCs w:val="22"/>
        </w:rPr>
        <w:t>subsidiaria de Copa Holdings, S.A., y miembro de la red global de aerolíneas Star Alliance</w:t>
      </w:r>
      <w:r w:rsidR="009A1B40">
        <w:rPr>
          <w:rFonts w:ascii="Arial" w:hAnsi="Arial" w:cs="Arial"/>
          <w:color w:val="000000"/>
          <w:sz w:val="22"/>
          <w:szCs w:val="22"/>
        </w:rPr>
        <w:t xml:space="preserve"> fue</w:t>
      </w:r>
      <w:r w:rsidR="00FD41DC">
        <w:rPr>
          <w:rFonts w:ascii="Arial" w:hAnsi="Arial" w:cs="Arial"/>
          <w:color w:val="000000"/>
          <w:sz w:val="22"/>
          <w:szCs w:val="22"/>
        </w:rPr>
        <w:t xml:space="preserve"> galardonada</w:t>
      </w:r>
      <w:r w:rsidR="00364E9D">
        <w:rPr>
          <w:rFonts w:ascii="Arial" w:hAnsi="Arial" w:cs="Arial"/>
          <w:color w:val="000000"/>
          <w:sz w:val="22"/>
          <w:szCs w:val="22"/>
        </w:rPr>
        <w:t>, por tercer añ</w:t>
      </w:r>
      <w:r w:rsidR="009A1B40">
        <w:rPr>
          <w:rFonts w:ascii="Arial" w:hAnsi="Arial" w:cs="Arial"/>
          <w:color w:val="000000"/>
          <w:sz w:val="22"/>
          <w:szCs w:val="22"/>
        </w:rPr>
        <w:t xml:space="preserve">o consecutivo, como “Aerolínea Líder en México y Centroamérica” durante la ceremonia de </w:t>
      </w:r>
      <w:r w:rsidR="00364E9D">
        <w:rPr>
          <w:rFonts w:ascii="Arial" w:hAnsi="Arial" w:cs="Arial"/>
          <w:color w:val="000000"/>
          <w:sz w:val="22"/>
          <w:szCs w:val="22"/>
        </w:rPr>
        <w:t>premiación de</w:t>
      </w:r>
      <w:r w:rsidR="00FD41DC">
        <w:rPr>
          <w:rFonts w:ascii="Arial" w:hAnsi="Arial" w:cs="Arial"/>
          <w:color w:val="000000"/>
          <w:sz w:val="22"/>
          <w:szCs w:val="22"/>
        </w:rPr>
        <w:t xml:space="preserve"> los World Travel Awards que se llevó a cabo el</w:t>
      </w:r>
      <w:r w:rsidR="00364E9D">
        <w:rPr>
          <w:rFonts w:ascii="Arial" w:hAnsi="Arial" w:cs="Arial"/>
          <w:color w:val="000000"/>
          <w:sz w:val="22"/>
          <w:szCs w:val="22"/>
        </w:rPr>
        <w:t xml:space="preserve"> pasado</w:t>
      </w:r>
      <w:r w:rsidR="00FD41DC">
        <w:rPr>
          <w:rFonts w:ascii="Arial" w:hAnsi="Arial" w:cs="Arial"/>
          <w:color w:val="000000"/>
          <w:sz w:val="22"/>
          <w:szCs w:val="22"/>
        </w:rPr>
        <w:t xml:space="preserve"> 10 de octubre en Bogotá, Colombia.</w:t>
      </w:r>
      <w:r w:rsidR="000B21F5">
        <w:rPr>
          <w:rFonts w:ascii="Arial" w:hAnsi="Arial" w:cs="Arial"/>
          <w:color w:val="000000"/>
          <w:sz w:val="22"/>
          <w:szCs w:val="22"/>
        </w:rPr>
        <w:t xml:space="preserve"> </w:t>
      </w:r>
      <w:r w:rsidR="000B21F5" w:rsidRPr="006B51EC">
        <w:rPr>
          <w:rFonts w:ascii="Arial" w:hAnsi="Arial" w:cs="Arial"/>
          <w:color w:val="000000"/>
          <w:sz w:val="22"/>
          <w:szCs w:val="22"/>
          <w:lang w:val="es-ES"/>
        </w:rPr>
        <w:t xml:space="preserve">Estos galardones fueron denominados los “oscares” del turismo según “The Wall Street Journal”, y este </w:t>
      </w:r>
      <w:r w:rsidR="000B21F5" w:rsidRPr="006B51EC">
        <w:rPr>
          <w:rFonts w:ascii="Arial" w:hAnsi="Arial" w:cs="Arial"/>
          <w:color w:val="000000"/>
          <w:sz w:val="22"/>
          <w:szCs w:val="22"/>
        </w:rPr>
        <w:t xml:space="preserve">año celebran su vigésima segunda entrega. </w:t>
      </w:r>
    </w:p>
    <w:p w:rsidR="00160D4F" w:rsidRDefault="00160D4F" w:rsidP="00160D4F">
      <w:pPr>
        <w:jc w:val="both"/>
        <w:rPr>
          <w:rFonts w:ascii="Arial" w:hAnsi="Arial" w:cs="Arial"/>
          <w:color w:val="000000"/>
          <w:sz w:val="22"/>
          <w:szCs w:val="22"/>
        </w:rPr>
      </w:pPr>
    </w:p>
    <w:p w:rsidR="00580EC1" w:rsidRDefault="00580EC1" w:rsidP="00580EC1">
      <w:pPr>
        <w:jc w:val="both"/>
        <w:rPr>
          <w:rFonts w:ascii="Arial" w:hAnsi="Arial" w:cs="Arial"/>
          <w:color w:val="000000"/>
          <w:sz w:val="22"/>
          <w:szCs w:val="22"/>
        </w:rPr>
      </w:pPr>
      <w:r w:rsidRPr="005C754B">
        <w:rPr>
          <w:rFonts w:ascii="Arial" w:hAnsi="Arial" w:cs="Arial"/>
          <w:i/>
          <w:color w:val="000000"/>
          <w:sz w:val="22"/>
          <w:szCs w:val="22"/>
        </w:rPr>
        <w:t>“</w:t>
      </w:r>
      <w:r>
        <w:rPr>
          <w:rFonts w:ascii="Arial" w:hAnsi="Arial" w:cs="Arial"/>
          <w:i/>
          <w:color w:val="000000"/>
          <w:sz w:val="22"/>
          <w:szCs w:val="22"/>
        </w:rPr>
        <w:t>En Copa nos sentimos muy orgullosos de la gran labor que a diario desempeñan todos nuestros colaboradores para brindar un servicio de clase mundial y cumplir a cabalidad con</w:t>
      </w:r>
      <w:r w:rsidRPr="00CF5EB1">
        <w:rPr>
          <w:rFonts w:ascii="Arial" w:hAnsi="Arial" w:cs="Arial"/>
          <w:i/>
          <w:color w:val="000000"/>
          <w:sz w:val="22"/>
          <w:szCs w:val="22"/>
        </w:rPr>
        <w:t xml:space="preserve"> los más altos estándares de calidad y seguridad</w:t>
      </w:r>
      <w:r>
        <w:rPr>
          <w:rFonts w:ascii="Arial" w:hAnsi="Arial" w:cs="Arial"/>
          <w:i/>
          <w:color w:val="000000"/>
          <w:sz w:val="22"/>
          <w:szCs w:val="22"/>
        </w:rPr>
        <w:t>. Gracias a ese compromiso hoy recibimos este valioso galardón,  reflejo del reconocimiento de nuestros</w:t>
      </w:r>
      <w:r w:rsidRPr="00CF5EB1">
        <w:rPr>
          <w:rFonts w:ascii="Arial" w:hAnsi="Arial" w:cs="Arial"/>
          <w:i/>
          <w:color w:val="000000"/>
          <w:sz w:val="22"/>
          <w:szCs w:val="22"/>
        </w:rPr>
        <w:t xml:space="preserve"> </w:t>
      </w:r>
      <w:r>
        <w:rPr>
          <w:rFonts w:ascii="Arial" w:hAnsi="Arial" w:cs="Arial"/>
          <w:i/>
          <w:color w:val="000000"/>
          <w:sz w:val="22"/>
          <w:szCs w:val="22"/>
        </w:rPr>
        <w:t>pasajeros, al</w:t>
      </w:r>
      <w:r w:rsidRPr="00CF5EB1">
        <w:rPr>
          <w:rFonts w:ascii="Arial" w:hAnsi="Arial" w:cs="Arial"/>
          <w:i/>
          <w:color w:val="000000"/>
          <w:sz w:val="22"/>
          <w:szCs w:val="22"/>
        </w:rPr>
        <w:t xml:space="preserve"> esfuerzo y cariño con el </w:t>
      </w:r>
      <w:r>
        <w:rPr>
          <w:rFonts w:ascii="Arial" w:hAnsi="Arial" w:cs="Arial"/>
          <w:i/>
          <w:color w:val="000000"/>
          <w:sz w:val="22"/>
          <w:szCs w:val="22"/>
        </w:rPr>
        <w:t>que desempeñamos nuestro trabajo</w:t>
      </w:r>
      <w:r w:rsidRPr="00CF5EB1">
        <w:rPr>
          <w:rFonts w:ascii="Arial" w:hAnsi="Arial" w:cs="Arial"/>
          <w:i/>
          <w:color w:val="000000"/>
          <w:sz w:val="22"/>
          <w:szCs w:val="22"/>
        </w:rPr>
        <w:t>.</w:t>
      </w:r>
      <w:r>
        <w:rPr>
          <w:rFonts w:ascii="Arial" w:hAnsi="Arial" w:cs="Arial"/>
          <w:i/>
          <w:color w:val="000000"/>
          <w:sz w:val="22"/>
          <w:szCs w:val="22"/>
        </w:rPr>
        <w:t xml:space="preserve"> También, c</w:t>
      </w:r>
      <w:r w:rsidRPr="00A21396">
        <w:rPr>
          <w:rFonts w:ascii="Arial" w:hAnsi="Arial" w:cs="Arial"/>
          <w:i/>
          <w:color w:val="000000"/>
          <w:sz w:val="22"/>
          <w:szCs w:val="22"/>
        </w:rPr>
        <w:t xml:space="preserve">on este importante logro, el Hub de las Américas, en Panamá, se sigue </w:t>
      </w:r>
      <w:r>
        <w:rPr>
          <w:rFonts w:ascii="Arial" w:hAnsi="Arial" w:cs="Arial"/>
          <w:i/>
          <w:color w:val="000000"/>
          <w:sz w:val="22"/>
          <w:szCs w:val="22"/>
        </w:rPr>
        <w:t xml:space="preserve">consolidando </w:t>
      </w:r>
      <w:r w:rsidRPr="00A21396">
        <w:rPr>
          <w:rFonts w:ascii="Arial" w:hAnsi="Arial" w:cs="Arial"/>
          <w:i/>
          <w:color w:val="000000"/>
          <w:sz w:val="22"/>
          <w:szCs w:val="22"/>
        </w:rPr>
        <w:t>como el centro de conexiones aéreas más importante de la región</w:t>
      </w:r>
      <w:r w:rsidRPr="00CF5EB1">
        <w:rPr>
          <w:rFonts w:ascii="Arial" w:hAnsi="Arial" w:cs="Arial"/>
          <w:i/>
          <w:color w:val="000000"/>
          <w:sz w:val="22"/>
          <w:szCs w:val="22"/>
        </w:rPr>
        <w:t>”</w:t>
      </w:r>
      <w:r>
        <w:rPr>
          <w:rFonts w:ascii="Arial" w:hAnsi="Arial" w:cs="Arial"/>
          <w:i/>
          <w:color w:val="000000"/>
          <w:sz w:val="22"/>
          <w:szCs w:val="22"/>
        </w:rPr>
        <w:t>.</w:t>
      </w:r>
      <w:r w:rsidRPr="001B3B48">
        <w:rPr>
          <w:rFonts w:ascii="Arial" w:hAnsi="Arial" w:cs="Arial"/>
          <w:color w:val="000000"/>
          <w:sz w:val="22"/>
          <w:szCs w:val="22"/>
        </w:rPr>
        <w:t xml:space="preserve"> </w:t>
      </w:r>
      <w:r>
        <w:rPr>
          <w:rFonts w:ascii="Arial" w:hAnsi="Arial" w:cs="Arial"/>
          <w:color w:val="000000"/>
          <w:sz w:val="22"/>
          <w:szCs w:val="22"/>
        </w:rPr>
        <w:t>Expresó</w:t>
      </w:r>
      <w:r w:rsidRPr="0053529B">
        <w:rPr>
          <w:rFonts w:ascii="Arial" w:hAnsi="Arial" w:cs="Arial"/>
          <w:color w:val="000000"/>
          <w:sz w:val="22"/>
          <w:szCs w:val="22"/>
        </w:rPr>
        <w:t xml:space="preserve"> </w:t>
      </w:r>
      <w:r w:rsidR="00134945">
        <w:rPr>
          <w:rFonts w:ascii="Arial" w:hAnsi="Arial" w:cs="Arial"/>
          <w:color w:val="000000"/>
          <w:sz w:val="22"/>
          <w:szCs w:val="22"/>
        </w:rPr>
        <w:t>Pedro Heilbron</w:t>
      </w:r>
      <w:r w:rsidRPr="00A62C80">
        <w:rPr>
          <w:rFonts w:ascii="Arial" w:hAnsi="Arial" w:cs="Arial"/>
          <w:color w:val="000000"/>
          <w:sz w:val="22"/>
          <w:szCs w:val="22"/>
        </w:rPr>
        <w:t xml:space="preserve">, </w:t>
      </w:r>
      <w:r w:rsidR="00134945">
        <w:rPr>
          <w:rFonts w:ascii="Arial" w:hAnsi="Arial" w:cs="Arial"/>
          <w:color w:val="000000"/>
          <w:sz w:val="22"/>
          <w:szCs w:val="22"/>
        </w:rPr>
        <w:t>CEO de Copa Airlines.</w:t>
      </w:r>
    </w:p>
    <w:p w:rsidR="00580EC1" w:rsidRDefault="00580EC1" w:rsidP="00580EC1">
      <w:pPr>
        <w:jc w:val="both"/>
        <w:rPr>
          <w:rFonts w:ascii="Arial" w:hAnsi="Arial" w:cs="Arial"/>
          <w:i/>
          <w:color w:val="000000"/>
          <w:sz w:val="22"/>
          <w:szCs w:val="22"/>
        </w:rPr>
      </w:pPr>
    </w:p>
    <w:p w:rsidR="00160D4F" w:rsidRDefault="00FD41DC" w:rsidP="00160D4F">
      <w:pPr>
        <w:jc w:val="both"/>
        <w:rPr>
          <w:rFonts w:ascii="Arial" w:hAnsi="Arial" w:cs="Arial"/>
          <w:color w:val="000000"/>
          <w:sz w:val="22"/>
          <w:szCs w:val="22"/>
          <w:lang w:val="es-ES"/>
        </w:rPr>
      </w:pPr>
      <w:r w:rsidRPr="006B51EC">
        <w:rPr>
          <w:rFonts w:ascii="Arial" w:hAnsi="Arial" w:cs="Arial"/>
          <w:color w:val="000000"/>
          <w:sz w:val="22"/>
          <w:szCs w:val="22"/>
        </w:rPr>
        <w:t xml:space="preserve">Los </w:t>
      </w:r>
      <w:r w:rsidR="006B51EC" w:rsidRPr="006B51EC">
        <w:rPr>
          <w:rFonts w:ascii="Arial" w:hAnsi="Arial" w:cs="Arial"/>
          <w:color w:val="000000"/>
          <w:sz w:val="22"/>
          <w:szCs w:val="22"/>
        </w:rPr>
        <w:t>nominados fueron elegidos por un jurado internacional experto en turismo</w:t>
      </w:r>
      <w:r w:rsidR="002D0799">
        <w:rPr>
          <w:rFonts w:ascii="Arial" w:hAnsi="Arial" w:cs="Arial"/>
          <w:color w:val="000000"/>
          <w:sz w:val="22"/>
          <w:szCs w:val="22"/>
        </w:rPr>
        <w:t xml:space="preserve"> y</w:t>
      </w:r>
      <w:r w:rsidRPr="006B51EC">
        <w:rPr>
          <w:rFonts w:ascii="Arial" w:hAnsi="Arial" w:cs="Arial"/>
          <w:color w:val="000000"/>
          <w:sz w:val="22"/>
          <w:szCs w:val="22"/>
        </w:rPr>
        <w:t xml:space="preserve"> mediante votación </w:t>
      </w:r>
      <w:r w:rsidR="006B51EC" w:rsidRPr="006B51EC">
        <w:rPr>
          <w:rFonts w:ascii="Arial" w:hAnsi="Arial" w:cs="Arial"/>
          <w:color w:val="000000"/>
          <w:sz w:val="22"/>
          <w:szCs w:val="22"/>
        </w:rPr>
        <w:t xml:space="preserve">se eligió a los ganadores por región y categoría. </w:t>
      </w:r>
      <w:r w:rsidRPr="006B51EC">
        <w:rPr>
          <w:rFonts w:ascii="Arial" w:hAnsi="Arial" w:cs="Arial"/>
          <w:color w:val="000000"/>
          <w:sz w:val="22"/>
          <w:szCs w:val="22"/>
          <w:lang w:val="es-ES"/>
        </w:rPr>
        <w:t xml:space="preserve">Este </w:t>
      </w:r>
      <w:r w:rsidR="006B51EC" w:rsidRPr="006B51EC">
        <w:rPr>
          <w:rFonts w:ascii="Arial" w:hAnsi="Arial" w:cs="Arial"/>
          <w:color w:val="000000"/>
          <w:sz w:val="22"/>
          <w:szCs w:val="22"/>
        </w:rPr>
        <w:t>año</w:t>
      </w:r>
      <w:r w:rsidRPr="006B51EC">
        <w:rPr>
          <w:rFonts w:ascii="Arial" w:hAnsi="Arial" w:cs="Arial"/>
          <w:color w:val="000000"/>
          <w:sz w:val="22"/>
          <w:szCs w:val="22"/>
          <w:lang w:val="es-ES"/>
        </w:rPr>
        <w:t xml:space="preserve">, los World Travel Awards registraron un record de votos, </w:t>
      </w:r>
      <w:r w:rsidR="002D0799">
        <w:rPr>
          <w:rFonts w:ascii="Arial" w:hAnsi="Arial" w:cs="Arial"/>
          <w:color w:val="000000"/>
          <w:sz w:val="22"/>
          <w:szCs w:val="22"/>
          <w:lang w:val="es-ES"/>
        </w:rPr>
        <w:t xml:space="preserve">con la </w:t>
      </w:r>
      <w:r w:rsidRPr="006B51EC">
        <w:rPr>
          <w:rFonts w:ascii="Arial" w:hAnsi="Arial" w:cs="Arial"/>
          <w:color w:val="000000"/>
          <w:sz w:val="22"/>
          <w:szCs w:val="22"/>
          <w:lang w:val="es-ES"/>
        </w:rPr>
        <w:t xml:space="preserve">cuantificaron </w:t>
      </w:r>
      <w:r w:rsidR="006B51EC" w:rsidRPr="006B51EC">
        <w:rPr>
          <w:rFonts w:ascii="Arial" w:hAnsi="Arial" w:cs="Arial"/>
          <w:color w:val="000000"/>
          <w:sz w:val="22"/>
          <w:szCs w:val="22"/>
          <w:lang w:val="es-ES"/>
        </w:rPr>
        <w:t xml:space="preserve">más de </w:t>
      </w:r>
      <w:r w:rsidR="000336C3">
        <w:rPr>
          <w:rFonts w:ascii="Arial" w:hAnsi="Arial" w:cs="Arial"/>
          <w:color w:val="000000"/>
          <w:sz w:val="22"/>
          <w:szCs w:val="22"/>
          <w:lang w:val="es-ES"/>
        </w:rPr>
        <w:t>65</w:t>
      </w:r>
      <w:r w:rsidR="00CF5EB1" w:rsidRPr="006B51EC">
        <w:rPr>
          <w:rFonts w:ascii="Arial" w:hAnsi="Arial" w:cs="Arial"/>
          <w:color w:val="000000"/>
          <w:sz w:val="22"/>
          <w:szCs w:val="22"/>
          <w:lang w:val="es-ES"/>
        </w:rPr>
        <w:t>0,000</w:t>
      </w:r>
      <w:r w:rsidR="006B51EC" w:rsidRPr="006B51EC">
        <w:rPr>
          <w:rFonts w:ascii="Arial" w:hAnsi="Arial" w:cs="Arial"/>
          <w:color w:val="000000"/>
          <w:sz w:val="22"/>
          <w:szCs w:val="22"/>
          <w:lang w:val="es-ES"/>
        </w:rPr>
        <w:t xml:space="preserve"> votos</w:t>
      </w:r>
      <w:r w:rsidR="00AB4204">
        <w:rPr>
          <w:rFonts w:ascii="Arial" w:hAnsi="Arial" w:cs="Arial"/>
          <w:color w:val="000000"/>
          <w:sz w:val="22"/>
          <w:szCs w:val="22"/>
          <w:lang w:val="es-ES"/>
        </w:rPr>
        <w:t xml:space="preserve"> de profesionales del turismo y clientes de alta gama</w:t>
      </w:r>
      <w:r w:rsidR="006B51EC" w:rsidRPr="006B51EC">
        <w:rPr>
          <w:rFonts w:ascii="Arial" w:hAnsi="Arial" w:cs="Arial"/>
          <w:color w:val="000000"/>
          <w:sz w:val="22"/>
          <w:szCs w:val="22"/>
          <w:lang w:val="es-ES"/>
        </w:rPr>
        <w:t xml:space="preserve">. Entre las categorías a premiar </w:t>
      </w:r>
      <w:r w:rsidR="00407950">
        <w:rPr>
          <w:rFonts w:ascii="Arial" w:hAnsi="Arial" w:cs="Arial"/>
          <w:color w:val="000000"/>
          <w:sz w:val="22"/>
          <w:szCs w:val="22"/>
          <w:lang w:val="es-ES"/>
        </w:rPr>
        <w:t>participaron</w:t>
      </w:r>
      <w:r w:rsidR="006B51EC" w:rsidRPr="006B51EC">
        <w:rPr>
          <w:rFonts w:ascii="Arial" w:hAnsi="Arial" w:cs="Arial"/>
          <w:color w:val="000000"/>
          <w:sz w:val="22"/>
          <w:szCs w:val="22"/>
          <w:lang w:val="es-ES"/>
        </w:rPr>
        <w:t xml:space="preserve"> hotel</w:t>
      </w:r>
      <w:r w:rsidR="00407950">
        <w:rPr>
          <w:rFonts w:ascii="Arial" w:hAnsi="Arial" w:cs="Arial"/>
          <w:color w:val="000000"/>
          <w:sz w:val="22"/>
          <w:szCs w:val="22"/>
          <w:lang w:val="es-ES"/>
        </w:rPr>
        <w:t>es</w:t>
      </w:r>
      <w:r w:rsidR="006B51EC" w:rsidRPr="006B51EC">
        <w:rPr>
          <w:rFonts w:ascii="Arial" w:hAnsi="Arial" w:cs="Arial"/>
          <w:color w:val="000000"/>
          <w:sz w:val="22"/>
          <w:szCs w:val="22"/>
          <w:lang w:val="es-ES"/>
        </w:rPr>
        <w:t>, aerolínea</w:t>
      </w:r>
      <w:r w:rsidR="00407950">
        <w:rPr>
          <w:rFonts w:ascii="Arial" w:hAnsi="Arial" w:cs="Arial"/>
          <w:color w:val="000000"/>
          <w:sz w:val="22"/>
          <w:szCs w:val="22"/>
          <w:lang w:val="es-ES"/>
        </w:rPr>
        <w:t>s</w:t>
      </w:r>
      <w:r w:rsidR="006B51EC" w:rsidRPr="006B51EC">
        <w:rPr>
          <w:rFonts w:ascii="Arial" w:hAnsi="Arial" w:cs="Arial"/>
          <w:color w:val="000000"/>
          <w:sz w:val="22"/>
          <w:szCs w:val="22"/>
          <w:lang w:val="es-ES"/>
        </w:rPr>
        <w:t>,</w:t>
      </w:r>
      <w:r w:rsidR="00F81DD2">
        <w:rPr>
          <w:rFonts w:ascii="Arial" w:hAnsi="Arial" w:cs="Arial"/>
          <w:color w:val="000000"/>
          <w:sz w:val="22"/>
          <w:szCs w:val="22"/>
          <w:lang w:val="es-ES"/>
        </w:rPr>
        <w:t xml:space="preserve"> aeropuerto</w:t>
      </w:r>
      <w:r w:rsidR="00407950">
        <w:rPr>
          <w:rFonts w:ascii="Arial" w:hAnsi="Arial" w:cs="Arial"/>
          <w:color w:val="000000"/>
          <w:sz w:val="22"/>
          <w:szCs w:val="22"/>
          <w:lang w:val="es-ES"/>
        </w:rPr>
        <w:t>s</w:t>
      </w:r>
      <w:r w:rsidR="00F81DD2">
        <w:rPr>
          <w:rFonts w:ascii="Arial" w:hAnsi="Arial" w:cs="Arial"/>
          <w:color w:val="000000"/>
          <w:sz w:val="22"/>
          <w:szCs w:val="22"/>
          <w:lang w:val="es-ES"/>
        </w:rPr>
        <w:t>,</w:t>
      </w:r>
      <w:r w:rsidR="006B51EC" w:rsidRPr="006B51EC">
        <w:rPr>
          <w:rFonts w:ascii="Arial" w:hAnsi="Arial" w:cs="Arial"/>
          <w:color w:val="000000"/>
          <w:sz w:val="22"/>
          <w:szCs w:val="22"/>
          <w:lang w:val="es-ES"/>
        </w:rPr>
        <w:t xml:space="preserve"> </w:t>
      </w:r>
      <w:r w:rsidR="00407950">
        <w:rPr>
          <w:rFonts w:ascii="Arial" w:hAnsi="Arial" w:cs="Arial"/>
          <w:color w:val="000000"/>
          <w:sz w:val="22"/>
          <w:szCs w:val="22"/>
          <w:lang w:val="es-ES"/>
        </w:rPr>
        <w:t>agencia de viajes,</w:t>
      </w:r>
      <w:r w:rsidR="006B51EC" w:rsidRPr="006B51EC">
        <w:rPr>
          <w:rFonts w:ascii="Arial" w:hAnsi="Arial" w:cs="Arial"/>
          <w:color w:val="000000"/>
          <w:sz w:val="22"/>
          <w:szCs w:val="22"/>
          <w:lang w:val="es-ES"/>
        </w:rPr>
        <w:t xml:space="preserve"> arrendadora</w:t>
      </w:r>
      <w:r w:rsidR="000B21F5">
        <w:rPr>
          <w:rFonts w:ascii="Arial" w:hAnsi="Arial" w:cs="Arial"/>
          <w:color w:val="000000"/>
          <w:sz w:val="22"/>
          <w:szCs w:val="22"/>
          <w:lang w:val="es-ES"/>
        </w:rPr>
        <w:t>s</w:t>
      </w:r>
      <w:r w:rsidR="006B51EC" w:rsidRPr="006B51EC">
        <w:rPr>
          <w:rFonts w:ascii="Arial" w:hAnsi="Arial" w:cs="Arial"/>
          <w:color w:val="000000"/>
          <w:sz w:val="22"/>
          <w:szCs w:val="22"/>
          <w:lang w:val="es-ES"/>
        </w:rPr>
        <w:t xml:space="preserve"> de autos</w:t>
      </w:r>
      <w:r w:rsidR="00407950">
        <w:rPr>
          <w:rFonts w:ascii="Arial" w:hAnsi="Arial" w:cs="Arial"/>
          <w:color w:val="000000"/>
          <w:sz w:val="22"/>
          <w:szCs w:val="22"/>
          <w:lang w:val="es-ES"/>
        </w:rPr>
        <w:t xml:space="preserve"> y otras compañías vinculadas al turismo</w:t>
      </w:r>
      <w:r w:rsidR="006B51EC" w:rsidRPr="006B51EC">
        <w:rPr>
          <w:rFonts w:ascii="Arial" w:hAnsi="Arial" w:cs="Arial"/>
          <w:color w:val="000000"/>
          <w:sz w:val="22"/>
          <w:szCs w:val="22"/>
          <w:lang w:val="es-ES"/>
        </w:rPr>
        <w:t xml:space="preserve">. </w:t>
      </w:r>
    </w:p>
    <w:p w:rsidR="000B21F5" w:rsidRPr="006B51EC" w:rsidRDefault="000B21F5" w:rsidP="00160D4F">
      <w:pPr>
        <w:jc w:val="both"/>
        <w:rPr>
          <w:rFonts w:ascii="Arial" w:hAnsi="Arial" w:cs="Arial"/>
          <w:color w:val="000000"/>
          <w:sz w:val="22"/>
          <w:szCs w:val="22"/>
          <w:lang w:val="es-ES"/>
        </w:rPr>
      </w:pPr>
    </w:p>
    <w:p w:rsidR="00682313" w:rsidRDefault="00682313" w:rsidP="00682313">
      <w:pPr>
        <w:jc w:val="both"/>
        <w:rPr>
          <w:rFonts w:ascii="Arial" w:hAnsi="Arial" w:cs="Arial"/>
          <w:color w:val="000000"/>
          <w:sz w:val="22"/>
          <w:szCs w:val="22"/>
        </w:rPr>
      </w:pPr>
      <w:r>
        <w:rPr>
          <w:rFonts w:ascii="Arial" w:hAnsi="Arial" w:cs="Arial"/>
          <w:color w:val="000000"/>
          <w:sz w:val="22"/>
          <w:szCs w:val="22"/>
        </w:rPr>
        <w:t xml:space="preserve">Los World Travel Awards gozan de un amplio prestigio dentro de la industria aérea, siendo considerados el referente mundial por excelencia al momento de elegir una agencia o destino. </w:t>
      </w:r>
      <w:r w:rsidR="00D57B6B">
        <w:rPr>
          <w:rFonts w:ascii="Arial" w:hAnsi="Arial" w:cs="Arial"/>
          <w:color w:val="000000"/>
          <w:sz w:val="22"/>
          <w:szCs w:val="22"/>
        </w:rPr>
        <w:t xml:space="preserve">De igual forma, los reconocimientos que ofrece la organización constituyen un reconocimiento a la calidad y la excelencia. </w:t>
      </w:r>
    </w:p>
    <w:p w:rsidR="00682313" w:rsidRDefault="00682313" w:rsidP="00682313">
      <w:pPr>
        <w:jc w:val="both"/>
        <w:rPr>
          <w:rFonts w:ascii="Arial" w:hAnsi="Arial" w:cs="Arial"/>
          <w:color w:val="000000"/>
          <w:sz w:val="22"/>
          <w:szCs w:val="22"/>
        </w:rPr>
      </w:pPr>
    </w:p>
    <w:p w:rsidR="00D57B6B" w:rsidRPr="00F81DD2" w:rsidRDefault="00D57B6B" w:rsidP="00D57B6B">
      <w:pPr>
        <w:jc w:val="both"/>
        <w:rPr>
          <w:rFonts w:ascii="Arial" w:hAnsi="Arial" w:cs="Arial"/>
          <w:color w:val="000000"/>
          <w:sz w:val="22"/>
          <w:szCs w:val="22"/>
        </w:rPr>
      </w:pPr>
      <w:r>
        <w:rPr>
          <w:rFonts w:ascii="Arial" w:hAnsi="Arial" w:cs="Arial"/>
          <w:color w:val="000000"/>
          <w:sz w:val="22"/>
          <w:szCs w:val="22"/>
        </w:rPr>
        <w:t>“Para Copa Airlines obtener por tercera ocasión el galardón, reconocido como el “Oscar” del turismo, implica un compromiso con nuestros pasajeros</w:t>
      </w:r>
      <w:r w:rsidR="00936DA3">
        <w:rPr>
          <w:rFonts w:ascii="Arial" w:hAnsi="Arial" w:cs="Arial"/>
          <w:color w:val="000000"/>
          <w:sz w:val="22"/>
          <w:szCs w:val="22"/>
        </w:rPr>
        <w:t xml:space="preserve"> y</w:t>
      </w:r>
      <w:r>
        <w:rPr>
          <w:rFonts w:ascii="Arial" w:hAnsi="Arial" w:cs="Arial"/>
          <w:color w:val="000000"/>
          <w:sz w:val="22"/>
          <w:szCs w:val="22"/>
        </w:rPr>
        <w:t xml:space="preserve"> con nuestra promesa de </w:t>
      </w:r>
      <w:r w:rsidR="00936DA3">
        <w:rPr>
          <w:rFonts w:ascii="Arial" w:hAnsi="Arial" w:cs="Arial"/>
          <w:color w:val="000000"/>
          <w:sz w:val="22"/>
          <w:szCs w:val="22"/>
        </w:rPr>
        <w:t>hacerlo cada v</w:t>
      </w:r>
      <w:r w:rsidR="00320ADD">
        <w:rPr>
          <w:rFonts w:ascii="Arial" w:hAnsi="Arial" w:cs="Arial"/>
          <w:color w:val="000000"/>
          <w:sz w:val="22"/>
          <w:szCs w:val="22"/>
        </w:rPr>
        <w:t xml:space="preserve">ez mejor para que nos prefieran”, </w:t>
      </w:r>
      <w:r>
        <w:rPr>
          <w:rFonts w:ascii="Arial" w:hAnsi="Arial" w:cs="Arial"/>
          <w:color w:val="000000"/>
          <w:sz w:val="22"/>
          <w:szCs w:val="22"/>
        </w:rPr>
        <w:t xml:space="preserve">finalizó </w:t>
      </w:r>
      <w:r w:rsidR="00134945">
        <w:rPr>
          <w:rFonts w:ascii="Arial" w:hAnsi="Arial" w:cs="Arial"/>
          <w:color w:val="000000"/>
          <w:sz w:val="22"/>
          <w:szCs w:val="22"/>
        </w:rPr>
        <w:t>Heilbron</w:t>
      </w:r>
      <w:r>
        <w:rPr>
          <w:rFonts w:ascii="Arial" w:hAnsi="Arial" w:cs="Arial"/>
          <w:color w:val="000000"/>
          <w:sz w:val="22"/>
          <w:szCs w:val="22"/>
        </w:rPr>
        <w:t xml:space="preserve">. </w:t>
      </w:r>
    </w:p>
    <w:p w:rsidR="00D57B6B" w:rsidRDefault="00D57B6B" w:rsidP="00682313">
      <w:pPr>
        <w:jc w:val="both"/>
        <w:rPr>
          <w:rFonts w:ascii="Arial" w:hAnsi="Arial" w:cs="Arial"/>
          <w:color w:val="000000"/>
          <w:sz w:val="22"/>
          <w:szCs w:val="22"/>
        </w:rPr>
      </w:pPr>
    </w:p>
    <w:p w:rsidR="00682313" w:rsidRDefault="00682313" w:rsidP="00682313">
      <w:pPr>
        <w:jc w:val="both"/>
        <w:rPr>
          <w:rFonts w:ascii="Arial" w:hAnsi="Arial" w:cs="Arial"/>
          <w:color w:val="000000"/>
          <w:sz w:val="22"/>
          <w:szCs w:val="22"/>
        </w:rPr>
      </w:pPr>
      <w:r>
        <w:rPr>
          <w:rFonts w:ascii="Arial" w:hAnsi="Arial" w:cs="Arial"/>
          <w:color w:val="000000"/>
          <w:sz w:val="22"/>
          <w:szCs w:val="22"/>
        </w:rPr>
        <w:t xml:space="preserve">Además de la ceremonia de premiación, la gala anual ofreció, a nominados, ganadores, medios de comunicación y personalidades un coctél de recepción, una cena en el Colegio Mayor de San Bartolomé y una fiesta para cerrar la celebración de la premiaciones 2015. </w:t>
      </w:r>
    </w:p>
    <w:p w:rsidR="00407950" w:rsidRDefault="00407950" w:rsidP="00160D4F">
      <w:pPr>
        <w:jc w:val="both"/>
        <w:rPr>
          <w:rFonts w:ascii="Arial" w:hAnsi="Arial" w:cs="Arial"/>
          <w:color w:val="000000"/>
          <w:sz w:val="22"/>
          <w:szCs w:val="22"/>
        </w:rPr>
      </w:pPr>
    </w:p>
    <w:p w:rsidR="00160D4F" w:rsidRDefault="00AE64F2" w:rsidP="00D44216">
      <w:pPr>
        <w:tabs>
          <w:tab w:val="left" w:pos="3465"/>
        </w:tabs>
        <w:jc w:val="both"/>
        <w:rPr>
          <w:rFonts w:ascii="Arial" w:hAnsi="Arial" w:cs="Arial"/>
          <w:color w:val="000000"/>
          <w:sz w:val="22"/>
          <w:szCs w:val="22"/>
        </w:rPr>
      </w:pPr>
      <w:r>
        <w:rPr>
          <w:rFonts w:ascii="Arial" w:hAnsi="Arial" w:cs="Arial"/>
          <w:color w:val="000000"/>
          <w:sz w:val="22"/>
          <w:szCs w:val="22"/>
        </w:rPr>
        <w:tab/>
      </w:r>
    </w:p>
    <w:p w:rsidR="00D44216" w:rsidRPr="00D44216" w:rsidRDefault="00D44216" w:rsidP="00D44216">
      <w:pPr>
        <w:tabs>
          <w:tab w:val="left" w:pos="3465"/>
        </w:tabs>
        <w:jc w:val="both"/>
        <w:rPr>
          <w:rFonts w:ascii="Arial" w:hAnsi="Arial" w:cs="Arial"/>
          <w:color w:val="000000"/>
          <w:sz w:val="22"/>
          <w:szCs w:val="22"/>
        </w:rPr>
      </w:pPr>
    </w:p>
    <w:p w:rsidR="00160D4F" w:rsidRPr="000A6F6B" w:rsidRDefault="00160D4F" w:rsidP="00160D4F">
      <w:pPr>
        <w:pStyle w:val="NoSpacing"/>
        <w:spacing w:line="360" w:lineRule="auto"/>
        <w:rPr>
          <w:rFonts w:ascii="Tahoma" w:hAnsi="Tahoma" w:cs="Tahoma"/>
          <w:b/>
          <w:sz w:val="20"/>
          <w:u w:val="single"/>
        </w:rPr>
      </w:pPr>
      <w:r w:rsidRPr="001D0BA1">
        <w:rPr>
          <w:rFonts w:ascii="Tahoma" w:hAnsi="Tahoma" w:cs="Tahoma"/>
          <w:b/>
          <w:sz w:val="20"/>
          <w:u w:val="single"/>
        </w:rPr>
        <w:t>Acerca de Copa Holdings, S.A.</w:t>
      </w:r>
    </w:p>
    <w:p w:rsidR="00160D4F" w:rsidRDefault="00160D4F" w:rsidP="00160D4F">
      <w:pPr>
        <w:jc w:val="both"/>
        <w:rPr>
          <w:rFonts w:ascii="Arial" w:hAnsi="Arial" w:cs="Arial"/>
          <w:color w:val="150C00"/>
          <w:sz w:val="22"/>
          <w:szCs w:val="22"/>
        </w:rPr>
      </w:pPr>
      <w:r w:rsidRPr="00717BC1">
        <w:rPr>
          <w:rFonts w:ascii="Arial" w:eastAsiaTheme="minorHAnsi" w:hAnsi="Arial" w:cs="Arial"/>
          <w:bCs w:val="0"/>
          <w:color w:val="000000"/>
          <w:sz w:val="18"/>
          <w:szCs w:val="18"/>
          <w:lang w:val="es-PA" w:eastAsia="es-PA"/>
        </w:rPr>
        <w:t>Copa Airlines y Copa Airlines Colombia, subsidiarias de Copa Holdings, son aerolíneas líderes en Latinoamérica para pasajeros y carga. Las aerolíneas ofrecen actualmente servicio a 7</w:t>
      </w:r>
      <w:r>
        <w:rPr>
          <w:rFonts w:ascii="Arial" w:eastAsiaTheme="minorHAnsi" w:hAnsi="Arial" w:cs="Arial"/>
          <w:bCs w:val="0"/>
          <w:color w:val="000000"/>
          <w:sz w:val="18"/>
          <w:szCs w:val="18"/>
          <w:lang w:val="es-PA" w:eastAsia="es-PA"/>
        </w:rPr>
        <w:t>4</w:t>
      </w:r>
      <w:r w:rsidRPr="00717BC1">
        <w:rPr>
          <w:rFonts w:ascii="Arial" w:eastAsiaTheme="minorHAnsi" w:hAnsi="Arial" w:cs="Arial"/>
          <w:bCs w:val="0"/>
          <w:color w:val="000000"/>
          <w:sz w:val="18"/>
          <w:szCs w:val="18"/>
          <w:lang w:val="es-PA" w:eastAsia="es-PA"/>
        </w:rPr>
        <w:t xml:space="preserve"> destinos en 3</w:t>
      </w:r>
      <w:r>
        <w:rPr>
          <w:rFonts w:ascii="Arial" w:eastAsiaTheme="minorHAnsi" w:hAnsi="Arial" w:cs="Arial"/>
          <w:bCs w:val="0"/>
          <w:color w:val="000000"/>
          <w:sz w:val="18"/>
          <w:szCs w:val="18"/>
          <w:lang w:val="es-PA" w:eastAsia="es-PA"/>
        </w:rPr>
        <w:t>1</w:t>
      </w:r>
      <w:r w:rsidRPr="00717BC1">
        <w:rPr>
          <w:rFonts w:ascii="Arial" w:eastAsiaTheme="minorHAnsi" w:hAnsi="Arial" w:cs="Arial"/>
          <w:bCs w:val="0"/>
          <w:color w:val="000000"/>
          <w:sz w:val="18"/>
          <w:szCs w:val="18"/>
          <w:lang w:val="es-PA" w:eastAsia="es-PA"/>
        </w:rPr>
        <w:t xml:space="preserve"> países, en Norte, Centro y Sur América y el Caribe. A lo largo de más de 65 años de operaciones ininterrumpidas, han logrado convertir al Hub de las Américas, ubicado en Panamá, en el centro de conexiones líder de todo el continente. Cuentan con una de las flotas más jóvenes y modernas en la industria, compuesta por 98 aeronaves: 72 Boeing 737 Next-Generation y 26 Embraer-190, y una puntualidad del 91%, uno de los mejores indicadores de la industria. Gracias a esta puntualidad, Copa Airlines y Copa Airlines Colombia fueron reconocidas por FlightStats como las aerolíneas más puntuales de América Latina en el primer semestre de 2015. En el mismo periodo, la compañía fue acreedora del premio como la “Mejor aerolínea regional en Centroamérica y el Caribe”, por Skytrax. Copa Airlines también forma parte de la red global de aerolíneas más grande del mundo, Star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w:t>
      </w:r>
      <w:r>
        <w:rPr>
          <w:rFonts w:ascii="Arial" w:eastAsiaTheme="minorHAnsi" w:hAnsi="Arial" w:cs="Arial"/>
          <w:bCs w:val="0"/>
          <w:color w:val="000000"/>
          <w:sz w:val="18"/>
          <w:szCs w:val="18"/>
          <w:lang w:val="es-PA" w:eastAsia="es-PA"/>
        </w:rPr>
        <w:t>siete</w:t>
      </w:r>
      <w:r w:rsidRPr="00717BC1">
        <w:rPr>
          <w:rFonts w:ascii="Arial" w:eastAsiaTheme="minorHAnsi" w:hAnsi="Arial" w:cs="Arial"/>
          <w:bCs w:val="0"/>
          <w:color w:val="000000"/>
          <w:sz w:val="18"/>
          <w:szCs w:val="18"/>
          <w:lang w:val="es-PA" w:eastAsia="es-PA"/>
        </w:rPr>
        <w:t xml:space="preserve"> distintas divisas, visite</w:t>
      </w:r>
      <w:r w:rsidRPr="001E45C1">
        <w:rPr>
          <w:rFonts w:ascii="Arial" w:eastAsiaTheme="minorHAnsi" w:hAnsi="Arial" w:cs="Arial"/>
          <w:bCs w:val="0"/>
          <w:color w:val="000000"/>
          <w:sz w:val="18"/>
          <w:szCs w:val="18"/>
          <w:lang w:val="es-PA" w:eastAsia="es-PA"/>
        </w:rPr>
        <w:t> </w:t>
      </w:r>
      <w:hyperlink r:id="rId12" w:tgtFrame="_blank" w:history="1">
        <w:r w:rsidRPr="001E45C1">
          <w:rPr>
            <w:rFonts w:ascii="Arial" w:eastAsiaTheme="minorHAnsi" w:hAnsi="Arial" w:cs="Arial"/>
            <w:bCs w:val="0"/>
            <w:color w:val="000000"/>
            <w:sz w:val="18"/>
            <w:szCs w:val="18"/>
            <w:lang w:val="es-PA" w:eastAsia="es-PA"/>
          </w:rPr>
          <w:t>www.copa.com</w:t>
        </w:r>
      </w:hyperlink>
      <w:r w:rsidRPr="00717BC1">
        <w:rPr>
          <w:rFonts w:ascii="Arial" w:eastAsiaTheme="minorHAnsi" w:hAnsi="Arial" w:cs="Arial"/>
          <w:bCs w:val="0"/>
          <w:color w:val="000000"/>
          <w:sz w:val="18"/>
          <w:szCs w:val="18"/>
          <w:lang w:val="es-PA" w:eastAsia="es-PA"/>
        </w:rPr>
        <w:t>.</w:t>
      </w:r>
      <w:r w:rsidRPr="0089331D">
        <w:rPr>
          <w:rFonts w:ascii="Arial" w:hAnsi="Arial" w:cs="Arial"/>
          <w:color w:val="150C00"/>
          <w:sz w:val="22"/>
          <w:szCs w:val="22"/>
        </w:rPr>
        <w:t xml:space="preserve"> </w:t>
      </w:r>
    </w:p>
    <w:p w:rsidR="00160D4F" w:rsidRDefault="00160D4F" w:rsidP="00160D4F">
      <w:pPr>
        <w:jc w:val="both"/>
        <w:rPr>
          <w:rFonts w:ascii="Arial" w:hAnsi="Arial" w:cs="Arial"/>
          <w:color w:val="150C00"/>
          <w:sz w:val="22"/>
          <w:szCs w:val="22"/>
        </w:rPr>
      </w:pPr>
    </w:p>
    <w:p w:rsidR="00160D4F" w:rsidRPr="00307ADC" w:rsidRDefault="00160D4F" w:rsidP="00160D4F">
      <w:pPr>
        <w:shd w:val="clear" w:color="auto" w:fill="FFFFFF"/>
        <w:jc w:val="center"/>
        <w:rPr>
          <w:rFonts w:ascii="Arial" w:hAnsi="Arial" w:cs="Arial"/>
          <w:sz w:val="22"/>
          <w:szCs w:val="22"/>
          <w:lang w:eastAsia="es-ES"/>
        </w:rPr>
      </w:pPr>
      <w:r>
        <w:rPr>
          <w:rFonts w:ascii="Arial" w:hAnsi="Arial" w:cs="Arial"/>
          <w:sz w:val="22"/>
          <w:szCs w:val="22"/>
          <w:lang w:eastAsia="es-ES"/>
        </w:rPr>
        <w:t>***</w:t>
      </w:r>
    </w:p>
    <w:p w:rsidR="0025037F" w:rsidRDefault="0025037F"/>
    <w:sectPr w:rsidR="0025037F" w:rsidSect="00160D4F">
      <w:footerReference w:type="default" r:id="rId13"/>
      <w:headerReference w:type="first" r:id="rId14"/>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2D6" w:rsidRDefault="008D62D6">
      <w:r>
        <w:separator/>
      </w:r>
    </w:p>
  </w:endnote>
  <w:endnote w:type="continuationSeparator" w:id="0">
    <w:p w:rsidR="008D62D6" w:rsidRDefault="008D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4F2" w:rsidRDefault="00AE64F2">
    <w:pPr>
      <w:pStyle w:val="Footer"/>
      <w:jc w:val="right"/>
    </w:pPr>
    <w:r>
      <w:fldChar w:fldCharType="begin"/>
    </w:r>
    <w:r>
      <w:instrText xml:space="preserve"> PAGE   \* MERGEFORMAT </w:instrText>
    </w:r>
    <w:r>
      <w:fldChar w:fldCharType="separate"/>
    </w:r>
    <w:r w:rsidR="00FD5D5C">
      <w:rPr>
        <w:noProof/>
      </w:rPr>
      <w:t>2</w:t>
    </w:r>
    <w:r>
      <w:rPr>
        <w:noProof/>
      </w:rPr>
      <w:fldChar w:fldCharType="end"/>
    </w:r>
  </w:p>
  <w:p w:rsidR="00AE64F2" w:rsidRDefault="00AE6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2D6" w:rsidRDefault="008D62D6">
      <w:r>
        <w:separator/>
      </w:r>
    </w:p>
  </w:footnote>
  <w:footnote w:type="continuationSeparator" w:id="0">
    <w:p w:rsidR="008D62D6" w:rsidRDefault="008D6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4F2" w:rsidRPr="00E631E0" w:rsidRDefault="00AE64F2" w:rsidP="00AE64F2">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F"/>
    <w:rsid w:val="000336C3"/>
    <w:rsid w:val="000456FC"/>
    <w:rsid w:val="000B21F5"/>
    <w:rsid w:val="00134945"/>
    <w:rsid w:val="00160D4F"/>
    <w:rsid w:val="001B3B48"/>
    <w:rsid w:val="0025037F"/>
    <w:rsid w:val="002D0799"/>
    <w:rsid w:val="00304756"/>
    <w:rsid w:val="00320ADD"/>
    <w:rsid w:val="0034362C"/>
    <w:rsid w:val="00364E9D"/>
    <w:rsid w:val="00407950"/>
    <w:rsid w:val="00461922"/>
    <w:rsid w:val="00580EC1"/>
    <w:rsid w:val="00682313"/>
    <w:rsid w:val="006B51EC"/>
    <w:rsid w:val="008D62D6"/>
    <w:rsid w:val="00936DA3"/>
    <w:rsid w:val="009A1B40"/>
    <w:rsid w:val="00A21396"/>
    <w:rsid w:val="00A62C80"/>
    <w:rsid w:val="00AB4204"/>
    <w:rsid w:val="00AE64F2"/>
    <w:rsid w:val="00BA7202"/>
    <w:rsid w:val="00CF08E9"/>
    <w:rsid w:val="00CF5EB1"/>
    <w:rsid w:val="00D44216"/>
    <w:rsid w:val="00D57B6B"/>
    <w:rsid w:val="00EF2C49"/>
    <w:rsid w:val="00F23135"/>
    <w:rsid w:val="00F34F4A"/>
    <w:rsid w:val="00F81DD2"/>
    <w:rsid w:val="00F957C8"/>
    <w:rsid w:val="00FD41DC"/>
    <w:rsid w:val="00FD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p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746</Words>
  <Characters>4109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Fianeth Corro</dc:creator>
  <cp:lastModifiedBy>Angie Karina Aguirre Pizzino</cp:lastModifiedBy>
  <cp:revision>4</cp:revision>
  <dcterms:created xsi:type="dcterms:W3CDTF">2015-10-15T19:27:00Z</dcterms:created>
  <dcterms:modified xsi:type="dcterms:W3CDTF">2015-10-15T19:37:00Z</dcterms:modified>
</cp:coreProperties>
</file>