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D4F" w:rsidRPr="00C647FE" w:rsidRDefault="00160D4F" w:rsidP="00160D4F">
      <w:pPr>
        <w:ind w:left="4950" w:hanging="4950"/>
        <w:rPr>
          <w:rFonts w:ascii="Arial" w:hAnsi="Arial" w:cs="Arial"/>
          <w:b/>
          <w:bCs w:val="0"/>
          <w:sz w:val="22"/>
          <w:szCs w:val="22"/>
          <w:lang w:val="es-PA"/>
        </w:rPr>
      </w:pPr>
      <w:r w:rsidRPr="00722FFA">
        <w:rPr>
          <w:noProof/>
          <w:lang w:val="es-PA" w:eastAsia="es-PA"/>
        </w:rPr>
        <w:drawing>
          <wp:anchor distT="0" distB="0" distL="114300" distR="114300" simplePos="0" relativeHeight="251661312" behindDoc="1" locked="0" layoutInCell="1" allowOverlap="1" wp14:anchorId="5E4EBEA2" wp14:editId="0DF43947">
            <wp:simplePos x="0" y="0"/>
            <wp:positionH relativeFrom="margin">
              <wp:posOffset>-676275</wp:posOffset>
            </wp:positionH>
            <wp:positionV relativeFrom="paragraph">
              <wp:posOffset>82550</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8" cstate="print">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r w:rsidRPr="00C647FE">
        <w:rPr>
          <w:rFonts w:ascii="Arial" w:hAnsi="Arial" w:cs="Arial"/>
          <w:b/>
          <w:bCs w:val="0"/>
          <w:sz w:val="22"/>
          <w:szCs w:val="22"/>
          <w:lang w:val="es-PA"/>
        </w:rPr>
        <w:tab/>
      </w:r>
      <w:r w:rsidRPr="00C647FE">
        <w:rPr>
          <w:rFonts w:ascii="Arial" w:hAnsi="Arial" w:cs="Arial"/>
          <w:b/>
          <w:bCs w:val="0"/>
          <w:sz w:val="22"/>
          <w:szCs w:val="22"/>
          <w:lang w:val="es-PA"/>
        </w:rPr>
        <w:tab/>
      </w:r>
      <w:r w:rsidRPr="00C647FE">
        <w:rPr>
          <w:rFonts w:ascii="Arial" w:hAnsi="Arial" w:cs="Arial"/>
          <w:b/>
          <w:bCs w:val="0"/>
          <w:sz w:val="22"/>
          <w:szCs w:val="22"/>
          <w:lang w:val="es-PA"/>
        </w:rPr>
        <w:tab/>
      </w:r>
      <w:r w:rsidRPr="00C647FE">
        <w:rPr>
          <w:rFonts w:ascii="Arial" w:hAnsi="Arial" w:cs="Arial"/>
          <w:b/>
          <w:bCs w:val="0"/>
          <w:sz w:val="22"/>
          <w:szCs w:val="22"/>
          <w:lang w:val="es-PA"/>
        </w:rPr>
        <w:tab/>
      </w:r>
    </w:p>
    <w:p w:rsidR="00160D4F" w:rsidRDefault="00160D4F" w:rsidP="00160D4F">
      <w:pPr>
        <w:jc w:val="center"/>
        <w:rPr>
          <w:rFonts w:ascii="Arial" w:hAnsi="Arial" w:cs="Arial"/>
          <w:b/>
          <w:sz w:val="32"/>
          <w:szCs w:val="36"/>
          <w:u w:val="single"/>
          <w:lang w:val="es-PA"/>
        </w:rPr>
      </w:pPr>
      <w:r w:rsidRPr="00722FFA">
        <w:rPr>
          <w:noProof/>
          <w:lang w:val="es-PA" w:eastAsia="es-PA"/>
        </w:rPr>
        <w:drawing>
          <wp:anchor distT="0" distB="0" distL="114300" distR="114300" simplePos="0" relativeHeight="251659264" behindDoc="1" locked="0" layoutInCell="1" allowOverlap="1" wp14:anchorId="23FC66A4" wp14:editId="24FA75B9">
            <wp:simplePos x="0" y="0"/>
            <wp:positionH relativeFrom="margin">
              <wp:align>right</wp:align>
            </wp:positionH>
            <wp:positionV relativeFrom="paragraph">
              <wp:posOffset>10795</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p>
    <w:p w:rsidR="00160D4F" w:rsidRDefault="00160D4F" w:rsidP="00160D4F">
      <w:pPr>
        <w:rPr>
          <w:rFonts w:ascii="Arial" w:hAnsi="Arial" w:cs="Arial"/>
          <w:b/>
          <w:sz w:val="32"/>
          <w:szCs w:val="36"/>
          <w:u w:val="single"/>
          <w:lang w:val="es-PA"/>
        </w:rPr>
      </w:pPr>
    </w:p>
    <w:p w:rsidR="00160D4F" w:rsidRDefault="00160D4F" w:rsidP="00160D4F">
      <w:pPr>
        <w:rPr>
          <w:rFonts w:ascii="Arial" w:hAnsi="Arial" w:cs="Arial"/>
          <w:b/>
          <w:sz w:val="32"/>
          <w:szCs w:val="36"/>
          <w:u w:val="single"/>
          <w:lang w:val="es-PA"/>
        </w:rPr>
      </w:pPr>
    </w:p>
    <w:p w:rsidR="00160D4F" w:rsidRDefault="00160D4F" w:rsidP="00160D4F">
      <w:pPr>
        <w:rPr>
          <w:rFonts w:ascii="Arial" w:hAnsi="Arial" w:cs="Arial"/>
          <w:b/>
          <w:sz w:val="32"/>
          <w:szCs w:val="36"/>
          <w:u w:val="single"/>
          <w:lang w:val="es-PA"/>
        </w:rPr>
      </w:pPr>
    </w:p>
    <w:p w:rsidR="00160D4F" w:rsidRPr="000456FC" w:rsidRDefault="00160D4F" w:rsidP="00160D4F">
      <w:pPr>
        <w:pStyle w:val="NoSpacing"/>
        <w:rPr>
          <w:rFonts w:ascii="Corbel" w:hAnsi="Corbel" w:cs="Arial"/>
          <w:b/>
          <w:color w:val="808080" w:themeColor="background1" w:themeShade="80"/>
          <w:lang w:val="en-US"/>
        </w:rPr>
      </w:pPr>
      <w:proofErr w:type="gramStart"/>
      <w:r w:rsidRPr="000456FC">
        <w:rPr>
          <w:rFonts w:ascii="Corbel" w:hAnsi="Corbel" w:cs="Arial"/>
          <w:b/>
          <w:color w:val="808080" w:themeColor="background1" w:themeShade="80"/>
          <w:lang w:val="en-US"/>
        </w:rPr>
        <w:t>Copa</w:t>
      </w:r>
      <w:r w:rsidRPr="000456FC">
        <w:rPr>
          <w:rFonts w:ascii="Corbel" w:hAnsi="Corbel" w:cs="Arial"/>
          <w:b/>
          <w:color w:val="808080" w:themeColor="background1" w:themeShade="80"/>
          <w:spacing w:val="-4"/>
          <w:lang w:val="en-US"/>
        </w:rPr>
        <w:t xml:space="preserve"> </w:t>
      </w:r>
      <w:r w:rsidRPr="000456FC">
        <w:rPr>
          <w:rFonts w:ascii="Corbel" w:hAnsi="Corbel" w:cs="Arial"/>
          <w:b/>
          <w:color w:val="808080" w:themeColor="background1" w:themeShade="80"/>
          <w:lang w:val="en-US"/>
        </w:rPr>
        <w:t>Holdings, S.A.</w:t>
      </w:r>
      <w:proofErr w:type="gramEnd"/>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p>
    <w:p w:rsidR="00160D4F" w:rsidRPr="000456FC" w:rsidRDefault="00160D4F" w:rsidP="00160D4F">
      <w:pPr>
        <w:pStyle w:val="NoSpacing"/>
        <w:rPr>
          <w:rFonts w:ascii="Corbel" w:hAnsi="Corbel" w:cs="Arial"/>
          <w:b/>
          <w:color w:val="808080" w:themeColor="background1" w:themeShade="80"/>
          <w:lang w:val="en-US"/>
        </w:rPr>
      </w:pPr>
      <w:r w:rsidRPr="000456FC">
        <w:rPr>
          <w:rFonts w:ascii="Corbel" w:hAnsi="Corbel" w:cs="Arial"/>
          <w:b/>
          <w:color w:val="808080" w:themeColor="background1" w:themeShade="80"/>
          <w:lang w:val="en-US"/>
        </w:rPr>
        <w:t>Media Relations</w:t>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r w:rsidRPr="000456FC">
        <w:rPr>
          <w:rFonts w:ascii="Corbel" w:hAnsi="Corbel" w:cs="Arial"/>
          <w:b/>
          <w:color w:val="808080" w:themeColor="background1" w:themeShade="80"/>
          <w:lang w:val="en-US"/>
        </w:rPr>
        <w:tab/>
      </w:r>
    </w:p>
    <w:p w:rsidR="00160D4F" w:rsidRPr="00C647FE" w:rsidRDefault="00160D4F" w:rsidP="00160D4F">
      <w:pPr>
        <w:pStyle w:val="NoSpacing"/>
        <w:rPr>
          <w:rFonts w:ascii="Corbel" w:hAnsi="Corbel" w:cs="Arial"/>
          <w:color w:val="808080" w:themeColor="background1" w:themeShade="80"/>
          <w:lang w:val="es-PA"/>
        </w:rPr>
      </w:pPr>
      <w:r w:rsidRPr="00C647FE">
        <w:rPr>
          <w:rFonts w:ascii="Corbel" w:hAnsi="Corbel" w:cs="Arial"/>
          <w:color w:val="808080" w:themeColor="background1" w:themeShade="80"/>
          <w:lang w:val="es-PA"/>
        </w:rPr>
        <w:t>+507 304-2672</w:t>
      </w:r>
      <w:hyperlink r:id="rId10" w:history="1">
        <w:r w:rsidRPr="00C647FE">
          <w:rPr>
            <w:rFonts w:ascii="Corbel" w:hAnsi="Corbel" w:cs="Arial"/>
            <w:color w:val="808080" w:themeColor="background1" w:themeShade="80"/>
            <w:lang w:val="es-PA"/>
          </w:rPr>
          <w:t xml:space="preserve">     </w:t>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r>
        <w:r w:rsidRPr="00C647FE">
          <w:rPr>
            <w:rFonts w:ascii="Corbel" w:hAnsi="Corbel" w:cs="Arial"/>
            <w:color w:val="808080" w:themeColor="background1" w:themeShade="80"/>
            <w:lang w:val="es-PA"/>
          </w:rPr>
          <w:tab/>
          <w:t xml:space="preserve">  </w:t>
        </w:r>
      </w:hyperlink>
    </w:p>
    <w:p w:rsidR="00160D4F" w:rsidRPr="00160D4F" w:rsidRDefault="002D2C60" w:rsidP="00160D4F">
      <w:pPr>
        <w:rPr>
          <w:rFonts w:ascii="Corbel" w:hAnsi="Corbel" w:cs="Arial"/>
          <w:color w:val="808080" w:themeColor="background1" w:themeShade="80"/>
          <w:lang w:val="es-PA"/>
        </w:rPr>
      </w:pPr>
      <w:hyperlink r:id="rId11" w:history="1">
        <w:r w:rsidR="00160D4F" w:rsidRPr="00C647FE">
          <w:rPr>
            <w:rStyle w:val="Hyperlink"/>
            <w:rFonts w:ascii="Corbel" w:hAnsi="Corbel" w:cs="Arial"/>
            <w:color w:val="808080" w:themeColor="background1" w:themeShade="80"/>
            <w:lang w:val="es-PA"/>
          </w:rPr>
          <w:t>mediarelations@copaair.com</w:t>
        </w:r>
      </w:hyperlink>
      <w:r w:rsidR="00160D4F" w:rsidRPr="00C647FE">
        <w:rPr>
          <w:rStyle w:val="Hyperlink"/>
          <w:rFonts w:ascii="Corbel" w:hAnsi="Corbel" w:cs="Arial"/>
          <w:color w:val="808080" w:themeColor="background1" w:themeShade="80"/>
          <w:lang w:val="es-PA"/>
        </w:rPr>
        <w:t xml:space="preserve">                                                        </w:t>
      </w:r>
    </w:p>
    <w:p w:rsidR="00E7730E" w:rsidRPr="00727E04" w:rsidRDefault="00E7730E" w:rsidP="00160D4F">
      <w:pPr>
        <w:jc w:val="center"/>
        <w:rPr>
          <w:rFonts w:ascii="Arial" w:hAnsi="Arial" w:cs="Arial"/>
          <w:b/>
          <w:szCs w:val="36"/>
          <w:u w:val="single"/>
          <w:lang w:val="es-PA"/>
        </w:rPr>
      </w:pPr>
    </w:p>
    <w:p w:rsidR="00FD2CAE" w:rsidRPr="0051336F" w:rsidRDefault="00E0578B" w:rsidP="00706F75">
      <w:pPr>
        <w:jc w:val="center"/>
        <w:rPr>
          <w:rFonts w:ascii="Arial" w:hAnsi="Arial" w:cs="Arial"/>
          <w:b/>
          <w:sz w:val="32"/>
          <w:szCs w:val="36"/>
          <w:u w:val="single"/>
          <w:lang w:val="es-PA"/>
        </w:rPr>
      </w:pPr>
      <w:r w:rsidRPr="0051336F">
        <w:rPr>
          <w:rFonts w:ascii="Arial" w:hAnsi="Arial" w:cs="Arial"/>
          <w:b/>
          <w:sz w:val="32"/>
          <w:szCs w:val="36"/>
          <w:u w:val="single"/>
          <w:lang w:val="es-PA"/>
        </w:rPr>
        <w:t xml:space="preserve">COPA AIRLINES CELEBRA LA LLEGADA DE SU </w:t>
      </w:r>
      <w:r w:rsidR="00E7730E" w:rsidRPr="0051336F">
        <w:rPr>
          <w:rFonts w:ascii="Arial" w:hAnsi="Arial" w:cs="Arial"/>
          <w:b/>
          <w:sz w:val="32"/>
          <w:szCs w:val="36"/>
          <w:u w:val="single"/>
          <w:lang w:val="es-PA"/>
        </w:rPr>
        <w:t xml:space="preserve">HISTÓRICO </w:t>
      </w:r>
      <w:r w:rsidRPr="0051336F">
        <w:rPr>
          <w:rFonts w:ascii="Arial" w:hAnsi="Arial" w:cs="Arial"/>
          <w:b/>
          <w:sz w:val="32"/>
          <w:szCs w:val="36"/>
          <w:u w:val="single"/>
          <w:lang w:val="es-PA"/>
        </w:rPr>
        <w:t xml:space="preserve">AVIÓN </w:t>
      </w:r>
      <w:r w:rsidR="00706F75" w:rsidRPr="0051336F">
        <w:rPr>
          <w:rFonts w:ascii="Arial" w:hAnsi="Arial" w:cs="Arial"/>
          <w:b/>
          <w:sz w:val="32"/>
          <w:szCs w:val="36"/>
          <w:u w:val="single"/>
          <w:lang w:val="es-PA"/>
        </w:rPr>
        <w:t>No.</w:t>
      </w:r>
      <w:r w:rsidRPr="0051336F">
        <w:rPr>
          <w:rFonts w:ascii="Arial" w:hAnsi="Arial" w:cs="Arial"/>
          <w:b/>
          <w:sz w:val="32"/>
          <w:szCs w:val="36"/>
          <w:u w:val="single"/>
          <w:lang w:val="es-PA"/>
        </w:rPr>
        <w:t xml:space="preserve">100, </w:t>
      </w:r>
      <w:r w:rsidR="00FC0B7D" w:rsidRPr="0051336F">
        <w:rPr>
          <w:rFonts w:ascii="Arial" w:hAnsi="Arial" w:cs="Arial"/>
          <w:b/>
          <w:sz w:val="32"/>
          <w:szCs w:val="36"/>
          <w:u w:val="single"/>
          <w:lang w:val="es-PA"/>
        </w:rPr>
        <w:t xml:space="preserve">SÍMBOLO DE </w:t>
      </w:r>
      <w:r w:rsidR="00AD4E17" w:rsidRPr="0051336F">
        <w:rPr>
          <w:rFonts w:ascii="Arial" w:hAnsi="Arial" w:cs="Arial"/>
          <w:b/>
          <w:sz w:val="32"/>
          <w:szCs w:val="36"/>
          <w:u w:val="single"/>
          <w:lang w:val="es-PA"/>
        </w:rPr>
        <w:t xml:space="preserve">SU </w:t>
      </w:r>
      <w:r w:rsidR="00FC0B7D" w:rsidRPr="0051336F">
        <w:rPr>
          <w:rFonts w:ascii="Arial" w:hAnsi="Arial" w:cs="Arial"/>
          <w:b/>
          <w:sz w:val="32"/>
          <w:szCs w:val="36"/>
          <w:u w:val="single"/>
          <w:lang w:val="es-PA"/>
        </w:rPr>
        <w:t xml:space="preserve">CONSOLIDACIÓN Y CRECIMIENTO </w:t>
      </w:r>
    </w:p>
    <w:p w:rsidR="00160D4F" w:rsidRPr="0051336F" w:rsidRDefault="00160D4F" w:rsidP="00160D4F">
      <w:pPr>
        <w:jc w:val="center"/>
        <w:rPr>
          <w:rFonts w:ascii="Arial" w:hAnsi="Arial" w:cs="Arial"/>
          <w:b/>
          <w:sz w:val="32"/>
          <w:szCs w:val="36"/>
          <w:u w:val="single"/>
        </w:rPr>
      </w:pPr>
    </w:p>
    <w:p w:rsidR="00160D4F" w:rsidRPr="0051336F" w:rsidRDefault="00F81DD2" w:rsidP="00E7730E">
      <w:pPr>
        <w:pStyle w:val="ListParagraph"/>
        <w:numPr>
          <w:ilvl w:val="0"/>
          <w:numId w:val="1"/>
        </w:numPr>
        <w:spacing w:line="276" w:lineRule="auto"/>
        <w:jc w:val="both"/>
        <w:rPr>
          <w:rFonts w:ascii="Arial" w:hAnsi="Arial" w:cs="Arial"/>
          <w:bCs/>
          <w:i/>
          <w:iCs/>
          <w:sz w:val="20"/>
          <w:lang w:val="es-ES_tradnl"/>
        </w:rPr>
      </w:pPr>
      <w:r w:rsidRPr="00633C94">
        <w:rPr>
          <w:rFonts w:ascii="Arial" w:hAnsi="Arial" w:cs="Arial"/>
          <w:bCs/>
          <w:i/>
          <w:iCs/>
          <w:sz w:val="20"/>
          <w:lang w:val="es-ES_tradnl"/>
        </w:rPr>
        <w:t xml:space="preserve">Copa Airlines </w:t>
      </w:r>
      <w:r w:rsidR="00BF1E15" w:rsidRPr="00633C94">
        <w:rPr>
          <w:rFonts w:ascii="Arial" w:hAnsi="Arial" w:cs="Arial"/>
          <w:bCs/>
          <w:i/>
          <w:iCs/>
          <w:sz w:val="20"/>
          <w:lang w:val="es-ES_tradnl"/>
        </w:rPr>
        <w:t xml:space="preserve">recibió </w:t>
      </w:r>
      <w:r w:rsidR="00706F75" w:rsidRPr="00727E04">
        <w:rPr>
          <w:rFonts w:ascii="Arial" w:hAnsi="Arial" w:cs="Arial"/>
          <w:bCs/>
          <w:i/>
          <w:iCs/>
          <w:sz w:val="20"/>
          <w:lang w:val="es-ES_tradnl"/>
        </w:rPr>
        <w:t>su</w:t>
      </w:r>
      <w:r w:rsidR="00BF1E15" w:rsidRPr="00727E04">
        <w:rPr>
          <w:rFonts w:ascii="Arial" w:hAnsi="Arial" w:cs="Arial"/>
          <w:bCs/>
          <w:i/>
          <w:iCs/>
          <w:sz w:val="20"/>
          <w:lang w:val="es-ES_tradnl"/>
        </w:rPr>
        <w:t xml:space="preserve"> avión </w:t>
      </w:r>
      <w:r w:rsidR="00706F75" w:rsidRPr="00727E04">
        <w:rPr>
          <w:rFonts w:ascii="Arial" w:hAnsi="Arial" w:cs="Arial"/>
          <w:bCs/>
          <w:i/>
          <w:iCs/>
          <w:sz w:val="20"/>
          <w:lang w:val="es-ES_tradnl"/>
        </w:rPr>
        <w:t>No.</w:t>
      </w:r>
      <w:r w:rsidR="00BF1E15" w:rsidRPr="00727E04">
        <w:rPr>
          <w:rFonts w:ascii="Arial" w:hAnsi="Arial" w:cs="Arial"/>
          <w:bCs/>
          <w:i/>
          <w:iCs/>
          <w:sz w:val="20"/>
          <w:lang w:val="es-ES_tradnl"/>
        </w:rPr>
        <w:t>100</w:t>
      </w:r>
      <w:r w:rsidR="00E7730E" w:rsidRPr="00727E04">
        <w:rPr>
          <w:rFonts w:ascii="Arial" w:hAnsi="Arial" w:cs="Arial"/>
          <w:bCs/>
          <w:i/>
          <w:iCs/>
          <w:sz w:val="20"/>
          <w:lang w:val="es-ES_tradnl"/>
        </w:rPr>
        <w:t>,</w:t>
      </w:r>
      <w:r w:rsidR="00BF1E15" w:rsidRPr="00727E04">
        <w:rPr>
          <w:rFonts w:ascii="Arial" w:hAnsi="Arial" w:cs="Arial"/>
          <w:bCs/>
          <w:i/>
          <w:iCs/>
          <w:sz w:val="20"/>
          <w:lang w:val="es-ES_tradnl"/>
        </w:rPr>
        <w:t xml:space="preserve"> </w:t>
      </w:r>
      <w:r w:rsidR="00E7730E" w:rsidRPr="00727E04">
        <w:rPr>
          <w:rFonts w:ascii="Arial" w:hAnsi="Arial" w:cs="Arial"/>
          <w:bCs/>
          <w:i/>
          <w:iCs/>
          <w:sz w:val="20"/>
          <w:lang w:val="es-ES_tradnl"/>
        </w:rPr>
        <w:t xml:space="preserve">que simboliza el crecimiento sostenido de Copa </w:t>
      </w:r>
      <w:r w:rsidR="00C14E70">
        <w:rPr>
          <w:rFonts w:ascii="Arial" w:hAnsi="Arial" w:cs="Arial"/>
          <w:bCs/>
          <w:i/>
          <w:iCs/>
          <w:sz w:val="20"/>
          <w:lang w:val="es-ES_tradnl"/>
        </w:rPr>
        <w:t>Airlines en sus 68</w:t>
      </w:r>
      <w:r w:rsidR="00E7730E" w:rsidRPr="00727E04">
        <w:rPr>
          <w:rFonts w:ascii="Arial" w:hAnsi="Arial" w:cs="Arial"/>
          <w:bCs/>
          <w:i/>
          <w:iCs/>
          <w:sz w:val="20"/>
          <w:lang w:val="es-ES_tradnl"/>
        </w:rPr>
        <w:t xml:space="preserve"> años de historia y el fortalecimiento de Panamá como centro logí</w:t>
      </w:r>
      <w:r w:rsidR="00082AFB" w:rsidRPr="00727E04">
        <w:rPr>
          <w:rFonts w:ascii="Arial" w:hAnsi="Arial" w:cs="Arial"/>
          <w:bCs/>
          <w:i/>
          <w:iCs/>
          <w:sz w:val="20"/>
          <w:lang w:val="es-ES_tradnl"/>
        </w:rPr>
        <w:t>stico y turístico por excelencia</w:t>
      </w:r>
      <w:r w:rsidR="00BF1E15" w:rsidRPr="00633C94">
        <w:rPr>
          <w:rFonts w:ascii="Arial" w:hAnsi="Arial" w:cs="Arial"/>
          <w:bCs/>
          <w:i/>
          <w:iCs/>
          <w:sz w:val="20"/>
          <w:lang w:val="es-ES_tradnl"/>
        </w:rPr>
        <w:t xml:space="preserve"> </w:t>
      </w:r>
    </w:p>
    <w:p w:rsidR="00633C94" w:rsidRPr="009A2AAB" w:rsidRDefault="00633C94" w:rsidP="00633C94">
      <w:pPr>
        <w:pStyle w:val="ListParagraph"/>
        <w:numPr>
          <w:ilvl w:val="0"/>
          <w:numId w:val="1"/>
        </w:numPr>
        <w:spacing w:after="160" w:line="276" w:lineRule="auto"/>
        <w:contextualSpacing/>
        <w:jc w:val="both"/>
        <w:rPr>
          <w:rFonts w:ascii="Arial" w:hAnsi="Arial" w:cs="Arial"/>
          <w:bCs/>
          <w:i/>
          <w:iCs/>
          <w:sz w:val="20"/>
          <w:lang w:val="es-ES_tradnl"/>
        </w:rPr>
      </w:pPr>
      <w:r w:rsidRPr="009A2AAB">
        <w:rPr>
          <w:rFonts w:ascii="Arial" w:hAnsi="Arial" w:cs="Arial"/>
          <w:bCs/>
          <w:i/>
          <w:iCs/>
          <w:sz w:val="20"/>
          <w:lang w:val="es-ES_tradnl"/>
        </w:rPr>
        <w:t>Este hito se ha logrado gracias al esfuerzo y dedicación de los colaboradores de Copa Airlines, el apoyo de sus clientes, proveedores, gobiernos y aliados</w:t>
      </w:r>
      <w:r w:rsidRPr="009A2AAB" w:rsidDel="00082AFB">
        <w:rPr>
          <w:rFonts w:ascii="Arial" w:hAnsi="Arial" w:cs="Arial"/>
          <w:bCs/>
          <w:i/>
          <w:iCs/>
          <w:sz w:val="20"/>
          <w:lang w:val="es-ES_tradnl"/>
        </w:rPr>
        <w:t xml:space="preserve"> </w:t>
      </w:r>
    </w:p>
    <w:p w:rsidR="00082AFB" w:rsidRPr="00727E04" w:rsidRDefault="00082AFB" w:rsidP="00082AFB">
      <w:pPr>
        <w:pStyle w:val="ListParagraph"/>
        <w:numPr>
          <w:ilvl w:val="0"/>
          <w:numId w:val="1"/>
        </w:numPr>
        <w:spacing w:after="160" w:line="276" w:lineRule="auto"/>
        <w:contextualSpacing/>
        <w:jc w:val="both"/>
        <w:rPr>
          <w:rFonts w:ascii="Arial" w:hAnsi="Arial" w:cs="Arial"/>
          <w:bCs/>
          <w:i/>
          <w:iCs/>
          <w:sz w:val="20"/>
          <w:lang w:val="es-ES_tradnl"/>
        </w:rPr>
      </w:pPr>
      <w:r w:rsidRPr="00633C94">
        <w:rPr>
          <w:rFonts w:ascii="Arial" w:hAnsi="Arial" w:cs="Arial"/>
          <w:bCs/>
          <w:i/>
          <w:iCs/>
          <w:sz w:val="20"/>
          <w:lang w:val="es-ES_tradnl"/>
        </w:rPr>
        <w:t>El avión No.100 representa la capacidad y alcance de Copa Airlines como</w:t>
      </w:r>
      <w:r w:rsidRPr="00727E04">
        <w:rPr>
          <w:rFonts w:ascii="Arial" w:hAnsi="Arial" w:cs="Arial"/>
          <w:bCs/>
          <w:i/>
          <w:iCs/>
          <w:sz w:val="20"/>
          <w:lang w:val="es-ES_tradnl"/>
        </w:rPr>
        <w:t xml:space="preserve"> multinacional orgullosamente panameña, que se ha convertido en una de las aerolíneas más importantes a nivel mundial y un motor de desarrollo para Panamá</w:t>
      </w:r>
    </w:p>
    <w:p w:rsidR="00C14E70" w:rsidRDefault="00C14E70" w:rsidP="00BF1E15">
      <w:pPr>
        <w:jc w:val="both"/>
        <w:rPr>
          <w:rFonts w:ascii="Arial" w:hAnsi="Arial" w:cs="Arial"/>
          <w:b/>
          <w:color w:val="000000"/>
          <w:sz w:val="22"/>
          <w:szCs w:val="22"/>
        </w:rPr>
      </w:pPr>
    </w:p>
    <w:p w:rsidR="005D7E4E" w:rsidRPr="0051336F" w:rsidRDefault="00160D4F" w:rsidP="00BF1E15">
      <w:pPr>
        <w:jc w:val="both"/>
        <w:rPr>
          <w:rFonts w:ascii="Arial" w:hAnsi="Arial" w:cs="Arial"/>
          <w:sz w:val="22"/>
          <w:szCs w:val="22"/>
        </w:rPr>
      </w:pPr>
      <w:r w:rsidRPr="0051336F">
        <w:rPr>
          <w:rFonts w:ascii="Arial" w:hAnsi="Arial" w:cs="Arial"/>
          <w:b/>
          <w:color w:val="000000"/>
          <w:sz w:val="22"/>
          <w:szCs w:val="22"/>
        </w:rPr>
        <w:t xml:space="preserve">Ciudad de Panamá, </w:t>
      </w:r>
      <w:r w:rsidR="005D7E4E" w:rsidRPr="0051336F">
        <w:rPr>
          <w:rFonts w:ascii="Arial" w:hAnsi="Arial" w:cs="Arial"/>
          <w:b/>
          <w:sz w:val="22"/>
          <w:szCs w:val="22"/>
        </w:rPr>
        <w:t>20</w:t>
      </w:r>
      <w:r w:rsidR="00960567">
        <w:rPr>
          <w:rFonts w:ascii="Arial" w:hAnsi="Arial" w:cs="Arial"/>
          <w:b/>
          <w:sz w:val="22"/>
          <w:szCs w:val="22"/>
        </w:rPr>
        <w:t xml:space="preserve"> de noviembre</w:t>
      </w:r>
      <w:bookmarkStart w:id="0" w:name="_GoBack"/>
      <w:bookmarkEnd w:id="0"/>
      <w:r w:rsidRPr="0051336F">
        <w:rPr>
          <w:rFonts w:ascii="Arial" w:hAnsi="Arial" w:cs="Arial"/>
          <w:b/>
          <w:sz w:val="22"/>
          <w:szCs w:val="22"/>
        </w:rPr>
        <w:t xml:space="preserve"> de</w:t>
      </w:r>
      <w:r w:rsidRPr="0051336F">
        <w:rPr>
          <w:rFonts w:ascii="Arial" w:hAnsi="Arial" w:cs="Arial"/>
          <w:b/>
          <w:color w:val="000000"/>
          <w:sz w:val="22"/>
          <w:szCs w:val="22"/>
        </w:rPr>
        <w:t xml:space="preserve"> 2015</w:t>
      </w:r>
      <w:r w:rsidRPr="0051336F">
        <w:rPr>
          <w:rFonts w:ascii="Arial" w:hAnsi="Arial" w:cs="Arial"/>
          <w:color w:val="000000"/>
          <w:sz w:val="22"/>
          <w:szCs w:val="22"/>
        </w:rPr>
        <w:t xml:space="preserve"> – </w:t>
      </w:r>
      <w:r w:rsidRPr="0051336F">
        <w:rPr>
          <w:rFonts w:ascii="Arial" w:hAnsi="Arial" w:cs="Arial"/>
          <w:sz w:val="22"/>
          <w:szCs w:val="22"/>
        </w:rPr>
        <w:t xml:space="preserve">Copa Airlines {NYSE: CPA}, subsidiaria de Copa Holdings, S.A., y miembro de la red global de aerolíneas </w:t>
      </w:r>
      <w:proofErr w:type="spellStart"/>
      <w:r w:rsidRPr="0051336F">
        <w:rPr>
          <w:rFonts w:ascii="Arial" w:hAnsi="Arial" w:cs="Arial"/>
          <w:sz w:val="22"/>
          <w:szCs w:val="22"/>
        </w:rPr>
        <w:t>Star</w:t>
      </w:r>
      <w:proofErr w:type="spellEnd"/>
      <w:r w:rsidRPr="0051336F">
        <w:rPr>
          <w:rFonts w:ascii="Arial" w:hAnsi="Arial" w:cs="Arial"/>
          <w:sz w:val="22"/>
          <w:szCs w:val="22"/>
        </w:rPr>
        <w:t xml:space="preserve"> Alliance</w:t>
      </w:r>
      <w:r w:rsidR="00A11DF2" w:rsidRPr="0051336F">
        <w:rPr>
          <w:rFonts w:ascii="Arial" w:hAnsi="Arial" w:cs="Arial"/>
          <w:sz w:val="22"/>
          <w:szCs w:val="22"/>
        </w:rPr>
        <w:t xml:space="preserve">, tuvo </w:t>
      </w:r>
      <w:r w:rsidR="00FD2CAE" w:rsidRPr="0051336F">
        <w:rPr>
          <w:rFonts w:ascii="Arial" w:hAnsi="Arial" w:cs="Arial"/>
          <w:sz w:val="22"/>
          <w:szCs w:val="22"/>
        </w:rPr>
        <w:t xml:space="preserve">el orgullo de celebrar el día de hoy un hito trascendente en la historia de la </w:t>
      </w:r>
      <w:r w:rsidR="002E56B7" w:rsidRPr="0051336F">
        <w:rPr>
          <w:rFonts w:ascii="Arial" w:hAnsi="Arial" w:cs="Arial"/>
          <w:sz w:val="22"/>
          <w:szCs w:val="22"/>
        </w:rPr>
        <w:t>A</w:t>
      </w:r>
      <w:r w:rsidR="00FD2CAE" w:rsidRPr="0051336F">
        <w:rPr>
          <w:rFonts w:ascii="Arial" w:hAnsi="Arial" w:cs="Arial"/>
          <w:sz w:val="22"/>
          <w:szCs w:val="22"/>
        </w:rPr>
        <w:t>erolínea</w:t>
      </w:r>
      <w:r w:rsidR="00AD4E17" w:rsidRPr="0051336F">
        <w:rPr>
          <w:rFonts w:ascii="Arial" w:hAnsi="Arial" w:cs="Arial"/>
          <w:sz w:val="22"/>
          <w:szCs w:val="22"/>
        </w:rPr>
        <w:t xml:space="preserve"> y</w:t>
      </w:r>
      <w:r w:rsidR="007D2FBA" w:rsidRPr="00727E04">
        <w:rPr>
          <w:rFonts w:ascii="Arial" w:hAnsi="Arial" w:cs="Arial"/>
          <w:sz w:val="22"/>
          <w:szCs w:val="22"/>
        </w:rPr>
        <w:t xml:space="preserve"> de</w:t>
      </w:r>
      <w:r w:rsidR="00AD4E17" w:rsidRPr="0051336F">
        <w:rPr>
          <w:rFonts w:ascii="Arial" w:hAnsi="Arial" w:cs="Arial"/>
          <w:sz w:val="22"/>
          <w:szCs w:val="22"/>
        </w:rPr>
        <w:t xml:space="preserve"> Panamá</w:t>
      </w:r>
      <w:r w:rsidR="007D2FBA" w:rsidRPr="00727E04">
        <w:rPr>
          <w:rFonts w:ascii="Arial" w:hAnsi="Arial" w:cs="Arial"/>
          <w:sz w:val="22"/>
          <w:szCs w:val="22"/>
        </w:rPr>
        <w:t>,</w:t>
      </w:r>
      <w:r w:rsidR="00FD2CAE" w:rsidRPr="0051336F">
        <w:rPr>
          <w:rFonts w:ascii="Arial" w:hAnsi="Arial" w:cs="Arial"/>
          <w:sz w:val="22"/>
          <w:szCs w:val="22"/>
        </w:rPr>
        <w:t xml:space="preserve"> la</w:t>
      </w:r>
      <w:r w:rsidR="002E56B7" w:rsidRPr="0051336F">
        <w:rPr>
          <w:rFonts w:ascii="Arial" w:hAnsi="Arial" w:cs="Arial"/>
          <w:sz w:val="22"/>
          <w:szCs w:val="22"/>
        </w:rPr>
        <w:t xml:space="preserve"> llegada de su</w:t>
      </w:r>
      <w:r w:rsidR="00A11DF2" w:rsidRPr="0051336F">
        <w:rPr>
          <w:rFonts w:ascii="Arial" w:hAnsi="Arial" w:cs="Arial"/>
          <w:sz w:val="22"/>
          <w:szCs w:val="22"/>
        </w:rPr>
        <w:t xml:space="preserve"> </w:t>
      </w:r>
      <w:r w:rsidR="00AD4E17" w:rsidRPr="0051336F">
        <w:rPr>
          <w:rFonts w:ascii="Arial" w:hAnsi="Arial" w:cs="Arial"/>
          <w:sz w:val="22"/>
          <w:szCs w:val="22"/>
        </w:rPr>
        <w:t xml:space="preserve">avión </w:t>
      </w:r>
      <w:r w:rsidR="002E56B7" w:rsidRPr="0051336F">
        <w:rPr>
          <w:rFonts w:ascii="Arial" w:hAnsi="Arial" w:cs="Arial"/>
          <w:sz w:val="22"/>
          <w:szCs w:val="22"/>
        </w:rPr>
        <w:t>No.</w:t>
      </w:r>
      <w:r w:rsidR="00A11DF2" w:rsidRPr="0051336F">
        <w:rPr>
          <w:rFonts w:ascii="Arial" w:hAnsi="Arial" w:cs="Arial"/>
          <w:sz w:val="22"/>
          <w:szCs w:val="22"/>
        </w:rPr>
        <w:t xml:space="preserve">100 a </w:t>
      </w:r>
      <w:r w:rsidR="00AD4E17" w:rsidRPr="0051336F">
        <w:rPr>
          <w:rFonts w:ascii="Arial" w:hAnsi="Arial" w:cs="Arial"/>
          <w:sz w:val="22"/>
          <w:szCs w:val="22"/>
        </w:rPr>
        <w:t>su moderna</w:t>
      </w:r>
      <w:r w:rsidR="00FD2CAE" w:rsidRPr="0051336F">
        <w:rPr>
          <w:rFonts w:ascii="Arial" w:hAnsi="Arial" w:cs="Arial"/>
          <w:sz w:val="22"/>
          <w:szCs w:val="22"/>
        </w:rPr>
        <w:t xml:space="preserve"> flota</w:t>
      </w:r>
      <w:r w:rsidR="00484CAF" w:rsidRPr="0051336F">
        <w:rPr>
          <w:rFonts w:ascii="Arial" w:hAnsi="Arial" w:cs="Arial"/>
          <w:sz w:val="22"/>
          <w:szCs w:val="22"/>
        </w:rPr>
        <w:t xml:space="preserve">. </w:t>
      </w:r>
      <w:r w:rsidR="005D7E4E" w:rsidRPr="0051336F">
        <w:rPr>
          <w:rFonts w:ascii="Arial" w:hAnsi="Arial" w:cs="Arial"/>
          <w:sz w:val="22"/>
          <w:szCs w:val="22"/>
        </w:rPr>
        <w:t xml:space="preserve">Una cifra que </w:t>
      </w:r>
      <w:r w:rsidR="00EC2F9A" w:rsidRPr="00727E04">
        <w:rPr>
          <w:rFonts w:ascii="Arial" w:hAnsi="Arial" w:cs="Arial"/>
          <w:sz w:val="22"/>
          <w:szCs w:val="22"/>
        </w:rPr>
        <w:t>representa</w:t>
      </w:r>
      <w:r w:rsidR="005D7E4E" w:rsidRPr="0051336F">
        <w:rPr>
          <w:rFonts w:ascii="Arial" w:hAnsi="Arial" w:cs="Arial"/>
          <w:sz w:val="22"/>
          <w:szCs w:val="22"/>
        </w:rPr>
        <w:t xml:space="preserve"> la capacidad y alcance de una multinacional orgullosamente panameña, que se ha convertido en una de las aerolíneas más importantes a nivel mundial, y un pilar para el intercambio comercial, la industria turística y la generación de empleos de calidad en Panamá y en muchos países de América Latina.</w:t>
      </w:r>
    </w:p>
    <w:p w:rsidR="005D7E4E" w:rsidRPr="0051336F" w:rsidRDefault="005D7E4E" w:rsidP="00BF1E15">
      <w:pPr>
        <w:jc w:val="both"/>
        <w:rPr>
          <w:rFonts w:ascii="Arial" w:hAnsi="Arial" w:cs="Arial"/>
          <w:sz w:val="22"/>
          <w:szCs w:val="22"/>
        </w:rPr>
      </w:pPr>
    </w:p>
    <w:p w:rsidR="00EC2F9A" w:rsidRPr="0051336F" w:rsidRDefault="005D7E4E" w:rsidP="005D7E4E">
      <w:pPr>
        <w:jc w:val="both"/>
        <w:rPr>
          <w:rFonts w:ascii="Arial" w:hAnsi="Arial" w:cs="Arial"/>
          <w:sz w:val="22"/>
          <w:szCs w:val="22"/>
        </w:rPr>
      </w:pPr>
      <w:r w:rsidRPr="0051336F">
        <w:rPr>
          <w:rFonts w:ascii="Arial" w:hAnsi="Arial" w:cs="Arial"/>
          <w:sz w:val="22"/>
          <w:szCs w:val="22"/>
        </w:rPr>
        <w:t>“</w:t>
      </w:r>
      <w:r w:rsidR="00EC2F9A" w:rsidRPr="0051336F">
        <w:rPr>
          <w:rFonts w:ascii="Arial" w:hAnsi="Arial" w:cs="Arial"/>
          <w:sz w:val="22"/>
          <w:szCs w:val="22"/>
        </w:rPr>
        <w:t>Celebramos con</w:t>
      </w:r>
      <w:r w:rsidR="004B153D" w:rsidRPr="0051336F">
        <w:rPr>
          <w:rFonts w:ascii="Arial" w:hAnsi="Arial" w:cs="Arial"/>
          <w:sz w:val="22"/>
          <w:szCs w:val="22"/>
        </w:rPr>
        <w:t xml:space="preserve"> orgullo</w:t>
      </w:r>
      <w:r w:rsidR="004B153D" w:rsidRPr="0051336F" w:rsidDel="00FA4563">
        <w:rPr>
          <w:rFonts w:ascii="Arial" w:hAnsi="Arial" w:cs="Arial"/>
          <w:sz w:val="22"/>
          <w:szCs w:val="22"/>
        </w:rPr>
        <w:t xml:space="preserve"> </w:t>
      </w:r>
      <w:r w:rsidR="00FA4563" w:rsidRPr="0051336F">
        <w:rPr>
          <w:rFonts w:ascii="Arial" w:hAnsi="Arial" w:cs="Arial"/>
          <w:sz w:val="22"/>
          <w:szCs w:val="22"/>
        </w:rPr>
        <w:t>es</w:t>
      </w:r>
      <w:r w:rsidR="004B153D" w:rsidRPr="0051336F">
        <w:rPr>
          <w:rFonts w:ascii="Arial" w:hAnsi="Arial" w:cs="Arial"/>
          <w:sz w:val="22"/>
          <w:szCs w:val="22"/>
        </w:rPr>
        <w:t>ta</w:t>
      </w:r>
      <w:r w:rsidR="00FA4563" w:rsidRPr="0051336F">
        <w:rPr>
          <w:rFonts w:ascii="Arial" w:hAnsi="Arial" w:cs="Arial"/>
          <w:sz w:val="22"/>
          <w:szCs w:val="22"/>
        </w:rPr>
        <w:t xml:space="preserve"> </w:t>
      </w:r>
      <w:r w:rsidR="00DE7FED" w:rsidRPr="0051336F">
        <w:rPr>
          <w:rFonts w:ascii="Arial" w:hAnsi="Arial" w:cs="Arial"/>
          <w:sz w:val="22"/>
          <w:szCs w:val="22"/>
        </w:rPr>
        <w:t xml:space="preserve">histórica </w:t>
      </w:r>
      <w:r w:rsidR="00FA4563" w:rsidRPr="0051336F">
        <w:rPr>
          <w:rFonts w:ascii="Arial" w:hAnsi="Arial" w:cs="Arial"/>
          <w:sz w:val="22"/>
          <w:szCs w:val="22"/>
        </w:rPr>
        <w:t>meta para nuestra compañía y para el país</w:t>
      </w:r>
      <w:r w:rsidR="00DE7FED" w:rsidRPr="0051336F">
        <w:rPr>
          <w:rFonts w:ascii="Arial" w:hAnsi="Arial" w:cs="Arial"/>
          <w:sz w:val="22"/>
          <w:szCs w:val="22"/>
        </w:rPr>
        <w:t>, que se ha</w:t>
      </w:r>
      <w:r w:rsidR="00EC2F9A" w:rsidRPr="0051336F">
        <w:rPr>
          <w:rFonts w:ascii="Arial" w:hAnsi="Arial" w:cs="Arial"/>
          <w:sz w:val="22"/>
          <w:szCs w:val="22"/>
        </w:rPr>
        <w:t xml:space="preserve"> </w:t>
      </w:r>
      <w:r w:rsidR="00DE7FED" w:rsidRPr="0051336F">
        <w:rPr>
          <w:rFonts w:ascii="Arial" w:hAnsi="Arial" w:cs="Arial"/>
          <w:sz w:val="22"/>
          <w:szCs w:val="22"/>
        </w:rPr>
        <w:t>logrado</w:t>
      </w:r>
      <w:r w:rsidR="00FA4563" w:rsidRPr="0051336F">
        <w:rPr>
          <w:rFonts w:ascii="Arial" w:hAnsi="Arial" w:cs="Arial"/>
          <w:sz w:val="22"/>
          <w:szCs w:val="22"/>
        </w:rPr>
        <w:t xml:space="preserve"> gracias al esfuerzo</w:t>
      </w:r>
      <w:r w:rsidR="00EC2F9A" w:rsidRPr="0051336F">
        <w:rPr>
          <w:rFonts w:ascii="Arial" w:hAnsi="Arial" w:cs="Arial"/>
          <w:sz w:val="22"/>
          <w:szCs w:val="22"/>
        </w:rPr>
        <w:t xml:space="preserve"> y dedicación</w:t>
      </w:r>
      <w:r w:rsidR="00FA4563" w:rsidRPr="0051336F">
        <w:rPr>
          <w:rFonts w:ascii="Arial" w:hAnsi="Arial" w:cs="Arial"/>
          <w:sz w:val="22"/>
          <w:szCs w:val="22"/>
        </w:rPr>
        <w:t xml:space="preserve"> de nuestros </w:t>
      </w:r>
      <w:r w:rsidR="00EC2F9A" w:rsidRPr="0051336F">
        <w:rPr>
          <w:rFonts w:ascii="Arial" w:hAnsi="Arial" w:cs="Arial"/>
          <w:sz w:val="22"/>
          <w:szCs w:val="22"/>
        </w:rPr>
        <w:t xml:space="preserve">más de </w:t>
      </w:r>
      <w:r w:rsidR="00633C94">
        <w:rPr>
          <w:rFonts w:ascii="Arial" w:hAnsi="Arial" w:cs="Arial"/>
          <w:sz w:val="22"/>
          <w:szCs w:val="22"/>
        </w:rPr>
        <w:t>nueve</w:t>
      </w:r>
      <w:r w:rsidR="00EC2F9A" w:rsidRPr="0051336F">
        <w:rPr>
          <w:rFonts w:ascii="Arial" w:hAnsi="Arial" w:cs="Arial"/>
          <w:sz w:val="22"/>
          <w:szCs w:val="22"/>
        </w:rPr>
        <w:t xml:space="preserve"> mil </w:t>
      </w:r>
      <w:r w:rsidR="00FA4563" w:rsidRPr="0051336F">
        <w:rPr>
          <w:rFonts w:ascii="Arial" w:hAnsi="Arial" w:cs="Arial"/>
          <w:sz w:val="22"/>
          <w:szCs w:val="22"/>
        </w:rPr>
        <w:t>colaboradores, el apoyo de nuestros clientes, proveedores, gobiernos y aliados</w:t>
      </w:r>
      <w:r w:rsidR="00EC2F9A" w:rsidRPr="0051336F">
        <w:rPr>
          <w:rFonts w:ascii="Arial" w:hAnsi="Arial" w:cs="Arial"/>
          <w:sz w:val="22"/>
          <w:szCs w:val="22"/>
        </w:rPr>
        <w:t>”</w:t>
      </w:r>
      <w:r w:rsidR="005476FD" w:rsidRPr="0051336F">
        <w:rPr>
          <w:rFonts w:ascii="Arial" w:hAnsi="Arial" w:cs="Arial"/>
          <w:sz w:val="22"/>
          <w:szCs w:val="22"/>
        </w:rPr>
        <w:t>,</w:t>
      </w:r>
      <w:r w:rsidR="00EC2F9A" w:rsidRPr="0051336F">
        <w:rPr>
          <w:rFonts w:ascii="Arial" w:hAnsi="Arial" w:cs="Arial"/>
          <w:sz w:val="22"/>
          <w:szCs w:val="22"/>
        </w:rPr>
        <w:t xml:space="preserve"> mencionó Pedro Heilbron, Presidente Ejecutivo de Copa Airlines. “Este avión simboliza el</w:t>
      </w:r>
      <w:r w:rsidR="00DE7FED" w:rsidRPr="0051336F">
        <w:rPr>
          <w:rFonts w:ascii="Arial" w:hAnsi="Arial" w:cs="Arial"/>
          <w:sz w:val="22"/>
          <w:szCs w:val="22"/>
        </w:rPr>
        <w:t xml:space="preserve"> </w:t>
      </w:r>
      <w:r w:rsidR="00EC2F9A" w:rsidRPr="0051336F">
        <w:rPr>
          <w:rFonts w:ascii="Arial" w:hAnsi="Arial" w:cs="Arial"/>
          <w:sz w:val="22"/>
          <w:szCs w:val="22"/>
        </w:rPr>
        <w:t xml:space="preserve">crecimiento </w:t>
      </w:r>
      <w:r w:rsidR="005476FD" w:rsidRPr="0051336F">
        <w:rPr>
          <w:rFonts w:ascii="Arial" w:hAnsi="Arial" w:cs="Arial"/>
          <w:sz w:val="22"/>
          <w:szCs w:val="22"/>
        </w:rPr>
        <w:t xml:space="preserve">sostenido </w:t>
      </w:r>
      <w:r w:rsidR="00EC2F9A" w:rsidRPr="0051336F">
        <w:rPr>
          <w:rFonts w:ascii="Arial" w:hAnsi="Arial" w:cs="Arial"/>
          <w:sz w:val="22"/>
          <w:szCs w:val="22"/>
        </w:rPr>
        <w:t xml:space="preserve">de nuestra </w:t>
      </w:r>
      <w:r w:rsidR="005476FD" w:rsidRPr="0051336F">
        <w:rPr>
          <w:rFonts w:ascii="Arial" w:hAnsi="Arial" w:cs="Arial"/>
          <w:sz w:val="22"/>
          <w:szCs w:val="22"/>
        </w:rPr>
        <w:t>A</w:t>
      </w:r>
      <w:r w:rsidR="006C542A" w:rsidRPr="0051336F">
        <w:rPr>
          <w:rFonts w:ascii="Arial" w:hAnsi="Arial" w:cs="Arial"/>
          <w:sz w:val="22"/>
          <w:szCs w:val="22"/>
        </w:rPr>
        <w:t xml:space="preserve">erolínea </w:t>
      </w:r>
      <w:r w:rsidR="00DE7FED" w:rsidRPr="0051336F">
        <w:rPr>
          <w:rFonts w:ascii="Arial" w:hAnsi="Arial" w:cs="Arial"/>
          <w:sz w:val="22"/>
          <w:szCs w:val="22"/>
        </w:rPr>
        <w:t>a lo largo de su</w:t>
      </w:r>
      <w:r w:rsidR="00C14E70">
        <w:rPr>
          <w:rFonts w:ascii="Arial" w:hAnsi="Arial" w:cs="Arial"/>
          <w:sz w:val="22"/>
          <w:szCs w:val="22"/>
        </w:rPr>
        <w:t>s 68</w:t>
      </w:r>
      <w:r w:rsidR="006C542A" w:rsidRPr="0051336F">
        <w:rPr>
          <w:rFonts w:ascii="Arial" w:hAnsi="Arial" w:cs="Arial"/>
          <w:sz w:val="22"/>
          <w:szCs w:val="22"/>
        </w:rPr>
        <w:t xml:space="preserve"> años de historia, as</w:t>
      </w:r>
      <w:r w:rsidR="00DE7FED" w:rsidRPr="0051336F">
        <w:rPr>
          <w:rFonts w:ascii="Arial" w:hAnsi="Arial" w:cs="Arial"/>
          <w:sz w:val="22"/>
          <w:szCs w:val="22"/>
        </w:rPr>
        <w:t xml:space="preserve">í como también, el fortalecimiento de la conectividad de Panamá con el mundo y </w:t>
      </w:r>
      <w:r w:rsidR="005476FD" w:rsidRPr="0051336F">
        <w:rPr>
          <w:rFonts w:ascii="Arial" w:hAnsi="Arial" w:cs="Arial"/>
          <w:sz w:val="22"/>
          <w:szCs w:val="22"/>
        </w:rPr>
        <w:t xml:space="preserve">de </w:t>
      </w:r>
      <w:r w:rsidR="00DE7FED" w:rsidRPr="0051336F">
        <w:rPr>
          <w:rFonts w:ascii="Arial" w:hAnsi="Arial" w:cs="Arial"/>
          <w:sz w:val="22"/>
          <w:szCs w:val="22"/>
        </w:rPr>
        <w:t xml:space="preserve">su </w:t>
      </w:r>
      <w:r w:rsidR="00E91670">
        <w:rPr>
          <w:rFonts w:ascii="Arial" w:hAnsi="Arial" w:cs="Arial"/>
          <w:sz w:val="22"/>
          <w:szCs w:val="22"/>
        </w:rPr>
        <w:t>misión</w:t>
      </w:r>
      <w:r w:rsidR="00DE7FED" w:rsidRPr="0051336F">
        <w:rPr>
          <w:rFonts w:ascii="Arial" w:hAnsi="Arial" w:cs="Arial"/>
          <w:sz w:val="22"/>
          <w:szCs w:val="22"/>
        </w:rPr>
        <w:t xml:space="preserve"> como centro logístico y turístico por excelencia, que se traduce en mejores oportunidades de desarrollo para el país y para todos los panameños”, agregó. </w:t>
      </w:r>
      <w:r w:rsidR="00EC2F9A" w:rsidRPr="0051336F">
        <w:rPr>
          <w:rFonts w:ascii="Arial" w:hAnsi="Arial" w:cs="Arial"/>
          <w:sz w:val="22"/>
          <w:szCs w:val="22"/>
        </w:rPr>
        <w:t xml:space="preserve"> </w:t>
      </w:r>
    </w:p>
    <w:p w:rsidR="00EC2F9A" w:rsidRPr="0051336F" w:rsidRDefault="00EC2F9A" w:rsidP="005D7E4E">
      <w:pPr>
        <w:jc w:val="both"/>
        <w:rPr>
          <w:rFonts w:ascii="Arial" w:hAnsi="Arial" w:cs="Arial"/>
          <w:sz w:val="22"/>
          <w:szCs w:val="22"/>
        </w:rPr>
      </w:pPr>
    </w:p>
    <w:p w:rsidR="00E8258D" w:rsidRPr="0051336F" w:rsidRDefault="00B531B8" w:rsidP="00BF1E15">
      <w:pPr>
        <w:shd w:val="clear" w:color="auto" w:fill="FFFFFF"/>
        <w:jc w:val="both"/>
        <w:rPr>
          <w:rFonts w:ascii="Arial" w:hAnsi="Arial" w:cs="Arial"/>
          <w:sz w:val="22"/>
          <w:szCs w:val="22"/>
        </w:rPr>
      </w:pPr>
      <w:r w:rsidRPr="0051336F">
        <w:rPr>
          <w:rFonts w:ascii="Arial" w:hAnsi="Arial" w:cs="Arial"/>
          <w:sz w:val="22"/>
          <w:szCs w:val="22"/>
        </w:rPr>
        <w:t xml:space="preserve">Para la entrega del </w:t>
      </w:r>
      <w:r w:rsidR="005D7E4E" w:rsidRPr="0051336F">
        <w:rPr>
          <w:rFonts w:ascii="Arial" w:hAnsi="Arial" w:cs="Arial"/>
          <w:sz w:val="22"/>
          <w:szCs w:val="22"/>
        </w:rPr>
        <w:t xml:space="preserve">avión </w:t>
      </w:r>
      <w:r w:rsidR="001933F3" w:rsidRPr="0051336F">
        <w:rPr>
          <w:rFonts w:ascii="Arial" w:hAnsi="Arial" w:cs="Arial"/>
          <w:sz w:val="22"/>
          <w:szCs w:val="22"/>
        </w:rPr>
        <w:t>No.</w:t>
      </w:r>
      <w:r w:rsidR="005D7E4E" w:rsidRPr="0051336F">
        <w:rPr>
          <w:rFonts w:ascii="Arial" w:hAnsi="Arial" w:cs="Arial"/>
          <w:sz w:val="22"/>
          <w:szCs w:val="22"/>
        </w:rPr>
        <w:t>100</w:t>
      </w:r>
      <w:r w:rsidR="001933F3" w:rsidRPr="0051336F">
        <w:rPr>
          <w:rFonts w:ascii="Arial" w:hAnsi="Arial" w:cs="Arial"/>
          <w:sz w:val="22"/>
          <w:szCs w:val="22"/>
        </w:rPr>
        <w:t>,</w:t>
      </w:r>
      <w:r w:rsidR="005D7E4E" w:rsidRPr="0051336F">
        <w:rPr>
          <w:rFonts w:ascii="Arial" w:hAnsi="Arial" w:cs="Arial"/>
          <w:sz w:val="22"/>
          <w:szCs w:val="22"/>
        </w:rPr>
        <w:t xml:space="preserve"> un moderno</w:t>
      </w:r>
      <w:r w:rsidR="00FD2CAE" w:rsidRPr="0051336F">
        <w:rPr>
          <w:rFonts w:ascii="Arial" w:hAnsi="Arial" w:cs="Arial"/>
          <w:sz w:val="22"/>
          <w:szCs w:val="22"/>
        </w:rPr>
        <w:t xml:space="preserve"> </w:t>
      </w:r>
      <w:r w:rsidR="000F2BDC" w:rsidRPr="0051336F">
        <w:rPr>
          <w:rFonts w:ascii="Arial" w:hAnsi="Arial" w:cs="Arial"/>
          <w:sz w:val="22"/>
          <w:szCs w:val="22"/>
        </w:rPr>
        <w:t xml:space="preserve">Boeing 737-800 </w:t>
      </w:r>
      <w:proofErr w:type="spellStart"/>
      <w:r w:rsidR="000F2BDC" w:rsidRPr="0051336F">
        <w:rPr>
          <w:rFonts w:ascii="Arial" w:hAnsi="Arial" w:cs="Arial"/>
          <w:sz w:val="22"/>
          <w:szCs w:val="22"/>
        </w:rPr>
        <w:t>Next</w:t>
      </w:r>
      <w:proofErr w:type="spellEnd"/>
      <w:r w:rsidR="000F2BDC" w:rsidRPr="0051336F">
        <w:rPr>
          <w:rFonts w:ascii="Arial" w:hAnsi="Arial" w:cs="Arial"/>
          <w:sz w:val="22"/>
          <w:szCs w:val="22"/>
        </w:rPr>
        <w:t xml:space="preserve"> </w:t>
      </w:r>
      <w:proofErr w:type="spellStart"/>
      <w:r w:rsidR="000F2BDC" w:rsidRPr="0051336F">
        <w:rPr>
          <w:rFonts w:ascii="Arial" w:hAnsi="Arial" w:cs="Arial"/>
          <w:sz w:val="22"/>
          <w:szCs w:val="22"/>
        </w:rPr>
        <w:t>Generation</w:t>
      </w:r>
      <w:proofErr w:type="spellEnd"/>
      <w:r w:rsidR="0049235E" w:rsidRPr="0051336F">
        <w:rPr>
          <w:rFonts w:ascii="Arial" w:hAnsi="Arial" w:cs="Arial"/>
          <w:sz w:val="22"/>
          <w:szCs w:val="22"/>
        </w:rPr>
        <w:t xml:space="preserve"> de última tecnología,</w:t>
      </w:r>
      <w:r w:rsidR="000F2BDC" w:rsidRPr="0051336F">
        <w:rPr>
          <w:rFonts w:ascii="Arial" w:hAnsi="Arial" w:cs="Arial"/>
          <w:sz w:val="22"/>
          <w:szCs w:val="22"/>
        </w:rPr>
        <w:t xml:space="preserve"> </w:t>
      </w:r>
      <w:r w:rsidR="005D7E4E" w:rsidRPr="0051336F">
        <w:rPr>
          <w:rFonts w:ascii="Arial" w:hAnsi="Arial" w:cs="Arial"/>
          <w:sz w:val="22"/>
          <w:szCs w:val="22"/>
        </w:rPr>
        <w:t>con</w:t>
      </w:r>
      <w:r w:rsidR="000F2BDC" w:rsidRPr="0051336F">
        <w:rPr>
          <w:rFonts w:ascii="Arial" w:hAnsi="Arial" w:cs="Arial"/>
          <w:sz w:val="22"/>
          <w:szCs w:val="22"/>
        </w:rPr>
        <w:t xml:space="preserve"> capacidad para transportar </w:t>
      </w:r>
      <w:r w:rsidR="005476FD" w:rsidRPr="0051336F">
        <w:rPr>
          <w:rFonts w:ascii="Arial" w:hAnsi="Arial" w:cs="Arial"/>
          <w:sz w:val="22"/>
          <w:szCs w:val="22"/>
        </w:rPr>
        <w:t xml:space="preserve">a </w:t>
      </w:r>
      <w:r w:rsidR="000F2BDC" w:rsidRPr="0051336F">
        <w:rPr>
          <w:rFonts w:ascii="Arial" w:hAnsi="Arial" w:cs="Arial"/>
          <w:sz w:val="22"/>
          <w:szCs w:val="22"/>
        </w:rPr>
        <w:t>16 pasajeros en clase ejecutiva y 1</w:t>
      </w:r>
      <w:r w:rsidR="005D7E4E" w:rsidRPr="00727E04">
        <w:rPr>
          <w:rFonts w:ascii="Arial" w:hAnsi="Arial" w:cs="Arial"/>
          <w:sz w:val="22"/>
          <w:szCs w:val="22"/>
        </w:rPr>
        <w:t>44</w:t>
      </w:r>
      <w:r w:rsidR="000F2BDC" w:rsidRPr="0051336F">
        <w:rPr>
          <w:rFonts w:ascii="Arial" w:hAnsi="Arial" w:cs="Arial"/>
          <w:sz w:val="22"/>
          <w:szCs w:val="22"/>
        </w:rPr>
        <w:t xml:space="preserve"> en la cabina principal</w:t>
      </w:r>
      <w:r w:rsidR="001933F3" w:rsidRPr="0051336F">
        <w:rPr>
          <w:rFonts w:ascii="Arial" w:hAnsi="Arial" w:cs="Arial"/>
          <w:sz w:val="22"/>
          <w:szCs w:val="22"/>
        </w:rPr>
        <w:t>,</w:t>
      </w:r>
      <w:r w:rsidR="00FD2CAE" w:rsidRPr="0051336F">
        <w:rPr>
          <w:rFonts w:ascii="Arial" w:hAnsi="Arial" w:cs="Arial"/>
          <w:sz w:val="22"/>
          <w:szCs w:val="22"/>
        </w:rPr>
        <w:t xml:space="preserve"> </w:t>
      </w:r>
      <w:r w:rsidR="00E8258D" w:rsidRPr="0051336F">
        <w:rPr>
          <w:rFonts w:ascii="Arial" w:hAnsi="Arial" w:cs="Arial"/>
          <w:sz w:val="22"/>
          <w:szCs w:val="22"/>
        </w:rPr>
        <w:t>Boeing</w:t>
      </w:r>
      <w:r w:rsidRPr="0051336F">
        <w:rPr>
          <w:rFonts w:ascii="Arial" w:hAnsi="Arial" w:cs="Arial"/>
          <w:sz w:val="22"/>
          <w:szCs w:val="22"/>
        </w:rPr>
        <w:t xml:space="preserve"> preparó una agenda </w:t>
      </w:r>
      <w:r w:rsidR="009504AF" w:rsidRPr="00727E04">
        <w:rPr>
          <w:rFonts w:ascii="Arial" w:hAnsi="Arial" w:cs="Arial"/>
          <w:sz w:val="22"/>
          <w:szCs w:val="22"/>
        </w:rPr>
        <w:t>exclusiva</w:t>
      </w:r>
      <w:r w:rsidRPr="0051336F">
        <w:rPr>
          <w:rFonts w:ascii="Arial" w:hAnsi="Arial" w:cs="Arial"/>
          <w:sz w:val="22"/>
          <w:szCs w:val="22"/>
        </w:rPr>
        <w:t xml:space="preserve"> en sus oficinas en Seattle, Estados Unidos, para </w:t>
      </w:r>
      <w:r w:rsidR="007D2FBA" w:rsidRPr="0051336F">
        <w:rPr>
          <w:rFonts w:ascii="Arial" w:hAnsi="Arial" w:cs="Arial"/>
          <w:sz w:val="22"/>
          <w:szCs w:val="22"/>
        </w:rPr>
        <w:t>una</w:t>
      </w:r>
      <w:r w:rsidR="001933F3" w:rsidRPr="0051336F">
        <w:rPr>
          <w:rFonts w:ascii="Arial" w:hAnsi="Arial" w:cs="Arial"/>
          <w:sz w:val="22"/>
          <w:szCs w:val="22"/>
        </w:rPr>
        <w:t xml:space="preserve"> comitiva especial</w:t>
      </w:r>
      <w:r w:rsidR="001933F3" w:rsidRPr="0051336F" w:rsidDel="00E8258D">
        <w:rPr>
          <w:rFonts w:ascii="Arial" w:hAnsi="Arial" w:cs="Arial"/>
          <w:sz w:val="22"/>
          <w:szCs w:val="22"/>
        </w:rPr>
        <w:t xml:space="preserve"> </w:t>
      </w:r>
      <w:r w:rsidRPr="0051336F">
        <w:rPr>
          <w:rFonts w:ascii="Arial" w:hAnsi="Arial" w:cs="Arial"/>
          <w:sz w:val="22"/>
          <w:szCs w:val="22"/>
        </w:rPr>
        <w:t>que</w:t>
      </w:r>
      <w:r w:rsidR="001933F3" w:rsidRPr="0051336F" w:rsidDel="00E8258D">
        <w:rPr>
          <w:rFonts w:ascii="Arial" w:hAnsi="Arial" w:cs="Arial"/>
          <w:sz w:val="22"/>
          <w:szCs w:val="22"/>
        </w:rPr>
        <w:t xml:space="preserve"> </w:t>
      </w:r>
      <w:r w:rsidR="00E8258D" w:rsidRPr="0051336F">
        <w:rPr>
          <w:rFonts w:ascii="Arial" w:hAnsi="Arial" w:cs="Arial"/>
          <w:sz w:val="22"/>
          <w:szCs w:val="22"/>
        </w:rPr>
        <w:t>Copa Airlines</w:t>
      </w:r>
      <w:r w:rsidRPr="0051336F">
        <w:rPr>
          <w:rFonts w:ascii="Arial" w:hAnsi="Arial" w:cs="Arial"/>
          <w:sz w:val="22"/>
          <w:szCs w:val="22"/>
        </w:rPr>
        <w:t xml:space="preserve"> designó para</w:t>
      </w:r>
      <w:r w:rsidR="007D2FBA" w:rsidRPr="0051336F">
        <w:rPr>
          <w:rFonts w:ascii="Arial" w:hAnsi="Arial" w:cs="Arial"/>
          <w:sz w:val="22"/>
          <w:szCs w:val="22"/>
        </w:rPr>
        <w:t xml:space="preserve"> participar en</w:t>
      </w:r>
      <w:r w:rsidRPr="0051336F">
        <w:rPr>
          <w:rFonts w:ascii="Arial" w:hAnsi="Arial" w:cs="Arial"/>
          <w:sz w:val="22"/>
          <w:szCs w:val="22"/>
        </w:rPr>
        <w:t xml:space="preserve"> este histórico momento</w:t>
      </w:r>
      <w:r w:rsidR="001933F3" w:rsidRPr="0051336F">
        <w:rPr>
          <w:rFonts w:ascii="Arial" w:hAnsi="Arial" w:cs="Arial"/>
          <w:sz w:val="22"/>
          <w:szCs w:val="22"/>
        </w:rPr>
        <w:t>, integrada</w:t>
      </w:r>
      <w:r w:rsidR="00E8258D" w:rsidRPr="0051336F">
        <w:rPr>
          <w:rFonts w:ascii="Arial" w:hAnsi="Arial" w:cs="Arial"/>
          <w:sz w:val="22"/>
          <w:szCs w:val="22"/>
        </w:rPr>
        <w:t xml:space="preserve"> </w:t>
      </w:r>
      <w:r w:rsidR="00FD2CAE" w:rsidRPr="0051336F">
        <w:rPr>
          <w:rFonts w:ascii="Arial" w:hAnsi="Arial" w:cs="Arial"/>
          <w:sz w:val="22"/>
          <w:szCs w:val="22"/>
        </w:rPr>
        <w:t>por importantes directivos de la compañía</w:t>
      </w:r>
      <w:r w:rsidR="0049235E" w:rsidRPr="0051336F">
        <w:rPr>
          <w:rFonts w:ascii="Arial" w:hAnsi="Arial" w:cs="Arial"/>
          <w:sz w:val="22"/>
          <w:szCs w:val="22"/>
        </w:rPr>
        <w:t>, colaboradores destacados,</w:t>
      </w:r>
      <w:r w:rsidR="00FD2CAE" w:rsidRPr="0051336F">
        <w:rPr>
          <w:rFonts w:ascii="Arial" w:hAnsi="Arial" w:cs="Arial"/>
          <w:sz w:val="22"/>
          <w:szCs w:val="22"/>
        </w:rPr>
        <w:t xml:space="preserve"> invitados especiales</w:t>
      </w:r>
      <w:r w:rsidR="0049235E" w:rsidRPr="0051336F">
        <w:rPr>
          <w:rFonts w:ascii="Arial" w:hAnsi="Arial" w:cs="Arial"/>
          <w:sz w:val="22"/>
          <w:szCs w:val="22"/>
        </w:rPr>
        <w:t xml:space="preserve"> y medios de comunicación</w:t>
      </w:r>
      <w:r w:rsidRPr="0051336F">
        <w:rPr>
          <w:rFonts w:ascii="Arial" w:hAnsi="Arial" w:cs="Arial"/>
          <w:sz w:val="22"/>
          <w:szCs w:val="22"/>
        </w:rPr>
        <w:t>,</w:t>
      </w:r>
      <w:r w:rsidR="00484CAF" w:rsidRPr="0051336F">
        <w:rPr>
          <w:rFonts w:ascii="Arial" w:hAnsi="Arial" w:cs="Arial"/>
          <w:sz w:val="22"/>
          <w:szCs w:val="22"/>
        </w:rPr>
        <w:t xml:space="preserve"> quienes conoc</w:t>
      </w:r>
      <w:r w:rsidR="0049235E" w:rsidRPr="0051336F">
        <w:rPr>
          <w:rFonts w:ascii="Arial" w:hAnsi="Arial" w:cs="Arial"/>
          <w:sz w:val="22"/>
          <w:szCs w:val="22"/>
        </w:rPr>
        <w:t>ieron</w:t>
      </w:r>
      <w:r w:rsidR="007D2FBA" w:rsidRPr="0051336F">
        <w:rPr>
          <w:rFonts w:ascii="Arial" w:hAnsi="Arial" w:cs="Arial"/>
          <w:sz w:val="22"/>
          <w:szCs w:val="22"/>
        </w:rPr>
        <w:t>,</w:t>
      </w:r>
      <w:r w:rsidR="00484CAF" w:rsidRPr="0051336F">
        <w:rPr>
          <w:rFonts w:ascii="Arial" w:hAnsi="Arial" w:cs="Arial"/>
          <w:sz w:val="22"/>
          <w:szCs w:val="22"/>
        </w:rPr>
        <w:t xml:space="preserve"> de la mano del personal de Boeing</w:t>
      </w:r>
      <w:r w:rsidR="007D2FBA" w:rsidRPr="0051336F">
        <w:rPr>
          <w:rFonts w:ascii="Arial" w:hAnsi="Arial" w:cs="Arial"/>
          <w:sz w:val="22"/>
          <w:szCs w:val="22"/>
        </w:rPr>
        <w:t>,</w:t>
      </w:r>
      <w:r w:rsidR="00484CAF" w:rsidRPr="0051336F">
        <w:rPr>
          <w:rFonts w:ascii="Arial" w:hAnsi="Arial" w:cs="Arial"/>
          <w:sz w:val="22"/>
          <w:szCs w:val="22"/>
        </w:rPr>
        <w:t xml:space="preserve"> </w:t>
      </w:r>
      <w:r w:rsidR="0049235E" w:rsidRPr="0051336F">
        <w:rPr>
          <w:rFonts w:ascii="Arial" w:hAnsi="Arial" w:cs="Arial"/>
          <w:sz w:val="22"/>
          <w:szCs w:val="22"/>
        </w:rPr>
        <w:t>el complejo proceso que conlleva</w:t>
      </w:r>
      <w:r w:rsidR="00484CAF" w:rsidRPr="0051336F">
        <w:rPr>
          <w:rFonts w:ascii="Arial" w:hAnsi="Arial" w:cs="Arial"/>
          <w:sz w:val="22"/>
          <w:szCs w:val="22"/>
        </w:rPr>
        <w:t xml:space="preserve"> la construcción de un avión </w:t>
      </w:r>
      <w:r w:rsidRPr="0051336F">
        <w:rPr>
          <w:rFonts w:ascii="Arial" w:hAnsi="Arial" w:cs="Arial"/>
          <w:sz w:val="22"/>
          <w:szCs w:val="22"/>
        </w:rPr>
        <w:t>de</w:t>
      </w:r>
      <w:r w:rsidR="0049235E" w:rsidRPr="0051336F">
        <w:rPr>
          <w:rFonts w:ascii="Arial" w:hAnsi="Arial" w:cs="Arial"/>
          <w:sz w:val="22"/>
          <w:szCs w:val="22"/>
        </w:rPr>
        <w:t xml:space="preserve"> estas características</w:t>
      </w:r>
      <w:r w:rsidR="00484CAF" w:rsidRPr="0051336F">
        <w:rPr>
          <w:rFonts w:ascii="Arial" w:hAnsi="Arial" w:cs="Arial"/>
          <w:sz w:val="22"/>
          <w:szCs w:val="22"/>
        </w:rPr>
        <w:t xml:space="preserve"> </w:t>
      </w:r>
      <w:r w:rsidRPr="0051336F">
        <w:rPr>
          <w:rFonts w:ascii="Arial" w:hAnsi="Arial" w:cs="Arial"/>
          <w:sz w:val="22"/>
          <w:szCs w:val="22"/>
        </w:rPr>
        <w:t>y</w:t>
      </w:r>
      <w:r w:rsidR="007D2FBA" w:rsidRPr="0051336F">
        <w:rPr>
          <w:rFonts w:ascii="Arial" w:hAnsi="Arial" w:cs="Arial"/>
          <w:sz w:val="22"/>
          <w:szCs w:val="22"/>
        </w:rPr>
        <w:t>,</w:t>
      </w:r>
      <w:r w:rsidRPr="0051336F">
        <w:rPr>
          <w:rFonts w:ascii="Arial" w:hAnsi="Arial" w:cs="Arial"/>
          <w:sz w:val="22"/>
          <w:szCs w:val="22"/>
        </w:rPr>
        <w:t xml:space="preserve"> </w:t>
      </w:r>
      <w:r w:rsidR="00484CAF" w:rsidRPr="0051336F">
        <w:rPr>
          <w:rFonts w:ascii="Arial" w:hAnsi="Arial" w:cs="Arial"/>
          <w:sz w:val="22"/>
          <w:szCs w:val="22"/>
        </w:rPr>
        <w:t xml:space="preserve">que a partir del día </w:t>
      </w:r>
      <w:r w:rsidR="00A16F36" w:rsidRPr="0051336F">
        <w:rPr>
          <w:rFonts w:ascii="Arial" w:hAnsi="Arial" w:cs="Arial"/>
          <w:sz w:val="22"/>
          <w:szCs w:val="22"/>
        </w:rPr>
        <w:t>hoy</w:t>
      </w:r>
      <w:r w:rsidR="007D2FBA" w:rsidRPr="0051336F">
        <w:rPr>
          <w:rFonts w:ascii="Arial" w:hAnsi="Arial" w:cs="Arial"/>
          <w:sz w:val="22"/>
          <w:szCs w:val="22"/>
        </w:rPr>
        <w:t>,</w:t>
      </w:r>
      <w:r w:rsidR="00A16F36" w:rsidRPr="0051336F">
        <w:rPr>
          <w:rFonts w:ascii="Arial" w:hAnsi="Arial" w:cs="Arial"/>
          <w:sz w:val="22"/>
          <w:szCs w:val="22"/>
        </w:rPr>
        <w:t xml:space="preserve"> sobrevolará </w:t>
      </w:r>
      <w:r w:rsidRPr="0051336F">
        <w:rPr>
          <w:rFonts w:ascii="Arial" w:hAnsi="Arial" w:cs="Arial"/>
          <w:sz w:val="22"/>
          <w:szCs w:val="22"/>
        </w:rPr>
        <w:t xml:space="preserve">los cielos </w:t>
      </w:r>
      <w:r w:rsidR="007D2FBA" w:rsidRPr="0051336F">
        <w:rPr>
          <w:rFonts w:ascii="Arial" w:hAnsi="Arial" w:cs="Arial"/>
          <w:sz w:val="22"/>
          <w:szCs w:val="22"/>
        </w:rPr>
        <w:t>d</w:t>
      </w:r>
      <w:r w:rsidR="00A16F36" w:rsidRPr="0051336F">
        <w:rPr>
          <w:rFonts w:ascii="Arial" w:hAnsi="Arial" w:cs="Arial"/>
          <w:sz w:val="22"/>
          <w:szCs w:val="22"/>
        </w:rPr>
        <w:t xml:space="preserve">el Continente </w:t>
      </w:r>
      <w:r w:rsidR="00633C94">
        <w:rPr>
          <w:rFonts w:ascii="Arial" w:hAnsi="Arial" w:cs="Arial"/>
          <w:sz w:val="22"/>
          <w:szCs w:val="22"/>
        </w:rPr>
        <w:t>a</w:t>
      </w:r>
      <w:r w:rsidR="00484CAF" w:rsidRPr="0051336F">
        <w:rPr>
          <w:rFonts w:ascii="Arial" w:hAnsi="Arial" w:cs="Arial"/>
          <w:sz w:val="22"/>
          <w:szCs w:val="22"/>
        </w:rPr>
        <w:t xml:space="preserve">mericano </w:t>
      </w:r>
      <w:r w:rsidRPr="0051336F">
        <w:rPr>
          <w:rFonts w:ascii="Arial" w:hAnsi="Arial" w:cs="Arial"/>
          <w:sz w:val="22"/>
          <w:szCs w:val="22"/>
        </w:rPr>
        <w:t xml:space="preserve">portando </w:t>
      </w:r>
      <w:r w:rsidR="00484CAF" w:rsidRPr="0051336F">
        <w:rPr>
          <w:rFonts w:ascii="Arial" w:hAnsi="Arial" w:cs="Arial"/>
          <w:sz w:val="22"/>
          <w:szCs w:val="22"/>
        </w:rPr>
        <w:t>el</w:t>
      </w:r>
      <w:r w:rsidRPr="0051336F">
        <w:rPr>
          <w:rFonts w:ascii="Arial" w:hAnsi="Arial" w:cs="Arial"/>
          <w:sz w:val="22"/>
          <w:szCs w:val="22"/>
        </w:rPr>
        <w:t xml:space="preserve"> histórico </w:t>
      </w:r>
      <w:r w:rsidR="00484CAF" w:rsidRPr="0051336F">
        <w:rPr>
          <w:rFonts w:ascii="Arial" w:hAnsi="Arial" w:cs="Arial"/>
          <w:sz w:val="22"/>
          <w:szCs w:val="22"/>
        </w:rPr>
        <w:t>número 100</w:t>
      </w:r>
      <w:r w:rsidR="000F2BDC" w:rsidRPr="0051336F">
        <w:rPr>
          <w:rFonts w:ascii="Arial" w:hAnsi="Arial" w:cs="Arial"/>
          <w:sz w:val="22"/>
          <w:szCs w:val="22"/>
        </w:rPr>
        <w:t xml:space="preserve">. </w:t>
      </w:r>
    </w:p>
    <w:p w:rsidR="00E8258D" w:rsidRPr="0051336F" w:rsidRDefault="00E8258D" w:rsidP="00BF1E15">
      <w:pPr>
        <w:shd w:val="clear" w:color="auto" w:fill="FFFFFF"/>
        <w:jc w:val="both"/>
        <w:rPr>
          <w:rFonts w:ascii="Arial" w:hAnsi="Arial" w:cs="Arial"/>
          <w:sz w:val="22"/>
          <w:szCs w:val="22"/>
        </w:rPr>
      </w:pPr>
    </w:p>
    <w:p w:rsidR="00A72C1D" w:rsidRPr="00727E04" w:rsidRDefault="009504AF" w:rsidP="009504AF">
      <w:pPr>
        <w:shd w:val="clear" w:color="auto" w:fill="FFFFFF"/>
        <w:jc w:val="both"/>
        <w:rPr>
          <w:rFonts w:ascii="Arial" w:hAnsi="Arial" w:cs="Arial"/>
          <w:sz w:val="22"/>
          <w:szCs w:val="22"/>
        </w:rPr>
      </w:pPr>
      <w:r w:rsidRPr="00727E04">
        <w:rPr>
          <w:rFonts w:ascii="Arial" w:hAnsi="Arial" w:cs="Arial"/>
          <w:sz w:val="22"/>
          <w:szCs w:val="22"/>
        </w:rPr>
        <w:lastRenderedPageBreak/>
        <w:t>Luego de más de siete horas de vuelo, e</w:t>
      </w:r>
      <w:r w:rsidR="00737FF1" w:rsidRPr="00727E04">
        <w:rPr>
          <w:rFonts w:ascii="Arial" w:hAnsi="Arial" w:cs="Arial"/>
          <w:sz w:val="22"/>
          <w:szCs w:val="22"/>
        </w:rPr>
        <w:t>l</w:t>
      </w:r>
      <w:r w:rsidRPr="00727E04">
        <w:rPr>
          <w:rFonts w:ascii="Arial" w:hAnsi="Arial" w:cs="Arial"/>
          <w:sz w:val="22"/>
          <w:szCs w:val="22"/>
        </w:rPr>
        <w:t xml:space="preserve"> avión </w:t>
      </w:r>
      <w:r w:rsidR="00737FF1" w:rsidRPr="00727E04">
        <w:rPr>
          <w:rFonts w:ascii="Arial" w:hAnsi="Arial" w:cs="Arial"/>
          <w:sz w:val="22"/>
          <w:szCs w:val="22"/>
        </w:rPr>
        <w:t>No.</w:t>
      </w:r>
      <w:r w:rsidRPr="00727E04">
        <w:rPr>
          <w:rFonts w:ascii="Arial" w:hAnsi="Arial" w:cs="Arial"/>
          <w:sz w:val="22"/>
          <w:szCs w:val="22"/>
        </w:rPr>
        <w:t xml:space="preserve">100 aterrizó por primera vez en la Ciudad de Panamá, </w:t>
      </w:r>
      <w:r w:rsidR="007466BA" w:rsidRPr="00727E04">
        <w:rPr>
          <w:rFonts w:ascii="Arial" w:hAnsi="Arial" w:cs="Arial"/>
          <w:sz w:val="22"/>
          <w:szCs w:val="22"/>
        </w:rPr>
        <w:t>comandado</w:t>
      </w:r>
      <w:r w:rsidRPr="00727E04">
        <w:rPr>
          <w:rFonts w:ascii="Arial" w:hAnsi="Arial" w:cs="Arial"/>
          <w:sz w:val="22"/>
          <w:szCs w:val="22"/>
        </w:rPr>
        <w:t xml:space="preserve"> por</w:t>
      </w:r>
      <w:r w:rsidR="00737FF1" w:rsidRPr="00727E04">
        <w:rPr>
          <w:rFonts w:ascii="Arial" w:hAnsi="Arial" w:cs="Arial"/>
          <w:sz w:val="22"/>
          <w:szCs w:val="22"/>
        </w:rPr>
        <w:t xml:space="preserve"> el Capitán</w:t>
      </w:r>
      <w:r w:rsidRPr="00727E04">
        <w:rPr>
          <w:rFonts w:ascii="Arial" w:hAnsi="Arial" w:cs="Arial"/>
          <w:sz w:val="22"/>
          <w:szCs w:val="22"/>
        </w:rPr>
        <w:t xml:space="preserve"> Anel Wong</w:t>
      </w:r>
      <w:r w:rsidR="00A72C1D" w:rsidRPr="00727E04">
        <w:rPr>
          <w:rFonts w:ascii="Arial" w:hAnsi="Arial" w:cs="Arial"/>
          <w:sz w:val="22"/>
          <w:szCs w:val="22"/>
        </w:rPr>
        <w:t>,</w:t>
      </w:r>
      <w:r w:rsidRPr="00727E04">
        <w:rPr>
          <w:rFonts w:ascii="Arial" w:hAnsi="Arial" w:cs="Arial"/>
          <w:sz w:val="22"/>
          <w:szCs w:val="22"/>
        </w:rPr>
        <w:t xml:space="preserve"> </w:t>
      </w:r>
      <w:r w:rsidR="00737FF1" w:rsidRPr="00727E04">
        <w:rPr>
          <w:rFonts w:ascii="Arial" w:hAnsi="Arial" w:cs="Arial"/>
          <w:sz w:val="22"/>
          <w:szCs w:val="22"/>
        </w:rPr>
        <w:t>quien como</w:t>
      </w:r>
      <w:r w:rsidR="00A72C1D" w:rsidRPr="00727E04">
        <w:rPr>
          <w:rFonts w:ascii="Arial" w:hAnsi="Arial" w:cs="Arial"/>
          <w:sz w:val="22"/>
          <w:szCs w:val="22"/>
        </w:rPr>
        <w:t xml:space="preserve"> el piloto más antiguo de Copa Airlines</w:t>
      </w:r>
      <w:r w:rsidRPr="00727E04">
        <w:rPr>
          <w:rFonts w:ascii="Arial" w:hAnsi="Arial" w:cs="Arial"/>
          <w:sz w:val="22"/>
          <w:szCs w:val="22"/>
        </w:rPr>
        <w:t xml:space="preserve"> </w:t>
      </w:r>
      <w:r w:rsidR="00A72C1D" w:rsidRPr="00727E04">
        <w:rPr>
          <w:rFonts w:ascii="Arial" w:hAnsi="Arial" w:cs="Arial"/>
          <w:sz w:val="22"/>
          <w:szCs w:val="22"/>
        </w:rPr>
        <w:t xml:space="preserve">y parte de la comitiva </w:t>
      </w:r>
      <w:r w:rsidRPr="00727E04">
        <w:rPr>
          <w:rFonts w:ascii="Arial" w:hAnsi="Arial" w:cs="Arial"/>
          <w:sz w:val="22"/>
          <w:szCs w:val="22"/>
        </w:rPr>
        <w:t xml:space="preserve">responsable de traer esta </w:t>
      </w:r>
      <w:r w:rsidR="00737FF1" w:rsidRPr="00727E04">
        <w:rPr>
          <w:rFonts w:ascii="Arial" w:hAnsi="Arial" w:cs="Arial"/>
          <w:sz w:val="22"/>
          <w:szCs w:val="22"/>
        </w:rPr>
        <w:t xml:space="preserve">emblemática </w:t>
      </w:r>
      <w:r w:rsidRPr="00727E04">
        <w:rPr>
          <w:rFonts w:ascii="Arial" w:hAnsi="Arial" w:cs="Arial"/>
          <w:sz w:val="22"/>
          <w:szCs w:val="22"/>
        </w:rPr>
        <w:t xml:space="preserve">aeronave al suelo panameño, </w:t>
      </w:r>
      <w:r w:rsidR="007466BA" w:rsidRPr="00727E04">
        <w:rPr>
          <w:rFonts w:ascii="Arial" w:hAnsi="Arial" w:cs="Arial"/>
          <w:sz w:val="22"/>
          <w:szCs w:val="22"/>
        </w:rPr>
        <w:t xml:space="preserve">hizo entrega formal del </w:t>
      </w:r>
      <w:r w:rsidR="00A72C1D" w:rsidRPr="0051336F">
        <w:rPr>
          <w:rFonts w:ascii="Arial" w:hAnsi="Arial" w:cs="Arial"/>
          <w:sz w:val="22"/>
          <w:szCs w:val="22"/>
        </w:rPr>
        <w:t>avión</w:t>
      </w:r>
      <w:r w:rsidR="007466BA" w:rsidRPr="00727E04">
        <w:rPr>
          <w:rFonts w:ascii="Arial" w:hAnsi="Arial" w:cs="Arial"/>
          <w:sz w:val="22"/>
          <w:szCs w:val="22"/>
        </w:rPr>
        <w:t xml:space="preserve"> a </w:t>
      </w:r>
      <w:r w:rsidR="00A72C1D" w:rsidRPr="00727E04">
        <w:rPr>
          <w:rFonts w:ascii="Arial" w:hAnsi="Arial" w:cs="Arial"/>
          <w:sz w:val="22"/>
          <w:szCs w:val="22"/>
        </w:rPr>
        <w:t xml:space="preserve">los directivos de </w:t>
      </w:r>
      <w:r w:rsidR="007466BA" w:rsidRPr="00727E04">
        <w:rPr>
          <w:rFonts w:ascii="Arial" w:hAnsi="Arial" w:cs="Arial"/>
          <w:sz w:val="22"/>
          <w:szCs w:val="22"/>
        </w:rPr>
        <w:t xml:space="preserve">Copa Airlines, en el marco de un evento de recepción </w:t>
      </w:r>
      <w:r w:rsidR="00633C94">
        <w:rPr>
          <w:rFonts w:ascii="Arial" w:hAnsi="Arial" w:cs="Arial"/>
          <w:sz w:val="22"/>
          <w:szCs w:val="22"/>
        </w:rPr>
        <w:t xml:space="preserve">realizado </w:t>
      </w:r>
      <w:r w:rsidR="00633C94" w:rsidRPr="00727E04">
        <w:rPr>
          <w:rFonts w:ascii="Arial" w:hAnsi="Arial" w:cs="Arial"/>
          <w:sz w:val="22"/>
          <w:szCs w:val="22"/>
        </w:rPr>
        <w:t>en el hangar de la Aerolínea</w:t>
      </w:r>
      <w:r w:rsidR="00633C94">
        <w:rPr>
          <w:rFonts w:ascii="Arial" w:hAnsi="Arial" w:cs="Arial"/>
          <w:sz w:val="22"/>
          <w:szCs w:val="22"/>
        </w:rPr>
        <w:t>,</w:t>
      </w:r>
      <w:r w:rsidR="00A72C1D" w:rsidRPr="00727E04">
        <w:rPr>
          <w:rFonts w:ascii="Arial" w:hAnsi="Arial" w:cs="Arial"/>
          <w:sz w:val="22"/>
          <w:szCs w:val="22"/>
        </w:rPr>
        <w:t xml:space="preserve"> </w:t>
      </w:r>
      <w:r w:rsidR="007466BA" w:rsidRPr="00727E04">
        <w:rPr>
          <w:rFonts w:ascii="Arial" w:hAnsi="Arial" w:cs="Arial"/>
          <w:sz w:val="22"/>
          <w:szCs w:val="22"/>
        </w:rPr>
        <w:t xml:space="preserve">que reunió a más de 150 personas, entre </w:t>
      </w:r>
      <w:r w:rsidR="00A72C1D" w:rsidRPr="00727E04">
        <w:rPr>
          <w:rFonts w:ascii="Arial" w:hAnsi="Arial" w:cs="Arial"/>
          <w:sz w:val="22"/>
          <w:szCs w:val="22"/>
        </w:rPr>
        <w:t>a</w:t>
      </w:r>
      <w:r w:rsidR="007466BA" w:rsidRPr="00727E04">
        <w:rPr>
          <w:rFonts w:ascii="Arial" w:hAnsi="Arial" w:cs="Arial"/>
          <w:sz w:val="22"/>
          <w:szCs w:val="22"/>
        </w:rPr>
        <w:t xml:space="preserve">utoridades, Junta Directiva de Copa Holding, colaboradores de la </w:t>
      </w:r>
      <w:r w:rsidR="00A72C1D" w:rsidRPr="00727E04">
        <w:rPr>
          <w:rFonts w:ascii="Arial" w:hAnsi="Arial" w:cs="Arial"/>
          <w:sz w:val="22"/>
          <w:szCs w:val="22"/>
        </w:rPr>
        <w:t>a</w:t>
      </w:r>
      <w:r w:rsidR="007466BA" w:rsidRPr="00727E04">
        <w:rPr>
          <w:rFonts w:ascii="Arial" w:hAnsi="Arial" w:cs="Arial"/>
          <w:sz w:val="22"/>
          <w:szCs w:val="22"/>
        </w:rPr>
        <w:t xml:space="preserve">erolínea, invitados especiales y medios de comunicaciones. </w:t>
      </w:r>
    </w:p>
    <w:p w:rsidR="00C14E70" w:rsidRDefault="00C14E70" w:rsidP="00BF1E15">
      <w:pPr>
        <w:jc w:val="both"/>
        <w:rPr>
          <w:rFonts w:ascii="Arial" w:hAnsi="Arial" w:cs="Arial"/>
          <w:sz w:val="22"/>
          <w:szCs w:val="22"/>
        </w:rPr>
      </w:pPr>
    </w:p>
    <w:p w:rsidR="00FB5644" w:rsidRPr="0051336F" w:rsidRDefault="0099122E" w:rsidP="00BF1E15">
      <w:pPr>
        <w:jc w:val="both"/>
        <w:rPr>
          <w:rFonts w:ascii="Arial" w:hAnsi="Arial" w:cs="Arial"/>
          <w:sz w:val="22"/>
          <w:szCs w:val="22"/>
        </w:rPr>
      </w:pPr>
      <w:r w:rsidRPr="0051336F">
        <w:rPr>
          <w:rFonts w:ascii="Arial" w:hAnsi="Arial" w:cs="Arial"/>
          <w:sz w:val="22"/>
          <w:szCs w:val="22"/>
        </w:rPr>
        <w:t>D</w:t>
      </w:r>
      <w:r w:rsidR="00E0578B" w:rsidRPr="0051336F">
        <w:rPr>
          <w:rFonts w:ascii="Arial" w:hAnsi="Arial" w:cs="Arial"/>
          <w:sz w:val="22"/>
          <w:szCs w:val="22"/>
        </w:rPr>
        <w:t>urante el evento</w:t>
      </w:r>
      <w:r w:rsidRPr="0051336F">
        <w:rPr>
          <w:rFonts w:ascii="Arial" w:hAnsi="Arial" w:cs="Arial"/>
          <w:sz w:val="22"/>
          <w:szCs w:val="22"/>
        </w:rPr>
        <w:t xml:space="preserve"> en Panamá</w:t>
      </w:r>
      <w:r w:rsidR="00E0578B" w:rsidRPr="0051336F">
        <w:rPr>
          <w:rFonts w:ascii="Arial" w:hAnsi="Arial" w:cs="Arial"/>
          <w:sz w:val="22"/>
          <w:szCs w:val="22"/>
        </w:rPr>
        <w:t xml:space="preserve"> se </w:t>
      </w:r>
      <w:r w:rsidR="00633C94">
        <w:rPr>
          <w:rFonts w:ascii="Arial" w:hAnsi="Arial" w:cs="Arial"/>
          <w:sz w:val="22"/>
          <w:szCs w:val="22"/>
        </w:rPr>
        <w:t>hizo la entrega de</w:t>
      </w:r>
      <w:r w:rsidR="00E0578B" w:rsidRPr="0051336F">
        <w:rPr>
          <w:rFonts w:ascii="Arial" w:hAnsi="Arial" w:cs="Arial"/>
          <w:sz w:val="22"/>
          <w:szCs w:val="22"/>
        </w:rPr>
        <w:t xml:space="preserve"> las llaves del avión</w:t>
      </w:r>
      <w:r w:rsidR="00A72C1D" w:rsidRPr="0051336F">
        <w:rPr>
          <w:rFonts w:ascii="Arial" w:hAnsi="Arial" w:cs="Arial"/>
          <w:sz w:val="22"/>
          <w:szCs w:val="22"/>
        </w:rPr>
        <w:t xml:space="preserve"> No. 100</w:t>
      </w:r>
      <w:r w:rsidR="00E0578B" w:rsidRPr="0051336F">
        <w:rPr>
          <w:rFonts w:ascii="Arial" w:hAnsi="Arial" w:cs="Arial"/>
          <w:sz w:val="22"/>
          <w:szCs w:val="22"/>
        </w:rPr>
        <w:t xml:space="preserve"> a los </w:t>
      </w:r>
      <w:r w:rsidR="00816A1E">
        <w:rPr>
          <w:rFonts w:ascii="Arial" w:hAnsi="Arial" w:cs="Arial"/>
          <w:sz w:val="22"/>
          <w:szCs w:val="22"/>
        </w:rPr>
        <w:t>15</w:t>
      </w:r>
      <w:r w:rsidR="00E0578B" w:rsidRPr="0051336F">
        <w:rPr>
          <w:rFonts w:ascii="Arial" w:hAnsi="Arial" w:cs="Arial"/>
          <w:sz w:val="22"/>
          <w:szCs w:val="22"/>
        </w:rPr>
        <w:t xml:space="preserve"> colaboradores más antiguo</w:t>
      </w:r>
      <w:r w:rsidR="00A72C1D" w:rsidRPr="0051336F">
        <w:rPr>
          <w:rFonts w:ascii="Arial" w:hAnsi="Arial" w:cs="Arial"/>
          <w:sz w:val="22"/>
          <w:szCs w:val="22"/>
        </w:rPr>
        <w:t>s</w:t>
      </w:r>
      <w:r w:rsidR="00E0578B" w:rsidRPr="0051336F">
        <w:rPr>
          <w:rFonts w:ascii="Arial" w:hAnsi="Arial" w:cs="Arial"/>
          <w:sz w:val="22"/>
          <w:szCs w:val="22"/>
        </w:rPr>
        <w:t xml:space="preserve"> de la </w:t>
      </w:r>
      <w:r w:rsidR="00A72C1D" w:rsidRPr="0051336F">
        <w:rPr>
          <w:rFonts w:ascii="Arial" w:hAnsi="Arial" w:cs="Arial"/>
          <w:sz w:val="22"/>
          <w:szCs w:val="22"/>
        </w:rPr>
        <w:t>A</w:t>
      </w:r>
      <w:r w:rsidR="00E0578B" w:rsidRPr="0051336F">
        <w:rPr>
          <w:rFonts w:ascii="Arial" w:hAnsi="Arial" w:cs="Arial"/>
          <w:sz w:val="22"/>
          <w:szCs w:val="22"/>
        </w:rPr>
        <w:t>erolínea</w:t>
      </w:r>
      <w:r w:rsidR="00A16F36" w:rsidRPr="0051336F">
        <w:rPr>
          <w:rFonts w:ascii="Arial" w:hAnsi="Arial" w:cs="Arial"/>
          <w:sz w:val="22"/>
          <w:szCs w:val="22"/>
        </w:rPr>
        <w:t>,</w:t>
      </w:r>
      <w:r w:rsidR="00E0578B" w:rsidRPr="0051336F">
        <w:rPr>
          <w:rFonts w:ascii="Arial" w:hAnsi="Arial" w:cs="Arial"/>
          <w:sz w:val="22"/>
          <w:szCs w:val="22"/>
        </w:rPr>
        <w:t xml:space="preserve"> en </w:t>
      </w:r>
      <w:r w:rsidR="00A72C1D" w:rsidRPr="0051336F">
        <w:rPr>
          <w:rFonts w:ascii="Arial" w:hAnsi="Arial" w:cs="Arial"/>
          <w:sz w:val="22"/>
          <w:szCs w:val="22"/>
        </w:rPr>
        <w:t>gratitud</w:t>
      </w:r>
      <w:r w:rsidR="00E0578B" w:rsidRPr="0051336F">
        <w:rPr>
          <w:rFonts w:ascii="Arial" w:hAnsi="Arial" w:cs="Arial"/>
          <w:sz w:val="22"/>
          <w:szCs w:val="22"/>
        </w:rPr>
        <w:t xml:space="preserve"> a </w:t>
      </w:r>
      <w:r w:rsidR="00A72C1D" w:rsidRPr="0051336F">
        <w:rPr>
          <w:rFonts w:ascii="Arial" w:hAnsi="Arial" w:cs="Arial"/>
          <w:sz w:val="22"/>
          <w:szCs w:val="22"/>
        </w:rPr>
        <w:t xml:space="preserve">su exitosa </w:t>
      </w:r>
      <w:r w:rsidR="00A34C9D" w:rsidRPr="0051336F">
        <w:rPr>
          <w:rFonts w:ascii="Arial" w:hAnsi="Arial" w:cs="Arial"/>
          <w:sz w:val="22"/>
          <w:szCs w:val="22"/>
        </w:rPr>
        <w:t>trayectoria e incalculable</w:t>
      </w:r>
      <w:r w:rsidR="00E0578B" w:rsidRPr="0051336F">
        <w:rPr>
          <w:rFonts w:ascii="Arial" w:hAnsi="Arial" w:cs="Arial"/>
          <w:sz w:val="22"/>
          <w:szCs w:val="22"/>
        </w:rPr>
        <w:t xml:space="preserve"> </w:t>
      </w:r>
      <w:r w:rsidR="00A34C9D" w:rsidRPr="0051336F">
        <w:rPr>
          <w:rFonts w:ascii="Arial" w:hAnsi="Arial" w:cs="Arial"/>
          <w:sz w:val="22"/>
          <w:szCs w:val="22"/>
        </w:rPr>
        <w:t xml:space="preserve">compromiso </w:t>
      </w:r>
      <w:r w:rsidR="00E0578B" w:rsidRPr="0051336F">
        <w:rPr>
          <w:rFonts w:ascii="Arial" w:hAnsi="Arial" w:cs="Arial"/>
          <w:sz w:val="22"/>
          <w:szCs w:val="22"/>
        </w:rPr>
        <w:t xml:space="preserve">que han tenido </w:t>
      </w:r>
      <w:r w:rsidRPr="0051336F">
        <w:rPr>
          <w:rFonts w:ascii="Arial" w:hAnsi="Arial" w:cs="Arial"/>
          <w:sz w:val="22"/>
          <w:szCs w:val="22"/>
        </w:rPr>
        <w:t>con</w:t>
      </w:r>
      <w:r w:rsidR="00E0578B" w:rsidRPr="0051336F">
        <w:rPr>
          <w:rFonts w:ascii="Arial" w:hAnsi="Arial" w:cs="Arial"/>
          <w:sz w:val="22"/>
          <w:szCs w:val="22"/>
        </w:rPr>
        <w:t xml:space="preserve"> la compañía durante sus años de servicio</w:t>
      </w:r>
      <w:r w:rsidR="00A72C1D" w:rsidRPr="0051336F">
        <w:rPr>
          <w:rFonts w:ascii="Arial" w:hAnsi="Arial" w:cs="Arial"/>
          <w:sz w:val="22"/>
          <w:szCs w:val="22"/>
        </w:rPr>
        <w:t>.</w:t>
      </w:r>
    </w:p>
    <w:p w:rsidR="00280381" w:rsidRPr="0051336F" w:rsidRDefault="00280381" w:rsidP="00BF1E15">
      <w:pPr>
        <w:jc w:val="both"/>
        <w:rPr>
          <w:rFonts w:ascii="Arial" w:hAnsi="Arial" w:cs="Arial"/>
          <w:sz w:val="22"/>
          <w:szCs w:val="22"/>
        </w:rPr>
      </w:pPr>
    </w:p>
    <w:p w:rsidR="002D78CE" w:rsidRPr="0051336F" w:rsidRDefault="0099122E">
      <w:pPr>
        <w:jc w:val="both"/>
        <w:rPr>
          <w:rFonts w:ascii="Arial" w:hAnsi="Arial" w:cs="Arial"/>
          <w:sz w:val="22"/>
          <w:szCs w:val="22"/>
        </w:rPr>
      </w:pPr>
      <w:r w:rsidRPr="0051336F">
        <w:rPr>
          <w:rFonts w:ascii="Arial" w:hAnsi="Arial" w:cs="Arial"/>
          <w:sz w:val="22"/>
          <w:szCs w:val="22"/>
        </w:rPr>
        <w:t>Vidalia de Casado, Vicepresidente de Servicio a bordo</w:t>
      </w:r>
      <w:r w:rsidR="00F40545" w:rsidRPr="0051336F">
        <w:rPr>
          <w:rFonts w:ascii="Arial" w:hAnsi="Arial" w:cs="Arial"/>
          <w:sz w:val="22"/>
          <w:szCs w:val="22"/>
        </w:rPr>
        <w:t xml:space="preserve"> de Copa Airlines, resaltó que</w:t>
      </w:r>
      <w:r w:rsidR="00BF1E15" w:rsidRPr="0051336F">
        <w:rPr>
          <w:rFonts w:ascii="Arial" w:hAnsi="Arial" w:cs="Arial"/>
          <w:sz w:val="22"/>
          <w:szCs w:val="22"/>
        </w:rPr>
        <w:t xml:space="preserve"> </w:t>
      </w:r>
      <w:r w:rsidRPr="00727E04">
        <w:rPr>
          <w:rFonts w:ascii="Arial" w:hAnsi="Arial" w:cs="Arial"/>
          <w:sz w:val="22"/>
          <w:szCs w:val="22"/>
        </w:rPr>
        <w:t>“</w:t>
      </w:r>
      <w:r w:rsidR="00F40545" w:rsidRPr="00727E04">
        <w:rPr>
          <w:rFonts w:ascii="Arial" w:hAnsi="Arial" w:cs="Arial"/>
          <w:sz w:val="22"/>
          <w:szCs w:val="22"/>
        </w:rPr>
        <w:t>e</w:t>
      </w:r>
      <w:r w:rsidRPr="00727E04">
        <w:rPr>
          <w:rFonts w:ascii="Arial" w:hAnsi="Arial" w:cs="Arial"/>
          <w:sz w:val="22"/>
          <w:szCs w:val="22"/>
        </w:rPr>
        <w:t xml:space="preserve">l crecimiento </w:t>
      </w:r>
      <w:r w:rsidR="00F40545" w:rsidRPr="0051336F">
        <w:rPr>
          <w:rFonts w:ascii="Arial" w:hAnsi="Arial" w:cs="Arial"/>
          <w:sz w:val="22"/>
          <w:szCs w:val="22"/>
        </w:rPr>
        <w:t>de Copa Airlines ha ido de la mano</w:t>
      </w:r>
      <w:r w:rsidRPr="00727E04">
        <w:rPr>
          <w:rFonts w:ascii="Arial" w:hAnsi="Arial" w:cs="Arial"/>
          <w:sz w:val="22"/>
          <w:szCs w:val="22"/>
        </w:rPr>
        <w:t xml:space="preserve"> </w:t>
      </w:r>
      <w:r w:rsidR="00F40545" w:rsidRPr="0051336F">
        <w:rPr>
          <w:rFonts w:ascii="Arial" w:hAnsi="Arial" w:cs="Arial"/>
          <w:sz w:val="22"/>
          <w:szCs w:val="22"/>
        </w:rPr>
        <w:t>d</w:t>
      </w:r>
      <w:r w:rsidRPr="00727E04">
        <w:rPr>
          <w:rFonts w:ascii="Arial" w:hAnsi="Arial" w:cs="Arial"/>
          <w:sz w:val="22"/>
          <w:szCs w:val="22"/>
        </w:rPr>
        <w:t>el crecimiento de Panamá</w:t>
      </w:r>
      <w:r w:rsidR="00F40545" w:rsidRPr="0051336F">
        <w:rPr>
          <w:rFonts w:ascii="Arial" w:hAnsi="Arial" w:cs="Arial"/>
          <w:sz w:val="22"/>
          <w:szCs w:val="22"/>
        </w:rPr>
        <w:t xml:space="preserve">. Con la </w:t>
      </w:r>
      <w:r w:rsidR="00EA29BD" w:rsidRPr="0051336F">
        <w:rPr>
          <w:rFonts w:ascii="Arial" w:hAnsi="Arial" w:cs="Arial"/>
          <w:sz w:val="22"/>
          <w:szCs w:val="22"/>
        </w:rPr>
        <w:t>llegada de nuestro avión No.100 esperamos seguir aportando al crecimiento d</w:t>
      </w:r>
      <w:r w:rsidR="00BF1E15" w:rsidRPr="0051336F">
        <w:rPr>
          <w:rFonts w:ascii="Arial" w:hAnsi="Arial" w:cs="Arial"/>
          <w:sz w:val="22"/>
          <w:szCs w:val="22"/>
        </w:rPr>
        <w:t>el turismo, el sector logístico</w:t>
      </w:r>
      <w:r w:rsidR="0051336F" w:rsidRPr="0051336F">
        <w:rPr>
          <w:rFonts w:ascii="Arial" w:hAnsi="Arial" w:cs="Arial"/>
          <w:sz w:val="22"/>
          <w:szCs w:val="22"/>
        </w:rPr>
        <w:t>,</w:t>
      </w:r>
      <w:r w:rsidR="00BF1E15" w:rsidRPr="0051336F">
        <w:rPr>
          <w:rFonts w:ascii="Arial" w:hAnsi="Arial" w:cs="Arial"/>
          <w:sz w:val="22"/>
          <w:szCs w:val="22"/>
        </w:rPr>
        <w:t xml:space="preserve"> de servicios</w:t>
      </w:r>
      <w:r w:rsidR="002D78CE" w:rsidRPr="0051336F">
        <w:rPr>
          <w:rFonts w:ascii="Arial" w:hAnsi="Arial" w:cs="Arial"/>
          <w:sz w:val="22"/>
          <w:szCs w:val="22"/>
        </w:rPr>
        <w:t xml:space="preserve"> del país</w:t>
      </w:r>
      <w:r w:rsidR="0051336F" w:rsidRPr="0051336F">
        <w:rPr>
          <w:rFonts w:ascii="Arial" w:hAnsi="Arial" w:cs="Arial"/>
          <w:sz w:val="22"/>
          <w:szCs w:val="22"/>
        </w:rPr>
        <w:t xml:space="preserve"> y, en particular, seguir siendo una importante fuente de empleo para Panamá</w:t>
      </w:r>
      <w:r w:rsidR="002D78CE" w:rsidRPr="0051336F">
        <w:rPr>
          <w:rFonts w:ascii="Arial" w:hAnsi="Arial" w:cs="Arial"/>
          <w:sz w:val="22"/>
          <w:szCs w:val="22"/>
        </w:rPr>
        <w:t>”</w:t>
      </w:r>
      <w:r w:rsidR="00BF1E15" w:rsidRPr="0051336F">
        <w:rPr>
          <w:rFonts w:ascii="Arial" w:hAnsi="Arial" w:cs="Arial"/>
          <w:sz w:val="22"/>
          <w:szCs w:val="22"/>
        </w:rPr>
        <w:t>.</w:t>
      </w:r>
      <w:r w:rsidR="0051336F" w:rsidRPr="0051336F">
        <w:rPr>
          <w:rFonts w:ascii="Arial" w:hAnsi="Arial" w:cs="Arial"/>
          <w:sz w:val="22"/>
          <w:szCs w:val="22"/>
        </w:rPr>
        <w:t xml:space="preserve"> En cuanto a los colaboradores, mencionó que “este es un logro de todos nuestros colaboradores, de aquellas personas que con su trabajo, compromiso y esfuerzo diario, permiten que Copa Airlines se consolide como la aerolínea líder en la Región” </w:t>
      </w:r>
    </w:p>
    <w:p w:rsidR="002D78CE" w:rsidRPr="0051336F" w:rsidRDefault="002D78CE">
      <w:pPr>
        <w:jc w:val="both"/>
        <w:rPr>
          <w:rFonts w:ascii="Arial" w:hAnsi="Arial" w:cs="Arial"/>
          <w:sz w:val="22"/>
          <w:szCs w:val="22"/>
        </w:rPr>
      </w:pPr>
    </w:p>
    <w:p w:rsidR="00C0469B" w:rsidRPr="00727E04" w:rsidRDefault="00C0469B" w:rsidP="00082AFB">
      <w:pPr>
        <w:jc w:val="both"/>
        <w:rPr>
          <w:rFonts w:ascii="Arial" w:hAnsi="Arial" w:cs="Arial"/>
          <w:sz w:val="22"/>
          <w:szCs w:val="22"/>
        </w:rPr>
      </w:pPr>
      <w:r w:rsidRPr="0051336F">
        <w:rPr>
          <w:rFonts w:ascii="Arial" w:hAnsi="Arial" w:cs="Arial"/>
          <w:sz w:val="22"/>
          <w:szCs w:val="22"/>
          <w:lang w:val="es-PA"/>
        </w:rPr>
        <w:t xml:space="preserve">Con el nuevo avión No.100, </w:t>
      </w:r>
      <w:r w:rsidR="00C444B6">
        <w:rPr>
          <w:rFonts w:ascii="Arial" w:hAnsi="Arial" w:cs="Arial"/>
          <w:sz w:val="22"/>
          <w:szCs w:val="22"/>
          <w:lang w:val="es-PA"/>
        </w:rPr>
        <w:t>Copa alcanza una totalidad de 77</w:t>
      </w:r>
      <w:r w:rsidRPr="0051336F">
        <w:rPr>
          <w:rFonts w:ascii="Arial" w:hAnsi="Arial" w:cs="Arial"/>
          <w:sz w:val="22"/>
          <w:szCs w:val="22"/>
          <w:lang w:val="es-PA"/>
        </w:rPr>
        <w:t xml:space="preserve"> Boeing 737 </w:t>
      </w:r>
      <w:proofErr w:type="spellStart"/>
      <w:r w:rsidRPr="0051336F">
        <w:rPr>
          <w:rFonts w:ascii="Arial" w:hAnsi="Arial" w:cs="Arial"/>
          <w:sz w:val="22"/>
          <w:szCs w:val="22"/>
          <w:lang w:val="es-PA"/>
        </w:rPr>
        <w:t>Next-Generation</w:t>
      </w:r>
      <w:proofErr w:type="spellEnd"/>
      <w:r w:rsidRPr="0051336F">
        <w:rPr>
          <w:rFonts w:ascii="Arial" w:hAnsi="Arial" w:cs="Arial"/>
          <w:sz w:val="22"/>
          <w:szCs w:val="22"/>
          <w:lang w:val="es-PA"/>
        </w:rPr>
        <w:t xml:space="preserve"> en su flota. En abril pasado, la Aerolínea firmó un pedido de 61 aviones Boeing 737 MAX. </w:t>
      </w:r>
      <w:r w:rsidRPr="00727E04">
        <w:rPr>
          <w:rFonts w:ascii="Arial" w:hAnsi="Arial" w:cs="Arial"/>
          <w:sz w:val="22"/>
          <w:szCs w:val="22"/>
        </w:rPr>
        <w:t xml:space="preserve">El 737 MAX se fundamenta en las fortalezas del 737 </w:t>
      </w:r>
      <w:proofErr w:type="spellStart"/>
      <w:r w:rsidRPr="00727E04">
        <w:rPr>
          <w:rFonts w:ascii="Arial" w:hAnsi="Arial" w:cs="Arial"/>
          <w:sz w:val="22"/>
          <w:szCs w:val="22"/>
        </w:rPr>
        <w:t>Next</w:t>
      </w:r>
      <w:proofErr w:type="spellEnd"/>
      <w:r w:rsidRPr="00727E04">
        <w:rPr>
          <w:rFonts w:ascii="Arial" w:hAnsi="Arial" w:cs="Arial"/>
          <w:sz w:val="22"/>
          <w:szCs w:val="22"/>
        </w:rPr>
        <w:t xml:space="preserve"> </w:t>
      </w:r>
      <w:proofErr w:type="spellStart"/>
      <w:r w:rsidRPr="00727E04">
        <w:rPr>
          <w:rFonts w:ascii="Arial" w:hAnsi="Arial" w:cs="Arial"/>
          <w:sz w:val="22"/>
          <w:szCs w:val="22"/>
        </w:rPr>
        <w:t>Generation</w:t>
      </w:r>
      <w:proofErr w:type="spellEnd"/>
      <w:r w:rsidRPr="00727E04">
        <w:rPr>
          <w:rFonts w:ascii="Arial" w:hAnsi="Arial" w:cs="Arial"/>
          <w:sz w:val="22"/>
          <w:szCs w:val="22"/>
        </w:rPr>
        <w:t xml:space="preserve"> actual, incorporando los motores CFM internacional LEAP-1B de última tecnología, </w:t>
      </w:r>
      <w:proofErr w:type="spellStart"/>
      <w:r w:rsidRPr="00727E04">
        <w:rPr>
          <w:rFonts w:ascii="Arial" w:hAnsi="Arial" w:cs="Arial"/>
          <w:sz w:val="22"/>
          <w:szCs w:val="22"/>
        </w:rPr>
        <w:t>winglets</w:t>
      </w:r>
      <w:proofErr w:type="spellEnd"/>
      <w:r w:rsidRPr="00727E04">
        <w:rPr>
          <w:rFonts w:ascii="Arial" w:hAnsi="Arial" w:cs="Arial"/>
          <w:sz w:val="22"/>
          <w:szCs w:val="22"/>
        </w:rPr>
        <w:t xml:space="preserve"> de tecnología avanzada y otras mejoras para ofrecer la más alta eficiencia, confianza y confort para el pasajero en el mercado de pasillo único. Las aerolíneas que operan los 737 MAX verán una mejora en el consumo de combustible del 14% sobre la mayoría de los aviones más eficientes de pasillo único</w:t>
      </w:r>
      <w:r w:rsidRPr="0051336F">
        <w:rPr>
          <w:rFonts w:ascii="Arial" w:hAnsi="Arial" w:cs="Arial"/>
          <w:sz w:val="22"/>
          <w:szCs w:val="22"/>
          <w:lang w:val="es-PA"/>
        </w:rPr>
        <w:t>.</w:t>
      </w:r>
    </w:p>
    <w:p w:rsidR="00C0469B" w:rsidRPr="00727E04" w:rsidRDefault="00C0469B" w:rsidP="00082AFB">
      <w:pPr>
        <w:jc w:val="both"/>
        <w:rPr>
          <w:rFonts w:ascii="Arial" w:hAnsi="Arial" w:cs="Arial"/>
          <w:sz w:val="22"/>
          <w:szCs w:val="22"/>
        </w:rPr>
      </w:pPr>
    </w:p>
    <w:p w:rsidR="00C0469B" w:rsidRPr="0051336F" w:rsidRDefault="00C0469B" w:rsidP="00082AFB">
      <w:pPr>
        <w:jc w:val="both"/>
        <w:rPr>
          <w:rFonts w:ascii="Arial" w:hAnsi="Arial" w:cs="Arial"/>
          <w:sz w:val="22"/>
          <w:szCs w:val="22"/>
          <w:lang w:val="es-PA"/>
        </w:rPr>
      </w:pPr>
      <w:r w:rsidRPr="0051336F">
        <w:rPr>
          <w:rFonts w:ascii="Arial" w:hAnsi="Arial" w:cs="Arial"/>
          <w:sz w:val="22"/>
          <w:szCs w:val="22"/>
          <w:lang w:val="es-PA"/>
        </w:rPr>
        <w:t xml:space="preserve">Copa Airlines permite a los pasajeros realizar conexiones rápidas y convenientes a 74 destinos en 31 países en Norte, Centro y Sur </w:t>
      </w:r>
      <w:r w:rsidR="00633C94">
        <w:rPr>
          <w:rFonts w:ascii="Arial" w:hAnsi="Arial" w:cs="Arial"/>
          <w:sz w:val="22"/>
          <w:szCs w:val="22"/>
          <w:lang w:val="es-PA"/>
        </w:rPr>
        <w:t>América y el Caribe a través de su</w:t>
      </w:r>
      <w:r w:rsidRPr="0051336F">
        <w:rPr>
          <w:rFonts w:ascii="Arial" w:hAnsi="Arial" w:cs="Arial"/>
          <w:sz w:val="22"/>
          <w:szCs w:val="22"/>
          <w:lang w:val="es-PA"/>
        </w:rPr>
        <w:t xml:space="preserve"> </w:t>
      </w:r>
      <w:proofErr w:type="spellStart"/>
      <w:r w:rsidRPr="00727E04">
        <w:rPr>
          <w:rFonts w:ascii="Arial" w:hAnsi="Arial" w:cs="Arial"/>
          <w:i/>
          <w:sz w:val="22"/>
          <w:szCs w:val="22"/>
          <w:lang w:val="es-PA"/>
        </w:rPr>
        <w:t>Hub</w:t>
      </w:r>
      <w:proofErr w:type="spellEnd"/>
      <w:r w:rsidRPr="00727E04">
        <w:rPr>
          <w:rFonts w:ascii="Arial" w:hAnsi="Arial" w:cs="Arial"/>
          <w:i/>
          <w:sz w:val="22"/>
          <w:szCs w:val="22"/>
          <w:lang w:val="es-PA"/>
        </w:rPr>
        <w:t xml:space="preserve"> de las Américas</w:t>
      </w:r>
      <w:r w:rsidRPr="0051336F">
        <w:rPr>
          <w:rFonts w:ascii="Arial" w:hAnsi="Arial" w:cs="Arial"/>
          <w:sz w:val="22"/>
          <w:szCs w:val="22"/>
          <w:lang w:val="es-PA"/>
        </w:rPr>
        <w:t xml:space="preserve"> en la Ciudad de Panamá, el </w:t>
      </w:r>
      <w:proofErr w:type="spellStart"/>
      <w:r w:rsidRPr="00727E04">
        <w:rPr>
          <w:rFonts w:ascii="Arial" w:hAnsi="Arial" w:cs="Arial"/>
          <w:i/>
          <w:sz w:val="22"/>
          <w:szCs w:val="22"/>
          <w:lang w:val="es-PA"/>
        </w:rPr>
        <w:t>hub</w:t>
      </w:r>
      <w:proofErr w:type="spellEnd"/>
      <w:r w:rsidRPr="0051336F">
        <w:rPr>
          <w:rFonts w:ascii="Arial" w:hAnsi="Arial" w:cs="Arial"/>
          <w:sz w:val="22"/>
          <w:szCs w:val="22"/>
          <w:lang w:val="es-PA"/>
        </w:rPr>
        <w:t xml:space="preserve"> aéreo </w:t>
      </w:r>
      <w:r w:rsidR="009504AF" w:rsidRPr="0051336F">
        <w:rPr>
          <w:rFonts w:ascii="Arial" w:hAnsi="Arial" w:cs="Arial"/>
          <w:sz w:val="22"/>
          <w:szCs w:val="22"/>
          <w:lang w:val="es-PA"/>
        </w:rPr>
        <w:t>con más conexiones internacionales</w:t>
      </w:r>
      <w:r w:rsidRPr="0051336F">
        <w:rPr>
          <w:rFonts w:ascii="Arial" w:hAnsi="Arial" w:cs="Arial"/>
          <w:sz w:val="22"/>
          <w:szCs w:val="22"/>
          <w:lang w:val="es-PA"/>
        </w:rPr>
        <w:t xml:space="preserve"> de América Latina. </w:t>
      </w:r>
    </w:p>
    <w:p w:rsidR="00C0469B" w:rsidRPr="00727E04" w:rsidRDefault="00C0469B" w:rsidP="00082AFB">
      <w:pPr>
        <w:jc w:val="both"/>
        <w:rPr>
          <w:rFonts w:ascii="Arial" w:hAnsi="Arial" w:cs="Arial"/>
          <w:sz w:val="22"/>
          <w:szCs w:val="22"/>
          <w:lang w:val="es-PA"/>
        </w:rPr>
      </w:pPr>
    </w:p>
    <w:p w:rsidR="00082AFB" w:rsidRPr="009504AF" w:rsidRDefault="009504AF" w:rsidP="00082AFB">
      <w:pPr>
        <w:jc w:val="both"/>
        <w:rPr>
          <w:rFonts w:ascii="Arial" w:hAnsi="Arial" w:cs="Arial"/>
          <w:sz w:val="22"/>
          <w:szCs w:val="22"/>
          <w:lang w:val="es-PA"/>
        </w:rPr>
      </w:pPr>
      <w:r w:rsidRPr="00727E04">
        <w:rPr>
          <w:rFonts w:ascii="Arial" w:hAnsi="Arial" w:cs="Arial"/>
          <w:sz w:val="22"/>
          <w:szCs w:val="22"/>
          <w:lang w:val="es-PA"/>
        </w:rPr>
        <w:t xml:space="preserve">Por los últimos dos años consecutivos, </w:t>
      </w:r>
      <w:proofErr w:type="spellStart"/>
      <w:r w:rsidRPr="00727E04">
        <w:rPr>
          <w:rFonts w:ascii="Arial" w:hAnsi="Arial" w:cs="Arial"/>
          <w:sz w:val="22"/>
          <w:szCs w:val="22"/>
          <w:lang w:val="es-PA"/>
        </w:rPr>
        <w:t>FlightStats</w:t>
      </w:r>
      <w:proofErr w:type="spellEnd"/>
      <w:r w:rsidRPr="00727E04">
        <w:rPr>
          <w:rFonts w:ascii="Arial" w:hAnsi="Arial" w:cs="Arial"/>
          <w:sz w:val="22"/>
          <w:szCs w:val="22"/>
          <w:lang w:val="es-PA"/>
        </w:rPr>
        <w:t xml:space="preserve"> ha reconocido a Copa Airlines como "Mejor Aerolínea en América Latina" por su desempeño en puntualidad y calidad de servicio.</w:t>
      </w:r>
    </w:p>
    <w:p w:rsidR="009504AF" w:rsidRDefault="009504AF" w:rsidP="00082AFB">
      <w:pPr>
        <w:jc w:val="both"/>
        <w:rPr>
          <w:rFonts w:ascii="Arial" w:hAnsi="Arial" w:cs="Arial"/>
          <w:sz w:val="22"/>
          <w:szCs w:val="22"/>
          <w:lang w:val="es-PA"/>
        </w:rPr>
      </w:pPr>
    </w:p>
    <w:p w:rsidR="00C14E70" w:rsidRPr="00727E04" w:rsidRDefault="00C14E70" w:rsidP="00082AFB">
      <w:pPr>
        <w:jc w:val="both"/>
        <w:rPr>
          <w:rFonts w:ascii="Arial" w:hAnsi="Arial" w:cs="Arial"/>
          <w:sz w:val="22"/>
          <w:szCs w:val="22"/>
          <w:lang w:val="es-PA"/>
        </w:rPr>
      </w:pPr>
    </w:p>
    <w:p w:rsidR="000236B9" w:rsidRDefault="000236B9" w:rsidP="000236B9">
      <w:pPr>
        <w:pStyle w:val="NoSpacing"/>
        <w:spacing w:line="360" w:lineRule="auto"/>
        <w:rPr>
          <w:rFonts w:ascii="Tahoma" w:hAnsi="Tahoma" w:cs="Tahoma"/>
          <w:b/>
          <w:sz w:val="20"/>
          <w:szCs w:val="20"/>
          <w:u w:val="single"/>
        </w:rPr>
      </w:pPr>
      <w:r>
        <w:rPr>
          <w:rFonts w:ascii="Tahoma" w:hAnsi="Tahoma" w:cs="Tahoma"/>
          <w:b/>
          <w:bCs w:val="0"/>
          <w:sz w:val="20"/>
          <w:szCs w:val="20"/>
          <w:u w:val="single"/>
        </w:rPr>
        <w:t>Acerca de Copa Holdings, S.A.</w:t>
      </w:r>
    </w:p>
    <w:p w:rsidR="000236B9" w:rsidRDefault="000236B9" w:rsidP="000236B9">
      <w:pPr>
        <w:jc w:val="both"/>
        <w:rPr>
          <w:rFonts w:ascii="Arial" w:hAnsi="Arial" w:cs="Arial"/>
          <w:bCs w:val="0"/>
          <w:color w:val="150C00"/>
          <w:sz w:val="22"/>
          <w:szCs w:val="22"/>
          <w:lang w:val="es-PA"/>
        </w:rPr>
      </w:pPr>
      <w:r>
        <w:rPr>
          <w:rFonts w:ascii="Arial" w:hAnsi="Arial" w:cs="Arial"/>
          <w:color w:val="000000"/>
          <w:sz w:val="18"/>
          <w:szCs w:val="18"/>
          <w:lang w:eastAsia="es-PA"/>
        </w:rPr>
        <w:t xml:space="preserve">Copa Airlines y Copa Airlines Colombia, subsidiarias de Copa Holdings, son aerolíneas líderes en Latinoamérica para pasajeros y carga. Las aerolíneas ofrecen actualmente servicio a 74 destinos en 31 países, en Norte, Centro y Sur América y el Caribe. A lo largo de más de 65 años de operaciones ininterrumpidas, han logrado convertir al </w:t>
      </w:r>
      <w:proofErr w:type="spellStart"/>
      <w:r>
        <w:rPr>
          <w:rFonts w:ascii="Arial" w:hAnsi="Arial" w:cs="Arial"/>
          <w:color w:val="000000"/>
          <w:sz w:val="18"/>
          <w:szCs w:val="18"/>
          <w:lang w:eastAsia="es-PA"/>
        </w:rPr>
        <w:t>Hub</w:t>
      </w:r>
      <w:proofErr w:type="spellEnd"/>
      <w:r>
        <w:rPr>
          <w:rFonts w:ascii="Arial" w:hAnsi="Arial" w:cs="Arial"/>
          <w:color w:val="000000"/>
          <w:sz w:val="18"/>
          <w:szCs w:val="18"/>
          <w:lang w:eastAsia="es-PA"/>
        </w:rPr>
        <w:t xml:space="preserve"> de las Américas, ubicado en Panamá, en el centro de conexiones líder de todo el continente. Cuentan con una de las flotas más jóvenes y modernas en la industria, compuesta por 100 aeronaves: 77 Boeing 737 </w:t>
      </w:r>
      <w:proofErr w:type="spellStart"/>
      <w:r>
        <w:rPr>
          <w:rFonts w:ascii="Arial" w:hAnsi="Arial" w:cs="Arial"/>
          <w:color w:val="000000"/>
          <w:sz w:val="18"/>
          <w:szCs w:val="18"/>
          <w:lang w:eastAsia="es-PA"/>
        </w:rPr>
        <w:t>Next-Generation</w:t>
      </w:r>
      <w:proofErr w:type="spellEnd"/>
      <w:r>
        <w:rPr>
          <w:rFonts w:ascii="Arial" w:hAnsi="Arial" w:cs="Arial"/>
          <w:color w:val="000000"/>
          <w:sz w:val="18"/>
          <w:szCs w:val="18"/>
          <w:lang w:eastAsia="es-PA"/>
        </w:rPr>
        <w:t xml:space="preserve"> y 23 Embraer-190, y una puntualidad del 91%, uno de los mejores indicadores de la industria. Gracias a esta puntualidad, Copa Airlines y Copa Airlines Colombia fueron reconocidas por </w:t>
      </w:r>
      <w:proofErr w:type="spellStart"/>
      <w:r>
        <w:rPr>
          <w:rFonts w:ascii="Arial" w:hAnsi="Arial" w:cs="Arial"/>
          <w:color w:val="000000"/>
          <w:sz w:val="18"/>
          <w:szCs w:val="18"/>
          <w:lang w:eastAsia="es-PA"/>
        </w:rPr>
        <w:t>FlightStats</w:t>
      </w:r>
      <w:proofErr w:type="spellEnd"/>
      <w:r>
        <w:rPr>
          <w:rFonts w:ascii="Arial" w:hAnsi="Arial" w:cs="Arial"/>
          <w:color w:val="000000"/>
          <w:sz w:val="18"/>
          <w:szCs w:val="18"/>
          <w:lang w:eastAsia="es-PA"/>
        </w:rPr>
        <w:t xml:space="preserve"> como las aerolíneas más puntuales de América Latina en el primer semestre de 2015. En el mismo periodo, la compañía fue acreedora del premio como la “Mejor aerolínea regional en Centroamérica y el Caribe”, por </w:t>
      </w:r>
      <w:proofErr w:type="spellStart"/>
      <w:r>
        <w:rPr>
          <w:rFonts w:ascii="Arial" w:hAnsi="Arial" w:cs="Arial"/>
          <w:color w:val="000000"/>
          <w:sz w:val="18"/>
          <w:szCs w:val="18"/>
          <w:lang w:eastAsia="es-PA"/>
        </w:rPr>
        <w:t>Skytrax</w:t>
      </w:r>
      <w:proofErr w:type="spellEnd"/>
      <w:r>
        <w:rPr>
          <w:rFonts w:ascii="Arial" w:hAnsi="Arial" w:cs="Arial"/>
          <w:color w:val="000000"/>
          <w:sz w:val="18"/>
          <w:szCs w:val="18"/>
          <w:lang w:eastAsia="es-PA"/>
        </w:rPr>
        <w:t xml:space="preserve">. Copa Airlines también forma parte de la red global de aerolíneas más grande del mundo, </w:t>
      </w:r>
      <w:proofErr w:type="spellStart"/>
      <w:r>
        <w:rPr>
          <w:rFonts w:ascii="Arial" w:hAnsi="Arial" w:cs="Arial"/>
          <w:color w:val="000000"/>
          <w:sz w:val="18"/>
          <w:szCs w:val="18"/>
          <w:lang w:eastAsia="es-PA"/>
        </w:rPr>
        <w:t>Star</w:t>
      </w:r>
      <w:proofErr w:type="spellEnd"/>
      <w:r>
        <w:rPr>
          <w:rFonts w:ascii="Arial" w:hAnsi="Arial" w:cs="Arial"/>
          <w:color w:val="000000"/>
          <w:sz w:val="18"/>
          <w:szCs w:val="18"/>
          <w:lang w:eastAsia="es-PA"/>
        </w:rPr>
        <w:t xml:space="preserve">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2" w:tgtFrame="_blank" w:history="1">
        <w:r>
          <w:rPr>
            <w:rStyle w:val="Hyperlink"/>
            <w:rFonts w:ascii="Arial" w:hAnsi="Arial" w:cs="Arial"/>
            <w:color w:val="000000"/>
            <w:sz w:val="18"/>
            <w:szCs w:val="18"/>
            <w:lang w:eastAsia="es-PA"/>
          </w:rPr>
          <w:t>www.copa.com</w:t>
        </w:r>
      </w:hyperlink>
      <w:r>
        <w:rPr>
          <w:rFonts w:ascii="Arial" w:hAnsi="Arial" w:cs="Arial"/>
          <w:color w:val="000000"/>
          <w:sz w:val="18"/>
          <w:szCs w:val="18"/>
          <w:lang w:eastAsia="es-PA"/>
        </w:rPr>
        <w:t>.</w:t>
      </w:r>
      <w:r>
        <w:rPr>
          <w:rFonts w:ascii="Arial" w:hAnsi="Arial" w:cs="Arial"/>
          <w:color w:val="150C00"/>
        </w:rPr>
        <w:t xml:space="preserve"> </w:t>
      </w:r>
    </w:p>
    <w:p w:rsidR="00160D4F" w:rsidRDefault="00160D4F" w:rsidP="00160D4F">
      <w:pPr>
        <w:jc w:val="both"/>
        <w:rPr>
          <w:rFonts w:ascii="Arial" w:hAnsi="Arial" w:cs="Arial"/>
          <w:color w:val="150C00"/>
          <w:sz w:val="22"/>
          <w:szCs w:val="22"/>
        </w:rPr>
      </w:pPr>
    </w:p>
    <w:p w:rsidR="00160D4F" w:rsidRPr="00307ADC" w:rsidRDefault="00160D4F" w:rsidP="00160D4F">
      <w:pPr>
        <w:shd w:val="clear" w:color="auto" w:fill="FFFFFF"/>
        <w:jc w:val="center"/>
        <w:rPr>
          <w:rFonts w:ascii="Arial" w:hAnsi="Arial" w:cs="Arial"/>
          <w:sz w:val="22"/>
          <w:szCs w:val="22"/>
          <w:lang w:eastAsia="es-ES"/>
        </w:rPr>
      </w:pPr>
      <w:r>
        <w:rPr>
          <w:rFonts w:ascii="Arial" w:hAnsi="Arial" w:cs="Arial"/>
          <w:sz w:val="22"/>
          <w:szCs w:val="22"/>
          <w:lang w:eastAsia="es-ES"/>
        </w:rPr>
        <w:t>***</w:t>
      </w:r>
    </w:p>
    <w:p w:rsidR="0025037F" w:rsidRDefault="0025037F"/>
    <w:sectPr w:rsidR="0025037F" w:rsidSect="00160D4F">
      <w:footerReference w:type="default" r:id="rId13"/>
      <w:headerReference w:type="first" r:id="rId14"/>
      <w:pgSz w:w="12240" w:h="15840"/>
      <w:pgMar w:top="1080" w:right="1080" w:bottom="108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C60" w:rsidRDefault="002D2C60">
      <w:r>
        <w:separator/>
      </w:r>
    </w:p>
  </w:endnote>
  <w:endnote w:type="continuationSeparator" w:id="0">
    <w:p w:rsidR="002D2C60" w:rsidRDefault="002D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6B7" w:rsidRDefault="002E56B7">
    <w:pPr>
      <w:pStyle w:val="Footer"/>
      <w:jc w:val="right"/>
    </w:pPr>
    <w:r>
      <w:fldChar w:fldCharType="begin"/>
    </w:r>
    <w:r>
      <w:instrText xml:space="preserve"> PAGE   \* MERGEFORMAT </w:instrText>
    </w:r>
    <w:r>
      <w:fldChar w:fldCharType="separate"/>
    </w:r>
    <w:r w:rsidR="00701118">
      <w:rPr>
        <w:noProof/>
      </w:rPr>
      <w:t>2</w:t>
    </w:r>
    <w:r>
      <w:rPr>
        <w:noProof/>
      </w:rPr>
      <w:fldChar w:fldCharType="end"/>
    </w:r>
  </w:p>
  <w:p w:rsidR="002E56B7" w:rsidRDefault="002E5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C60" w:rsidRDefault="002D2C60">
      <w:r>
        <w:separator/>
      </w:r>
    </w:p>
  </w:footnote>
  <w:footnote w:type="continuationSeparator" w:id="0">
    <w:p w:rsidR="002D2C60" w:rsidRDefault="002D2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6B7" w:rsidRPr="00E631E0" w:rsidRDefault="002E56B7" w:rsidP="00AE64F2">
    <w:pPr>
      <w:pStyle w:val="Heade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4F"/>
    <w:rsid w:val="000236B9"/>
    <w:rsid w:val="000336C3"/>
    <w:rsid w:val="000456FC"/>
    <w:rsid w:val="00053227"/>
    <w:rsid w:val="00082AFB"/>
    <w:rsid w:val="000B21F5"/>
    <w:rsid w:val="000F2BDC"/>
    <w:rsid w:val="00101DFE"/>
    <w:rsid w:val="00107FFE"/>
    <w:rsid w:val="00134945"/>
    <w:rsid w:val="00160D4F"/>
    <w:rsid w:val="001933F3"/>
    <w:rsid w:val="001B3B48"/>
    <w:rsid w:val="001F6E42"/>
    <w:rsid w:val="0025037F"/>
    <w:rsid w:val="00280381"/>
    <w:rsid w:val="002A5B56"/>
    <w:rsid w:val="002D0799"/>
    <w:rsid w:val="002D2C60"/>
    <w:rsid w:val="002D49C2"/>
    <w:rsid w:val="002D78CE"/>
    <w:rsid w:val="002E56B7"/>
    <w:rsid w:val="00304756"/>
    <w:rsid w:val="00320ADD"/>
    <w:rsid w:val="0034362C"/>
    <w:rsid w:val="00343728"/>
    <w:rsid w:val="00364E9D"/>
    <w:rsid w:val="00407950"/>
    <w:rsid w:val="00461922"/>
    <w:rsid w:val="00484CAF"/>
    <w:rsid w:val="0049235E"/>
    <w:rsid w:val="004B0763"/>
    <w:rsid w:val="004B153D"/>
    <w:rsid w:val="004C66AE"/>
    <w:rsid w:val="004D6DEF"/>
    <w:rsid w:val="0051336F"/>
    <w:rsid w:val="005476FD"/>
    <w:rsid w:val="00580EC1"/>
    <w:rsid w:val="005D7E4E"/>
    <w:rsid w:val="00603452"/>
    <w:rsid w:val="00633C94"/>
    <w:rsid w:val="00664CD3"/>
    <w:rsid w:val="00682313"/>
    <w:rsid w:val="006B51EC"/>
    <w:rsid w:val="006C542A"/>
    <w:rsid w:val="00701118"/>
    <w:rsid w:val="00706F75"/>
    <w:rsid w:val="00727E04"/>
    <w:rsid w:val="00737FF1"/>
    <w:rsid w:val="007466BA"/>
    <w:rsid w:val="007A43E6"/>
    <w:rsid w:val="007D2FBA"/>
    <w:rsid w:val="00816A1E"/>
    <w:rsid w:val="00863984"/>
    <w:rsid w:val="008D62D6"/>
    <w:rsid w:val="00936DA3"/>
    <w:rsid w:val="009504AF"/>
    <w:rsid w:val="00960567"/>
    <w:rsid w:val="0099122E"/>
    <w:rsid w:val="009A1B40"/>
    <w:rsid w:val="00A11DF2"/>
    <w:rsid w:val="00A16F36"/>
    <w:rsid w:val="00A21396"/>
    <w:rsid w:val="00A34C9D"/>
    <w:rsid w:val="00A45BCA"/>
    <w:rsid w:val="00A62C80"/>
    <w:rsid w:val="00A72C1D"/>
    <w:rsid w:val="00AB4204"/>
    <w:rsid w:val="00AD4E17"/>
    <w:rsid w:val="00AD6631"/>
    <w:rsid w:val="00AE64F2"/>
    <w:rsid w:val="00B531B8"/>
    <w:rsid w:val="00BA7202"/>
    <w:rsid w:val="00BF1E15"/>
    <w:rsid w:val="00C0469B"/>
    <w:rsid w:val="00C14E70"/>
    <w:rsid w:val="00C444B6"/>
    <w:rsid w:val="00CF08E9"/>
    <w:rsid w:val="00CF5EB1"/>
    <w:rsid w:val="00D44216"/>
    <w:rsid w:val="00D57B6B"/>
    <w:rsid w:val="00DE7FED"/>
    <w:rsid w:val="00E0578B"/>
    <w:rsid w:val="00E7730E"/>
    <w:rsid w:val="00E8258D"/>
    <w:rsid w:val="00E91670"/>
    <w:rsid w:val="00EA29BD"/>
    <w:rsid w:val="00EC2F9A"/>
    <w:rsid w:val="00EF2C49"/>
    <w:rsid w:val="00F23135"/>
    <w:rsid w:val="00F34F4A"/>
    <w:rsid w:val="00F36DB5"/>
    <w:rsid w:val="00F40545"/>
    <w:rsid w:val="00F425A1"/>
    <w:rsid w:val="00F4703D"/>
    <w:rsid w:val="00F81DD2"/>
    <w:rsid w:val="00F85B88"/>
    <w:rsid w:val="00F957C8"/>
    <w:rsid w:val="00FA4563"/>
    <w:rsid w:val="00FB5644"/>
    <w:rsid w:val="00FC0B7D"/>
    <w:rsid w:val="00FD2CAE"/>
    <w:rsid w:val="00FD41DC"/>
    <w:rsid w:val="00FD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 w:type="paragraph" w:styleId="BalloonText">
    <w:name w:val="Balloon Text"/>
    <w:basedOn w:val="Normal"/>
    <w:link w:val="BalloonTextChar"/>
    <w:uiPriority w:val="99"/>
    <w:semiHidden/>
    <w:unhideWhenUsed/>
    <w:rsid w:val="002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381"/>
    <w:rPr>
      <w:rFonts w:ascii="Segoe UI" w:eastAsia="Times New Roman" w:hAnsi="Segoe UI" w:cs="Segoe UI"/>
      <w:bCs/>
      <w:sz w:val="18"/>
      <w:szCs w:val="18"/>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 w:type="paragraph" w:styleId="BalloonText">
    <w:name w:val="Balloon Text"/>
    <w:basedOn w:val="Normal"/>
    <w:link w:val="BalloonTextChar"/>
    <w:uiPriority w:val="99"/>
    <w:semiHidden/>
    <w:unhideWhenUsed/>
    <w:rsid w:val="002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381"/>
    <w:rPr>
      <w:rFonts w:ascii="Segoe UI" w:eastAsia="Times New Roman" w:hAnsi="Segoe UI" w:cs="Segoe UI"/>
      <w:bCs/>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1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p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ediarelations@copaai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mediarelations@copaai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1093</Words>
  <Characters>6016</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Copa Airlines</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Fianeth Corro</dc:creator>
  <cp:lastModifiedBy>Angie Karina Aguirre Pizzino</cp:lastModifiedBy>
  <cp:revision>2</cp:revision>
  <dcterms:created xsi:type="dcterms:W3CDTF">2015-11-19T23:46:00Z</dcterms:created>
  <dcterms:modified xsi:type="dcterms:W3CDTF">2015-11-19T23:46:00Z</dcterms:modified>
</cp:coreProperties>
</file>