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482" w:type="dxa"/>
        <w:jc w:val="center"/>
        <w:tblBorders>
          <w:top w:val="single" w:sz="18" w:space="0" w:color="003D70"/>
          <w:left w:val="single" w:sz="18" w:space="0" w:color="003D70"/>
          <w:bottom w:val="single" w:sz="18" w:space="0" w:color="003D70"/>
          <w:right w:val="single" w:sz="18" w:space="0" w:color="003D70"/>
          <w:insideH w:val="single" w:sz="18" w:space="0" w:color="003D70"/>
          <w:insideV w:val="single" w:sz="4" w:space="0" w:color="2E3482"/>
        </w:tblBorders>
        <w:tblLook w:val="04A0" w:firstRow="1" w:lastRow="0" w:firstColumn="1" w:lastColumn="0" w:noHBand="0" w:noVBand="1"/>
      </w:tblPr>
      <w:tblGrid>
        <w:gridCol w:w="2115"/>
        <w:gridCol w:w="3958"/>
        <w:gridCol w:w="2409"/>
      </w:tblGrid>
      <w:tr w:rsidR="002742B9" w:rsidRPr="002742B9" w14:paraId="7D72FD0A" w14:textId="77777777" w:rsidTr="002742B9">
        <w:trPr>
          <w:jc w:val="center"/>
        </w:trPr>
        <w:tc>
          <w:tcPr>
            <w:tcW w:w="2115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6D05B327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b/>
                <w:color w:val="003D70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float</w:t>
            </w:r>
            <w:proofErr w:type="spellEnd"/>
          </w:p>
        </w:tc>
        <w:tc>
          <w:tcPr>
            <w:tcW w:w="3958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0EB6C9A5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b/>
                <w:color w:val="003D70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none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 xml:space="preserve"> | </w:t>
            </w: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left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 xml:space="preserve"> | </w:t>
            </w: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right</w:t>
            </w:r>
            <w:proofErr w:type="spellEnd"/>
          </w:p>
        </w:tc>
        <w:tc>
          <w:tcPr>
            <w:tcW w:w="2409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156276C4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b/>
                <w:color w:val="003D70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float:none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>;</w:t>
            </w:r>
          </w:p>
        </w:tc>
      </w:tr>
      <w:tr w:rsidR="002742B9" w:rsidRPr="002742B9" w14:paraId="3BF83B87" w14:textId="77777777" w:rsidTr="002742B9">
        <w:trPr>
          <w:jc w:val="center"/>
        </w:trPr>
        <w:tc>
          <w:tcPr>
            <w:tcW w:w="8482" w:type="dxa"/>
            <w:gridSpan w:val="3"/>
            <w:tcBorders>
              <w:top w:val="single" w:sz="12" w:space="0" w:color="003D70"/>
              <w:bottom w:val="single" w:sz="8" w:space="0" w:color="003D70"/>
            </w:tcBorders>
          </w:tcPr>
          <w:p w14:paraId="3F625F8B" w14:textId="77777777" w:rsidR="002742B9" w:rsidRPr="002742B9" w:rsidRDefault="002742B9" w:rsidP="00DD0613">
            <w:pPr>
              <w:tabs>
                <w:tab w:val="left" w:pos="3150"/>
              </w:tabs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szCs w:val="22"/>
              </w:rPr>
              <w:t>Hace que un elemento se comporte como flotante, alineándose a izquierda o derecha.</w:t>
            </w:r>
          </w:p>
        </w:tc>
      </w:tr>
      <w:tr w:rsidR="002742B9" w:rsidRPr="002742B9" w14:paraId="5D009A17" w14:textId="77777777" w:rsidTr="002742B9">
        <w:trPr>
          <w:jc w:val="center"/>
        </w:trPr>
        <w:tc>
          <w:tcPr>
            <w:tcW w:w="2115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3D107054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clear</w:t>
            </w:r>
            <w:proofErr w:type="spellEnd"/>
          </w:p>
        </w:tc>
        <w:tc>
          <w:tcPr>
            <w:tcW w:w="395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3AB20887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none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 xml:space="preserve"> | </w:t>
            </w: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left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 xml:space="preserve"> | </w:t>
            </w: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right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 xml:space="preserve"> | </w:t>
            </w: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both</w:t>
            </w:r>
            <w:proofErr w:type="spellEnd"/>
          </w:p>
        </w:tc>
        <w:tc>
          <w:tcPr>
            <w:tcW w:w="2409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5AFDFDDB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clear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 xml:space="preserve">: </w:t>
            </w: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both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>;</w:t>
            </w:r>
          </w:p>
        </w:tc>
      </w:tr>
      <w:tr w:rsidR="002742B9" w:rsidRPr="002742B9" w14:paraId="3BD9CEA7" w14:textId="77777777" w:rsidTr="002742B9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7B2454E5" w14:textId="77777777" w:rsidR="002742B9" w:rsidRPr="002742B9" w:rsidRDefault="002742B9" w:rsidP="00DD0613">
            <w:pPr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szCs w:val="22"/>
              </w:rPr>
              <w:t>Posiciona el elemento donde no haya ningún otro flotante alineado al lado que se especifique.</w:t>
            </w:r>
          </w:p>
        </w:tc>
      </w:tr>
      <w:tr w:rsidR="002742B9" w:rsidRPr="002742B9" w14:paraId="27E7C226" w14:textId="77777777" w:rsidTr="002742B9">
        <w:trPr>
          <w:jc w:val="center"/>
        </w:trPr>
        <w:tc>
          <w:tcPr>
            <w:tcW w:w="2115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DD9A114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width</w:t>
            </w:r>
            <w:proofErr w:type="spellEnd"/>
          </w:p>
        </w:tc>
        <w:tc>
          <w:tcPr>
            <w:tcW w:w="395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11054FE4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</w:rPr>
              <w:t>Unidades de medida CSS</w:t>
            </w:r>
          </w:p>
        </w:tc>
        <w:tc>
          <w:tcPr>
            <w:tcW w:w="2409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13D68638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width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>: 300px;</w:t>
            </w:r>
          </w:p>
        </w:tc>
      </w:tr>
      <w:tr w:rsidR="002742B9" w:rsidRPr="002742B9" w14:paraId="5E0EA41D" w14:textId="77777777" w:rsidTr="002742B9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0110014D" w14:textId="77777777" w:rsidR="002742B9" w:rsidRPr="002742B9" w:rsidRDefault="002742B9" w:rsidP="00DD0613">
            <w:pPr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szCs w:val="22"/>
              </w:rPr>
              <w:t>Especifica el ancho de un elemento.</w:t>
            </w:r>
          </w:p>
        </w:tc>
      </w:tr>
      <w:tr w:rsidR="002742B9" w:rsidRPr="002742B9" w14:paraId="59695B53" w14:textId="77777777" w:rsidTr="002742B9">
        <w:trPr>
          <w:jc w:val="center"/>
        </w:trPr>
        <w:tc>
          <w:tcPr>
            <w:tcW w:w="2115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2BACEC4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height</w:t>
            </w:r>
            <w:proofErr w:type="spellEnd"/>
          </w:p>
        </w:tc>
        <w:tc>
          <w:tcPr>
            <w:tcW w:w="395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39B1F88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</w:rPr>
              <w:t>Unidades de medida CSS</w:t>
            </w:r>
          </w:p>
        </w:tc>
        <w:tc>
          <w:tcPr>
            <w:tcW w:w="2409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71154E4A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height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>: 4vw;</w:t>
            </w:r>
          </w:p>
        </w:tc>
      </w:tr>
      <w:tr w:rsidR="002742B9" w:rsidRPr="002742B9" w14:paraId="196428CE" w14:textId="77777777" w:rsidTr="002742B9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39E17577" w14:textId="77777777" w:rsidR="002742B9" w:rsidRPr="002742B9" w:rsidRDefault="002742B9" w:rsidP="00DD0613">
            <w:pPr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szCs w:val="22"/>
              </w:rPr>
              <w:t>Especifica la altura de un elemento.</w:t>
            </w:r>
          </w:p>
        </w:tc>
      </w:tr>
      <w:tr w:rsidR="002742B9" w:rsidRPr="002742B9" w14:paraId="62C53099" w14:textId="77777777" w:rsidTr="002742B9">
        <w:trPr>
          <w:jc w:val="center"/>
        </w:trPr>
        <w:tc>
          <w:tcPr>
            <w:tcW w:w="2115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327E20C2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position</w:t>
            </w:r>
          </w:p>
        </w:tc>
        <w:tc>
          <w:tcPr>
            <w:tcW w:w="395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BBB759D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static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 xml:space="preserve"> | relative | absolute | </w:t>
            </w: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fixed</w:t>
            </w:r>
            <w:proofErr w:type="spellEnd"/>
          </w:p>
        </w:tc>
        <w:tc>
          <w:tcPr>
            <w:tcW w:w="2409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519BD848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</w:rPr>
              <w:t xml:space="preserve">position: </w:t>
            </w: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fixed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>;</w:t>
            </w:r>
          </w:p>
        </w:tc>
      </w:tr>
      <w:tr w:rsidR="002742B9" w:rsidRPr="002742B9" w14:paraId="3C278B06" w14:textId="77777777" w:rsidTr="002742B9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41E653BF" w14:textId="77777777" w:rsidR="002742B9" w:rsidRPr="002742B9" w:rsidRDefault="002742B9" w:rsidP="00DD0613">
            <w:pPr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szCs w:val="22"/>
              </w:rPr>
              <w:t>Establece el tipo de posicionamiento del elemento.</w:t>
            </w:r>
          </w:p>
        </w:tc>
      </w:tr>
      <w:tr w:rsidR="002742B9" w:rsidRPr="002742B9" w14:paraId="6E975E9F" w14:textId="77777777" w:rsidTr="002742B9">
        <w:trPr>
          <w:jc w:val="center"/>
        </w:trPr>
        <w:tc>
          <w:tcPr>
            <w:tcW w:w="2115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540D2757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top</w:t>
            </w:r>
          </w:p>
        </w:tc>
        <w:tc>
          <w:tcPr>
            <w:tcW w:w="395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17AB1D5C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</w:rPr>
              <w:t>Unidades de medida CSS</w:t>
            </w:r>
          </w:p>
        </w:tc>
        <w:tc>
          <w:tcPr>
            <w:tcW w:w="2409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1A92035A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</w:rPr>
              <w:t>top: 40px;</w:t>
            </w:r>
          </w:p>
        </w:tc>
      </w:tr>
      <w:tr w:rsidR="002742B9" w:rsidRPr="002742B9" w14:paraId="24126246" w14:textId="77777777" w:rsidTr="002742B9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4015EC2D" w14:textId="77777777" w:rsidR="002742B9" w:rsidRPr="002742B9" w:rsidRDefault="002742B9" w:rsidP="00DD0613">
            <w:pPr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szCs w:val="22"/>
              </w:rPr>
              <w:t>Especifica la posición del elemento con respecto a la parte superior.</w:t>
            </w:r>
          </w:p>
        </w:tc>
      </w:tr>
      <w:tr w:rsidR="002742B9" w:rsidRPr="002742B9" w14:paraId="6F4B6333" w14:textId="77777777" w:rsidTr="002742B9">
        <w:trPr>
          <w:jc w:val="center"/>
        </w:trPr>
        <w:tc>
          <w:tcPr>
            <w:tcW w:w="2115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050EECB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bottom</w:t>
            </w:r>
          </w:p>
        </w:tc>
        <w:tc>
          <w:tcPr>
            <w:tcW w:w="395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6BE5DA01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</w:rPr>
              <w:t>Unidades de medida CSS</w:t>
            </w:r>
          </w:p>
        </w:tc>
        <w:tc>
          <w:tcPr>
            <w:tcW w:w="2409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6BE946BB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</w:rPr>
              <w:t>bottom: 40px;</w:t>
            </w:r>
          </w:p>
        </w:tc>
      </w:tr>
      <w:tr w:rsidR="002742B9" w:rsidRPr="002742B9" w14:paraId="67C6F802" w14:textId="77777777" w:rsidTr="002742B9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3A2991B1" w14:textId="77777777" w:rsidR="002742B9" w:rsidRPr="002742B9" w:rsidRDefault="002742B9" w:rsidP="00DD0613">
            <w:pPr>
              <w:tabs>
                <w:tab w:val="left" w:pos="6210"/>
              </w:tabs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szCs w:val="22"/>
              </w:rPr>
              <w:t>Especifica la posición del elemento con respecto a la parte de abajo.</w:t>
            </w:r>
          </w:p>
        </w:tc>
      </w:tr>
      <w:tr w:rsidR="002742B9" w:rsidRPr="002742B9" w14:paraId="39724708" w14:textId="77777777" w:rsidTr="002742B9">
        <w:trPr>
          <w:jc w:val="center"/>
        </w:trPr>
        <w:tc>
          <w:tcPr>
            <w:tcW w:w="2115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57255438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left</w:t>
            </w:r>
            <w:proofErr w:type="spellEnd"/>
          </w:p>
        </w:tc>
        <w:tc>
          <w:tcPr>
            <w:tcW w:w="395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4E1CCCF9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</w:rPr>
              <w:t>Unidades de medida CSS</w:t>
            </w:r>
          </w:p>
        </w:tc>
        <w:tc>
          <w:tcPr>
            <w:tcW w:w="2409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41F04420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left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>: 40px;</w:t>
            </w:r>
          </w:p>
        </w:tc>
      </w:tr>
      <w:tr w:rsidR="002742B9" w:rsidRPr="002742B9" w14:paraId="77C8E534" w14:textId="77777777" w:rsidTr="002742B9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701BDBB7" w14:textId="77777777" w:rsidR="002742B9" w:rsidRPr="002742B9" w:rsidRDefault="002742B9" w:rsidP="00DD0613">
            <w:pPr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szCs w:val="22"/>
              </w:rPr>
              <w:t>Especifica la posición del elemento con respecto a la izquierda.</w:t>
            </w:r>
          </w:p>
        </w:tc>
      </w:tr>
      <w:tr w:rsidR="002742B9" w:rsidRPr="002742B9" w14:paraId="2B2668D6" w14:textId="77777777" w:rsidTr="002742B9">
        <w:trPr>
          <w:jc w:val="center"/>
        </w:trPr>
        <w:tc>
          <w:tcPr>
            <w:tcW w:w="2115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10DE11E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right</w:t>
            </w:r>
            <w:proofErr w:type="spellEnd"/>
          </w:p>
        </w:tc>
        <w:tc>
          <w:tcPr>
            <w:tcW w:w="395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3C822506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</w:rPr>
              <w:t>Unidades de medida CSS</w:t>
            </w:r>
          </w:p>
        </w:tc>
        <w:tc>
          <w:tcPr>
            <w:tcW w:w="2409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67D32B06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right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>: 40px;</w:t>
            </w:r>
          </w:p>
        </w:tc>
      </w:tr>
      <w:tr w:rsidR="002742B9" w:rsidRPr="002742B9" w14:paraId="76DF0879" w14:textId="77777777" w:rsidTr="002742B9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7B90A38B" w14:textId="77777777" w:rsidR="002742B9" w:rsidRPr="002742B9" w:rsidRDefault="002742B9" w:rsidP="00DD0613">
            <w:pPr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szCs w:val="22"/>
              </w:rPr>
              <w:t>Especifica la posición del elemento con respecto a la parte derecha.</w:t>
            </w:r>
          </w:p>
        </w:tc>
      </w:tr>
      <w:tr w:rsidR="002742B9" w:rsidRPr="002742B9" w14:paraId="53441DDC" w14:textId="77777777" w:rsidTr="002742B9">
        <w:trPr>
          <w:jc w:val="center"/>
        </w:trPr>
        <w:tc>
          <w:tcPr>
            <w:tcW w:w="2115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65550942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display</w:t>
            </w:r>
            <w:proofErr w:type="spellEnd"/>
          </w:p>
        </w:tc>
        <w:tc>
          <w:tcPr>
            <w:tcW w:w="395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A511A32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val="en-US"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  <w:lang w:val="en-US"/>
              </w:rPr>
              <w:t>inline | block | list-item | run-in | inline-block | table | inline-table | table-row-group | table-header-group | table-footer-group | table-row | table-column-group | table-column | table-cell | table-caption | none</w:t>
            </w:r>
          </w:p>
        </w:tc>
        <w:tc>
          <w:tcPr>
            <w:tcW w:w="2409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6466B53F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display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>: block;</w:t>
            </w:r>
          </w:p>
        </w:tc>
      </w:tr>
      <w:tr w:rsidR="002742B9" w:rsidRPr="002742B9" w14:paraId="13402D75" w14:textId="77777777" w:rsidTr="002742B9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773A50F1" w14:textId="77777777" w:rsidR="002742B9" w:rsidRPr="002742B9" w:rsidRDefault="002742B9" w:rsidP="00DD0613">
            <w:pPr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szCs w:val="22"/>
              </w:rPr>
              <w:t xml:space="preserve">Especifica el comportamiento de un elemento. </w:t>
            </w:r>
            <w:proofErr w:type="spellStart"/>
            <w:r w:rsidRPr="002742B9">
              <w:rPr>
                <w:rFonts w:ascii="Nunito" w:hAnsi="Nunito"/>
                <w:szCs w:val="22"/>
              </w:rPr>
              <w:t>Inline</w:t>
            </w:r>
            <w:proofErr w:type="spellEnd"/>
            <w:r w:rsidRPr="002742B9">
              <w:rPr>
                <w:rFonts w:ascii="Nunito" w:hAnsi="Nunito"/>
                <w:szCs w:val="22"/>
              </w:rPr>
              <w:t xml:space="preserve"> se comporta como un elemento en línea y block como un elemento en bloque. </w:t>
            </w:r>
            <w:proofErr w:type="spellStart"/>
            <w:r w:rsidRPr="002742B9">
              <w:rPr>
                <w:rFonts w:ascii="Nunito" w:hAnsi="Nunito"/>
                <w:szCs w:val="22"/>
              </w:rPr>
              <w:t>None</w:t>
            </w:r>
            <w:proofErr w:type="spellEnd"/>
            <w:r w:rsidRPr="002742B9">
              <w:rPr>
                <w:rFonts w:ascii="Nunito" w:hAnsi="Nunito"/>
                <w:szCs w:val="22"/>
              </w:rPr>
              <w:t xml:space="preserve"> hace que el elemento no se muestre.</w:t>
            </w:r>
          </w:p>
        </w:tc>
      </w:tr>
      <w:tr w:rsidR="002742B9" w:rsidRPr="002742B9" w14:paraId="438B42FE" w14:textId="77777777" w:rsidTr="002742B9">
        <w:trPr>
          <w:jc w:val="center"/>
        </w:trPr>
        <w:tc>
          <w:tcPr>
            <w:tcW w:w="2115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01C9761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z-</w:t>
            </w:r>
            <w:proofErr w:type="spellStart"/>
            <w:r w:rsidRPr="002742B9">
              <w:rPr>
                <w:rFonts w:ascii="Nunito" w:hAnsi="Nunito"/>
                <w:b/>
                <w:color w:val="44546A" w:themeColor="text2"/>
                <w:szCs w:val="22"/>
              </w:rPr>
              <w:t>index</w:t>
            </w:r>
            <w:proofErr w:type="spellEnd"/>
          </w:p>
        </w:tc>
        <w:tc>
          <w:tcPr>
            <w:tcW w:w="3958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3E82EB9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</w:rPr>
              <w:t>Auto | número</w:t>
            </w:r>
          </w:p>
        </w:tc>
        <w:tc>
          <w:tcPr>
            <w:tcW w:w="2409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7D551172" w14:textId="77777777" w:rsidR="002742B9" w:rsidRPr="002742B9" w:rsidRDefault="002742B9" w:rsidP="00DD0613">
            <w:pPr>
              <w:jc w:val="center"/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color w:val="44546A" w:themeColor="text2"/>
                <w:szCs w:val="22"/>
              </w:rPr>
              <w:t>z-</w:t>
            </w:r>
            <w:proofErr w:type="spellStart"/>
            <w:r w:rsidRPr="002742B9">
              <w:rPr>
                <w:rFonts w:ascii="Nunito" w:hAnsi="Nunito"/>
                <w:color w:val="44546A" w:themeColor="text2"/>
                <w:szCs w:val="22"/>
              </w:rPr>
              <w:t>index</w:t>
            </w:r>
            <w:proofErr w:type="spellEnd"/>
            <w:r w:rsidRPr="002742B9">
              <w:rPr>
                <w:rFonts w:ascii="Nunito" w:hAnsi="Nunito"/>
                <w:color w:val="44546A" w:themeColor="text2"/>
                <w:szCs w:val="22"/>
              </w:rPr>
              <w:t>: 100;</w:t>
            </w:r>
          </w:p>
        </w:tc>
      </w:tr>
      <w:tr w:rsidR="002742B9" w:rsidRPr="002742B9" w14:paraId="1F9C9262" w14:textId="77777777" w:rsidTr="002742B9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</w:tcBorders>
          </w:tcPr>
          <w:p w14:paraId="5095D86C" w14:textId="77777777" w:rsidR="002742B9" w:rsidRPr="002742B9" w:rsidRDefault="002742B9" w:rsidP="00DD0613">
            <w:pPr>
              <w:rPr>
                <w:rFonts w:ascii="Nunito" w:hAnsi="Nunito" w:cstheme="minorHAnsi"/>
                <w:szCs w:val="22"/>
                <w:lang w:eastAsia="es-ES"/>
              </w:rPr>
            </w:pPr>
            <w:r w:rsidRPr="002742B9">
              <w:rPr>
                <w:rFonts w:ascii="Nunito" w:hAnsi="Nunito"/>
                <w:szCs w:val="22"/>
              </w:rPr>
              <w:t>Controla el nivel de la capa. Cuanto mayor sea, más cerca estará.</w:t>
            </w:r>
          </w:p>
        </w:tc>
      </w:tr>
    </w:tbl>
    <w:p w14:paraId="7CA555E4" w14:textId="77777777" w:rsidR="007F74D5" w:rsidRPr="00FC5ADA" w:rsidRDefault="007F74D5" w:rsidP="00F34AFB">
      <w:pPr>
        <w:rPr>
          <w:rFonts w:ascii="Nunito" w:hAnsi="Nunito"/>
          <w:sz w:val="20"/>
          <w:szCs w:val="20"/>
        </w:rPr>
      </w:pPr>
    </w:p>
    <w:sectPr w:rsidR="007F74D5" w:rsidRPr="00FC5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20"/>
    <w:rsid w:val="00205305"/>
    <w:rsid w:val="002742B9"/>
    <w:rsid w:val="004E72AD"/>
    <w:rsid w:val="005A6632"/>
    <w:rsid w:val="007F74D5"/>
    <w:rsid w:val="008771E1"/>
    <w:rsid w:val="00DC5120"/>
    <w:rsid w:val="00F17D29"/>
    <w:rsid w:val="00F34AFB"/>
    <w:rsid w:val="00FC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49C4"/>
  <w15:chartTrackingRefBased/>
  <w15:docId w15:val="{8589B71C-E8D6-410D-B7C9-04A33BFC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E1"/>
    <w:pPr>
      <w:spacing w:after="0" w:line="276" w:lineRule="auto"/>
      <w:jc w:val="both"/>
    </w:pPr>
    <w:rPr>
      <w:rFonts w:eastAsia="Times New Roman" w:cs="Times New Roman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1E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771E1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Gomez Montañez</dc:creator>
  <cp:keywords/>
  <dc:description/>
  <cp:lastModifiedBy>Almudena Zayas Albea</cp:lastModifiedBy>
  <cp:revision>9</cp:revision>
  <cp:lastPrinted>2021-10-29T07:46:00Z</cp:lastPrinted>
  <dcterms:created xsi:type="dcterms:W3CDTF">2021-10-29T07:45:00Z</dcterms:created>
  <dcterms:modified xsi:type="dcterms:W3CDTF">2023-10-04T06:47:00Z</dcterms:modified>
</cp:coreProperties>
</file>