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1e35" w:val="clear"/>
            <w:tcMar>
              <w:top w:w="260.0" w:type="dxa"/>
              <w:left w:w="320.0" w:type="dxa"/>
              <w:bottom w:w="200.0" w:type="dxa"/>
              <w:right w:w="320.0" w:type="dxa"/>
            </w:tcMar>
          </w:tcPr>
          <w:p w:rsidR="00000000" w:rsidDel="00000000" w:rsidP="00000000" w:rsidRDefault="00000000" w:rsidRPr="00000000" w14:paraId="00000002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58"/>
                <w:szCs w:val="58"/>
                <w:rtl w:val="0"/>
              </w:rPr>
              <w:t xml:space="preserve">ZERO TRUST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7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4fc3e8"/>
                <w:sz w:val="24"/>
                <w:szCs w:val="24"/>
                <w:rtl w:val="0"/>
              </w:rPr>
              <w:t xml:space="preserve">Never Trust. Always Verify. Continuously Monitor.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10" w:lineRule="auto"/>
              <w:jc w:val="center"/>
              <w:rPr/>
            </w:pPr>
            <w:r w:rsidDel="00000000" w:rsidR="00000000" w:rsidRPr="00000000">
              <w:rPr>
                <w:color w:val="7bafc8"/>
                <w:rtl w:val="0"/>
              </w:rPr>
              <w:t xml:space="preserve">A complete reference for architects, engineers &amp; security leaders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008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016"/>
              <w:gridCol w:w="2016"/>
              <w:gridCol w:w="2016"/>
              <w:gridCol w:w="2016"/>
              <w:gridCol w:w="2016"/>
              <w:tblGridChange w:id="0">
                <w:tblGrid>
                  <w:gridCol w:w="2016"/>
                  <w:gridCol w:w="2016"/>
                  <w:gridCol w:w="2016"/>
                  <w:gridCol w:w="2016"/>
                  <w:gridCol w:w="2016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a6fa8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05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7"/>
                      <w:szCs w:val="17"/>
                      <w:rtl w:val="0"/>
                    </w:rPr>
                    <w:t xml:space="preserve">Identity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d7377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06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7"/>
                      <w:szCs w:val="17"/>
                      <w:rtl w:val="0"/>
                    </w:rPr>
                    <w:t xml:space="preserve">Devices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6527a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0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7"/>
                      <w:szCs w:val="17"/>
                      <w:rtl w:val="0"/>
                    </w:rPr>
                    <w:t xml:space="preserve">Networks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5b2c8c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08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7"/>
                      <w:szCs w:val="17"/>
                      <w:rtl w:val="0"/>
                    </w:rPr>
                    <w:t xml:space="preserve">Applications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1b6b44" w:val="clear"/>
                  <w:tcMar>
                    <w:top w:w="60.0" w:type="dxa"/>
                    <w:left w:w="80.0" w:type="dxa"/>
                    <w:bottom w:w="60.0" w:type="dxa"/>
                    <w:right w:w="80.0" w:type="dxa"/>
                  </w:tcMar>
                </w:tcPr>
                <w:p w:rsidR="00000000" w:rsidDel="00000000" w:rsidP="00000000" w:rsidRDefault="00000000" w:rsidRPr="00000000" w14:paraId="0000000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bCs w:val="1"/>
                      <w:color w:val="ffffff"/>
                      <w:sz w:val="17"/>
                      <w:szCs w:val="17"/>
                      <w:rtl w:val="0"/>
                    </w:rPr>
                    <w:t xml:space="preserve">Data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3460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after="40" w:lineRule="auto"/>
              <w:rPr/>
            </w:pPr>
            <w:r w:rsidDel="00000000" w:rsidR="00000000" w:rsidRPr="00000000">
              <w:rPr>
                <w:color w:val="0f3460"/>
                <w:sz w:val="26"/>
                <w:szCs w:val="26"/>
                <w:rtl w:val="0"/>
              </w:rPr>
              <w:t xml:space="preserve">🛡  </w:t>
            </w:r>
            <w:r w:rsidDel="00000000" w:rsidR="00000000" w:rsidRPr="00000000">
              <w:rPr>
                <w:b w:val="1"/>
                <w:bCs w:val="1"/>
                <w:color w:val="0f3460"/>
                <w:sz w:val="26"/>
                <w:szCs w:val="26"/>
                <w:rtl w:val="0"/>
              </w:rPr>
              <w:t xml:space="preserve">WHAT IS ZERO TRUST?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The philosophy behind modern security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"/>
        <w:gridCol w:w="9760"/>
        <w:tblGridChange w:id="0">
          <w:tblGrid>
            <w:gridCol w:w="320"/>
            <w:gridCol w:w="9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fa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120.0" w:type="dxa"/>
              <w:left w:w="18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6fa8"/>
                <w:rtl w:val="0"/>
              </w:rPr>
              <w:t xml:space="preserve">Core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42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Zero Trust is a security model built on one assumption: trust nothing and no one by default — inside or outside the network perimeter.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42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Every access request must be explicitly verified, granted least-privilege access, and continuously monitored — regardless of where it originates.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42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Traditional security assumed: "if you're inside the firewall, you're trusted." Zero Trust eliminates that assumption entirely.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dedec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c0392b"/>
                <w:sz w:val="19"/>
                <w:szCs w:val="19"/>
                <w:rtl w:val="0"/>
              </w:rPr>
              <w:t xml:space="preserve">The Old World: Castle-and-Moat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7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The traditional perimeter model assumed everything inside the corporate network was safe. Once an attacker breached the perimeter, they had free reign to move laterally, escalate privileges, and exfiltrate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Trust granted by network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Flat internal networks — easy lateral movement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VPN = implicit trust for remote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Breach = game 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9f5ee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b6b44"/>
                <w:sz w:val="19"/>
                <w:szCs w:val="19"/>
                <w:rtl w:val="0"/>
              </w:rPr>
              <w:t xml:space="preserve">The New World: Zero Trust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7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In Zero Trust, the network perimeter is irrelevant. Every request — whether from an employee on-site or a cloud workload — must authenticate, be authorized, and be continuously validated before access is granted.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Trust is never implicit — always earned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Micro-segmentation limits blast radius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Continuous verification — not just at login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Breach assumed — damage is contained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color w:val="0d7377"/>
                <w:sz w:val="26"/>
                <w:szCs w:val="26"/>
                <w:rtl w:val="0"/>
              </w:rPr>
              <w:t xml:space="preserve">🔱  </w:t>
            </w:r>
            <w:r w:rsidDel="00000000" w:rsidR="00000000" w:rsidRPr="00000000">
              <w:rPr>
                <w:b w:val="1"/>
                <w:bCs w:val="1"/>
                <w:color w:val="0d7377"/>
                <w:sz w:val="26"/>
                <w:szCs w:val="26"/>
                <w:rtl w:val="0"/>
              </w:rPr>
              <w:t xml:space="preserve">THE THREE CORE PRINCIPLES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The pillars every Zero Trust implementation must embody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180"/>
        <w:tblGridChange w:id="0">
          <w:tblGrid>
            <w:gridCol w:w="900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1a6fa8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0b1e35"/>
                <w:sz w:val="22"/>
                <w:szCs w:val="22"/>
                <w:rtl w:val="0"/>
              </w:rPr>
              <w:t xml:space="preserve">1.  Verify Explicitly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Always authenticate and authorize every request based on all available data points: identity, location, device health, service, workload, data classification, and anomalies. Never rely on network location alone.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9180"/>
        <w:tblGridChange w:id="0">
          <w:tblGrid>
            <w:gridCol w:w="900"/>
            <w:gridCol w:w="9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0d7377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🔒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0b1e35"/>
                <w:sz w:val="22"/>
                <w:szCs w:val="22"/>
                <w:rtl w:val="0"/>
              </w:rPr>
              <w:t xml:space="preserve">2.  Use Least Privilege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Limit user and workload access to only what is needed, when it is needed. Apply Just-In-Time (JIT) and Just-Enough-Access (JEA) policies. Minimize the blast radius of any single compromise.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5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pPr w:leftFromText="180" w:rightFromText="180" w:topFromText="180" w:bottomFromText="180" w:vertAnchor="text" w:horzAnchor="text" w:tblpX="15" w:tblpY="0"/>
        <w:tblW w:w="98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8955"/>
        <w:tblGridChange w:id="0">
          <w:tblGrid>
            <w:gridCol w:w="900"/>
            <w:gridCol w:w="895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0f3460" w:val="clear"/>
            <w:tcMar>
              <w:top w:w="100.0" w:type="dxa"/>
              <w:left w:w="80.0" w:type="dxa"/>
              <w:bottom w:w="10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color w:val="ffffff"/>
                <w:sz w:val="36"/>
                <w:szCs w:val="36"/>
                <w:rtl w:val="0"/>
              </w:rPr>
              <w:t xml:space="preserve">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5cbd6" w:space="0" w:sz="4" w:val="single"/>
              <w:left w:color="c5cbd6" w:space="0" w:sz="4" w:val="single"/>
              <w:bottom w:color="c5cbd6" w:space="0" w:sz="4" w:val="single"/>
              <w:right w:color="c5cbd6" w:space="0" w:sz="4" w:val="single"/>
            </w:tcBorders>
            <w:shd w:fill="ffffff" w:val="clear"/>
            <w:tcMar>
              <w:top w:w="100.0" w:type="dxa"/>
              <w:left w:w="180.0" w:type="dxa"/>
              <w:bottom w:w="1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50" w:lineRule="auto"/>
              <w:rPr/>
            </w:pPr>
            <w:r w:rsidDel="00000000" w:rsidR="00000000" w:rsidRPr="00000000">
              <w:rPr>
                <w:b w:val="1"/>
                <w:bCs w:val="1"/>
                <w:color w:val="0b1e35"/>
                <w:sz w:val="22"/>
                <w:szCs w:val="22"/>
                <w:rtl w:val="0"/>
              </w:rPr>
              <w:t xml:space="preserve">3.  Assume Breach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Design and operate as if attackers are already inside. Minimise blast radius with micro-segmentation. Encrypt everything end-to-end. Use analytics to detect anomalies. Continuously log, monitor, and alert.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3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5b2c8c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8">
            <w:pPr>
              <w:spacing w:after="40" w:lineRule="auto"/>
              <w:rPr/>
            </w:pPr>
            <w:r w:rsidDel="00000000" w:rsidR="00000000" w:rsidRPr="00000000">
              <w:rPr>
                <w:color w:val="5b2c8c"/>
                <w:sz w:val="26"/>
                <w:szCs w:val="26"/>
                <w:rtl w:val="0"/>
              </w:rPr>
              <w:t xml:space="preserve">🏛  </w:t>
            </w:r>
            <w:r w:rsidDel="00000000" w:rsidR="00000000" w:rsidRPr="00000000">
              <w:rPr>
                <w:b w:val="1"/>
                <w:bCs w:val="1"/>
                <w:color w:val="5b2c8c"/>
                <w:sz w:val="26"/>
                <w:szCs w:val="26"/>
                <w:rtl w:val="0"/>
              </w:rPr>
              <w:t xml:space="preserve">THE FIVE PILLARS OF ZERO TRUST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What must be protected and controlled in a ZT architecture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500"/>
        <w:gridCol w:w="5080"/>
        <w:tblGridChange w:id="0">
          <w:tblGrid>
            <w:gridCol w:w="1500"/>
            <w:gridCol w:w="3500"/>
            <w:gridCol w:w="5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2c8c" w:space="0" w:sz="4" w:val="single"/>
              <w:left w:color="5b2c8c" w:space="0" w:sz="4" w:val="single"/>
              <w:bottom w:color="5b2c8c" w:space="0" w:sz="4" w:val="single"/>
              <w:right w:color="5b2c8c" w:space="0" w:sz="4" w:val="single"/>
            </w:tcBorders>
            <w:shd w:fill="5b2c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PILLAR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c8c" w:space="0" w:sz="4" w:val="single"/>
              <w:left w:color="5b2c8c" w:space="0" w:sz="4" w:val="single"/>
              <w:bottom w:color="5b2c8c" w:space="0" w:sz="4" w:val="single"/>
              <w:right w:color="5b2c8c" w:space="0" w:sz="4" w:val="single"/>
            </w:tcBorders>
            <w:shd w:fill="5b2c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WHAT IT COVERS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5b2c8c" w:space="0" w:sz="4" w:val="single"/>
              <w:left w:color="5b2c8c" w:space="0" w:sz="4" w:val="single"/>
              <w:bottom w:color="5b2c8c" w:space="0" w:sz="4" w:val="single"/>
              <w:right w:color="5b2c8c" w:space="0" w:sz="4" w:val="single"/>
            </w:tcBorders>
            <w:shd w:fill="5b2c8c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KEY CONTROLS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Identity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Users, service accounts, bots, and workloads. The new perimeter.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MFA, SSO, IAM, Conditional Access, Privileged Identity Management, RBAC/ABAC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Every endpoint that accesses resources must be known and healthy.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MDM/EDR, device compliance checks, certificate-based auth, patch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Segments, traffic flows, and connections — internal and external.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Micro-segmentation, SD-WAN, DNS filtering, east-west traffic inspection, ZTNA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Applications &amp; Workloads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All apps — on-prem, SaaS, PaaS — and their APIs.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App-layer access policies, API gateways, WAF, CASB, shadow IT discovery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The ultimate asset to protect — classify and control it at all times.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Data classification, DLP, encryption at rest/in transit, rights management (IRM)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527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4F">
            <w:pPr>
              <w:spacing w:after="40" w:lineRule="auto"/>
              <w:rPr/>
            </w:pPr>
            <w:r w:rsidDel="00000000" w:rsidR="00000000" w:rsidRPr="00000000">
              <w:rPr>
                <w:color w:val="16527a"/>
                <w:sz w:val="26"/>
                <w:szCs w:val="26"/>
                <w:rtl w:val="0"/>
              </w:rPr>
              <w:t xml:space="preserve">⚙  </w:t>
            </w:r>
            <w:r w:rsidDel="00000000" w:rsidR="00000000" w:rsidRPr="00000000">
              <w:rPr>
                <w:b w:val="1"/>
                <w:bCs w:val="1"/>
                <w:color w:val="16527a"/>
                <w:sz w:val="26"/>
                <w:szCs w:val="26"/>
                <w:rtl w:val="0"/>
              </w:rPr>
              <w:t xml:space="preserve">HOW ZERO TRUST WORKS — THE ACCESS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What happens every time a resource is requested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b1e35" w:val="clear"/>
            <w:tcMar>
              <w:top w:w="100.0" w:type="dxa"/>
              <w:left w:w="240.0" w:type="dxa"/>
              <w:bottom w:w="100.0" w:type="dxa"/>
              <w:right w:w="24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  EVERY ACCESS REQUEST FOLLOWS THIS FLOW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00"/>
        <w:gridCol w:w="2900"/>
        <w:gridCol w:w="6680"/>
        <w:tblGridChange w:id="0">
          <w:tblGrid>
            <w:gridCol w:w="500"/>
            <w:gridCol w:w="2900"/>
            <w:gridCol w:w="6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COMPONENTS INVOLVED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Request Initiated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User, device, or workload attempts to access a resource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Identity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IdP checks credentials + MFA; risk score evaluated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Device Posture Checked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MDM/EDR confirms device is compliant, healthy, and known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Context Evaluated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Location, time, behaviour, data sensitivity analysed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Policy Engine Decides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PDP evaluates all signals against access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Access Granted (Scoped)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Least-privilege, time-limited session token issued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Traffic Inspected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All traffic inspected (even encrypted) via proxy/broker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Session Continuously Monitored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Anomaly detection, step-up auth if risk changes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6f8fb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Policy Decision Point (PDP)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6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The brain of Zero Trust. The PDP evaluates all signals (identity, device, location, risk score) and makes the allow/deny/step-up decision for every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Consumes signals from all pillars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Applies conditional access rules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Can demand step-up MFA mid-session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Logs every decision for audit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6f8fb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Policy Enforcement Point (PEP)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6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The muscle of Zero Trust. The PEP sits between the requester and the resource, allowing or blocking traffic based on the PDP's decision. Also called the Zero Trust Gateway.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Intercepts all access attempts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Enforces PDP decisions in real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Terminates sessions on policy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Can operate as ZTNA / proxy / broker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6fa8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E">
            <w:pPr>
              <w:spacing w:after="40" w:lineRule="auto"/>
              <w:rPr/>
            </w:pPr>
            <w:r w:rsidDel="00000000" w:rsidR="00000000" w:rsidRPr="00000000">
              <w:rPr>
                <w:color w:val="1a6fa8"/>
                <w:sz w:val="26"/>
                <w:szCs w:val="26"/>
                <w:rtl w:val="0"/>
              </w:rPr>
              <w:t xml:space="preserve">🛠  </w:t>
            </w:r>
            <w:r w:rsidDel="00000000" w:rsidR="00000000" w:rsidRPr="00000000">
              <w:rPr>
                <w:b w:val="1"/>
                <w:bCs w:val="1"/>
                <w:color w:val="1a6fa8"/>
                <w:sz w:val="26"/>
                <w:szCs w:val="26"/>
                <w:rtl w:val="0"/>
              </w:rPr>
              <w:t xml:space="preserve">KEY TECHNOLOGIES &amp; COMPONENTS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The tools that implement Zero Trust controls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3100"/>
        <w:gridCol w:w="5580"/>
        <w:tblGridChange w:id="0">
          <w:tblGrid>
            <w:gridCol w:w="1400"/>
            <w:gridCol w:w="3100"/>
            <w:gridCol w:w="5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a6fa8" w:space="0" w:sz="4" w:val="single"/>
              <w:left w:color="1a6fa8" w:space="0" w:sz="4" w:val="single"/>
              <w:bottom w:color="1a6fa8" w:space="0" w:sz="4" w:val="single"/>
              <w:right w:color="1a6fa8" w:space="0" w:sz="4" w:val="single"/>
            </w:tcBorders>
            <w:shd w:fill="1a6fa8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fa8" w:space="0" w:sz="4" w:val="single"/>
              <w:left w:color="1a6fa8" w:space="0" w:sz="4" w:val="single"/>
              <w:bottom w:color="1a6fa8" w:space="0" w:sz="4" w:val="single"/>
              <w:right w:color="1a6fa8" w:space="0" w:sz="4" w:val="single"/>
            </w:tcBorders>
            <w:shd w:fill="1a6fa8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FULL NAME /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a6fa8" w:space="0" w:sz="4" w:val="single"/>
              <w:left w:color="1a6fa8" w:space="0" w:sz="4" w:val="single"/>
              <w:bottom w:color="1a6fa8" w:space="0" w:sz="4" w:val="single"/>
              <w:right w:color="1a6fa8" w:space="0" w:sz="4" w:val="single"/>
            </w:tcBorders>
            <w:shd w:fill="1a6fa8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WHAT IT DOES IN ZERO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IAM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Identity &amp; Access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Central identity lifecycle: provision, authenticate, and authorise users and workloads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MFA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Multi-Factor 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Proves identity beyond password — required for all access, especially privileged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Single Sign-On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One login session across all apps; simplifies UX and centralises auth policy enforcement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PAM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Privileged Access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JIT elevation and session recording for admin/privileged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ZTNA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Zero Trust Network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Replaces VPN; grants app-level access only after identity+device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CASB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Cloud Access Security Broker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Visibility and control over SaaS/cloud app usage; enforces DLP and access policies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EDR/XDR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Endpoint/Extended Detection &amp;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Continuous device telemetry and threat detection; feeds device health to PDP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SIEM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Security Info &amp; Event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Aggregates logs; provides audit trail and anomaly detection across all pillars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SOAR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Security Orchestration, Automation &amp;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Automates response to policy violations and anomalies detected by SIEM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DLP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Data Loss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Monitors and blocks unauthorised movement or exfiltration of sensitive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PKI / mTLS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Public Key Infra / Mutual TLS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Certificate-based auth between services; ensures workload-to-workload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SD-WAN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Software-Defined WAN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Enables network-layer segmentation and traffic steering aligned with ZT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d7377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AA">
            <w:pPr>
              <w:spacing w:after="40" w:lineRule="auto"/>
              <w:rPr/>
            </w:pPr>
            <w:r w:rsidDel="00000000" w:rsidR="00000000" w:rsidRPr="00000000">
              <w:rPr>
                <w:color w:val="0d7377"/>
                <w:sz w:val="26"/>
                <w:szCs w:val="26"/>
                <w:rtl w:val="0"/>
              </w:rPr>
              <w:t xml:space="preserve">📋  </w:t>
            </w:r>
            <w:r w:rsidDel="00000000" w:rsidR="00000000" w:rsidRPr="00000000">
              <w:rPr>
                <w:b w:val="1"/>
                <w:bCs w:val="1"/>
                <w:color w:val="0d7377"/>
                <w:sz w:val="26"/>
                <w:szCs w:val="26"/>
                <w:rtl w:val="0"/>
              </w:rPr>
              <w:t xml:space="preserve">STANDARDS &amp; FRAMEWORKS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Official guidance for Zero Trust implementation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C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6f8fb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AD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NIST SP 800-207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spacing w:after="7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The authoritative Zero Trust architecture standard from the National Institute of Standards and Technology. Defines ZTA components, deployment models, and migration considerations.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Defines PDP and PEP architecture formally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Three ZTA approaches: identity-centric, network-centric, micro-perimeter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Covers cloud, on-prem, and hybrid deployments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Migration paths from traditional models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d7377"/>
                <w:sz w:val="19"/>
                <w:szCs w:val="19"/>
                <w:rtl w:val="0"/>
              </w:rPr>
              <w:t xml:space="preserve">CISA Zero Trust Maturity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A five-pillar model with four maturity stages (Traditional, Initial, Advanced, Optimal) to guide federal and enterprise ZT adoption.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6f8fb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DISA ZT Reference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spacing w:after="70" w:lineRule="auto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US Department of Defense guidance for ZT in defence environments. More prescriptive than NIST. Introduces 7 pillars (adds User + Automation &amp; Orchestration).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Target: ZT implementation by FY2027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Adds Automation/Orchestration and Visibility pillars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45 ZT activities mapped to maturity levels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spacing w:after="3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9"/>
                <w:szCs w:val="19"/>
                <w:rtl w:val="0"/>
              </w:rPr>
              <w:t xml:space="preserve">Microsoft / Google BeyondCorp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BeyondCorp (Google) is the original enterprise ZT implementation — moving access controls from the network perimeter to individual users and devices, pioneered internally at Google post-Aurora breach.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6527a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0">
            <w:pPr>
              <w:spacing w:after="40" w:lineRule="auto"/>
              <w:rPr/>
            </w:pPr>
            <w:r w:rsidDel="00000000" w:rsidR="00000000" w:rsidRPr="00000000">
              <w:rPr>
                <w:color w:val="16527a"/>
                <w:sz w:val="26"/>
                <w:szCs w:val="26"/>
                <w:rtl w:val="0"/>
              </w:rPr>
              <w:t xml:space="preserve">📈  </w:t>
            </w:r>
            <w:r w:rsidDel="00000000" w:rsidR="00000000" w:rsidRPr="00000000">
              <w:rPr>
                <w:b w:val="1"/>
                <w:bCs w:val="1"/>
                <w:color w:val="16527a"/>
                <w:sz w:val="26"/>
                <w:szCs w:val="26"/>
                <w:rtl w:val="0"/>
              </w:rPr>
              <w:t xml:space="preserve">ZERO TRUST MATURITY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Where are you — and where do you need to be?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700"/>
        <w:gridCol w:w="4880"/>
        <w:tblGridChange w:id="0">
          <w:tblGrid>
            <w:gridCol w:w="1500"/>
            <w:gridCol w:w="3700"/>
            <w:gridCol w:w="48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CHARACTERISTICS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6527a" w:space="0" w:sz="4" w:val="single"/>
              <w:left w:color="16527a" w:space="0" w:sz="4" w:val="single"/>
              <w:bottom w:color="16527a" w:space="0" w:sz="4" w:val="single"/>
              <w:right w:color="16527a" w:space="0" w:sz="4" w:val="single"/>
            </w:tcBorders>
            <w:shd w:fill="16527a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TYPICAL CONTROLS IN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Stage 1Traditional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Perimeter-based model. VPN for remote access. Static policies. No device posture checking.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Firewalls, VPN, basic password auth, flat internal network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Stage 2Initial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Identity verification for critical systems. Basic MFA deployed. Starting to segment network.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MFA on key apps, IAM system, some MDM, basic conditional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Stage 3Advanced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Identity-centric. Device compliance enforced. Risk-based access policies. Some micro-segmentation.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Full MFA, MDM enforcement, ZTNA for remote access, SIEM deployed, CASB in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Stage 4Optimal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Fully automated. Dynamic risk scoring. JIT access everywhere. Continuous verification. Assume breach.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PAM + JIT, XDR, SOAR automation, mTLS for services, data classification + DLP, micro-perimeters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2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b6b44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D4">
            <w:pPr>
              <w:spacing w:after="40" w:lineRule="auto"/>
              <w:rPr/>
            </w:pPr>
            <w:r w:rsidDel="00000000" w:rsidR="00000000" w:rsidRPr="00000000">
              <w:rPr>
                <w:color w:val="1b6b44"/>
                <w:sz w:val="26"/>
                <w:szCs w:val="26"/>
                <w:rtl w:val="0"/>
              </w:rPr>
              <w:t xml:space="preserve">🗺  </w:t>
            </w:r>
            <w:r w:rsidDel="00000000" w:rsidR="00000000" w:rsidRPr="00000000">
              <w:rPr>
                <w:b w:val="1"/>
                <w:bCs w:val="1"/>
                <w:color w:val="1b6b44"/>
                <w:sz w:val="26"/>
                <w:szCs w:val="26"/>
                <w:rtl w:val="0"/>
              </w:rPr>
              <w:t xml:space="preserve">IMPLEMENTATION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A phased approach to deploying Zero Trust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9f5ee" w:val="clear"/>
            <w:tcMar>
              <w:top w:w="130.0" w:type="dxa"/>
              <w:left w:w="160.0" w:type="dxa"/>
              <w:bottom w:w="13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b6b44"/>
                <w:sz w:val="19"/>
                <w:szCs w:val="19"/>
                <w:rtl w:val="0"/>
              </w:rPr>
              <w:t xml:space="preserve">Phase 1 — Foundation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b6b44"/>
                <w:sz w:val="17"/>
                <w:szCs w:val="17"/>
                <w:rtl w:val="0"/>
              </w:rPr>
              <w:t xml:space="preserve">Inventory &amp; Identity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Inventory all users, devices, apps, and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Deploy or consolidate IAM / IdP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Enable MFA for all users — especially privileged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Discover and classify sensitive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Establish device inventory (MDM)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Enable centralised logging (SIEM)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6f8fb" w:val="clear"/>
            <w:tcMar>
              <w:top w:w="130.0" w:type="dxa"/>
              <w:left w:w="160.0" w:type="dxa"/>
              <w:bottom w:w="130.0" w:type="dxa"/>
              <w:right w:w="140.0" w:type="dxa"/>
            </w:tcMar>
          </w:tcPr>
          <w:p w:rsidR="00000000" w:rsidDel="00000000" w:rsidP="00000000" w:rsidRDefault="00000000" w:rsidRPr="00000000" w14:paraId="000000DF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1a6fa8"/>
                <w:sz w:val="19"/>
                <w:szCs w:val="19"/>
                <w:rtl w:val="0"/>
              </w:rPr>
              <w:t xml:space="preserve">Phase 2 — Enforce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1a6fa8"/>
                <w:sz w:val="17"/>
                <w:szCs w:val="17"/>
                <w:rtl w:val="0"/>
              </w:rPr>
              <w:t xml:space="preserve">Policy &amp; Segmentation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Implement conditional access policies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Deploy ZTNA — replace VPN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Enforce device compliance before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Segment network — east-west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Deploy CASB for SaaS visibility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Implement PAM for privileged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0eaf9" w:val="clear"/>
            <w:tcMar>
              <w:top w:w="130.0" w:type="dxa"/>
              <w:left w:w="160.0" w:type="dxa"/>
              <w:bottom w:w="130.0" w:type="dxa"/>
              <w:right w:w="140.0" w:type="dxa"/>
            </w:tcMar>
          </w:tcPr>
          <w:p w:rsidR="00000000" w:rsidDel="00000000" w:rsidP="00000000" w:rsidRDefault="00000000" w:rsidRPr="00000000" w14:paraId="000000E7">
            <w:pPr>
              <w:spacing w:after="5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5b2c8c"/>
                <w:sz w:val="19"/>
                <w:szCs w:val="19"/>
                <w:rtl w:val="0"/>
              </w:rPr>
              <w:t xml:space="preserve">Phase 3 — Optimise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8">
            <w:pPr>
              <w:spacing w:after="40" w:lineRule="auto"/>
              <w:rPr/>
            </w:pPr>
            <w:r w:rsidDel="00000000" w:rsidR="00000000" w:rsidRPr="00000000">
              <w:rPr>
                <w:b w:val="1"/>
                <w:bCs w:val="1"/>
                <w:color w:val="5b2c8c"/>
                <w:sz w:val="17"/>
                <w:szCs w:val="17"/>
                <w:rtl w:val="0"/>
              </w:rPr>
              <w:t xml:space="preserve">Automate &amp; Monitor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Risk-based dynamic access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JIT access for all admin operations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mTLS for all service-to-service calls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DLP + rights management for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SOAR automation for policy violations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Continuously review and refine policies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0392b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F1">
            <w:pPr>
              <w:spacing w:after="40" w:lineRule="auto"/>
              <w:rPr/>
            </w:pPr>
            <w:r w:rsidDel="00000000" w:rsidR="00000000" w:rsidRPr="00000000">
              <w:rPr>
                <w:color w:val="c0392b"/>
                <w:sz w:val="26"/>
                <w:szCs w:val="26"/>
                <w:rtl w:val="0"/>
              </w:rPr>
              <w:t xml:space="preserve">⚠  </w:t>
            </w:r>
            <w:r w:rsidDel="00000000" w:rsidR="00000000" w:rsidRPr="00000000">
              <w:rPr>
                <w:b w:val="1"/>
                <w:bCs w:val="1"/>
                <w:color w:val="c0392b"/>
                <w:sz w:val="26"/>
                <w:szCs w:val="26"/>
                <w:rtl w:val="0"/>
              </w:rPr>
              <w:t xml:space="preserve">COMMON MISTAKES &amp; HOW TO AVOID THEM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Pitfalls that derail Zero Trust programmes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4580"/>
        <w:tblGridChange w:id="0">
          <w:tblGrid>
            <w:gridCol w:w="2500"/>
            <w:gridCol w:w="3000"/>
            <w:gridCol w:w="45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MISTAKE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WHY IT FAILS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0392b" w:space="0" w:sz="4" w:val="single"/>
              <w:left w:color="c0392b" w:space="0" w:sz="4" w:val="single"/>
              <w:bottom w:color="c0392b" w:space="0" w:sz="4" w:val="single"/>
              <w:right w:color="c0392b" w:space="0" w:sz="4" w:val="single"/>
            </w:tcBorders>
            <w:shd w:fill="c0392b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HOW TO AVOID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Treating ZT as a 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No single tool delivers Zero Trust. It's an architecture.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Adopt a strategy first. Tools implement specific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Big-bang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ZT is a journey. Trying everything at once causes failures.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Use phased approach. Start with identity and MFA.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Ignoring service accounts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Non-human identities are a top attack vector.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Apply ZT to workloads and service accounts too.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Neglecting legacy systems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Legacy apps can't always enforce ZT natively.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Use proxies, gateways, or compensating controls.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Skipping data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You can't protect data you haven't classified.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Classify before deploying DLP or rights management.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No continuous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ZT requires real-time telemetry — not just access logs.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Deploy SIEM/XDR from the start. Review alerts daily.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User experience not considered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Excessive friction drives shadow IT and policy bypass.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Balance security with UX. SSO + risk-based MFA helps.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Stopping at the 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ZT must cover east-west traffic, not just north-south.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Micro-segment and inspect all internal traffic too.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34495e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11">
            <w:pPr>
              <w:spacing w:after="40" w:lineRule="auto"/>
              <w:rPr/>
            </w:pPr>
            <w:sdt>
              <w:sdtPr>
                <w:id w:val="-51384177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34495e"/>
                    <w:sz w:val="26"/>
                    <w:szCs w:val="26"/>
                    <w:rtl w:val="0"/>
                  </w:rPr>
                  <w:t xml:space="preserve">⇄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34495e"/>
                <w:sz w:val="26"/>
                <w:szCs w:val="26"/>
                <w:rtl w:val="0"/>
              </w:rPr>
              <w:t xml:space="preserve">ZERO TRUST vs. TRADITIONAL APPROACHES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Side-by-side comparison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4280"/>
        <w:tblGridChange w:id="0">
          <w:tblGrid>
            <w:gridCol w:w="2200"/>
            <w:gridCol w:w="3600"/>
            <w:gridCol w:w="42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34495e" w:space="0" w:sz="4" w:val="single"/>
              <w:left w:color="34495e" w:space="0" w:sz="4" w:val="single"/>
              <w:bottom w:color="34495e" w:space="0" w:sz="4" w:val="single"/>
              <w:right w:color="34495e" w:space="0" w:sz="4" w:val="single"/>
            </w:tcBorders>
            <w:shd w:fill="34495e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4495e" w:space="0" w:sz="4" w:val="single"/>
              <w:left w:color="34495e" w:space="0" w:sz="4" w:val="single"/>
              <w:bottom w:color="34495e" w:space="0" w:sz="4" w:val="single"/>
              <w:right w:color="34495e" w:space="0" w:sz="4" w:val="single"/>
            </w:tcBorders>
            <w:shd w:fill="34495e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TRADITIONAL VPN / 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34495e" w:space="0" w:sz="4" w:val="single"/>
              <w:left w:color="34495e" w:space="0" w:sz="4" w:val="single"/>
              <w:bottom w:color="34495e" w:space="0" w:sz="4" w:val="single"/>
              <w:right w:color="34495e" w:space="0" w:sz="4" w:val="single"/>
            </w:tcBorders>
            <w:shd w:fill="34495e" w:val="clear"/>
            <w:tcMar>
              <w:top w:w="80.0" w:type="dxa"/>
              <w:left w:w="13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sz w:val="17"/>
                <w:szCs w:val="17"/>
                <w:rtl w:val="0"/>
              </w:rPr>
              <w:t xml:space="preserve">ZERO TRUST ARCHITECTURE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Trust 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Trust by network 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Trust never assumed — always verified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Access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Full network access after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Least-privilege, per-app, per-session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Username + password (often)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MFA + device posture + risk signals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Remote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VPN tunnel — implicit trust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ZTNA — identity-first, no network exposure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Lateral Movement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Easy — flat internal networks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Contained — micro-segmentation blocks spread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Device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Often ignored or assumed clean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Continuously checked and enforced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Visibility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Limited inside the perimeter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Full telemetry — all users, devices, apps,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Breach 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High — wide blast 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Limited — segments contain damage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Cloud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Poor — designed for on-prem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Excellent — identity is the perimeter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1"/>
                <w:bCs w:val="1"/>
                <w:color w:val="0f3460"/>
                <w:sz w:val="17"/>
                <w:szCs w:val="17"/>
                <w:rtl w:val="0"/>
              </w:rPr>
              <w:t xml:space="preserve">User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Slow VPN, inconsistent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6f8fb" w:val="clear"/>
            <w:tcMar>
              <w:top w:w="85.0" w:type="dxa"/>
              <w:left w:w="130.0" w:type="dxa"/>
              <w:bottom w:w="85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color w:val="445566"/>
                <w:sz w:val="17"/>
                <w:szCs w:val="17"/>
                <w:rtl w:val="0"/>
              </w:rPr>
              <w:t xml:space="preserve">SSO + adaptive auth = better UX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13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"/>
        <w:gridCol w:w="9780"/>
        <w:tblGridChange w:id="0">
          <w:tblGrid>
            <w:gridCol w:w="300"/>
            <w:gridCol w:w="97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a085" w:val="clear"/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ecf0f5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137">
            <w:pPr>
              <w:spacing w:after="40" w:lineRule="auto"/>
              <w:rPr/>
            </w:pPr>
            <w:sdt>
              <w:sdtPr>
                <w:id w:val="-838457588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4a085"/>
                    <w:sz w:val="26"/>
                    <w:szCs w:val="26"/>
                    <w:rtl w:val="0"/>
                  </w:rPr>
                  <w:t xml:space="preserve">✔  </w:t>
                </w:r>
              </w:sdtContent>
            </w:sdt>
            <w:r w:rsidDel="00000000" w:rsidR="00000000" w:rsidRPr="00000000">
              <w:rPr>
                <w:b w:val="1"/>
                <w:bCs w:val="1"/>
                <w:color w:val="14a085"/>
                <w:sz w:val="26"/>
                <w:szCs w:val="26"/>
                <w:rtl w:val="0"/>
              </w:rPr>
              <w:t xml:space="preserve">ZERO TRUST BEST PRACTICES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color w:val="5d7a8a"/>
                <w:sz w:val="18"/>
                <w:szCs w:val="18"/>
                <w:rtl w:val="0"/>
              </w:rPr>
              <w:t xml:space="preserve">What good looks like in practice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9">
      <w:pPr>
        <w:spacing w:after="7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60"/>
        <w:gridCol w:w="5120"/>
        <w:tblGridChange w:id="0">
          <w:tblGrid>
            <w:gridCol w:w="4960"/>
            <w:gridCol w:w="5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e9f5ee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3A">
            <w:pPr>
              <w:spacing w:after="70" w:lineRule="auto"/>
              <w:rPr/>
            </w:pPr>
            <w:sdt>
              <w:sdtPr>
                <w:id w:val="172917245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b6b44"/>
                    <w:sz w:val="22"/>
                    <w:szCs w:val="22"/>
                    <w:rtl w:val="0"/>
                  </w:rPr>
                  <w:t xml:space="preserve">ALWAYS DO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Enforce MFA everywhere — no exceptions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Apply least privilege to all accounts and workloads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Verify device health before granting access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Log and monitor all access — users, APIs, services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Classify data — you can't protect what you don't know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Use short-lived credentials and JIT access for admins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Encrypt data in transit and at rest — always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Micro-segment networks — limit east-west blast radius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Integrate threat intelligence into policy decisions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Continuously review access rights — remove stale accounts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Test your controls with red team exercises and tabletops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Treat service accounts as first-class citizens of ZT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5dd" w:space="0" w:sz="4" w:val="single"/>
              <w:left w:color="d0d5dd" w:space="0" w:sz="4" w:val="single"/>
              <w:bottom w:color="d0d5dd" w:space="0" w:sz="4" w:val="single"/>
              <w:right w:color="d0d5dd" w:space="0" w:sz="4" w:val="single"/>
            </w:tcBorders>
            <w:shd w:fill="fdedec" w:val="clear"/>
            <w:tcMar>
              <w:top w:w="140.0" w:type="dxa"/>
              <w:left w:w="180.0" w:type="dxa"/>
              <w:bottom w:w="140.0" w:type="dxa"/>
              <w:right w:w="160.0" w:type="dxa"/>
            </w:tcMar>
          </w:tcPr>
          <w:p w:rsidR="00000000" w:rsidDel="00000000" w:rsidP="00000000" w:rsidRDefault="00000000" w:rsidRPr="00000000" w14:paraId="00000147">
            <w:pPr>
              <w:spacing w:after="70" w:lineRule="auto"/>
              <w:rPr/>
            </w:pPr>
            <w:sdt>
              <w:sdtPr>
                <w:id w:val="-11922878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a93226"/>
                    <w:sz w:val="22"/>
                    <w:szCs w:val="22"/>
                    <w:rtl w:val="0"/>
                  </w:rPr>
                  <w:t xml:space="preserve">NEVER DO 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grant access based solely on network location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allow standing privileged access — always JIT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assume internal traffic is safe or trusted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skip device posture checks for "trusted" users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C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let ZT become a one-time project — it's continuous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allow service accounts with excessive permissions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E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ignore east-west traffic in network controls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deploy ZT without executive sponsorship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underestimate the impact on user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implement ZT without a clear data classification policy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rely on passwords alone — even for internal systems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520" w:hanging="260"/>
              <w:rPr/>
            </w:pPr>
            <w:r w:rsidDel="00000000" w:rsidR="00000000" w:rsidRPr="00000000">
              <w:rPr>
                <w:color w:val="445566"/>
                <w:sz w:val="18"/>
                <w:szCs w:val="18"/>
                <w:rtl w:val="0"/>
              </w:rPr>
              <w:t xml:space="preserve">Never skip regular access reviews and recertification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8" w:before="28" w:lineRule="auto"/>
              <w:ind w:left="0" w:firstLine="0"/>
              <w:rPr>
                <w:color w:val="445566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5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before="80" w:lineRule="auto"/>
        <w:jc w:val="left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before="80" w:lineRule="auto"/>
        <w:jc w:val="center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before="80" w:lineRule="auto"/>
        <w:jc w:val="left"/>
        <w:rPr>
          <w:i w:val="1"/>
          <w:iCs w:val="1"/>
          <w:color w:val="7a8899"/>
          <w:sz w:val="15"/>
          <w:szCs w:val="15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720" w:top="720" w:left="810" w:right="81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A">
    <w:pPr>
      <w:spacing w:before="80" w:lineRule="auto"/>
      <w:jc w:val="center"/>
      <w:rPr>
        <w:i w:val="1"/>
        <w:iCs w:val="1"/>
        <w:color w:val="7a8899"/>
        <w:sz w:val="15"/>
        <w:szCs w:val="1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B">
    <w:pPr>
      <w:tabs>
        <w:tab w:val="center" w:leader="none" w:pos="4513"/>
        <w:tab w:val="right" w:leader="none" w:pos="9026"/>
      </w:tabs>
      <w:jc w:val="center"/>
      <w:rPr/>
    </w:pPr>
    <w:r w:rsidDel="00000000" w:rsidR="00000000" w:rsidRPr="00000000">
      <w:rPr>
        <w:rtl w:val="0"/>
      </w:rPr>
      <w:t xml:space="preserve">Accredian is a leading Indian institution specializing in AI, Data Science, and Management research and education. </w:t>
      <w:br w:type="textWrapping"/>
      <w:t xml:space="preserve">Visit us at: </w:t>
    </w:r>
    <w:hyperlink r:id="rId1">
      <w:r w:rsidDel="00000000" w:rsidR="00000000" w:rsidRPr="00000000">
        <w:rPr>
          <w:color w:val="1155cc"/>
          <w:u w:val="single"/>
          <w:rtl w:val="0"/>
        </w:rPr>
        <w:t xml:space="preserve">https://accredian.com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C">
    <w:pPr>
      <w:spacing w:before="80" w:lineRule="auto"/>
      <w:rPr>
        <w:i w:val="1"/>
        <w:iCs w:val="1"/>
        <w:color w:val="7a8899"/>
        <w:sz w:val="15"/>
        <w:szCs w:val="1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◦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▸"/>
      <w:lvlJc w:val="left"/>
      <w:pPr>
        <w:ind w:left="52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43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d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e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0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1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3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4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6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7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8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9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fb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BF61D1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F61D1"/>
  </w:style>
  <w:style w:type="paragraph" w:styleId="Footer">
    <w:name w:val="footer"/>
    <w:basedOn w:val="Normal"/>
    <w:link w:val="FooterChar"/>
    <w:uiPriority w:val="99"/>
    <w:unhideWhenUsed w:val="1"/>
    <w:rsid w:val="00BF61D1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F61D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accredia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xJcw7hI1LtZ4bjZvOsybkufyAg==">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2026-03-21T13:28:00Z</dcterms:created>
  <dc:creator>Aastha</dc:creator>
</cp:coreProperties>
</file>