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Rule="auto"/>
        <w:jc w:val="center"/>
        <w:rPr/>
      </w:pPr>
      <w:r w:rsidDel="00000000" w:rsidR="00000000" w:rsidRPr="00000000">
        <w:rPr>
          <w:rFonts w:ascii="Arial" w:cs="Arial" w:eastAsia="Arial" w:hAnsi="Arial"/>
          <w:b w:val="1"/>
          <w:bCs w:val="1"/>
          <w:color w:val="0b1f3a"/>
          <w:sz w:val="48"/>
          <w:szCs w:val="48"/>
          <w:rtl w:val="0"/>
        </w:rPr>
        <w:t xml:space="preserve">🏢  ENTERPRISE CYBERSECURITY</w:t>
      </w:r>
      <w:r w:rsidDel="00000000" w:rsidR="00000000" w:rsidRPr="00000000">
        <w:rPr>
          <w:rtl w:val="0"/>
        </w:rPr>
      </w:r>
    </w:p>
    <w:p w:rsidR="00000000" w:rsidDel="00000000" w:rsidP="00000000" w:rsidRDefault="00000000" w:rsidRPr="00000000" w14:paraId="00000002">
      <w:pPr>
        <w:spacing w:after="60" w:before="40" w:lineRule="auto"/>
        <w:jc w:val="center"/>
        <w:rPr/>
      </w:pPr>
      <w:r w:rsidDel="00000000" w:rsidR="00000000" w:rsidRPr="00000000">
        <w:rPr>
          <w:rFonts w:ascii="Arial" w:cs="Arial" w:eastAsia="Arial" w:hAnsi="Arial"/>
          <w:b w:val="1"/>
          <w:bCs w:val="1"/>
          <w:smallCaps w:val="1"/>
          <w:color w:val="0e6655"/>
          <w:sz w:val="42"/>
          <w:szCs w:val="42"/>
          <w:rtl w:val="0"/>
        </w:rPr>
        <w:t xml:space="preserve">PROGRAM ROADMAP</w:t>
      </w:r>
      <w:r w:rsidDel="00000000" w:rsidR="00000000" w:rsidRPr="00000000">
        <w:rPr>
          <w:rtl w:val="0"/>
        </w:rPr>
      </w:r>
    </w:p>
    <w:p w:rsidR="00000000" w:rsidDel="00000000" w:rsidP="00000000" w:rsidRDefault="00000000" w:rsidRPr="00000000" w14:paraId="00000003">
      <w:pPr>
        <w:spacing w:after="60" w:before="40" w:lineRule="auto"/>
        <w:jc w:val="center"/>
        <w:rPr/>
      </w:pPr>
      <w:r w:rsidDel="00000000" w:rsidR="00000000" w:rsidRPr="00000000">
        <w:rPr>
          <w:rFonts w:ascii="Arial" w:cs="Arial" w:eastAsia="Arial" w:hAnsi="Arial"/>
          <w:b w:val="1"/>
          <w:bCs w:val="1"/>
          <w:smallCaps w:val="1"/>
          <w:color w:val="922b21"/>
          <w:sz w:val="30"/>
          <w:szCs w:val="30"/>
          <w:rtl w:val="0"/>
        </w:rPr>
        <w:t xml:space="preserve">CHEAT SHEET</w:t>
      </w:r>
      <w:r w:rsidDel="00000000" w:rsidR="00000000" w:rsidRPr="00000000">
        <w:rPr>
          <w:rtl w:val="0"/>
        </w:rPr>
      </w:r>
    </w:p>
    <w:p w:rsidR="00000000" w:rsidDel="00000000" w:rsidP="00000000" w:rsidRDefault="00000000" w:rsidRPr="00000000" w14:paraId="00000004">
      <w:pPr>
        <w:spacing w:after="240" w:before="40" w:lineRule="auto"/>
        <w:jc w:val="center"/>
        <w:rPr/>
      </w:pPr>
      <w:r w:rsidDel="00000000" w:rsidR="00000000" w:rsidRPr="00000000">
        <w:rPr>
          <w:rFonts w:ascii="Arial" w:cs="Arial" w:eastAsia="Arial" w:hAnsi="Arial"/>
          <w:i w:val="1"/>
          <w:iCs w:val="1"/>
          <w:color w:val="555555"/>
          <w:sz w:val="20"/>
          <w:szCs w:val="20"/>
          <w:rtl w:val="0"/>
        </w:rPr>
        <w:t xml:space="preserve">A structured reference for CISOs, security architects &amp; program managers building or maturing enterprise security programs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4" w:val="single"/>
              <w:left w:color="0e6655" w:space="0" w:sz="4" w:val="single"/>
              <w:bottom w:color="0e6655" w:space="0" w:sz="4" w:val="single"/>
              <w:right w:color="0e6655" w:space="0" w:sz="4" w:val="single"/>
            </w:tcBorders>
            <w:shd w:fill="edf2fb" w:val="clear"/>
            <w:tcMar>
              <w:top w:w="140.0" w:type="dxa"/>
              <w:left w:w="180.0" w:type="dxa"/>
              <w:bottom w:w="140.0" w:type="dxa"/>
              <w:right w:w="180.0" w:type="dxa"/>
            </w:tcMar>
          </w:tcPr>
          <w:p w:rsidR="00000000" w:rsidDel="00000000" w:rsidP="00000000" w:rsidRDefault="00000000" w:rsidRPr="00000000" w14:paraId="00000005">
            <w:pPr>
              <w:spacing w:after="80" w:before="40" w:lineRule="auto"/>
              <w:rPr/>
            </w:pPr>
            <w:r w:rsidDel="00000000" w:rsidR="00000000" w:rsidRPr="00000000">
              <w:rPr>
                <w:rFonts w:ascii="Arial" w:cs="Arial" w:eastAsia="Arial" w:hAnsi="Arial"/>
                <w:b w:val="1"/>
                <w:bCs w:val="1"/>
                <w:color w:val="0b1f3a"/>
                <w:sz w:val="24"/>
                <w:szCs w:val="24"/>
                <w:rtl w:val="0"/>
              </w:rPr>
              <w:t xml:space="preserve">What is an Enterprise Cybersecurity Program Roadmap?</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color w:val="222222"/>
                <w:sz w:val="20"/>
                <w:szCs w:val="20"/>
                <w:rtl w:val="0"/>
              </w:rPr>
              <w:t xml:space="preserve">An Enterprise Cybersecurity Program Roadmap is a multi-year, phased strategic plan that defines how an organization builds, matures, and sustains its cybersecurity capabilities. It transforms a point-in-time gap assessment into a sequenced, prioritized set of initiatives aligned to business risk, regulatory obligations, and resource constraints.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color w:val="222222"/>
                <w:sz w:val="20"/>
                <w:szCs w:val="20"/>
                <w:rtl w:val="0"/>
              </w:rPr>
              <w:t xml:space="preserve">A well-structured roadmap communicates security investments to the board in business terms, provides clear ownership and accountability, and creates measurable milestones that demonstrate progress. It is the operational translation of the CISO's strategy into executable programs.</w:t>
            </w:r>
            <w:r w:rsidDel="00000000" w:rsidR="00000000" w:rsidRPr="00000000">
              <w:rPr>
                <w:rtl w:val="0"/>
              </w:rPr>
            </w:r>
          </w:p>
          <w:p w:rsidR="00000000" w:rsidDel="00000000" w:rsidP="00000000" w:rsidRDefault="00000000" w:rsidRPr="00000000" w14:paraId="00000008">
            <w:pPr>
              <w:spacing w:after="40" w:before="80" w:lineRule="auto"/>
              <w:rPr/>
            </w:pPr>
            <w:r w:rsidDel="00000000" w:rsidR="00000000" w:rsidRPr="00000000">
              <w:rPr>
                <w:rFonts w:ascii="Arial" w:cs="Arial" w:eastAsia="Arial" w:hAnsi="Arial"/>
                <w:b w:val="1"/>
                <w:bCs w:val="1"/>
                <w:color w:val="0e6655"/>
                <w:sz w:val="20"/>
                <w:szCs w:val="20"/>
                <w:rtl w:val="0"/>
              </w:rPr>
              <w:t xml:space="preserve">Built on: </w:t>
            </w:r>
            <w:r w:rsidDel="00000000" w:rsidR="00000000" w:rsidRPr="00000000">
              <w:rPr>
                <w:rFonts w:ascii="Arial" w:cs="Arial" w:eastAsia="Arial" w:hAnsi="Arial"/>
                <w:sz w:val="20"/>
                <w:szCs w:val="20"/>
                <w:rtl w:val="0"/>
              </w:rPr>
              <w:t xml:space="preserve">NIST CSF 2.0  |  ISO/IEC 27001  |  CIS Controls v8  |  Zero Trust Architecture  |  MITRE ATT&amp;CK</w:t>
            </w:r>
            <w:r w:rsidDel="00000000" w:rsidR="00000000" w:rsidRPr="00000000">
              <w:rPr>
                <w:rtl w:val="0"/>
              </w:rPr>
            </w:r>
          </w:p>
        </w:tc>
      </w:tr>
    </w:tbl>
    <w:p w:rsidR="00000000" w:rsidDel="00000000" w:rsidP="00000000" w:rsidRDefault="00000000" w:rsidRPr="00000000" w14:paraId="00000009">
      <w:pPr>
        <w:spacing w:after="100" w:before="200" w:lineRule="auto"/>
        <w:rPr/>
      </w:pPr>
      <w:r w:rsidDel="00000000" w:rsidR="00000000" w:rsidRPr="00000000">
        <w:rPr>
          <w:rtl w:val="0"/>
        </w:rPr>
      </w:r>
    </w:p>
    <w:p w:rsidR="00000000" w:rsidDel="00000000" w:rsidP="00000000" w:rsidRDefault="00000000" w:rsidRPr="00000000" w14:paraId="0000000A">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4-PHASE ROADMAP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00"/>
        <w:gridCol w:w="2000"/>
        <w:gridCol w:w="2230"/>
        <w:gridCol w:w="2230"/>
        <w:tblGridChange w:id="0">
          <w:tblGrid>
            <w:gridCol w:w="1200"/>
            <w:gridCol w:w="1700"/>
            <w:gridCol w:w="2000"/>
            <w:gridCol w:w="2230"/>
            <w:gridCol w:w="223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Theme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Primary Focus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Key Outcome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8f5e9" w:val="clear"/>
            <w:tcMar>
              <w:top w:w="90.0" w:type="dxa"/>
              <w:left w:w="120.0" w:type="dxa"/>
              <w:bottom w:w="9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5e20"/>
                <w:sz w:val="19"/>
                <w:szCs w:val="19"/>
                <w:rtl w:val="0"/>
              </w:rPr>
              <w:t xml:space="preserve">🟢 Phase 1</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22222"/>
                <w:sz w:val="19"/>
                <w:szCs w:val="19"/>
                <w:rtl w:val="0"/>
              </w:rPr>
              <w:t xml:space="preserve">0–6 Months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222222"/>
                <w:sz w:val="19"/>
                <w:szCs w:val="19"/>
                <w:rtl w:val="0"/>
              </w:rPr>
              <w:t xml:space="preserve">FOUNDATION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22222"/>
                <w:sz w:val="19"/>
                <w:szCs w:val="19"/>
                <w:rtl w:val="0"/>
              </w:rPr>
              <w:t xml:space="preserve">Assess, govern, establish baseline security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22222"/>
                <w:sz w:val="19"/>
                <w:szCs w:val="19"/>
                <w:rtl w:val="0"/>
              </w:rPr>
              <w:t xml:space="preserve">Defined policy; risk register; quick wins implemented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3f2fd" w:val="clear"/>
            <w:tcMar>
              <w:top w:w="90.0" w:type="dxa"/>
              <w:left w:w="120.0" w:type="dxa"/>
              <w:bottom w:w="9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d47a1"/>
                <w:sz w:val="19"/>
                <w:szCs w:val="19"/>
                <w:rtl w:val="0"/>
              </w:rPr>
              <w:t xml:space="preserve">🔵 Phase 2</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22222"/>
                <w:sz w:val="19"/>
                <w:szCs w:val="19"/>
                <w:rtl w:val="0"/>
              </w:rPr>
              <w:t xml:space="preserve">6–18 Months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22222"/>
                <w:sz w:val="19"/>
                <w:szCs w:val="19"/>
                <w:rtl w:val="0"/>
              </w:rPr>
              <w:t xml:space="preserve">BUILD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222222"/>
                <w:sz w:val="19"/>
                <w:szCs w:val="19"/>
                <w:rtl w:val="0"/>
              </w:rPr>
              <w:t xml:space="preserve">Deploy core security controls &amp; capabilities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22222"/>
                <w:sz w:val="19"/>
                <w:szCs w:val="19"/>
                <w:rtl w:val="0"/>
              </w:rPr>
              <w:t xml:space="preserve">Active detection; identity protection; incident response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3e0" w:val="clear"/>
            <w:tcMar>
              <w:top w:w="90.0" w:type="dxa"/>
              <w:left w:w="120.0" w:type="dxa"/>
              <w:bottom w:w="9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e65100"/>
                <w:sz w:val="19"/>
                <w:szCs w:val="19"/>
                <w:rtl w:val="0"/>
              </w:rPr>
              <w:t xml:space="preserve">🟠 Phase 3</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22222"/>
                <w:sz w:val="19"/>
                <w:szCs w:val="19"/>
                <w:rtl w:val="0"/>
              </w:rPr>
              <w:t xml:space="preserve">18–36 Months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222222"/>
                <w:sz w:val="19"/>
                <w:szCs w:val="19"/>
                <w:rtl w:val="0"/>
              </w:rPr>
              <w:t xml:space="preserve">ADVANCE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22222"/>
                <w:sz w:val="19"/>
                <w:szCs w:val="19"/>
                <w:rtl w:val="0"/>
              </w:rPr>
              <w:t xml:space="preserve">Deepen capabilities; automate; expand coverage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222222"/>
                <w:sz w:val="19"/>
                <w:szCs w:val="19"/>
                <w:rtl w:val="0"/>
              </w:rPr>
              <w:t xml:space="preserve">Threat-informed defense; SOAR; Zero Trust progress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3e5f5" w:val="clear"/>
            <w:tcMar>
              <w:top w:w="90.0" w:type="dxa"/>
              <w:left w:w="120.0" w:type="dxa"/>
              <w:bottom w:w="9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6a1b9a"/>
                <w:sz w:val="19"/>
                <w:szCs w:val="19"/>
                <w:rtl w:val="0"/>
              </w:rPr>
              <w:t xml:space="preserve">🟣 Phase 4</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22222"/>
                <w:sz w:val="19"/>
                <w:szCs w:val="19"/>
                <w:rtl w:val="0"/>
              </w:rPr>
              <w:t xml:space="preserve">36+ Months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22222"/>
                <w:sz w:val="19"/>
                <w:szCs w:val="19"/>
                <w:rtl w:val="0"/>
              </w:rPr>
              <w:t xml:space="preserve">OPTIMIZE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222222"/>
                <w:sz w:val="19"/>
                <w:szCs w:val="19"/>
                <w:rtl w:val="0"/>
              </w:rPr>
              <w:t xml:space="preserve">Continuous improvement; proactive security posture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22222"/>
                <w:sz w:val="19"/>
                <w:szCs w:val="19"/>
                <w:rtl w:val="0"/>
              </w:rPr>
              <w:t xml:space="preserve">Industry-leading maturity; AI-driven; resilient enterprise</w:t>
            </w:r>
            <w:r w:rsidDel="00000000" w:rsidR="00000000" w:rsidRPr="00000000">
              <w:rPr>
                <w:rtl w:val="0"/>
              </w:rPr>
            </w:r>
          </w:p>
        </w:tc>
      </w:tr>
    </w:tbl>
    <w:p w:rsidR="00000000" w:rsidDel="00000000" w:rsidP="00000000" w:rsidRDefault="00000000" w:rsidRPr="00000000" w14:paraId="00000024">
      <w:pPr>
        <w:spacing w:after="80" w:before="1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a6b00" w:space="0" w:sz="4" w:val="single"/>
              <w:left w:color="9a6b00" w:space="0" w:sz="4" w:val="single"/>
              <w:bottom w:color="9a6b00" w:space="0" w:sz="4" w:val="single"/>
              <w:right w:color="9a6b00" w:space="0" w:sz="4" w:val="single"/>
            </w:tcBorders>
            <w:shd w:fill="fef9e7" w:val="clear"/>
            <w:tcMar>
              <w:top w:w="140.0" w:type="dxa"/>
              <w:left w:w="180.0" w:type="dxa"/>
              <w:bottom w:w="140.0" w:type="dxa"/>
              <w:right w:w="180.0" w:type="dxa"/>
            </w:tcMar>
          </w:tcPr>
          <w:p w:rsidR="00000000" w:rsidDel="00000000" w:rsidP="00000000" w:rsidRDefault="00000000" w:rsidRPr="00000000" w14:paraId="00000025">
            <w:pPr>
              <w:spacing w:after="60" w:before="60" w:lineRule="auto"/>
              <w:rPr/>
            </w:pPr>
            <w:r w:rsidDel="00000000" w:rsidR="00000000" w:rsidRPr="00000000">
              <w:rPr>
                <w:rFonts w:ascii="Arial" w:cs="Arial" w:eastAsia="Arial" w:hAnsi="Arial"/>
                <w:b w:val="0"/>
                <w:bCs w:val="0"/>
                <w:color w:val="222222"/>
                <w:sz w:val="20"/>
                <w:szCs w:val="20"/>
                <w:rtl w:val="0"/>
              </w:rPr>
              <w:t xml:space="preserve">How to Use This Roadmap: Each phase builds on the previous. Organizations should complete a current-state maturity assessment (using NIST CSF or CIS Controls) before committing to timelines. Phases may overlap; timelines are indicative and should be calibrated to organizational size, resources, and risk appetite. Treat this as a living document — revisit annually.</w:t>
            </w:r>
            <w:r w:rsidDel="00000000" w:rsidR="00000000" w:rsidRPr="00000000">
              <w:rPr>
                <w:rtl w:val="0"/>
              </w:rPr>
            </w:r>
          </w:p>
        </w:tc>
      </w:tr>
    </w:tbl>
    <w:p w:rsidR="00000000" w:rsidDel="00000000" w:rsidP="00000000" w:rsidRDefault="00000000" w:rsidRPr="00000000" w14:paraId="00000026">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7">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PHASE 1 — FOUNDATION  [MONTHS 0–6]</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e8f5e9" w:val="clear"/>
            <w:tcMar>
              <w:top w:w="140.0" w:type="dxa"/>
              <w:left w:w="180.0" w:type="dxa"/>
              <w:bottom w:w="140.0" w:type="dxa"/>
              <w:right w:w="180.0" w:type="dxa"/>
            </w:tcMar>
          </w:tcPr>
          <w:p w:rsidR="00000000" w:rsidDel="00000000" w:rsidP="00000000" w:rsidRDefault="00000000" w:rsidRPr="00000000" w14:paraId="00000029">
            <w:pPr>
              <w:spacing w:after="60" w:before="60" w:lineRule="auto"/>
              <w:rPr/>
            </w:pPr>
            <w:r w:rsidDel="00000000" w:rsidR="00000000" w:rsidRPr="00000000">
              <w:rPr>
                <w:rFonts w:ascii="Arial" w:cs="Arial" w:eastAsia="Arial" w:hAnsi="Arial"/>
                <w:b w:val="0"/>
                <w:bCs w:val="0"/>
                <w:color w:val="222222"/>
                <w:sz w:val="20"/>
                <w:szCs w:val="20"/>
                <w:rtl w:val="0"/>
              </w:rPr>
              <w:t xml:space="preserve">Objective: Establish the governance, visibility, and baseline hygiene needed to build a credible security program. Without a strong foundation, advanced controls will fail. This phase focuses on knowing what you have, who owns it, what the risks are, and establishing the organizational structures to manage them.</w:t>
            </w:r>
            <w:r w:rsidDel="00000000" w:rsidR="00000000" w:rsidRPr="00000000">
              <w:rPr>
                <w:rtl w:val="0"/>
              </w:rPr>
            </w:r>
          </w:p>
        </w:tc>
      </w:tr>
    </w:tbl>
    <w:p w:rsidR="00000000" w:rsidDel="00000000" w:rsidP="00000000" w:rsidRDefault="00000000" w:rsidRPr="00000000" w14:paraId="0000002A">
      <w:pPr>
        <w:spacing w:after="60" w:before="120" w:lineRule="auto"/>
        <w:rPr/>
      </w:pPr>
      <w:r w:rsidDel="00000000" w:rsidR="00000000" w:rsidRPr="00000000">
        <w:rPr>
          <w:rtl w:val="0"/>
        </w:rPr>
      </w:r>
    </w:p>
    <w:p w:rsidR="00000000" w:rsidDel="00000000" w:rsidP="00000000" w:rsidRDefault="00000000" w:rsidRPr="00000000" w14:paraId="0000002B">
      <w:pPr>
        <w:spacing w:after="80" w:before="180" w:lineRule="auto"/>
        <w:rPr/>
      </w:pPr>
      <w:r w:rsidDel="00000000" w:rsidR="00000000" w:rsidRPr="00000000">
        <w:rPr>
          <w:rFonts w:ascii="Arial" w:cs="Arial" w:eastAsia="Arial" w:hAnsi="Arial"/>
          <w:b w:val="1"/>
          <w:bCs w:val="1"/>
          <w:color w:val="1b5e20"/>
          <w:sz w:val="22"/>
          <w:szCs w:val="22"/>
          <w:rtl w:val="0"/>
        </w:rPr>
        <w:t xml:space="preserve">1.1  Governance &amp; Program Structure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22222"/>
                <w:sz w:val="19"/>
                <w:szCs w:val="19"/>
                <w:rtl w:val="0"/>
              </w:rPr>
              <w:t xml:space="preserve">Security Charter &amp; CISO Authority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222222"/>
                <w:sz w:val="19"/>
                <w:szCs w:val="19"/>
                <w:rtl w:val="0"/>
              </w:rPr>
              <w:t xml:space="preserve">Define CISO scope; establish reporting line; get board-level mandate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222222"/>
                <w:sz w:val="19"/>
                <w:szCs w:val="19"/>
                <w:rtl w:val="0"/>
              </w:rPr>
              <w:t xml:space="preserve">Board-approved security charter in place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22222"/>
                <w:sz w:val="19"/>
                <w:szCs w:val="19"/>
                <w:rtl w:val="0"/>
              </w:rPr>
              <w:t xml:space="preserve">Security Policy Framework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22222"/>
                <w:sz w:val="19"/>
                <w:szCs w:val="19"/>
                <w:rtl w:val="0"/>
              </w:rPr>
              <w:t xml:space="preserve">Draft &amp; publish core policies: Acceptable Use, Data Classification, IR, Access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22222"/>
                <w:sz w:val="19"/>
                <w:szCs w:val="19"/>
                <w:rtl w:val="0"/>
              </w:rPr>
              <w:t xml:space="preserve">10 core policies ratified by leadership</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22222"/>
                <w:sz w:val="19"/>
                <w:szCs w:val="19"/>
                <w:rtl w:val="0"/>
              </w:rPr>
              <w:t xml:space="preserve">Security Steering Committee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19"/>
                <w:szCs w:val="19"/>
                <w:rtl w:val="0"/>
              </w:rPr>
              <w:t xml:space="preserve">Form cross-functional committee (CISO, CTO, CFO, Legal, HR, BU heads)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22222"/>
                <w:sz w:val="19"/>
                <w:szCs w:val="19"/>
                <w:rtl w:val="0"/>
              </w:rPr>
              <w:t xml:space="preserve">Monthly steering committee operational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19"/>
                <w:szCs w:val="19"/>
                <w:rtl w:val="0"/>
              </w:rPr>
              <w:t xml:space="preserve">Roles &amp; Responsibilities (RACI)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19"/>
                <w:szCs w:val="19"/>
                <w:rtl w:val="0"/>
              </w:rPr>
              <w:t xml:space="preserve">Define security RACI; assign data owners; designate security champions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19"/>
                <w:szCs w:val="19"/>
                <w:rtl w:val="0"/>
              </w:rPr>
              <w:t xml:space="preserve">RACI matrix complete; owners documented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19"/>
                <w:szCs w:val="19"/>
                <w:rtl w:val="0"/>
              </w:rPr>
              <w:t xml:space="preserve">Security Budget Baseline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19"/>
                <w:szCs w:val="19"/>
                <w:rtl w:val="0"/>
              </w:rPr>
              <w:t xml:space="preserve">Establish security budget; benchmark vs industry; gain exec approval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19"/>
                <w:szCs w:val="19"/>
                <w:rtl w:val="0"/>
              </w:rPr>
              <w:t xml:space="preserve">Board-approved security budget secured</w:t>
            </w:r>
            <w:r w:rsidDel="00000000" w:rsidR="00000000" w:rsidRPr="00000000">
              <w:rPr>
                <w:rtl w:val="0"/>
              </w:rPr>
            </w:r>
          </w:p>
        </w:tc>
      </w:tr>
    </w:tbl>
    <w:p w:rsidR="00000000" w:rsidDel="00000000" w:rsidP="00000000" w:rsidRDefault="00000000" w:rsidRPr="00000000" w14:paraId="0000003E">
      <w:pPr>
        <w:spacing w:after="80" w:before="180" w:lineRule="auto"/>
        <w:rPr/>
      </w:pPr>
      <w:r w:rsidDel="00000000" w:rsidR="00000000" w:rsidRPr="00000000">
        <w:rPr>
          <w:rFonts w:ascii="Arial" w:cs="Arial" w:eastAsia="Arial" w:hAnsi="Arial"/>
          <w:b w:val="1"/>
          <w:bCs w:val="1"/>
          <w:color w:val="1b5e20"/>
          <w:sz w:val="22"/>
          <w:szCs w:val="22"/>
          <w:rtl w:val="0"/>
        </w:rPr>
        <w:t xml:space="preserve">1.2  Risk Assessment &amp; Asset Inventory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19"/>
                <w:szCs w:val="19"/>
                <w:rtl w:val="0"/>
              </w:rPr>
              <w:t xml:space="preserve">Asset Inventory (CMDB)</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19"/>
                <w:szCs w:val="19"/>
                <w:rtl w:val="0"/>
              </w:rPr>
              <w:t xml:space="preserve">Discover all hardware, software, cloud assets; build CMDB baseline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19"/>
                <w:szCs w:val="19"/>
                <w:rtl w:val="0"/>
              </w:rPr>
              <w:t xml:space="preserve">&gt; 90% asset inventory coverage achieved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19"/>
                <w:szCs w:val="19"/>
                <w:rtl w:val="0"/>
              </w:rPr>
              <w:t xml:space="preserve">Maturity Assessment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19"/>
                <w:szCs w:val="19"/>
                <w:rtl w:val="0"/>
              </w:rPr>
              <w:t xml:space="preserve">Run NIST CSF or CIS Controls assessment; benchmark current maturity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19"/>
                <w:szCs w:val="19"/>
                <w:rtl w:val="0"/>
              </w:rPr>
              <w:t xml:space="preserve">Baseline maturity score per domain established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19"/>
                <w:szCs w:val="19"/>
                <w:rtl w:val="0"/>
              </w:rPr>
              <w:t xml:space="preserve">Risk Register Creation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22222"/>
                <w:sz w:val="19"/>
                <w:szCs w:val="19"/>
                <w:rtl w:val="0"/>
              </w:rPr>
              <w:t xml:space="preserve">Identify top 20 risks; score with likelihood × impact; assign owners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19"/>
                <w:szCs w:val="19"/>
                <w:rtl w:val="0"/>
              </w:rPr>
              <w:t xml:space="preserve">Risk register with top risks reviewed by exec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19"/>
                <w:szCs w:val="19"/>
                <w:rtl w:val="0"/>
              </w:rPr>
              <w:t xml:space="preserve">Crown Jewels Identification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19"/>
                <w:szCs w:val="19"/>
                <w:rtl w:val="0"/>
              </w:rPr>
              <w:t xml:space="preserve">Map critical data assets; define business impact tiers; prioritize protection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22222"/>
                <w:sz w:val="19"/>
                <w:szCs w:val="19"/>
                <w:rtl w:val="0"/>
              </w:rPr>
              <w:t xml:space="preserve">Top-10 critical assets identified &amp; documented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19"/>
                <w:szCs w:val="19"/>
                <w:rtl w:val="0"/>
              </w:rPr>
              <w:t xml:space="preserve">Threat Landscape Review</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19"/>
                <w:szCs w:val="19"/>
                <w:rtl w:val="0"/>
              </w:rPr>
              <w:t xml:space="preserve">Research industry-specific threats; profile likely threat actors &amp; TTPs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19"/>
                <w:szCs w:val="19"/>
                <w:rtl w:val="0"/>
              </w:rPr>
              <w:t xml:space="preserve">Threat intelligence brief delivered to leadership</w:t>
            </w:r>
            <w:r w:rsidDel="00000000" w:rsidR="00000000" w:rsidRPr="00000000">
              <w:rPr>
                <w:rtl w:val="0"/>
              </w:rPr>
            </w:r>
          </w:p>
        </w:tc>
      </w:tr>
    </w:tbl>
    <w:p w:rsidR="00000000" w:rsidDel="00000000" w:rsidP="00000000" w:rsidRDefault="00000000" w:rsidRPr="00000000" w14:paraId="00000051">
      <w:pPr>
        <w:spacing w:after="80" w:before="180" w:lineRule="auto"/>
        <w:rPr/>
      </w:pPr>
      <w:r w:rsidDel="00000000" w:rsidR="00000000" w:rsidRPr="00000000">
        <w:rPr>
          <w:rFonts w:ascii="Arial" w:cs="Arial" w:eastAsia="Arial" w:hAnsi="Arial"/>
          <w:b w:val="1"/>
          <w:bCs w:val="1"/>
          <w:color w:val="1b5e20"/>
          <w:sz w:val="22"/>
          <w:szCs w:val="22"/>
          <w:rtl w:val="0"/>
        </w:rPr>
        <w:t xml:space="preserve">1.3  Baseline Hygiene — Quick Wins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Quick Win</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Target Completion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22222"/>
                <w:sz w:val="19"/>
                <w:szCs w:val="19"/>
                <w:rtl w:val="0"/>
              </w:rPr>
              <w:t xml:space="preserve">MFA for All Admin Accounts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22222"/>
                <w:sz w:val="19"/>
                <w:szCs w:val="19"/>
                <w:rtl w:val="0"/>
              </w:rPr>
              <w:t xml:space="preserve">Deploy TOTP/hardware MFA for all privileged users immediately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22222"/>
                <w:sz w:val="19"/>
                <w:szCs w:val="19"/>
                <w:rtl w:val="0"/>
              </w:rPr>
              <w:t xml:space="preserve">Week 2 — Zero admin accounts without MFA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222222"/>
                <w:sz w:val="19"/>
                <w:szCs w:val="19"/>
                <w:rtl w:val="0"/>
              </w:rPr>
              <w:t xml:space="preserve">Patch Critical CVEs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59">
            <w:pPr>
              <w:rPr/>
            </w:pPr>
            <w:sdt>
              <w:sdtPr>
                <w:id w:val="-903827818"/>
                <w:tag w:val="goog_rdk_0"/>
              </w:sdtPr>
              <w:sdtContent>
                <w:r w:rsidDel="00000000" w:rsidR="00000000" w:rsidRPr="00000000">
                  <w:rPr>
                    <w:rFonts w:ascii="Arial Unicode MS" w:cs="Arial Unicode MS" w:eastAsia="Arial Unicode MS" w:hAnsi="Arial Unicode MS"/>
                    <w:b w:val="0"/>
                    <w:bCs w:val="0"/>
                    <w:color w:val="222222"/>
                    <w:sz w:val="19"/>
                    <w:szCs w:val="19"/>
                    <w:rtl w:val="0"/>
                  </w:rPr>
                  <w:t xml:space="preserve">Identify unpatched critical CVEs (CVSS ≥ 9.0); emergency patch cycle</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22222"/>
                <w:sz w:val="19"/>
                <w:szCs w:val="19"/>
                <w:rtl w:val="0"/>
              </w:rPr>
              <w:t xml:space="preserve">Month 1 — All critical CVEs patched &lt; 72 hrs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22222"/>
                <w:sz w:val="19"/>
                <w:szCs w:val="19"/>
                <w:rtl w:val="0"/>
              </w:rPr>
              <w:t xml:space="preserve">Endpoint Protection Deployment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19"/>
                <w:szCs w:val="19"/>
                <w:rtl w:val="0"/>
              </w:rPr>
              <w:t xml:space="preserve">Deploy EDR to 100% of managed endpoints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19"/>
                <w:szCs w:val="19"/>
                <w:rtl w:val="0"/>
              </w:rPr>
              <w:t xml:space="preserve">Month 2 — 100% EDR coverage on managed devices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19"/>
                <w:szCs w:val="19"/>
                <w:rtl w:val="0"/>
              </w:rPr>
              <w:t xml:space="preserve">Privileged Account Audit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19"/>
                <w:szCs w:val="19"/>
                <w:rtl w:val="0"/>
              </w:rPr>
              <w:t xml:space="preserve">Audit all admin/service accounts; remove orphaned accounts; apply least priv</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60">
            <w:pPr>
              <w:rPr/>
            </w:pPr>
            <w:sdt>
              <w:sdtPr>
                <w:id w:val="558171846"/>
                <w:tag w:val="goog_rdk_1"/>
              </w:sdtPr>
              <w:sdtContent>
                <w:r w:rsidDel="00000000" w:rsidR="00000000" w:rsidRPr="00000000">
                  <w:rPr>
                    <w:rFonts w:ascii="Arial Unicode MS" w:cs="Arial Unicode MS" w:eastAsia="Arial Unicode MS" w:hAnsi="Arial Unicode MS"/>
                    <w:b w:val="0"/>
                    <w:bCs w:val="0"/>
                    <w:color w:val="222222"/>
                    <w:sz w:val="19"/>
                    <w:szCs w:val="19"/>
                    <w:rtl w:val="0"/>
                  </w:rPr>
                  <w:t xml:space="preserve">Month 1 — Reduce admin accounts by ≥ 30%</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19"/>
                <w:szCs w:val="19"/>
                <w:rtl w:val="0"/>
              </w:rPr>
              <w:t xml:space="preserve">Security Awareness Launch</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19"/>
                <w:szCs w:val="19"/>
                <w:rtl w:val="0"/>
              </w:rPr>
              <w:t xml:space="preserve">Mandatory security training rollout; phishing simulation baseline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19"/>
                <w:szCs w:val="19"/>
                <w:rtl w:val="0"/>
              </w:rPr>
              <w:t xml:space="preserve">Month 3 — 80%+ training completion; phish baseline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22222"/>
                <w:sz w:val="19"/>
                <w:szCs w:val="19"/>
                <w:rtl w:val="0"/>
              </w:rPr>
              <w:t xml:space="preserve">Backup Verification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22222"/>
                <w:sz w:val="19"/>
                <w:szCs w:val="19"/>
                <w:rtl w:val="0"/>
              </w:rPr>
              <w:t xml:space="preserve">Audit backup coverage &amp; integrity; test restore procedures; offline copy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22222"/>
                <w:sz w:val="19"/>
                <w:szCs w:val="19"/>
                <w:rtl w:val="0"/>
              </w:rPr>
              <w:t xml:space="preserve">Month 2 — 100% critical systems backed up &amp; tested</w:t>
            </w:r>
            <w:r w:rsidDel="00000000" w:rsidR="00000000" w:rsidRPr="00000000">
              <w:rPr>
                <w:rtl w:val="0"/>
              </w:rPr>
            </w:r>
          </w:p>
        </w:tc>
      </w:tr>
    </w:tbl>
    <w:p w:rsidR="00000000" w:rsidDel="00000000" w:rsidP="00000000" w:rsidRDefault="00000000" w:rsidRPr="00000000" w14:paraId="00000067">
      <w:pPr>
        <w:spacing w:after="80" w:before="180" w:lineRule="auto"/>
        <w:rPr/>
      </w:pPr>
      <w:r w:rsidDel="00000000" w:rsidR="00000000" w:rsidRPr="00000000">
        <w:rPr>
          <w:rFonts w:ascii="Arial" w:cs="Arial" w:eastAsia="Arial" w:hAnsi="Arial"/>
          <w:b w:val="1"/>
          <w:bCs w:val="1"/>
          <w:color w:val="1b5e20"/>
          <w:sz w:val="22"/>
          <w:szCs w:val="22"/>
          <w:rtl w:val="0"/>
        </w:rPr>
        <w:t xml:space="preserve">Phase 1 — Expected Outcomes &amp; KPIs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Outcome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Measurable KPI Target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22222"/>
                <w:sz w:val="19"/>
                <w:szCs w:val="19"/>
                <w:rtl w:val="0"/>
              </w:rPr>
              <w:t xml:space="preserve">Governance structure operational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22222"/>
                <w:sz w:val="19"/>
                <w:szCs w:val="19"/>
                <w:rtl w:val="0"/>
              </w:rPr>
              <w:t xml:space="preserve">Security steering committee meeting monthly; charter ratified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22222"/>
                <w:sz w:val="19"/>
                <w:szCs w:val="19"/>
                <w:rtl w:val="0"/>
              </w:rPr>
              <w:t xml:space="preserve">Full asset visibility achieved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22222"/>
                <w:sz w:val="19"/>
                <w:szCs w:val="19"/>
                <w:rtl w:val="0"/>
              </w:rPr>
              <w:t xml:space="preserve">&gt; 90% of IT assets inventoried in CMDB</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19"/>
                <w:szCs w:val="19"/>
                <w:rtl w:val="0"/>
              </w:rPr>
              <w:t xml:space="preserve">Top risks documented &amp; owned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19"/>
                <w:szCs w:val="19"/>
                <w:rtl w:val="0"/>
              </w:rPr>
              <w:t xml:space="preserve">Risk register with top 20 risks reviewed by CISO &amp; exec team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19"/>
                <w:szCs w:val="19"/>
                <w:rtl w:val="0"/>
              </w:rPr>
              <w:t xml:space="preserve">Critical vulnerabilities remediated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19"/>
                <w:szCs w:val="19"/>
                <w:rtl w:val="0"/>
              </w:rPr>
              <w:t xml:space="preserve">Zero unpatched critical (CVSS 9+) vulnerabilities outstanding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22222"/>
                <w:sz w:val="19"/>
                <w:szCs w:val="19"/>
                <w:rtl w:val="0"/>
              </w:rPr>
              <w:t xml:space="preserve">MFA enforced on privileged accounts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22222"/>
                <w:sz w:val="19"/>
                <w:szCs w:val="19"/>
                <w:rtl w:val="0"/>
              </w:rPr>
              <w:t xml:space="preserve">100% admin/privileged accounts protected with MFA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22222"/>
                <w:sz w:val="19"/>
                <w:szCs w:val="19"/>
                <w:rtl w:val="0"/>
              </w:rPr>
              <w:t xml:space="preserve">Security training baseline established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75">
            <w:pPr>
              <w:rPr/>
            </w:pPr>
            <w:sdt>
              <w:sdtPr>
                <w:id w:val="1462934769"/>
                <w:tag w:val="goog_rdk_2"/>
              </w:sdtPr>
              <w:sdtContent>
                <w:r w:rsidDel="00000000" w:rsidR="00000000" w:rsidRPr="00000000">
                  <w:rPr>
                    <w:rFonts w:ascii="Arial Unicode MS" w:cs="Arial Unicode MS" w:eastAsia="Arial Unicode MS" w:hAnsi="Arial Unicode MS"/>
                    <w:b w:val="0"/>
                    <w:bCs w:val="0"/>
                    <w:color w:val="222222"/>
                    <w:sz w:val="19"/>
                    <w:szCs w:val="19"/>
                    <w:rtl w:val="0"/>
                  </w:rPr>
                  <w:t xml:space="preserve">≥ 80% workforce completed foundational security awareness training</w:t>
                </w:r>
              </w:sdtContent>
            </w:sdt>
            <w:r w:rsidDel="00000000" w:rsidR="00000000" w:rsidRPr="00000000">
              <w:rPr>
                <w:rtl w:val="0"/>
              </w:rPr>
            </w:r>
          </w:p>
        </w:tc>
      </w:tr>
    </w:tbl>
    <w:p w:rsidR="00000000" w:rsidDel="00000000" w:rsidP="00000000" w:rsidRDefault="00000000" w:rsidRPr="00000000" w14:paraId="00000076">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8">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PHASE 2 — BUILD  [MONTHS 6–18]</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47a1" w:space="0" w:sz="4" w:val="single"/>
              <w:left w:color="0d47a1" w:space="0" w:sz="4" w:val="single"/>
              <w:bottom w:color="0d47a1" w:space="0" w:sz="4" w:val="single"/>
              <w:right w:color="0d47a1" w:space="0" w:sz="4" w:val="single"/>
            </w:tcBorders>
            <w:shd w:fill="e3f2fd" w:val="clear"/>
            <w:tcMar>
              <w:top w:w="140.0" w:type="dxa"/>
              <w:left w:w="180.0" w:type="dxa"/>
              <w:bottom w:w="140.0" w:type="dxa"/>
              <w:right w:w="180.0" w:type="dxa"/>
            </w:tcMar>
          </w:tcPr>
          <w:p w:rsidR="00000000" w:rsidDel="00000000" w:rsidP="00000000" w:rsidRDefault="00000000" w:rsidRPr="00000000" w14:paraId="00000079">
            <w:pPr>
              <w:spacing w:after="60" w:before="60" w:lineRule="auto"/>
              <w:rPr/>
            </w:pPr>
            <w:r w:rsidDel="00000000" w:rsidR="00000000" w:rsidRPr="00000000">
              <w:rPr>
                <w:rFonts w:ascii="Arial" w:cs="Arial" w:eastAsia="Arial" w:hAnsi="Arial"/>
                <w:b w:val="0"/>
                <w:bCs w:val="0"/>
                <w:color w:val="222222"/>
                <w:sz w:val="20"/>
                <w:szCs w:val="20"/>
                <w:rtl w:val="0"/>
              </w:rPr>
              <w:t xml:space="preserve">Objective: Deploy the core security capabilities that operationalize the program. This phase translates governance and hygiene into active detection, protection, and response capabilities. Teams build the muscle memory for security operations while standing up the technical stack.</w:t>
            </w:r>
            <w:r w:rsidDel="00000000" w:rsidR="00000000" w:rsidRPr="00000000">
              <w:rPr>
                <w:rtl w:val="0"/>
              </w:rPr>
            </w:r>
          </w:p>
        </w:tc>
      </w:tr>
    </w:tbl>
    <w:p w:rsidR="00000000" w:rsidDel="00000000" w:rsidP="00000000" w:rsidRDefault="00000000" w:rsidRPr="00000000" w14:paraId="0000007A">
      <w:pPr>
        <w:spacing w:after="60" w:before="120" w:lineRule="auto"/>
        <w:rPr/>
      </w:pPr>
      <w:r w:rsidDel="00000000" w:rsidR="00000000" w:rsidRPr="00000000">
        <w:rPr>
          <w:rtl w:val="0"/>
        </w:rPr>
      </w:r>
    </w:p>
    <w:p w:rsidR="00000000" w:rsidDel="00000000" w:rsidP="00000000" w:rsidRDefault="00000000" w:rsidRPr="00000000" w14:paraId="0000007B">
      <w:pPr>
        <w:spacing w:after="80" w:before="180" w:lineRule="auto"/>
        <w:rPr/>
      </w:pPr>
      <w:r w:rsidDel="00000000" w:rsidR="00000000" w:rsidRPr="00000000">
        <w:rPr>
          <w:rFonts w:ascii="Arial" w:cs="Arial" w:eastAsia="Arial" w:hAnsi="Arial"/>
          <w:b w:val="1"/>
          <w:bCs w:val="1"/>
          <w:color w:val="0d47a1"/>
          <w:sz w:val="22"/>
          <w:szCs w:val="22"/>
          <w:rtl w:val="0"/>
        </w:rPr>
        <w:t xml:space="preserve">2.1  Identity &amp; Access Management (IAM)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19"/>
                <w:szCs w:val="19"/>
                <w:rtl w:val="0"/>
              </w:rPr>
              <w:t xml:space="preserve">Enterprise SSO &amp; MFA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22222"/>
                <w:sz w:val="19"/>
                <w:szCs w:val="19"/>
                <w:rtl w:val="0"/>
              </w:rPr>
              <w:t xml:space="preserve">Deploy SSO for all business apps; enforce MFA for all users (not just admins)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19"/>
                <w:szCs w:val="19"/>
                <w:rtl w:val="0"/>
              </w:rPr>
              <w:t xml:space="preserve">100% of users with MFA; SSO for top-20 apps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22222"/>
                <w:sz w:val="19"/>
                <w:szCs w:val="19"/>
                <w:rtl w:val="0"/>
              </w:rPr>
              <w:t xml:space="preserve">Privileged Access Management (PAM)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19"/>
                <w:szCs w:val="19"/>
                <w:rtl w:val="0"/>
              </w:rPr>
              <w:t xml:space="preserve">Deploy PAM vault; rotate service creds; session recording for all admins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19"/>
                <w:szCs w:val="19"/>
                <w:rtl w:val="0"/>
              </w:rPr>
              <w:t xml:space="preserve">PAM covers 100% of privileged accounts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19"/>
                <w:szCs w:val="19"/>
                <w:rtl w:val="0"/>
              </w:rPr>
              <w:t xml:space="preserve">Identity Governance &amp; Admin (IGA)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19"/>
                <w:szCs w:val="19"/>
                <w:rtl w:val="0"/>
              </w:rPr>
              <w:t xml:space="preserve">Automated provisioning/deprovisioning; quarterly access reviews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22222"/>
                <w:sz w:val="19"/>
                <w:szCs w:val="19"/>
                <w:rtl w:val="0"/>
              </w:rPr>
              <w:t xml:space="preserve">Joiners/movers/leavers automated; access certified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22222"/>
                <w:sz w:val="19"/>
                <w:szCs w:val="19"/>
                <w:rtl w:val="0"/>
              </w:rPr>
              <w:t xml:space="preserve">Zero Trust Identity Controls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22222"/>
                <w:sz w:val="19"/>
                <w:szCs w:val="19"/>
                <w:rtl w:val="0"/>
              </w:rPr>
              <w:t xml:space="preserve">Implement conditional access; device compliance checks; risk-based auth</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19"/>
                <w:szCs w:val="19"/>
                <w:rtl w:val="0"/>
              </w:rPr>
              <w:t xml:space="preserve">Conditional access policies applied to all apps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22222"/>
                <w:sz w:val="19"/>
                <w:szCs w:val="19"/>
                <w:rtl w:val="0"/>
              </w:rPr>
              <w:t xml:space="preserve">Service Account Governance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22222"/>
                <w:sz w:val="19"/>
                <w:szCs w:val="19"/>
                <w:rtl w:val="0"/>
              </w:rPr>
              <w:t xml:space="preserve">Inventory service accounts; apply least privilege; rotate credentials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22222"/>
                <w:sz w:val="19"/>
                <w:szCs w:val="19"/>
                <w:rtl w:val="0"/>
              </w:rPr>
              <w:t xml:space="preserve">Zero stale service accounts; all rotated on schedule</w:t>
            </w:r>
            <w:r w:rsidDel="00000000" w:rsidR="00000000" w:rsidRPr="00000000">
              <w:rPr>
                <w:rtl w:val="0"/>
              </w:rPr>
            </w:r>
          </w:p>
        </w:tc>
      </w:tr>
    </w:tbl>
    <w:p w:rsidR="00000000" w:rsidDel="00000000" w:rsidP="00000000" w:rsidRDefault="00000000" w:rsidRPr="00000000" w14:paraId="0000008E">
      <w:pPr>
        <w:spacing w:after="80" w:before="180" w:lineRule="auto"/>
        <w:rPr/>
      </w:pPr>
      <w:r w:rsidDel="00000000" w:rsidR="00000000" w:rsidRPr="00000000">
        <w:rPr>
          <w:rFonts w:ascii="Arial" w:cs="Arial" w:eastAsia="Arial" w:hAnsi="Arial"/>
          <w:b w:val="1"/>
          <w:bCs w:val="1"/>
          <w:color w:val="0d47a1"/>
          <w:sz w:val="22"/>
          <w:szCs w:val="22"/>
          <w:rtl w:val="0"/>
        </w:rPr>
        <w:t xml:space="preserve">2.2  Security Operations &amp; Detection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22222"/>
                <w:sz w:val="19"/>
                <w:szCs w:val="19"/>
                <w:rtl w:val="0"/>
              </w:rPr>
              <w:t xml:space="preserve">SIEM Deployment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22222"/>
                <w:sz w:val="19"/>
                <w:szCs w:val="19"/>
                <w:rtl w:val="0"/>
              </w:rPr>
              <w:t xml:space="preserve">Select, deploy &amp; tune SIEM; onboard priority log sources; build initial rules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22222"/>
                <w:sz w:val="19"/>
                <w:szCs w:val="19"/>
                <w:rtl w:val="0"/>
              </w:rPr>
              <w:t xml:space="preserve">SIEM operational; 20+ detection rules active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22222"/>
                <w:sz w:val="19"/>
                <w:szCs w:val="19"/>
                <w:rtl w:val="0"/>
              </w:rPr>
              <w:t xml:space="preserve">SOC Model Establishment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22222"/>
                <w:sz w:val="19"/>
                <w:szCs w:val="19"/>
                <w:rtl w:val="0"/>
              </w:rPr>
              <w:t xml:space="preserve">Define SOC model (in-house / MSSP / hybrid); staff Tier 1–2; SLAs set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22222"/>
                <w:sz w:val="19"/>
                <w:szCs w:val="19"/>
                <w:rtl w:val="0"/>
              </w:rPr>
              <w:t xml:space="preserve">SOC operational 24/7; SLAs defined &amp; tracked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22222"/>
                <w:sz w:val="19"/>
                <w:szCs w:val="19"/>
                <w:rtl w:val="0"/>
              </w:rPr>
              <w:t xml:space="preserve">Vulnerability Management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22222"/>
                <w:sz w:val="19"/>
                <w:szCs w:val="19"/>
                <w:rtl w:val="0"/>
              </w:rPr>
              <w:t xml:space="preserve">Deploy scanner; establish scan schedule; define remediation SLAs by severity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22222"/>
                <w:sz w:val="19"/>
                <w:szCs w:val="19"/>
                <w:rtl w:val="0"/>
              </w:rPr>
              <w:t xml:space="preserve">All assets scanned weekly; Critical patched &lt; 48hr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22222"/>
                <w:sz w:val="19"/>
                <w:szCs w:val="19"/>
                <w:rtl w:val="0"/>
              </w:rPr>
              <w:t xml:space="preserve">Threat Intelligence Integration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22222"/>
                <w:sz w:val="19"/>
                <w:szCs w:val="19"/>
                <w:rtl w:val="0"/>
              </w:rPr>
              <w:t xml:space="preserve">Subscribe to threat intel feeds; integrate with SIEM; brief security team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22222"/>
                <w:sz w:val="19"/>
                <w:szCs w:val="19"/>
                <w:rtl w:val="0"/>
              </w:rPr>
              <w:t xml:space="preserve">TI feeds active in SIEM; monthly threat briefs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222222"/>
                <w:sz w:val="19"/>
                <w:szCs w:val="19"/>
                <w:rtl w:val="0"/>
              </w:rPr>
              <w:t xml:space="preserve">Network Security Enhancement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19"/>
                <w:szCs w:val="19"/>
                <w:rtl w:val="0"/>
              </w:rPr>
              <w:t xml:space="preserve">Deploy/tune IDS/IPS; implement network segmentation baseline; firewall review</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19"/>
                <w:szCs w:val="19"/>
                <w:rtl w:val="0"/>
              </w:rPr>
              <w:t xml:space="preserve">Network segmented; IDS/IPS tuned and active</w:t>
            </w:r>
            <w:r w:rsidDel="00000000" w:rsidR="00000000" w:rsidRPr="00000000">
              <w:rPr>
                <w:rtl w:val="0"/>
              </w:rPr>
            </w:r>
          </w:p>
        </w:tc>
      </w:tr>
    </w:tbl>
    <w:p w:rsidR="00000000" w:rsidDel="00000000" w:rsidP="00000000" w:rsidRDefault="00000000" w:rsidRPr="00000000" w14:paraId="000000A1">
      <w:pPr>
        <w:spacing w:after="80" w:before="180" w:lineRule="auto"/>
        <w:rPr/>
      </w:pPr>
      <w:r w:rsidDel="00000000" w:rsidR="00000000" w:rsidRPr="00000000">
        <w:rPr>
          <w:rFonts w:ascii="Arial" w:cs="Arial" w:eastAsia="Arial" w:hAnsi="Arial"/>
          <w:b w:val="1"/>
          <w:bCs w:val="1"/>
          <w:color w:val="0d47a1"/>
          <w:sz w:val="22"/>
          <w:szCs w:val="22"/>
          <w:rtl w:val="0"/>
        </w:rPr>
        <w:t xml:space="preserve">2.3  Incident Response Capability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22222"/>
                <w:sz w:val="19"/>
                <w:szCs w:val="19"/>
                <w:rtl w:val="0"/>
              </w:rPr>
              <w:t xml:space="preserve">IR Plan &amp; Playbooks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19"/>
                <w:szCs w:val="19"/>
                <w:rtl w:val="0"/>
              </w:rPr>
              <w:t xml:space="preserve">Develop IR plan; write top-10 playbooks (ransomware, phishing, breach)</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22222"/>
                <w:sz w:val="19"/>
                <w:szCs w:val="19"/>
                <w:rtl w:val="0"/>
              </w:rPr>
              <w:t xml:space="preserve">IR plan ratified; 10 playbooks complete &amp; tested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22222"/>
                <w:sz w:val="19"/>
                <w:szCs w:val="19"/>
                <w:rtl w:val="0"/>
              </w:rPr>
              <w:t xml:space="preserve">IR Retainer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22222"/>
                <w:sz w:val="19"/>
                <w:szCs w:val="19"/>
                <w:rtl w:val="0"/>
              </w:rPr>
              <w:t xml:space="preserve">Contract external IR firm retainer; establish escalation protocol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22222"/>
                <w:sz w:val="19"/>
                <w:szCs w:val="19"/>
                <w:rtl w:val="0"/>
              </w:rPr>
              <w:t xml:space="preserve">IR retainer contract executed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22222"/>
                <w:sz w:val="19"/>
                <w:szCs w:val="19"/>
                <w:rtl w:val="0"/>
              </w:rPr>
              <w:t xml:space="preserve">Tabletop Exercises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22222"/>
                <w:sz w:val="19"/>
                <w:szCs w:val="19"/>
                <w:rtl w:val="0"/>
              </w:rPr>
              <w:t xml:space="preserve">Run 2 tabletop exercises (ransomware &amp; data breach) with exec team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22222"/>
                <w:sz w:val="19"/>
                <w:szCs w:val="19"/>
                <w:rtl w:val="0"/>
              </w:rPr>
              <w:t xml:space="preserve">2 tabletops per year; lessons actioned within 30 days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22222"/>
                <w:sz w:val="19"/>
                <w:szCs w:val="19"/>
                <w:rtl w:val="0"/>
              </w:rPr>
              <w:t xml:space="preserve">Forensics Capability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22222"/>
                <w:sz w:val="19"/>
                <w:szCs w:val="19"/>
                <w:rtl w:val="0"/>
              </w:rPr>
              <w:t xml:space="preserve">Acquire forensic tooling; train IR team on evidence collection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22222"/>
                <w:sz w:val="19"/>
                <w:szCs w:val="19"/>
                <w:rtl w:val="0"/>
              </w:rPr>
              <w:t xml:space="preserve">Forensic tools deployed; team trained &amp; certified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222222"/>
                <w:sz w:val="19"/>
                <w:szCs w:val="19"/>
                <w:rtl w:val="0"/>
              </w:rPr>
              <w:t xml:space="preserve">Communication Tree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22222"/>
                <w:sz w:val="19"/>
                <w:szCs w:val="19"/>
                <w:rtl w:val="0"/>
              </w:rPr>
              <w:t xml:space="preserve">Define stakeholder notification matrix; legal, PR, regulatory contacts mapped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22222"/>
                <w:sz w:val="19"/>
                <w:szCs w:val="19"/>
                <w:rtl w:val="0"/>
              </w:rPr>
              <w:t xml:space="preserve">Crisis communication plan tested and documented</w:t>
            </w:r>
            <w:r w:rsidDel="00000000" w:rsidR="00000000" w:rsidRPr="00000000">
              <w:rPr>
                <w:rtl w:val="0"/>
              </w:rPr>
            </w:r>
          </w:p>
        </w:tc>
      </w:tr>
    </w:tbl>
    <w:p w:rsidR="00000000" w:rsidDel="00000000" w:rsidP="00000000" w:rsidRDefault="00000000" w:rsidRPr="00000000" w14:paraId="000000B4">
      <w:pPr>
        <w:spacing w:after="80" w:before="180" w:lineRule="auto"/>
        <w:rPr/>
      </w:pPr>
      <w:r w:rsidDel="00000000" w:rsidR="00000000" w:rsidRPr="00000000">
        <w:rPr>
          <w:rFonts w:ascii="Arial" w:cs="Arial" w:eastAsia="Arial" w:hAnsi="Arial"/>
          <w:b w:val="1"/>
          <w:bCs w:val="1"/>
          <w:color w:val="0d47a1"/>
          <w:sz w:val="22"/>
          <w:szCs w:val="22"/>
          <w:rtl w:val="0"/>
        </w:rPr>
        <w:t xml:space="preserve">2.4  Data Protection &amp; Compliance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22222"/>
                <w:sz w:val="19"/>
                <w:szCs w:val="19"/>
                <w:rtl w:val="0"/>
              </w:rPr>
              <w:t xml:space="preserve">Data Classification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22222"/>
                <w:sz w:val="19"/>
                <w:szCs w:val="19"/>
                <w:rtl w:val="0"/>
              </w:rPr>
              <w:t xml:space="preserve">Define tiers; deploy labeling tools; classify crown jewel data first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22222"/>
                <w:sz w:val="19"/>
                <w:szCs w:val="19"/>
                <w:rtl w:val="0"/>
              </w:rPr>
              <w:t xml:space="preserve">Top-tier data classified; labeling policy enforced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22222"/>
                <w:sz w:val="19"/>
                <w:szCs w:val="19"/>
                <w:rtl w:val="0"/>
              </w:rPr>
              <w:t xml:space="preserve">DLP Deployment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22222"/>
                <w:sz w:val="19"/>
                <w:szCs w:val="19"/>
                <w:rtl w:val="0"/>
              </w:rPr>
              <w:t xml:space="preserve">Deploy DLP for email, endpoint, cloud; tune rules; train users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22222"/>
                <w:sz w:val="19"/>
                <w:szCs w:val="19"/>
                <w:rtl w:val="0"/>
              </w:rPr>
              <w:t xml:space="preserve">DLP active on all channels; &lt; 5% false positive rate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22222"/>
                <w:sz w:val="19"/>
                <w:szCs w:val="19"/>
                <w:rtl w:val="0"/>
              </w:rPr>
              <w:t xml:space="preserve">Compliance Framework Alignment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22222"/>
                <w:sz w:val="19"/>
                <w:szCs w:val="19"/>
                <w:rtl w:val="0"/>
              </w:rPr>
              <w:t xml:space="preserve">Map controls to primary regulation (ISO 27001 / SOC 2 / PCI-DSS)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19"/>
                <w:szCs w:val="19"/>
                <w:rtl w:val="0"/>
              </w:rPr>
              <w:t xml:space="preserve">Control mapping complete; gap remediation started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22222"/>
                <w:sz w:val="19"/>
                <w:szCs w:val="19"/>
                <w:rtl w:val="0"/>
              </w:rPr>
              <w:t xml:space="preserve">Encryption Standards Enforcement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19"/>
                <w:szCs w:val="19"/>
                <w:rtl w:val="0"/>
              </w:rPr>
              <w:t xml:space="preserve">Enforce encryption at rest &amp; transit across all systems; manage keys via KMS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19"/>
                <w:szCs w:val="19"/>
                <w:rtl w:val="0"/>
              </w:rPr>
              <w:t xml:space="preserve">100% critical data encrypted; KMS operational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19"/>
                <w:szCs w:val="19"/>
                <w:rtl w:val="0"/>
              </w:rPr>
              <w:t xml:space="preserve">Third-Party Risk Program (Basic)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19"/>
                <w:szCs w:val="19"/>
                <w:rtl w:val="0"/>
              </w:rPr>
              <w:t xml:space="preserve">Tier vendors by criticality; send security questionnaires to Tier 1 vendors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22222"/>
                <w:sz w:val="19"/>
                <w:szCs w:val="19"/>
                <w:rtl w:val="0"/>
              </w:rPr>
              <w:t xml:space="preserve">All Tier-1 vendors assessed; risk scored</w:t>
            </w:r>
            <w:r w:rsidDel="00000000" w:rsidR="00000000" w:rsidRPr="00000000">
              <w:rPr>
                <w:rtl w:val="0"/>
              </w:rPr>
            </w:r>
          </w:p>
        </w:tc>
      </w:tr>
    </w:tbl>
    <w:p w:rsidR="00000000" w:rsidDel="00000000" w:rsidP="00000000" w:rsidRDefault="00000000" w:rsidRPr="00000000" w14:paraId="000000C7">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9">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PHASE 3 — ADVANCE  [MONTHS 18–36]</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40.0" w:type="dxa"/>
              <w:left w:w="180.0" w:type="dxa"/>
              <w:bottom w:w="140.0" w:type="dxa"/>
              <w:right w:w="180.0" w:type="dxa"/>
            </w:tcMar>
          </w:tcPr>
          <w:p w:rsidR="00000000" w:rsidDel="00000000" w:rsidP="00000000" w:rsidRDefault="00000000" w:rsidRPr="00000000" w14:paraId="000000CA">
            <w:pPr>
              <w:spacing w:after="60" w:before="60" w:lineRule="auto"/>
              <w:rPr/>
            </w:pPr>
            <w:r w:rsidDel="00000000" w:rsidR="00000000" w:rsidRPr="00000000">
              <w:rPr>
                <w:rFonts w:ascii="Arial" w:cs="Arial" w:eastAsia="Arial" w:hAnsi="Arial"/>
                <w:b w:val="0"/>
                <w:bCs w:val="0"/>
                <w:color w:val="222222"/>
                <w:sz w:val="20"/>
                <w:szCs w:val="20"/>
                <w:rtl w:val="0"/>
              </w:rPr>
              <w:t xml:space="preserve">Objective: Mature from reactive to proactive security. Automate where possible, deepen threat-informed defense, progress toward Zero Trust, and expand the program to cloud, supply chain, and application security. This phase elevates the organization above the industry average maturity.</w:t>
            </w:r>
            <w:r w:rsidDel="00000000" w:rsidR="00000000" w:rsidRPr="00000000">
              <w:rPr>
                <w:rtl w:val="0"/>
              </w:rPr>
            </w:r>
          </w:p>
        </w:tc>
      </w:tr>
    </w:tbl>
    <w:p w:rsidR="00000000" w:rsidDel="00000000" w:rsidP="00000000" w:rsidRDefault="00000000" w:rsidRPr="00000000" w14:paraId="000000CB">
      <w:pPr>
        <w:spacing w:after="60" w:before="120" w:lineRule="auto"/>
        <w:rPr/>
      </w:pPr>
      <w:r w:rsidDel="00000000" w:rsidR="00000000" w:rsidRPr="00000000">
        <w:rPr>
          <w:rtl w:val="0"/>
        </w:rPr>
      </w:r>
    </w:p>
    <w:p w:rsidR="00000000" w:rsidDel="00000000" w:rsidP="00000000" w:rsidRDefault="00000000" w:rsidRPr="00000000" w14:paraId="000000CC">
      <w:pPr>
        <w:spacing w:after="80" w:before="180" w:lineRule="auto"/>
        <w:rPr/>
      </w:pPr>
      <w:r w:rsidDel="00000000" w:rsidR="00000000" w:rsidRPr="00000000">
        <w:rPr>
          <w:rFonts w:ascii="Arial" w:cs="Arial" w:eastAsia="Arial" w:hAnsi="Arial"/>
          <w:b w:val="1"/>
          <w:bCs w:val="1"/>
          <w:color w:val="e65100"/>
          <w:sz w:val="22"/>
          <w:szCs w:val="22"/>
          <w:rtl w:val="0"/>
        </w:rPr>
        <w:t xml:space="preserve">3.1  Zero Trust Architecture Progression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ZT Pillar 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22222"/>
                <w:sz w:val="19"/>
                <w:szCs w:val="19"/>
                <w:rtl w:val="0"/>
              </w:rPr>
              <w:t xml:space="preserve">Identity (Mature)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22222"/>
                <w:sz w:val="19"/>
                <w:szCs w:val="19"/>
                <w:rtl w:val="0"/>
              </w:rPr>
              <w:t xml:space="preserve">Deploy UEBA; continuous authentication; risk-adaptive MFA policies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22222"/>
                <w:sz w:val="19"/>
                <w:szCs w:val="19"/>
                <w:rtl w:val="0"/>
              </w:rPr>
              <w:t xml:space="preserve">Risk-based auth active; UEBA detecting anomalies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22222"/>
                <w:sz w:val="19"/>
                <w:szCs w:val="19"/>
                <w:rtl w:val="0"/>
              </w:rPr>
              <w:t xml:space="preserve">Devices (ZT Enforcement)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22222"/>
                <w:sz w:val="19"/>
                <w:szCs w:val="19"/>
                <w:rtl w:val="0"/>
              </w:rPr>
              <w:t xml:space="preserve">Full MDM/EDR compliance gating; NAC deployed; device health = access condition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22222"/>
                <w:sz w:val="19"/>
                <w:szCs w:val="19"/>
                <w:rtl w:val="0"/>
              </w:rPr>
              <w:t xml:space="preserve">Non-compliant devices blocked from corp resources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222222"/>
                <w:sz w:val="19"/>
                <w:szCs w:val="19"/>
                <w:rtl w:val="0"/>
              </w:rPr>
              <w:t xml:space="preserve">Network Micro-Segmentation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222222"/>
                <w:sz w:val="19"/>
                <w:szCs w:val="19"/>
                <w:rtl w:val="0"/>
              </w:rPr>
              <w:t xml:space="preserve">Replace flat network with micro-segments; ZTNA replacing legacy VPN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22222"/>
                <w:sz w:val="19"/>
                <w:szCs w:val="19"/>
                <w:rtl w:val="0"/>
              </w:rPr>
              <w:t xml:space="preserve">80% of critical apps on ZTNA; VPN use declining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22222"/>
                <w:sz w:val="19"/>
                <w:szCs w:val="19"/>
                <w:rtl w:val="0"/>
              </w:rPr>
              <w:t xml:space="preserve">Application-Layer Security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22222"/>
                <w:sz w:val="19"/>
                <w:szCs w:val="19"/>
                <w:rtl w:val="0"/>
              </w:rPr>
              <w:t xml:space="preserve">API gateway with auth; app-layer WAF; DevSecOps integration in CI/CD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22222"/>
                <w:sz w:val="19"/>
                <w:szCs w:val="19"/>
                <w:rtl w:val="0"/>
              </w:rPr>
              <w:t xml:space="preserve">WAF protecting all public apps; APIs authenticated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222222"/>
                <w:sz w:val="19"/>
                <w:szCs w:val="19"/>
                <w:rtl w:val="0"/>
              </w:rPr>
              <w:t xml:space="preserve">Data-Centric Security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222222"/>
                <w:sz w:val="19"/>
                <w:szCs w:val="19"/>
                <w:rtl w:val="0"/>
              </w:rPr>
              <w:t xml:space="preserve">Rights management on critical data; CASB for cloud DLP; data access governance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222222"/>
                <w:sz w:val="19"/>
                <w:szCs w:val="19"/>
                <w:rtl w:val="0"/>
              </w:rPr>
              <w:t xml:space="preserve">IRM on Restricted data; CASB controlling SaaS data</w:t>
            </w:r>
            <w:r w:rsidDel="00000000" w:rsidR="00000000" w:rsidRPr="00000000">
              <w:rPr>
                <w:rtl w:val="0"/>
              </w:rPr>
            </w:r>
          </w:p>
        </w:tc>
      </w:tr>
    </w:tbl>
    <w:p w:rsidR="00000000" w:rsidDel="00000000" w:rsidP="00000000" w:rsidRDefault="00000000" w:rsidRPr="00000000" w14:paraId="000000DF">
      <w:pPr>
        <w:spacing w:after="80" w:before="180" w:lineRule="auto"/>
        <w:rPr/>
      </w:pPr>
      <w:r w:rsidDel="00000000" w:rsidR="00000000" w:rsidRPr="00000000">
        <w:rPr>
          <w:rFonts w:ascii="Arial" w:cs="Arial" w:eastAsia="Arial" w:hAnsi="Arial"/>
          <w:b w:val="1"/>
          <w:bCs w:val="1"/>
          <w:color w:val="e65100"/>
          <w:sz w:val="22"/>
          <w:szCs w:val="22"/>
          <w:rtl w:val="0"/>
        </w:rPr>
        <w:t xml:space="preserve">3.2  SOC Maturation &amp; Threat-Informed Defense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222222"/>
                <w:sz w:val="19"/>
                <w:szCs w:val="19"/>
                <w:rtl w:val="0"/>
              </w:rPr>
              <w:t xml:space="preserve">SOAR Implementation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222222"/>
                <w:sz w:val="19"/>
                <w:szCs w:val="19"/>
                <w:rtl w:val="0"/>
              </w:rPr>
              <w:t xml:space="preserve">Deploy SOAR; automate top-5 playbooks; measure analyst time savings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19"/>
                <w:szCs w:val="19"/>
                <w:rtl w:val="0"/>
              </w:rPr>
              <w:t xml:space="preserve">5 automated playbooks; 40% analyst time reduction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22222"/>
                <w:sz w:val="19"/>
                <w:szCs w:val="19"/>
                <w:rtl w:val="0"/>
              </w:rPr>
              <w:t xml:space="preserve">MITRE ATT&amp;CK Coverage Mapping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22222"/>
                <w:sz w:val="19"/>
                <w:szCs w:val="19"/>
                <w:rtl w:val="0"/>
              </w:rPr>
              <w:t xml:space="preserve">Map current detections to ATT&amp;CK; identify coverage gaps; prioritize rules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E8">
            <w:pPr>
              <w:rPr/>
            </w:pPr>
            <w:sdt>
              <w:sdtPr>
                <w:id w:val="-779071716"/>
                <w:tag w:val="goog_rdk_3"/>
              </w:sdtPr>
              <w:sdtContent>
                <w:r w:rsidDel="00000000" w:rsidR="00000000" w:rsidRPr="00000000">
                  <w:rPr>
                    <w:rFonts w:ascii="Arial Unicode MS" w:cs="Arial Unicode MS" w:eastAsia="Arial Unicode MS" w:hAnsi="Arial Unicode MS"/>
                    <w:b w:val="0"/>
                    <w:bCs w:val="0"/>
                    <w:color w:val="222222"/>
                    <w:sz w:val="19"/>
                    <w:szCs w:val="19"/>
                    <w:rtl w:val="0"/>
                  </w:rPr>
                  <w:t xml:space="preserve">ATT&amp;CK coverage map; ≥ 70% tactic coverage</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22222"/>
                <w:sz w:val="19"/>
                <w:szCs w:val="19"/>
                <w:rtl w:val="0"/>
              </w:rPr>
              <w:t xml:space="preserve">Threat Hunting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222222"/>
                <w:sz w:val="19"/>
                <w:szCs w:val="19"/>
                <w:rtl w:val="0"/>
              </w:rPr>
              <w:t xml:space="preserve">Establish dedicated hunting team; monthly hypothesis-driven hunts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22222"/>
                <w:sz w:val="19"/>
                <w:szCs w:val="19"/>
                <w:rtl w:val="0"/>
              </w:rPr>
              <w:t xml:space="preserve">12 hunts/year; findings fed back to detection rules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19"/>
                <w:szCs w:val="19"/>
                <w:rtl w:val="0"/>
              </w:rPr>
              <w:t xml:space="preserve">Detection-as-Code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19"/>
                <w:szCs w:val="19"/>
                <w:rtl w:val="0"/>
              </w:rPr>
              <w:t xml:space="preserve">Migrate SIEM rules to Git; peer-review detections; integrate with CI/CD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19"/>
                <w:szCs w:val="19"/>
                <w:rtl w:val="0"/>
              </w:rPr>
              <w:t xml:space="preserve">100% detection rules version-controlled in Git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19"/>
                <w:szCs w:val="19"/>
                <w:rtl w:val="0"/>
              </w:rPr>
              <w:t xml:space="preserve">NDR / XDR Integration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222222"/>
                <w:sz w:val="19"/>
                <w:szCs w:val="19"/>
                <w:rtl w:val="0"/>
              </w:rPr>
              <w:t xml:space="preserve">Deploy NDR for east-west traffic; explore XDR consolidation of signals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22222"/>
                <w:sz w:val="19"/>
                <w:szCs w:val="19"/>
                <w:rtl w:val="0"/>
              </w:rPr>
              <w:t xml:space="preserve">NDR covering 100% of core network segments</w:t>
            </w:r>
            <w:r w:rsidDel="00000000" w:rsidR="00000000" w:rsidRPr="00000000">
              <w:rPr>
                <w:rtl w:val="0"/>
              </w:rPr>
            </w:r>
          </w:p>
        </w:tc>
      </w:tr>
    </w:tbl>
    <w:p w:rsidR="00000000" w:rsidDel="00000000" w:rsidP="00000000" w:rsidRDefault="00000000" w:rsidRPr="00000000" w14:paraId="000000F2">
      <w:pPr>
        <w:spacing w:after="80" w:before="180" w:lineRule="auto"/>
        <w:rPr/>
      </w:pPr>
      <w:r w:rsidDel="00000000" w:rsidR="00000000" w:rsidRPr="00000000">
        <w:rPr>
          <w:rFonts w:ascii="Arial" w:cs="Arial" w:eastAsia="Arial" w:hAnsi="Arial"/>
          <w:b w:val="1"/>
          <w:bCs w:val="1"/>
          <w:color w:val="e65100"/>
          <w:sz w:val="22"/>
          <w:szCs w:val="22"/>
          <w:rtl w:val="0"/>
        </w:rPr>
        <w:t xml:space="preserve">3.3  Application Security (AppSec) Program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222222"/>
                <w:sz w:val="19"/>
                <w:szCs w:val="19"/>
                <w:rtl w:val="0"/>
              </w:rPr>
              <w:t xml:space="preserve">SAST / DAST in CI/CD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22222"/>
                <w:sz w:val="19"/>
                <w:szCs w:val="19"/>
                <w:rtl w:val="0"/>
              </w:rPr>
              <w:t xml:space="preserve">Integrate SAST (SonarQube/Semgrep) &amp; DAST (ZAP) into all build pipelines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22222"/>
                <w:sz w:val="19"/>
                <w:szCs w:val="19"/>
                <w:rtl w:val="0"/>
              </w:rPr>
              <w:t xml:space="preserve">All code repos with SAST; critical apps with DAST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22222"/>
                <w:sz w:val="19"/>
                <w:szCs w:val="19"/>
                <w:rtl w:val="0"/>
              </w:rPr>
              <w:t xml:space="preserve">SCA — Dependency Scanning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22222"/>
                <w:sz w:val="19"/>
                <w:szCs w:val="19"/>
                <w:rtl w:val="0"/>
              </w:rPr>
              <w:t xml:space="preserve">Snyk/Dependabot on all repos; SBOM generation for critical products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22222"/>
                <w:sz w:val="19"/>
                <w:szCs w:val="19"/>
                <w:rtl w:val="0"/>
              </w:rPr>
              <w:t xml:space="preserve">Zero known critical CVEs in production dependencies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22222"/>
                <w:sz w:val="19"/>
                <w:szCs w:val="19"/>
                <w:rtl w:val="0"/>
              </w:rPr>
              <w:t xml:space="preserve">Secure SDLC (S-SDLC)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222222"/>
                <w:sz w:val="19"/>
                <w:szCs w:val="19"/>
                <w:rtl w:val="0"/>
              </w:rPr>
              <w:t xml:space="preserve">Embed security at every SDLC phase; security champions in dev teams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22222"/>
                <w:sz w:val="19"/>
                <w:szCs w:val="19"/>
                <w:rtl w:val="0"/>
              </w:rPr>
              <w:t xml:space="preserve">Security in sprint reviews; dev sec training complete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22222"/>
                <w:sz w:val="19"/>
                <w:szCs w:val="19"/>
                <w:rtl w:val="0"/>
              </w:rPr>
              <w:t xml:space="preserve">Penetration Testing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222222"/>
                <w:sz w:val="19"/>
                <w:szCs w:val="19"/>
                <w:rtl w:val="0"/>
              </w:rPr>
              <w:t xml:space="preserve">Annual external pentest; quarterly internal red team exercises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19"/>
                <w:szCs w:val="19"/>
                <w:rtl w:val="0"/>
              </w:rPr>
              <w:t xml:space="preserve">Pentest completed; critical findings closed &lt; 30 days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19"/>
                <w:szCs w:val="19"/>
                <w:rtl w:val="0"/>
              </w:rPr>
              <w:t xml:space="preserve">Bug Bounty / VDP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222222"/>
                <w:sz w:val="19"/>
                <w:szCs w:val="19"/>
                <w:rtl w:val="0"/>
              </w:rPr>
              <w:t xml:space="preserve">Launch Vulnerability Disclosure Policy; consider private bug bounty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19"/>
                <w:szCs w:val="19"/>
                <w:rtl w:val="0"/>
              </w:rPr>
              <w:t xml:space="preserve">VDP published; triage process operational</w:t>
            </w:r>
            <w:r w:rsidDel="00000000" w:rsidR="00000000" w:rsidRPr="00000000">
              <w:rPr>
                <w:rtl w:val="0"/>
              </w:rPr>
            </w:r>
          </w:p>
        </w:tc>
      </w:tr>
    </w:tbl>
    <w:p w:rsidR="00000000" w:rsidDel="00000000" w:rsidP="00000000" w:rsidRDefault="00000000" w:rsidRPr="00000000" w14:paraId="00000105">
      <w:pPr>
        <w:spacing w:after="80" w:before="180" w:lineRule="auto"/>
        <w:rPr/>
      </w:pPr>
      <w:r w:rsidDel="00000000" w:rsidR="00000000" w:rsidRPr="00000000">
        <w:rPr>
          <w:rFonts w:ascii="Arial" w:cs="Arial" w:eastAsia="Arial" w:hAnsi="Arial"/>
          <w:b w:val="1"/>
          <w:bCs w:val="1"/>
          <w:color w:val="e65100"/>
          <w:sz w:val="22"/>
          <w:szCs w:val="22"/>
          <w:rtl w:val="0"/>
        </w:rPr>
        <w:t xml:space="preserve">3.4  Cloud Security &amp; Third-Party Risk Maturity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222222"/>
                <w:sz w:val="19"/>
                <w:szCs w:val="19"/>
                <w:rtl w:val="0"/>
              </w:rPr>
              <w:t xml:space="preserve">CSPM Deployment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22222"/>
                <w:sz w:val="19"/>
                <w:szCs w:val="19"/>
                <w:rtl w:val="0"/>
              </w:rPr>
              <w:t xml:space="preserve">Deploy Cloud Security Posture Management; fix IaC misconfigs in pipeline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22222"/>
                <w:sz w:val="19"/>
                <w:szCs w:val="19"/>
                <w:rtl w:val="0"/>
              </w:rPr>
              <w:t xml:space="preserve">Zero critical cloud misconfigurations in CSPM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22222"/>
                <w:sz w:val="19"/>
                <w:szCs w:val="19"/>
                <w:rtl w:val="0"/>
              </w:rPr>
              <w:t xml:space="preserve">Cloud-Native Security Stack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19"/>
                <w:szCs w:val="19"/>
                <w:rtl w:val="0"/>
              </w:rPr>
              <w:t xml:space="preserve">Implement CWPP, CNAPP; container security; serverless security controls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22222"/>
                <w:sz w:val="19"/>
                <w:szCs w:val="19"/>
                <w:rtl w:val="0"/>
              </w:rPr>
              <w:t xml:space="preserve">Containers scanned in CI/CD; CWPP on all workloads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222222"/>
                <w:sz w:val="19"/>
                <w:szCs w:val="19"/>
                <w:rtl w:val="0"/>
              </w:rPr>
              <w:t xml:space="preserve">Supply Chain Security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19"/>
                <w:szCs w:val="19"/>
                <w:rtl w:val="0"/>
              </w:rPr>
              <w:t xml:space="preserve">Require SBOMs from key vendors; SSDF attestation; vendor pentest evidence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22222"/>
                <w:sz w:val="19"/>
                <w:szCs w:val="19"/>
                <w:rtl w:val="0"/>
              </w:rPr>
              <w:t xml:space="preserve">Tier-1 vendors with SBOM; supply chain policy active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22222"/>
                <w:sz w:val="19"/>
                <w:szCs w:val="19"/>
                <w:rtl w:val="0"/>
              </w:rPr>
              <w:t xml:space="preserve">TPRM Automation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19"/>
                <w:szCs w:val="19"/>
                <w:rtl w:val="0"/>
              </w:rPr>
              <w:t xml:space="preserve">Deploy TPRM platform; automate questionnaire distribution and scoring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222222"/>
                <w:sz w:val="19"/>
                <w:szCs w:val="19"/>
                <w:rtl w:val="0"/>
              </w:rPr>
              <w:t xml:space="preserve">90% of Tier-1/2 vendors assessed on schedule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22222"/>
                <w:sz w:val="19"/>
                <w:szCs w:val="19"/>
                <w:rtl w:val="0"/>
              </w:rPr>
              <w:t xml:space="preserve">Cyber Insurance Optimization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22222"/>
                <w:sz w:val="19"/>
                <w:szCs w:val="19"/>
                <w:rtl w:val="0"/>
              </w:rPr>
              <w:t xml:space="preserve">Review policy against controls; close coverage gaps; renegotiate premium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222222"/>
                <w:sz w:val="19"/>
                <w:szCs w:val="19"/>
                <w:rtl w:val="0"/>
              </w:rPr>
              <w:t xml:space="preserve">Coverage aligned to actual risk; premium optimized</w:t>
            </w:r>
            <w:r w:rsidDel="00000000" w:rsidR="00000000" w:rsidRPr="00000000">
              <w:rPr>
                <w:rtl w:val="0"/>
              </w:rPr>
            </w:r>
          </w:p>
        </w:tc>
      </w:tr>
    </w:tbl>
    <w:p w:rsidR="00000000" w:rsidDel="00000000" w:rsidP="00000000" w:rsidRDefault="00000000" w:rsidRPr="00000000" w14:paraId="00000118">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 Visit us at: </w:t>
      </w:r>
      <w:hyperlink r:id="rId10">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PHASE 4 — OPTIMIZE  [MONTH 36+  |  ONGOING]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40.0" w:type="dxa"/>
              <w:left w:w="180.0" w:type="dxa"/>
              <w:bottom w:w="140.0" w:type="dxa"/>
              <w:right w:w="180.0" w:type="dxa"/>
            </w:tcMar>
          </w:tcPr>
          <w:p w:rsidR="00000000" w:rsidDel="00000000" w:rsidP="00000000" w:rsidRDefault="00000000" w:rsidRPr="00000000" w14:paraId="0000011B">
            <w:pPr>
              <w:spacing w:after="60" w:before="60" w:lineRule="auto"/>
              <w:rPr/>
            </w:pPr>
            <w:r w:rsidDel="00000000" w:rsidR="00000000" w:rsidRPr="00000000">
              <w:rPr>
                <w:rFonts w:ascii="Arial" w:cs="Arial" w:eastAsia="Arial" w:hAnsi="Arial"/>
                <w:b w:val="0"/>
                <w:bCs w:val="0"/>
                <w:color w:val="222222"/>
                <w:sz w:val="20"/>
                <w:szCs w:val="20"/>
                <w:rtl w:val="0"/>
              </w:rPr>
              <w:t xml:space="preserve">Objective: Achieve proactive, intelligence-led, continuously improving security operations. Security becomes a business enabler — demonstrably reducing risk, accelerating product delivery through secure-by-design, and providing competitive advantage through trust and resilience. The program self-funds through risk reduction ROI.</w:t>
            </w:r>
            <w:r w:rsidDel="00000000" w:rsidR="00000000" w:rsidRPr="00000000">
              <w:rPr>
                <w:rtl w:val="0"/>
              </w:rPr>
            </w:r>
          </w:p>
        </w:tc>
      </w:tr>
    </w:tbl>
    <w:p w:rsidR="00000000" w:rsidDel="00000000" w:rsidP="00000000" w:rsidRDefault="00000000" w:rsidRPr="00000000" w14:paraId="0000011C">
      <w:pPr>
        <w:spacing w:after="60" w:before="120" w:lineRule="auto"/>
        <w:rPr/>
      </w:pPr>
      <w:r w:rsidDel="00000000" w:rsidR="00000000" w:rsidRPr="00000000">
        <w:rPr>
          <w:rtl w:val="0"/>
        </w:rPr>
      </w:r>
    </w:p>
    <w:p w:rsidR="00000000" w:rsidDel="00000000" w:rsidP="00000000" w:rsidRDefault="00000000" w:rsidRPr="00000000" w14:paraId="0000011D">
      <w:pPr>
        <w:spacing w:after="80" w:before="180" w:lineRule="auto"/>
        <w:rPr/>
      </w:pPr>
      <w:r w:rsidDel="00000000" w:rsidR="00000000" w:rsidRPr="00000000">
        <w:rPr>
          <w:rFonts w:ascii="Arial" w:cs="Arial" w:eastAsia="Arial" w:hAnsi="Arial"/>
          <w:b w:val="1"/>
          <w:bCs w:val="1"/>
          <w:color w:val="6a1b9a"/>
          <w:sz w:val="22"/>
          <w:szCs w:val="22"/>
          <w:rtl w:val="0"/>
        </w:rPr>
        <w:t xml:space="preserve">4.1  AI-Driven Security Operations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22222"/>
                <w:sz w:val="19"/>
                <w:szCs w:val="19"/>
                <w:rtl w:val="0"/>
              </w:rPr>
              <w:t xml:space="preserve">AI-Powered Threat Detection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22222"/>
                <w:sz w:val="19"/>
                <w:szCs w:val="19"/>
                <w:rtl w:val="0"/>
              </w:rPr>
              <w:t xml:space="preserve">Deploy AI/ML models for anomaly detection; UEBA at full maturity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22222"/>
                <w:sz w:val="19"/>
                <w:szCs w:val="19"/>
                <w:rtl w:val="0"/>
              </w:rPr>
              <w:t xml:space="preserve">&lt; 1% false positive rate; AI detecting novel threats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22222"/>
                <w:sz w:val="19"/>
                <w:szCs w:val="19"/>
                <w:rtl w:val="0"/>
              </w:rPr>
              <w:t xml:space="preserve">Automated Threat Response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22222"/>
                <w:sz w:val="19"/>
                <w:szCs w:val="19"/>
                <w:rtl w:val="0"/>
              </w:rPr>
              <w:t xml:space="preserve">Expand SOAR automation to 80%+ of alert types; human-in-loop for critical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22222"/>
                <w:sz w:val="19"/>
                <w:szCs w:val="19"/>
                <w:rtl w:val="0"/>
              </w:rPr>
              <w:t xml:space="preserve">80% of alerts auto-triaged; MTTR &lt; 1 hr (critical)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22222"/>
                <w:sz w:val="19"/>
                <w:szCs w:val="19"/>
                <w:rtl w:val="0"/>
              </w:rPr>
              <w:t xml:space="preserve">AI Security Risk Governance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22222"/>
                <w:sz w:val="19"/>
                <w:szCs w:val="19"/>
                <w:rtl w:val="0"/>
              </w:rPr>
              <w:t xml:space="preserve">AI model risk assessments; LLM security policy; prompt injection controls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22222"/>
                <w:sz w:val="19"/>
                <w:szCs w:val="19"/>
                <w:rtl w:val="0"/>
              </w:rPr>
              <w:t xml:space="preserve">AI security policy published; all AI tools risk-rated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222222"/>
                <w:sz w:val="19"/>
                <w:szCs w:val="19"/>
                <w:rtl w:val="0"/>
              </w:rPr>
              <w:t xml:space="preserve">Predictive Risk Intelligence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19"/>
                <w:szCs w:val="19"/>
                <w:rtl w:val="0"/>
              </w:rPr>
              <w:t xml:space="preserve">Use ML to predict likely attack vectors based on threat trends &amp; asset exposure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22222"/>
                <w:sz w:val="19"/>
                <w:szCs w:val="19"/>
                <w:rtl w:val="0"/>
              </w:rPr>
              <w:t xml:space="preserve">Monthly predictive risk reports influencing roadmap</w:t>
            </w:r>
            <w:r w:rsidDel="00000000" w:rsidR="00000000" w:rsidRPr="00000000">
              <w:rPr>
                <w:rtl w:val="0"/>
              </w:rPr>
            </w:r>
          </w:p>
        </w:tc>
      </w:tr>
    </w:tbl>
    <w:p w:rsidR="00000000" w:rsidDel="00000000" w:rsidP="00000000" w:rsidRDefault="00000000" w:rsidRPr="00000000" w14:paraId="0000012D">
      <w:pPr>
        <w:spacing w:after="80" w:before="180" w:lineRule="auto"/>
        <w:rPr/>
      </w:pPr>
      <w:r w:rsidDel="00000000" w:rsidR="00000000" w:rsidRPr="00000000">
        <w:rPr>
          <w:rFonts w:ascii="Arial" w:cs="Arial" w:eastAsia="Arial" w:hAnsi="Arial"/>
          <w:b w:val="1"/>
          <w:bCs w:val="1"/>
          <w:color w:val="6a1b9a"/>
          <w:sz w:val="22"/>
          <w:szCs w:val="22"/>
          <w:rtl w:val="0"/>
        </w:rPr>
        <w:t xml:space="preserve">4.2  Resilience, BCP &amp; Advanced Defense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22222"/>
                <w:sz w:val="19"/>
                <w:szCs w:val="19"/>
                <w:rtl w:val="0"/>
              </w:rPr>
              <w:t xml:space="preserve">Cyber Resilience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222222"/>
                <w:sz w:val="19"/>
                <w:szCs w:val="19"/>
                <w:rtl w:val="0"/>
              </w:rPr>
              <w:t xml:space="preserve">Integrate BCP/DRP with IR; test full recovery annually; publish RTO/RPO targets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222222"/>
                <w:sz w:val="19"/>
                <w:szCs w:val="19"/>
                <w:rtl w:val="0"/>
              </w:rPr>
              <w:t xml:space="preserve">Tested RTO &lt; 4 hours for critical systems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222222"/>
                <w:sz w:val="19"/>
                <w:szCs w:val="19"/>
                <w:rtl w:val="0"/>
              </w:rPr>
              <w:t xml:space="preserve">Advanced Red Team Operations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22222"/>
                <w:sz w:val="19"/>
                <w:szCs w:val="19"/>
                <w:rtl w:val="0"/>
              </w:rPr>
              <w:t xml:space="preserve">Full adversary simulation (APT emulation); purple team continuous exercises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222222"/>
                <w:sz w:val="19"/>
                <w:szCs w:val="19"/>
                <w:rtl w:val="0"/>
              </w:rPr>
              <w:t xml:space="preserve">Annual APT simulation; 90% finding remediation rate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22222"/>
                <w:sz w:val="19"/>
                <w:szCs w:val="19"/>
                <w:rtl w:val="0"/>
              </w:rPr>
              <w:t xml:space="preserve">Post-Quantum Readiness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222222"/>
                <w:sz w:val="19"/>
                <w:szCs w:val="19"/>
                <w:rtl w:val="0"/>
              </w:rPr>
              <w:t xml:space="preserve">Inventory cryptographic assets; begin PQC migration plan for high-risk systems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222222"/>
                <w:sz w:val="19"/>
                <w:szCs w:val="19"/>
                <w:rtl w:val="0"/>
              </w:rPr>
              <w:t xml:space="preserve">Cryptography inventory complete; PQC roadmap approved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222222"/>
                <w:sz w:val="19"/>
                <w:szCs w:val="19"/>
                <w:rtl w:val="0"/>
              </w:rPr>
              <w:t xml:space="preserve">Deception Technology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22222"/>
                <w:sz w:val="19"/>
                <w:szCs w:val="19"/>
                <w:rtl w:val="0"/>
              </w:rPr>
              <w:t xml:space="preserve">Deploy honeypots / honeytokens in critical segments for early warning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22222"/>
                <w:sz w:val="19"/>
                <w:szCs w:val="19"/>
                <w:rtl w:val="0"/>
              </w:rPr>
              <w:t xml:space="preserve">Deception layer active; attacker detection within 1 hr</w:t>
            </w:r>
            <w:r w:rsidDel="00000000" w:rsidR="00000000" w:rsidRPr="00000000">
              <w:rPr>
                <w:rtl w:val="0"/>
              </w:rPr>
            </w:r>
          </w:p>
        </w:tc>
      </w:tr>
    </w:tbl>
    <w:p w:rsidR="00000000" w:rsidDel="00000000" w:rsidP="00000000" w:rsidRDefault="00000000" w:rsidRPr="00000000" w14:paraId="0000013D">
      <w:pPr>
        <w:spacing w:after="80" w:before="180" w:lineRule="auto"/>
        <w:rPr/>
      </w:pPr>
      <w:r w:rsidDel="00000000" w:rsidR="00000000" w:rsidRPr="00000000">
        <w:rPr>
          <w:rFonts w:ascii="Arial" w:cs="Arial" w:eastAsia="Arial" w:hAnsi="Arial"/>
          <w:b w:val="1"/>
          <w:bCs w:val="1"/>
          <w:color w:val="6a1b9a"/>
          <w:sz w:val="22"/>
          <w:szCs w:val="22"/>
          <w:rtl w:val="0"/>
        </w:rPr>
        <w:t xml:space="preserve">4.3  Program Governance &amp; Continuous Improvement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20"/>
                <w:szCs w:val="20"/>
                <w:rtl w:val="0"/>
              </w:rPr>
              <w:t xml:space="preserve">Initiative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20"/>
                <w:szCs w:val="20"/>
                <w:rtl w:val="0"/>
              </w:rPr>
              <w:t xml:space="preserve">Key Activities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22222"/>
                <w:sz w:val="19"/>
                <w:szCs w:val="19"/>
                <w:rtl w:val="0"/>
              </w:rPr>
              <w:t xml:space="preserve">Annual Program Review</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22222"/>
                <w:sz w:val="19"/>
                <w:szCs w:val="19"/>
                <w:rtl w:val="0"/>
              </w:rPr>
              <w:t xml:space="preserve">Re-assess maturity vs NIST CSF / CIS; update roadmap; refresh risk register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222222"/>
                <w:sz w:val="19"/>
                <w:szCs w:val="19"/>
                <w:rtl w:val="0"/>
              </w:rPr>
              <w:t xml:space="preserve">Annual maturity assessment; roadmap updated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222222"/>
                <w:sz w:val="19"/>
                <w:szCs w:val="19"/>
                <w:rtl w:val="0"/>
              </w:rPr>
              <w:t xml:space="preserve">Security Metrics Program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222222"/>
                <w:sz w:val="19"/>
                <w:szCs w:val="19"/>
                <w:rtl w:val="0"/>
              </w:rPr>
              <w:t xml:space="preserve">Automate KPI dashboards; board reporting package; peer benchmarking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222222"/>
                <w:sz w:val="19"/>
                <w:szCs w:val="19"/>
                <w:rtl w:val="0"/>
              </w:rPr>
              <w:t xml:space="preserve">Monthly board dashboard; benchmark vs industry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222222"/>
                <w:sz w:val="19"/>
                <w:szCs w:val="19"/>
                <w:rtl w:val="0"/>
              </w:rPr>
              <w:t xml:space="preserve">Security Culture Measurement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222222"/>
                <w:sz w:val="19"/>
                <w:szCs w:val="19"/>
                <w:rtl w:val="0"/>
              </w:rPr>
              <w:t xml:space="preserve">Annual culture survey; phishing metrics trending; champion program ROI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222222"/>
                <w:sz w:val="19"/>
                <w:szCs w:val="19"/>
                <w:rtl w:val="0"/>
              </w:rPr>
              <w:t xml:space="preserve">Phishing click rate &lt; 2%; culture score improving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22222"/>
                <w:sz w:val="19"/>
                <w:szCs w:val="19"/>
                <w:rtl w:val="0"/>
              </w:rPr>
              <w:t xml:space="preserve">External Certification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222222"/>
                <w:sz w:val="19"/>
                <w:szCs w:val="19"/>
                <w:rtl w:val="0"/>
              </w:rPr>
              <w:t xml:space="preserve">Achieve ISO 27001, SOC 2 Type II, or industry cert; maintain and re-certify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222222"/>
                <w:sz w:val="19"/>
                <w:szCs w:val="19"/>
                <w:rtl w:val="0"/>
              </w:rPr>
              <w:t xml:space="preserve">Certification achieved &amp; maintained annually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22222"/>
                <w:sz w:val="19"/>
                <w:szCs w:val="19"/>
                <w:rtl w:val="0"/>
              </w:rPr>
              <w:t xml:space="preserve">Regulatory Horizon Scanning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222222"/>
                <w:sz w:val="19"/>
                <w:szCs w:val="19"/>
                <w:rtl w:val="0"/>
              </w:rPr>
              <w:t xml:space="preserve">Monitor new regulations; update program pre-emptively; brief legal &amp; board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222222"/>
                <w:sz w:val="19"/>
                <w:szCs w:val="19"/>
                <w:rtl w:val="0"/>
              </w:rPr>
              <w:t xml:space="preserve">New regulations actioned before enforcement date</w:t>
            </w:r>
            <w:r w:rsidDel="00000000" w:rsidR="00000000" w:rsidRPr="00000000">
              <w:rPr>
                <w:rtl w:val="0"/>
              </w:rPr>
            </w:r>
          </w:p>
        </w:tc>
      </w:tr>
    </w:tbl>
    <w:p w:rsidR="00000000" w:rsidDel="00000000" w:rsidP="00000000" w:rsidRDefault="00000000" w:rsidRPr="00000000" w14:paraId="00000150">
      <w:pPr>
        <w:spacing w:after="80" w:before="160" w:lineRule="auto"/>
        <w:rPr/>
      </w:pPr>
      <w:r w:rsidDel="00000000" w:rsidR="00000000" w:rsidRPr="00000000">
        <w:rPr>
          <w:rtl w:val="0"/>
        </w:rPr>
      </w:r>
    </w:p>
    <w:p w:rsidR="00000000" w:rsidDel="00000000" w:rsidP="00000000" w:rsidRDefault="00000000" w:rsidRPr="00000000" w14:paraId="00000151">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ENTERPRISE SECURITY PROGRAM KPI DASHBOARD</w:t>
      </w:r>
      <w:r w:rsidDel="00000000" w:rsidR="00000000" w:rsidRPr="00000000">
        <w:rPr>
          <w:rtl w:val="0"/>
        </w:rPr>
      </w:r>
    </w:p>
    <w:tbl>
      <w:tblPr>
        <w:tblStyle w:val="Table2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80"/>
        <w:gridCol w:w="1727"/>
        <w:gridCol w:w="1727"/>
        <w:gridCol w:w="1726"/>
        <w:tblGridChange w:id="0">
          <w:tblGrid>
            <w:gridCol w:w="1600"/>
            <w:gridCol w:w="2580"/>
            <w:gridCol w:w="1727"/>
            <w:gridCol w:w="1727"/>
            <w:gridCol w:w="1726"/>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20"/>
                <w:szCs w:val="20"/>
                <w:rtl w:val="0"/>
              </w:rPr>
              <w:t xml:space="preserve">KPI Metric</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20"/>
                <w:szCs w:val="20"/>
                <w:rtl w:val="0"/>
              </w:rPr>
              <w:t xml:space="preserve">Phase 1 Target</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20"/>
                <w:szCs w:val="20"/>
                <w:rtl w:val="0"/>
              </w:rPr>
              <w:t xml:space="preserve">Phase 2 Target</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20"/>
                <w:szCs w:val="20"/>
                <w:rtl w:val="0"/>
              </w:rPr>
              <w:t xml:space="preserve">Phase 4 Target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222222"/>
                <w:sz w:val="19"/>
                <w:szCs w:val="19"/>
                <w:rtl w:val="0"/>
              </w:rPr>
              <w:t xml:space="preserve">Risk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222222"/>
                <w:sz w:val="19"/>
                <w:szCs w:val="19"/>
                <w:rtl w:val="0"/>
              </w:rPr>
              <w:t xml:space="preserve">Critical open risks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222222"/>
                <w:sz w:val="19"/>
                <w:szCs w:val="19"/>
                <w:rtl w:val="0"/>
              </w:rPr>
              <w:t xml:space="preserve">&gt; 10 (baselining)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222222"/>
                <w:sz w:val="19"/>
                <w:szCs w:val="19"/>
                <w:rtl w:val="0"/>
              </w:rPr>
              <w:t xml:space="preserve">&lt; 10</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222222"/>
                <w:sz w:val="19"/>
                <w:szCs w:val="19"/>
                <w:rtl w:val="0"/>
              </w:rPr>
              <w:t xml:space="preserve">&lt; 3</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222222"/>
                <w:sz w:val="19"/>
                <w:szCs w:val="19"/>
                <w:rtl w:val="0"/>
              </w:rPr>
              <w:t xml:space="preserve">Detection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222222"/>
                <w:sz w:val="19"/>
                <w:szCs w:val="19"/>
                <w:rtl w:val="0"/>
              </w:rPr>
              <w:t xml:space="preserve">Mean Time to Detect (MTTD)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222222"/>
                <w:sz w:val="19"/>
                <w:szCs w:val="19"/>
                <w:rtl w:val="0"/>
              </w:rPr>
              <w:t xml:space="preserve">Unknown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222222"/>
                <w:sz w:val="19"/>
                <w:szCs w:val="19"/>
                <w:rtl w:val="0"/>
              </w:rPr>
              <w:t xml:space="preserve">&lt; 72 hours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222222"/>
                <w:sz w:val="19"/>
                <w:szCs w:val="19"/>
                <w:rtl w:val="0"/>
              </w:rPr>
              <w:t xml:space="preserve">&lt; 4 hours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222222"/>
                <w:sz w:val="19"/>
                <w:szCs w:val="19"/>
                <w:rtl w:val="0"/>
              </w:rPr>
              <w:t xml:space="preserve">Response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222222"/>
                <w:sz w:val="19"/>
                <w:szCs w:val="19"/>
                <w:rtl w:val="0"/>
              </w:rPr>
              <w:t xml:space="preserve">Mean Time to Respond (MTTR)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22222"/>
                <w:sz w:val="19"/>
                <w:szCs w:val="19"/>
                <w:rtl w:val="0"/>
              </w:rPr>
              <w:t xml:space="preserve">Unknown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222222"/>
                <w:sz w:val="19"/>
                <w:szCs w:val="19"/>
                <w:rtl w:val="0"/>
              </w:rPr>
              <w:t xml:space="preserve">&lt; 24 hours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22222"/>
                <w:sz w:val="19"/>
                <w:szCs w:val="19"/>
                <w:rtl w:val="0"/>
              </w:rPr>
              <w:t xml:space="preserve">&lt; 1 hour (critical)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22222"/>
                <w:sz w:val="19"/>
                <w:szCs w:val="19"/>
                <w:rtl w:val="0"/>
              </w:rPr>
              <w:t xml:space="preserve">Resilience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222222"/>
                <w:sz w:val="19"/>
                <w:szCs w:val="19"/>
                <w:rtl w:val="0"/>
              </w:rPr>
              <w:t xml:space="preserve">Dwell time (attacker in env)</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222222"/>
                <w:sz w:val="19"/>
                <w:szCs w:val="19"/>
                <w:rtl w:val="0"/>
              </w:rPr>
              <w:t xml:space="preserve">Unknown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222222"/>
                <w:sz w:val="19"/>
                <w:szCs w:val="19"/>
                <w:rtl w:val="0"/>
              </w:rPr>
              <w:t xml:space="preserve">&lt; 30 days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222222"/>
                <w:sz w:val="19"/>
                <w:szCs w:val="19"/>
                <w:rtl w:val="0"/>
              </w:rPr>
              <w:t xml:space="preserve">&lt; 7 days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222222"/>
                <w:sz w:val="19"/>
                <w:szCs w:val="19"/>
                <w:rtl w:val="0"/>
              </w:rPr>
              <w:t xml:space="preserve">Hygiene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222222"/>
                <w:sz w:val="19"/>
                <w:szCs w:val="19"/>
                <w:rtl w:val="0"/>
              </w:rPr>
              <w:t xml:space="preserve">Critical CVEs unpatched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222222"/>
                <w:sz w:val="19"/>
                <w:szCs w:val="19"/>
                <w:rtl w:val="0"/>
              </w:rPr>
              <w:t xml:space="preserve">&lt; 48hr remediation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222222"/>
                <w:sz w:val="19"/>
                <w:szCs w:val="19"/>
                <w:rtl w:val="0"/>
              </w:rPr>
              <w:t xml:space="preserve">Zero tolerance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222222"/>
                <w:sz w:val="19"/>
                <w:szCs w:val="19"/>
                <w:rtl w:val="0"/>
              </w:rPr>
              <w:t xml:space="preserve">Zero tolerance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222222"/>
                <w:sz w:val="19"/>
                <w:szCs w:val="19"/>
                <w:rtl w:val="0"/>
              </w:rPr>
              <w:t xml:space="preserve">Identity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222222"/>
                <w:sz w:val="19"/>
                <w:szCs w:val="19"/>
                <w:rtl w:val="0"/>
              </w:rPr>
              <w:t xml:space="preserve">% accounts with MFA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222222"/>
                <w:sz w:val="19"/>
                <w:szCs w:val="19"/>
                <w:rtl w:val="0"/>
              </w:rPr>
              <w:t xml:space="preserve">100% admin MFA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222222"/>
                <w:sz w:val="19"/>
                <w:szCs w:val="19"/>
                <w:rtl w:val="0"/>
              </w:rPr>
              <w:t xml:space="preserve">100% all users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222222"/>
                <w:sz w:val="19"/>
                <w:szCs w:val="19"/>
                <w:rtl w:val="0"/>
              </w:rPr>
              <w:t xml:space="preserve">100% + risk-adaptive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222222"/>
                <w:sz w:val="19"/>
                <w:szCs w:val="19"/>
                <w:rtl w:val="0"/>
              </w:rPr>
              <w:t xml:space="preserve">Training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222222"/>
                <w:sz w:val="19"/>
                <w:szCs w:val="19"/>
                <w:rtl w:val="0"/>
              </w:rPr>
              <w:t xml:space="preserve">Phishing simulation click rate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222222"/>
                <w:sz w:val="19"/>
                <w:szCs w:val="19"/>
                <w:rtl w:val="0"/>
              </w:rPr>
              <w:t xml:space="preserve">Baseline established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22222"/>
                <w:sz w:val="19"/>
                <w:szCs w:val="19"/>
                <w:rtl w:val="0"/>
              </w:rPr>
              <w:t xml:space="preserve">&lt; 10%</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222222"/>
                <w:sz w:val="19"/>
                <w:szCs w:val="19"/>
                <w:rtl w:val="0"/>
              </w:rPr>
              <w:t xml:space="preserve">&lt; 2%</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22222"/>
                <w:sz w:val="19"/>
                <w:szCs w:val="19"/>
                <w:rtl w:val="0"/>
              </w:rPr>
              <w:t xml:space="preserve">Compliance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22222"/>
                <w:sz w:val="19"/>
                <w:szCs w:val="19"/>
                <w:rtl w:val="0"/>
              </w:rPr>
              <w:t xml:space="preserve">% controls passing audit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22222"/>
                <w:sz w:val="19"/>
                <w:szCs w:val="19"/>
                <w:rtl w:val="0"/>
              </w:rPr>
              <w:t xml:space="preserve">Baseline assessed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222222"/>
                <w:sz w:val="19"/>
                <w:szCs w:val="19"/>
                <w:rtl w:val="0"/>
              </w:rPr>
              <w:t xml:space="preserve">&gt; 80%</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22222"/>
                <w:sz w:val="19"/>
                <w:szCs w:val="19"/>
                <w:rtl w:val="0"/>
              </w:rPr>
              <w:t xml:space="preserve">&gt; 98%</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222222"/>
                <w:sz w:val="19"/>
                <w:szCs w:val="19"/>
                <w:rtl w:val="0"/>
              </w:rPr>
              <w:t xml:space="preserve">3rd Party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222222"/>
                <w:sz w:val="19"/>
                <w:szCs w:val="19"/>
                <w:rtl w:val="0"/>
              </w:rPr>
              <w:t xml:space="preserve">Tier-1 vendors assessed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222222"/>
                <w:sz w:val="19"/>
                <w:szCs w:val="19"/>
                <w:rtl w:val="0"/>
              </w:rPr>
              <w:t xml:space="preserve">0% (starting)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222222"/>
                <w:sz w:val="19"/>
                <w:szCs w:val="19"/>
                <w:rtl w:val="0"/>
              </w:rPr>
              <w:t xml:space="preserve">&gt; 70%</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222222"/>
                <w:sz w:val="19"/>
                <w:szCs w:val="19"/>
                <w:rtl w:val="0"/>
              </w:rPr>
              <w:t xml:space="preserve">&gt; 95%</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222222"/>
                <w:sz w:val="19"/>
                <w:szCs w:val="19"/>
                <w:rtl w:val="0"/>
              </w:rPr>
              <w:t xml:space="preserve">Maturity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222222"/>
                <w:sz w:val="19"/>
                <w:szCs w:val="19"/>
                <w:rtl w:val="0"/>
              </w:rPr>
              <w:t xml:space="preserve">NIST CSF overall maturity score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222222"/>
                <w:sz w:val="19"/>
                <w:szCs w:val="19"/>
                <w:rtl w:val="0"/>
              </w:rPr>
              <w:t xml:space="preserve">Tier 1 (Partial)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222222"/>
                <w:sz w:val="19"/>
                <w:szCs w:val="19"/>
                <w:rtl w:val="0"/>
              </w:rPr>
              <w:t xml:space="preserve">Tier 2–3 (Defined)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222222"/>
                <w:sz w:val="19"/>
                <w:szCs w:val="19"/>
                <w:rtl w:val="0"/>
              </w:rPr>
              <w:t xml:space="preserve">Tier 4 (Measured)</w:t>
            </w:r>
            <w:r w:rsidDel="00000000" w:rsidR="00000000" w:rsidRPr="00000000">
              <w:rPr>
                <w:rtl w:val="0"/>
              </w:rPr>
            </w:r>
          </w:p>
        </w:tc>
      </w:tr>
    </w:tbl>
    <w:p w:rsidR="00000000" w:rsidDel="00000000" w:rsidP="00000000" w:rsidRDefault="00000000" w:rsidRPr="00000000" w14:paraId="00000189">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1">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FRAMEWORK ALIGNMENT ACROSS THE ROADMAP</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90"/>
        <w:gridCol w:w="2390"/>
        <w:gridCol w:w="2380"/>
        <w:gridCol w:w="400"/>
        <w:tblGridChange w:id="0">
          <w:tblGrid>
            <w:gridCol w:w="1800"/>
            <w:gridCol w:w="2390"/>
            <w:gridCol w:w="2390"/>
            <w:gridCol w:w="2380"/>
            <w:gridCol w:w="40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20"/>
                <w:szCs w:val="20"/>
                <w:rtl w:val="0"/>
              </w:rPr>
              <w:t xml:space="preserve">Framework / Standard</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ffffff"/>
                <w:sz w:val="20"/>
                <w:szCs w:val="20"/>
                <w:rtl w:val="0"/>
              </w:rPr>
              <w:t xml:space="preserve">🟢 Phase 1 Focus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ffffff"/>
                <w:sz w:val="20"/>
                <w:szCs w:val="20"/>
                <w:rtl w:val="0"/>
              </w:rPr>
              <w:t xml:space="preserve">🔵 Phase 2 Focus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ffffff"/>
                <w:sz w:val="20"/>
                <w:szCs w:val="20"/>
                <w:rtl w:val="0"/>
              </w:rPr>
              <w:t xml:space="preserve">🟠 Phase 3–4 Focus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90">
            <w:pPr>
              <w:jc w:val="center"/>
              <w:rPr/>
            </w:pP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222222"/>
                <w:sz w:val="19"/>
                <w:szCs w:val="19"/>
                <w:rtl w:val="0"/>
              </w:rPr>
              <w:t xml:space="preserve">NIST CSF 2.0</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222222"/>
                <w:sz w:val="19"/>
                <w:szCs w:val="19"/>
                <w:rtl w:val="0"/>
              </w:rPr>
              <w:t xml:space="preserve">GOVERN + IDENTIFY: policy, inventory, risk register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222222"/>
                <w:sz w:val="19"/>
                <w:szCs w:val="19"/>
                <w:rtl w:val="0"/>
              </w:rPr>
              <w:t xml:space="preserve">PROTECT + DETECT: controls, SIEM, SOC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22222"/>
                <w:sz w:val="19"/>
                <w:szCs w:val="19"/>
                <w:rtl w:val="0"/>
              </w:rPr>
              <w:t xml:space="preserve">RESPOND + RECOVER + GOVERN maturity uplift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222222"/>
                <w:sz w:val="19"/>
                <w:szCs w:val="19"/>
                <w:rtl w:val="0"/>
              </w:rPr>
              <w:t xml:space="preserve">CIS Controls v8</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222222"/>
                <w:sz w:val="19"/>
                <w:szCs w:val="19"/>
                <w:rtl w:val="0"/>
              </w:rPr>
              <w:t xml:space="preserve">IG1 controls: inventory, patching, MFA, backups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222222"/>
                <w:sz w:val="19"/>
                <w:szCs w:val="19"/>
                <w:rtl w:val="0"/>
              </w:rPr>
              <w:t xml:space="preserve">IG2 controls: email defense, audit logs, network defenses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222222"/>
                <w:sz w:val="19"/>
                <w:szCs w:val="19"/>
                <w:rtl w:val="0"/>
              </w:rPr>
              <w:t xml:space="preserve">IG3 controls: pentest, red team, AppSec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22222"/>
                <w:sz w:val="19"/>
                <w:szCs w:val="19"/>
                <w:rtl w:val="0"/>
              </w:rPr>
              <w:t xml:space="preserve">ISO/IEC 27001</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222222"/>
                <w:sz w:val="19"/>
                <w:szCs w:val="19"/>
                <w:rtl w:val="0"/>
              </w:rPr>
              <w:t xml:space="preserve">Clauses 4–6: Context, leadership, planning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22222"/>
                <w:sz w:val="19"/>
                <w:szCs w:val="19"/>
                <w:rtl w:val="0"/>
              </w:rPr>
              <w:t xml:space="preserve">Clauses 7–9: Support, operations, performance evaluation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222222"/>
                <w:sz w:val="19"/>
                <w:szCs w:val="19"/>
                <w:rtl w:val="0"/>
              </w:rPr>
              <w:t xml:space="preserve">Clause 10: Improvement; certification pursuit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222222"/>
                <w:sz w:val="19"/>
                <w:szCs w:val="19"/>
                <w:rtl w:val="0"/>
              </w:rPr>
              <w:t xml:space="preserve">Zero Trust (NIST 800-207)</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222222"/>
                <w:sz w:val="19"/>
                <w:szCs w:val="19"/>
                <w:rtl w:val="0"/>
              </w:rPr>
              <w:t xml:space="preserve">Identify crown jewels; begin identity hardening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222222"/>
                <w:sz w:val="19"/>
                <w:szCs w:val="19"/>
                <w:rtl w:val="0"/>
              </w:rPr>
              <w:t xml:space="preserve">IAM maturity; conditional access; network segmentation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222222"/>
                <w:sz w:val="19"/>
                <w:szCs w:val="19"/>
                <w:rtl w:val="0"/>
              </w:rPr>
              <w:t xml:space="preserve">Full ZT pillars; micro-segmentation; ZTNA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222222"/>
                <w:sz w:val="19"/>
                <w:szCs w:val="19"/>
                <w:rtl w:val="0"/>
              </w:rPr>
              <w:t xml:space="preserve">MITRE ATT&amp;CK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222222"/>
                <w:sz w:val="19"/>
                <w:szCs w:val="19"/>
                <w:rtl w:val="0"/>
              </w:rPr>
              <w:t xml:space="preserve">Threat landscape briefing; know top TTPs for sector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222222"/>
                <w:sz w:val="19"/>
                <w:szCs w:val="19"/>
                <w:rtl w:val="0"/>
              </w:rPr>
              <w:t xml:space="preserve">Map detections to ATT&amp;CK; identify gaps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222222"/>
                <w:sz w:val="19"/>
                <w:szCs w:val="19"/>
                <w:rtl w:val="0"/>
              </w:rPr>
              <w:t xml:space="preserve">ATT&amp;CK coverage &gt; 70%; threat hunting by TTP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222222"/>
                <w:sz w:val="19"/>
                <w:szCs w:val="19"/>
                <w:rtl w:val="0"/>
              </w:rPr>
              <w:t xml:space="preserve">DORA / PCI / HIPAA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222222"/>
                <w:sz w:val="19"/>
                <w:szCs w:val="19"/>
                <w:rtl w:val="0"/>
              </w:rPr>
              <w:t xml:space="preserve">Map applicable regulations; begin gap assessment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222222"/>
                <w:sz w:val="19"/>
                <w:szCs w:val="19"/>
                <w:rtl w:val="0"/>
              </w:rPr>
              <w:t xml:space="preserve">Remediate gaps; achieve first-level compliance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222222"/>
                <w:sz w:val="19"/>
                <w:szCs w:val="19"/>
                <w:rtl w:val="0"/>
              </w:rPr>
              <w:t xml:space="preserve">Maintain compliance; horizon scanning ongoing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r>
          </w:p>
        </w:tc>
      </w:tr>
    </w:tbl>
    <w:p w:rsidR="00000000" w:rsidDel="00000000" w:rsidP="00000000" w:rsidRDefault="00000000" w:rsidRPr="00000000" w14:paraId="000001AF">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SECURITY PROGRAM BUDGET MODEL BY PHASE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4" w:val="single"/>
              <w:left w:color="0e6655" w:space="0" w:sz="4" w:val="single"/>
              <w:bottom w:color="0e6655" w:space="0" w:sz="4" w:val="single"/>
              <w:right w:color="0e6655" w:space="0" w:sz="4" w:val="single"/>
            </w:tcBorders>
            <w:shd w:fill="edf2fb" w:val="clear"/>
            <w:tcMar>
              <w:top w:w="140.0" w:type="dxa"/>
              <w:left w:w="180.0" w:type="dxa"/>
              <w:bottom w:w="140.0" w:type="dxa"/>
              <w:right w:w="180.0" w:type="dxa"/>
            </w:tcMar>
          </w:tcPr>
          <w:p w:rsidR="00000000" w:rsidDel="00000000" w:rsidP="00000000" w:rsidRDefault="00000000" w:rsidRPr="00000000" w14:paraId="000001B0">
            <w:pPr>
              <w:spacing w:after="60" w:before="60" w:lineRule="auto"/>
              <w:rPr/>
            </w:pPr>
            <w:r w:rsidDel="00000000" w:rsidR="00000000" w:rsidRPr="00000000">
              <w:rPr>
                <w:rFonts w:ascii="Arial" w:cs="Arial" w:eastAsia="Arial" w:hAnsi="Arial"/>
                <w:b w:val="0"/>
                <w:bCs w:val="0"/>
                <w:color w:val="222222"/>
                <w:sz w:val="20"/>
                <w:szCs w:val="20"/>
                <w:rtl w:val="0"/>
              </w:rPr>
              <w:t xml:space="preserve">Security budgets typically grow as the program matures. Phase 1 is heavy on people and assessment. Phase 2 is technology-intensive. Phase 3–4 shift toward automation ROI and efficiency. Benchmark: 8–12% of IT budget for security.</w:t>
            </w:r>
            <w:r w:rsidDel="00000000" w:rsidR="00000000" w:rsidRPr="00000000">
              <w:rPr>
                <w:rtl w:val="0"/>
              </w:rPr>
            </w:r>
          </w:p>
        </w:tc>
      </w:tr>
    </w:tbl>
    <w:p w:rsidR="00000000" w:rsidDel="00000000" w:rsidP="00000000" w:rsidRDefault="00000000" w:rsidRPr="00000000" w14:paraId="000001B1">
      <w:pPr>
        <w:spacing w:after="6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580"/>
        <w:gridCol w:w="2580"/>
        <w:tblGridChange w:id="0">
          <w:tblGrid>
            <w:gridCol w:w="2200"/>
            <w:gridCol w:w="2000"/>
            <w:gridCol w:w="2580"/>
            <w:gridCol w:w="258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20"/>
                <w:szCs w:val="20"/>
                <w:rtl w:val="0"/>
              </w:rPr>
              <w:t xml:space="preserve">Budget Category</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0"/>
                <w:szCs w:val="20"/>
                <w:rtl w:val="0"/>
              </w:rPr>
              <w:t xml:space="preserve">Phase 1 Focus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20"/>
                <w:szCs w:val="20"/>
                <w:rtl w:val="0"/>
              </w:rPr>
              <w:t xml:space="preserve">Phase 2 Focus</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20"/>
                <w:szCs w:val="20"/>
                <w:rtl w:val="0"/>
              </w:rPr>
              <w:t xml:space="preserve">Phase 3–4 Focus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222222"/>
                <w:sz w:val="19"/>
                <w:szCs w:val="19"/>
                <w:rtl w:val="0"/>
              </w:rPr>
              <w:t xml:space="preserve">People &amp; Training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222222"/>
                <w:sz w:val="19"/>
                <w:szCs w:val="19"/>
                <w:rtl w:val="0"/>
              </w:rPr>
              <w:t xml:space="preserve">CISO + core team; foundational training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222222"/>
                <w:sz w:val="19"/>
                <w:szCs w:val="19"/>
                <w:rtl w:val="0"/>
              </w:rPr>
              <w:t xml:space="preserve">SOC team build-out; specialist hires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222222"/>
                <w:sz w:val="19"/>
                <w:szCs w:val="19"/>
                <w:rtl w:val="0"/>
              </w:rPr>
              <w:t xml:space="preserve">Automation offsets headcount; certifications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222222"/>
                <w:sz w:val="19"/>
                <w:szCs w:val="19"/>
                <w:rtl w:val="0"/>
              </w:rPr>
              <w:t xml:space="preserve">Technology &amp; Tools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222222"/>
                <w:sz w:val="19"/>
                <w:szCs w:val="19"/>
                <w:rtl w:val="0"/>
              </w:rPr>
              <w:t xml:space="preserve">EDR, MFA, backup tools — quick wins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222222"/>
                <w:sz w:val="19"/>
                <w:szCs w:val="19"/>
                <w:rtl w:val="0"/>
              </w:rPr>
              <w:t xml:space="preserve">SIEM, IAM/PAM, DLP, vulnerability scanner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222222"/>
                <w:sz w:val="19"/>
                <w:szCs w:val="19"/>
                <w:rtl w:val="0"/>
              </w:rPr>
              <w:t xml:space="preserve">SOAR, UEBA, CASB, NDR, XDR, CSPM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222222"/>
                <w:sz w:val="19"/>
                <w:szCs w:val="19"/>
                <w:rtl w:val="0"/>
              </w:rPr>
              <w:t xml:space="preserve">Managed Services (MSSP)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222222"/>
                <w:sz w:val="19"/>
                <w:szCs w:val="19"/>
                <w:rtl w:val="0"/>
              </w:rPr>
              <w:t xml:space="preserve">Gap assessment; IR retainer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222222"/>
                <w:sz w:val="19"/>
                <w:szCs w:val="19"/>
                <w:rtl w:val="0"/>
              </w:rPr>
              <w:t xml:space="preserve">24/7 SOC MSSP if in-house not ready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222222"/>
                <w:sz w:val="19"/>
                <w:szCs w:val="19"/>
                <w:rtl w:val="0"/>
              </w:rPr>
              <w:t xml:space="preserve">MSSP may reduce as in-house SOC matures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222222"/>
                <w:sz w:val="19"/>
                <w:szCs w:val="19"/>
                <w:rtl w:val="0"/>
              </w:rPr>
              <w:t xml:space="preserve">Compliance &amp; Audit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222222"/>
                <w:sz w:val="19"/>
                <w:szCs w:val="19"/>
                <w:rtl w:val="0"/>
              </w:rPr>
              <w:t xml:space="preserve">Policy development; baseline assessment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222222"/>
                <w:sz w:val="19"/>
                <w:szCs w:val="19"/>
                <w:rtl w:val="0"/>
              </w:rPr>
              <w:t xml:space="preserve">Gap remediation; first external audit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222222"/>
                <w:sz w:val="19"/>
                <w:szCs w:val="19"/>
                <w:rtl w:val="0"/>
              </w:rPr>
              <w:t xml:space="preserve">Annual cert maintenance; regulatory support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222222"/>
                <w:sz w:val="19"/>
                <w:szCs w:val="19"/>
                <w:rtl w:val="0"/>
              </w:rPr>
              <w:t xml:space="preserve">Risk Transfer (Insurance)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222222"/>
                <w:sz w:val="19"/>
                <w:szCs w:val="19"/>
                <w:rtl w:val="0"/>
              </w:rPr>
              <w:t xml:space="preserve">Baseline cyber insurance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222222"/>
                <w:sz w:val="19"/>
                <w:szCs w:val="19"/>
                <w:rtl w:val="0"/>
              </w:rPr>
              <w:t xml:space="preserve">Review &amp; enhance coverage post controls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222222"/>
                <w:sz w:val="19"/>
                <w:szCs w:val="19"/>
                <w:rtl w:val="0"/>
              </w:rPr>
              <w:t xml:space="preserve">Optimize premium through demonstrated controls</w:t>
            </w:r>
            <w:r w:rsidDel="00000000" w:rsidR="00000000" w:rsidRPr="00000000">
              <w:rPr>
                <w:rtl w:val="0"/>
              </w:rPr>
            </w:r>
          </w:p>
        </w:tc>
      </w:tr>
    </w:tbl>
    <w:p w:rsidR="00000000" w:rsidDel="00000000" w:rsidP="00000000" w:rsidRDefault="00000000" w:rsidRPr="00000000" w14:paraId="000001CA">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SECURITY ORGANIZATION GROWTH BY PHASE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90"/>
        <w:gridCol w:w="2390"/>
        <w:gridCol w:w="2380"/>
        <w:tblGridChange w:id="0">
          <w:tblGrid>
            <w:gridCol w:w="2200"/>
            <w:gridCol w:w="2390"/>
            <w:gridCol w:w="2390"/>
            <w:gridCol w:w="238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0"/>
                <w:szCs w:val="20"/>
                <w:rtl w:val="0"/>
              </w:rPr>
              <w:t xml:space="preserve">🟢 Phase 1</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0"/>
                <w:szCs w:val="20"/>
                <w:rtl w:val="0"/>
              </w:rPr>
              <w:t xml:space="preserve">🔵 Phase 2</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0"/>
                <w:szCs w:val="20"/>
                <w:rtl w:val="0"/>
              </w:rPr>
              <w:t xml:space="preserve">🟠🟣 Phase 3–4</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222222"/>
                <w:sz w:val="19"/>
                <w:szCs w:val="19"/>
                <w:rtl w:val="0"/>
              </w:rPr>
              <w:t xml:space="preserve">Hire / appoint; establish authority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222222"/>
                <w:sz w:val="19"/>
                <w:szCs w:val="19"/>
                <w:rtl w:val="0"/>
              </w:rPr>
              <w:t xml:space="preserve">Full strategic leadership role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222222"/>
                <w:sz w:val="19"/>
                <w:szCs w:val="19"/>
                <w:rtl w:val="0"/>
              </w:rPr>
              <w:t xml:space="preserve">Board-level influence; industry peer engagement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222222"/>
                <w:sz w:val="19"/>
                <w:szCs w:val="19"/>
                <w:rtl w:val="0"/>
              </w:rPr>
              <w:t xml:space="preserve">GRC / Compliance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222222"/>
                <w:sz w:val="19"/>
                <w:szCs w:val="19"/>
                <w:rtl w:val="0"/>
              </w:rPr>
              <w:t xml:space="preserve">1 GRC analyst; policy development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222222"/>
                <w:sz w:val="19"/>
                <w:szCs w:val="19"/>
                <w:rtl w:val="0"/>
              </w:rPr>
              <w:t xml:space="preserve">GRC Manager + 2 analysts; audit management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222222"/>
                <w:sz w:val="19"/>
                <w:szCs w:val="19"/>
                <w:rtl w:val="0"/>
              </w:rPr>
              <w:t xml:space="preserve">GRC team; privacy officer; regulatory lead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222222"/>
                <w:sz w:val="19"/>
                <w:szCs w:val="19"/>
                <w:rtl w:val="0"/>
              </w:rPr>
              <w:t xml:space="preserve">SOC / Threat Detection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222222"/>
                <w:sz w:val="19"/>
                <w:szCs w:val="19"/>
                <w:rtl w:val="0"/>
              </w:rPr>
              <w:t xml:space="preserve">Leverage MSSP or 2 analysts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222222"/>
                <w:sz w:val="19"/>
                <w:szCs w:val="19"/>
                <w:rtl w:val="0"/>
              </w:rPr>
              <w:t xml:space="preserve">Build in-house SOC (4–6 analysts); Tier 1–2</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222222"/>
                <w:sz w:val="19"/>
                <w:szCs w:val="19"/>
                <w:rtl w:val="0"/>
              </w:rPr>
              <w:t xml:space="preserve">Mature SOC + threat hunters + threat intel team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222222"/>
                <w:sz w:val="19"/>
                <w:szCs w:val="19"/>
                <w:rtl w:val="0"/>
              </w:rPr>
              <w:t xml:space="preserve">Security Architecture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222222"/>
                <w:sz w:val="19"/>
                <w:szCs w:val="19"/>
                <w:rtl w:val="0"/>
              </w:rPr>
              <w:t xml:space="preserve">1 architect (possibly CISO role initially)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222222"/>
                <w:sz w:val="19"/>
                <w:szCs w:val="19"/>
                <w:rtl w:val="0"/>
              </w:rPr>
              <w:t xml:space="preserve">Dedicated security architect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222222"/>
                <w:sz w:val="19"/>
                <w:szCs w:val="19"/>
                <w:rtl w:val="0"/>
              </w:rPr>
              <w:t xml:space="preserve">Enterprise arch team; cloud security specialist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222222"/>
                <w:sz w:val="19"/>
                <w:szCs w:val="19"/>
                <w:rtl w:val="0"/>
              </w:rPr>
              <w:t xml:space="preserve">AppSec / DevSecOps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222222"/>
                <w:sz w:val="19"/>
                <w:szCs w:val="19"/>
                <w:rtl w:val="0"/>
              </w:rPr>
              <w:t xml:space="preserve">Not yet; secure coding guidelines only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222222"/>
                <w:sz w:val="19"/>
                <w:szCs w:val="19"/>
                <w:rtl w:val="0"/>
              </w:rPr>
              <w:t xml:space="preserve">1 AppSec engineer embedded in dev</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222222"/>
                <w:sz w:val="19"/>
                <w:szCs w:val="19"/>
                <w:rtl w:val="0"/>
              </w:rPr>
              <w:t xml:space="preserve">AppSec team; security champions in all squads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222222"/>
                <w:sz w:val="19"/>
                <w:szCs w:val="19"/>
                <w:rtl w:val="0"/>
              </w:rPr>
              <w:t xml:space="preserve">Identity / IAM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222222"/>
                <w:sz w:val="19"/>
                <w:szCs w:val="19"/>
                <w:rtl w:val="0"/>
              </w:rPr>
              <w:t xml:space="preserve">IT admin handling IAM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222222"/>
                <w:sz w:val="19"/>
                <w:szCs w:val="19"/>
                <w:rtl w:val="0"/>
              </w:rPr>
              <w:t xml:space="preserve">Dedicated IAM engineer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222222"/>
                <w:sz w:val="19"/>
                <w:szCs w:val="19"/>
                <w:rtl w:val="0"/>
              </w:rPr>
              <w:t xml:space="preserve">IAM lead + identity governance specialist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222222"/>
                <w:sz w:val="19"/>
                <w:szCs w:val="19"/>
                <w:rtl w:val="0"/>
              </w:rPr>
              <w:t xml:space="preserve">IR / Red Team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222222"/>
                <w:sz w:val="19"/>
                <w:szCs w:val="19"/>
                <w:rtl w:val="0"/>
              </w:rPr>
              <w:t xml:space="preserve">IR plan owner; external retainer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222222"/>
                <w:sz w:val="19"/>
                <w:szCs w:val="19"/>
                <w:rtl w:val="0"/>
              </w:rPr>
              <w:t xml:space="preserve">IR lead + playbook owners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222222"/>
                <w:sz w:val="19"/>
                <w:szCs w:val="19"/>
                <w:rtl w:val="0"/>
              </w:rPr>
              <w:t xml:space="preserve">Red team; dedicated IR team; threat hunting</w:t>
            </w:r>
            <w:r w:rsidDel="00000000" w:rsidR="00000000" w:rsidRPr="00000000">
              <w:rPr>
                <w:rtl w:val="0"/>
              </w:rPr>
            </w:r>
          </w:p>
        </w:tc>
      </w:tr>
    </w:tbl>
    <w:p w:rsidR="00000000" w:rsidDel="00000000" w:rsidP="00000000" w:rsidRDefault="00000000" w:rsidRPr="00000000" w14:paraId="000001EB">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2">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COMMON ROADMAP PITFALLS &amp; HOW TO AVOID THEM</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5880"/>
        <w:tblGridChange w:id="0">
          <w:tblGrid>
            <w:gridCol w:w="3480"/>
            <w:gridCol w:w="588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ffffff"/>
                <w:sz w:val="20"/>
                <w:szCs w:val="20"/>
                <w:rtl w:val="0"/>
              </w:rPr>
              <w:t xml:space="preserve">Common Pitfall</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ffffff"/>
                <w:sz w:val="20"/>
                <w:szCs w:val="20"/>
                <w:rtl w:val="0"/>
              </w:rPr>
              <w:t xml:space="preserve">How to Avoid It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222222"/>
                <w:sz w:val="19"/>
                <w:szCs w:val="19"/>
                <w:rtl w:val="0"/>
              </w:rPr>
              <w:t xml:space="preserve">Starting with technology, not risk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222222"/>
                <w:sz w:val="19"/>
                <w:szCs w:val="19"/>
                <w:rtl w:val="0"/>
              </w:rPr>
              <w:t xml:space="preserve">Always begin with a risk assessment and gap analysis — let risk drive tool selection, not vendors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222222"/>
                <w:sz w:val="19"/>
                <w:szCs w:val="19"/>
                <w:rtl w:val="0"/>
              </w:rPr>
              <w:t xml:space="preserve">No executive sponsorship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222222"/>
                <w:sz w:val="19"/>
                <w:szCs w:val="19"/>
                <w:rtl w:val="0"/>
              </w:rPr>
              <w:t xml:space="preserve">Secure written CISO charter and board mandate before starting — security programs fail without authority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222222"/>
                <w:sz w:val="19"/>
                <w:szCs w:val="19"/>
                <w:rtl w:val="0"/>
              </w:rPr>
              <w:t xml:space="preserve">Skipping Phase 1 to look advanced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222222"/>
                <w:sz w:val="19"/>
                <w:szCs w:val="19"/>
                <w:rtl w:val="0"/>
              </w:rPr>
              <w:t xml:space="preserve">Phase 1 hygiene (MFA, patching, inventory) prevents 80% of breaches — do not skip foundational controls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222222"/>
                <w:sz w:val="19"/>
                <w:szCs w:val="19"/>
                <w:rtl w:val="0"/>
              </w:rPr>
              <w:t xml:space="preserve">Tool proliferation without integration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222222"/>
                <w:sz w:val="19"/>
                <w:szCs w:val="19"/>
                <w:rtl w:val="0"/>
              </w:rPr>
              <w:t xml:space="preserve">Establish a security architecture review process — every tool must integrate into the broader ecosystem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222222"/>
                <w:sz w:val="19"/>
                <w:szCs w:val="19"/>
                <w:rtl w:val="0"/>
              </w:rPr>
              <w:t xml:space="preserve">Treating compliance as the end goal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222222"/>
                <w:sz w:val="19"/>
                <w:szCs w:val="19"/>
                <w:rtl w:val="0"/>
              </w:rPr>
              <w:t xml:space="preserve">Compliance is a floor, not a ceiling — design controls for security; compliance certification follows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222222"/>
                <w:sz w:val="19"/>
                <w:szCs w:val="19"/>
                <w:rtl w:val="0"/>
              </w:rPr>
              <w:t xml:space="preserve">Ignoring the human element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222222"/>
                <w:sz w:val="19"/>
                <w:szCs w:val="19"/>
                <w:rtl w:val="0"/>
              </w:rPr>
              <w:t xml:space="preserve">Invest in culture and awareness equal to technology — 82% of breaches involve the human element (Verizon DBIR)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222222"/>
                <w:sz w:val="19"/>
                <w:szCs w:val="19"/>
                <w:rtl w:val="0"/>
              </w:rPr>
              <w:t xml:space="preserve">Over-promising timelines to the board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222222"/>
                <w:sz w:val="19"/>
                <w:szCs w:val="19"/>
                <w:rtl w:val="0"/>
              </w:rPr>
              <w:t xml:space="preserve">Build 20% buffer into all delivery dates; communicate early when timelines slip — credibility is the asset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222222"/>
                <w:sz w:val="19"/>
                <w:szCs w:val="19"/>
                <w:rtl w:val="0"/>
              </w:rPr>
              <w:t xml:space="preserve">No measurement or metrics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222222"/>
                <w:sz w:val="19"/>
                <w:szCs w:val="19"/>
                <w:rtl w:val="0"/>
              </w:rPr>
              <w:t xml:space="preserve">Define success metrics before each initiative — if you can't measure it, you can't manage it or fund it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222222"/>
                <w:sz w:val="19"/>
                <w:szCs w:val="19"/>
                <w:rtl w:val="0"/>
              </w:rPr>
              <w:t xml:space="preserve">Neglecting third-party and supply chain risk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222222"/>
                <w:sz w:val="19"/>
                <w:szCs w:val="19"/>
                <w:rtl w:val="0"/>
              </w:rPr>
              <w:t xml:space="preserve">Your security is only as strong as your weakest vendor — build TPRM into Phase 2, not Phase 4</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222222"/>
                <w:sz w:val="19"/>
                <w:szCs w:val="19"/>
                <w:rtl w:val="0"/>
              </w:rPr>
              <w:t xml:space="preserve">Single-person dependency (key-man risk)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222222"/>
                <w:sz w:val="19"/>
                <w:szCs w:val="19"/>
                <w:rtl w:val="0"/>
              </w:rPr>
              <w:t xml:space="preserve">Cross-train all critical security roles; document processes; build team depth at every phase</w:t>
            </w:r>
            <w:r w:rsidDel="00000000" w:rsidR="00000000" w:rsidRPr="00000000">
              <w:rPr>
                <w:rtl w:val="0"/>
              </w:rPr>
            </w:r>
          </w:p>
        </w:tc>
      </w:tr>
    </w:tbl>
    <w:p w:rsidR="00000000" w:rsidDel="00000000" w:rsidP="00000000" w:rsidRDefault="00000000" w:rsidRPr="00000000" w14:paraId="00000204">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BOARD REPORTING TEMPLATE — QUARTERLY SECURITY UPDATE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20"/>
                <w:szCs w:val="20"/>
                <w:rtl w:val="0"/>
              </w:rPr>
              <w:t xml:space="preserve">What to Include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222222"/>
                <w:sz w:val="19"/>
                <w:szCs w:val="19"/>
                <w:rtl w:val="0"/>
              </w:rPr>
              <w:t xml:space="preserve">1. Risk Posture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222222"/>
                <w:sz w:val="19"/>
                <w:szCs w:val="19"/>
                <w:rtl w:val="0"/>
              </w:rPr>
              <w:t xml:space="preserve">Top 5 risks this quarter; risk register changes; financial risk exposure estimate (FAIR model)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222222"/>
                <w:sz w:val="19"/>
                <w:szCs w:val="19"/>
                <w:rtl w:val="0"/>
              </w:rPr>
              <w:t xml:space="preserve">2. Program Progress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222222"/>
                <w:sz w:val="19"/>
                <w:szCs w:val="19"/>
                <w:rtl w:val="0"/>
              </w:rPr>
              <w:t xml:space="preserve">Roadmap milestone status (RAG: Red/Amber/Green); % completion per phase; initiatives launched this quarter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222222"/>
                <w:sz w:val="19"/>
                <w:szCs w:val="19"/>
                <w:rtl w:val="0"/>
              </w:rPr>
              <w:t xml:space="preserve">3. Threat Landscape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222222"/>
                <w:sz w:val="19"/>
                <w:szCs w:val="19"/>
                <w:rtl w:val="0"/>
              </w:rPr>
              <w:t xml:space="preserve">Top threats relevant to our industry this quarter; notable incidents at peers; TTPs to watch</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222222"/>
                <w:sz w:val="19"/>
                <w:szCs w:val="19"/>
                <w:rtl w:val="0"/>
              </w:rPr>
              <w:t xml:space="preserve">4. Incident Summary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222222"/>
                <w:sz w:val="19"/>
                <w:szCs w:val="19"/>
                <w:rtl w:val="0"/>
              </w:rPr>
              <w:t xml:space="preserve">Number of incidents by severity; MTTD &amp; MTTR trends; major incident summaries (business language)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222222"/>
                <w:sz w:val="19"/>
                <w:szCs w:val="19"/>
                <w:rtl w:val="0"/>
              </w:rPr>
              <w:t xml:space="preserve">5. Security Metrics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222222"/>
                <w:sz w:val="19"/>
                <w:szCs w:val="19"/>
                <w:rtl w:val="0"/>
              </w:rPr>
              <w:t xml:space="preserve">KPI dashboard: phishing rate, CVE patching SLA, MTTD/MTTR, compliance %, MFA coverage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222222"/>
                <w:sz w:val="19"/>
                <w:szCs w:val="19"/>
                <w:rtl w:val="0"/>
              </w:rPr>
              <w:t xml:space="preserve">6. Budget Status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222222"/>
                <w:sz w:val="19"/>
                <w:szCs w:val="19"/>
                <w:rtl w:val="0"/>
              </w:rPr>
              <w:t xml:space="preserve">Budget burn rate vs plan; ROI of key investments; budget request for next quarter if applicable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222222"/>
                <w:sz w:val="19"/>
                <w:szCs w:val="19"/>
                <w:rtl w:val="0"/>
              </w:rPr>
              <w:t xml:space="preserve">7. Decisions Needed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222222"/>
                <w:sz w:val="19"/>
                <w:szCs w:val="19"/>
                <w:rtl w:val="0"/>
              </w:rPr>
              <w:t xml:space="preserve">2–3 specific decisions required from the board: risk acceptance, budget approval, policy sign-off</w:t>
            </w:r>
            <w:r w:rsidDel="00000000" w:rsidR="00000000" w:rsidRPr="00000000">
              <w:rPr>
                <w:rtl w:val="0"/>
              </w:rPr>
            </w:r>
          </w:p>
        </w:tc>
      </w:tr>
    </w:tbl>
    <w:p w:rsidR="00000000" w:rsidDel="00000000" w:rsidP="00000000" w:rsidRDefault="00000000" w:rsidRPr="00000000" w14:paraId="00000215">
      <w:pPr>
        <w:pBdr>
          <w:bottom w:color="0e6655" w:space="0" w:sz="8" w:val="single"/>
        </w:pBdr>
        <w:spacing w:after="120" w:before="300" w:lineRule="auto"/>
        <w:rPr/>
      </w:pPr>
      <w:r w:rsidDel="00000000" w:rsidR="00000000" w:rsidRPr="00000000">
        <w:rPr>
          <w:rFonts w:ascii="Arial" w:cs="Arial" w:eastAsia="Arial" w:hAnsi="Arial"/>
          <w:b w:val="1"/>
          <w:bCs w:val="1"/>
          <w:smallCaps w:val="1"/>
          <w:color w:val="0b1f3a"/>
          <w:sz w:val="28"/>
          <w:szCs w:val="28"/>
          <w:rtl w:val="0"/>
        </w:rPr>
        <w:t xml:space="preserve">ESSENTIAL ACRONYMS &amp; GLOSSARY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b1f3a" w:val="clear"/>
            <w:tcMar>
              <w:top w:w="100.0" w:type="dxa"/>
              <w:left w:w="120.0" w:type="dxa"/>
              <w:bottom w:w="100.0" w:type="dxa"/>
              <w:right w:w="120.0" w:type="dxa"/>
            </w:tcMa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222222"/>
                <w:sz w:val="19"/>
                <w:szCs w:val="19"/>
                <w:rtl w:val="0"/>
              </w:rPr>
              <w:t xml:space="preserve">Chief Information Security Officer — executive accountable for the enterprise cybersecurity program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222222"/>
                <w:sz w:val="19"/>
                <w:szCs w:val="19"/>
                <w:rtl w:val="0"/>
              </w:rPr>
              <w:t xml:space="preserve">NIST CSF</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222222"/>
                <w:sz w:val="19"/>
                <w:szCs w:val="19"/>
                <w:rtl w:val="0"/>
              </w:rPr>
              <w:t xml:space="preserve">NIST Cybersecurity Framework — voluntary framework with Govern, Identify, Protect, Detect, Respond, Recover functions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222222"/>
                <w:sz w:val="19"/>
                <w:szCs w:val="19"/>
                <w:rtl w:val="0"/>
              </w:rPr>
              <w:t xml:space="preserve">CIS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222222"/>
                <w:sz w:val="19"/>
                <w:szCs w:val="19"/>
                <w:rtl w:val="0"/>
              </w:rPr>
              <w:t xml:space="preserve">Center for Internet Security — publishes CIS Controls v8, a prioritized set of security best practices (IG1–IG3)</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222222"/>
                <w:sz w:val="19"/>
                <w:szCs w:val="19"/>
                <w:rtl w:val="0"/>
              </w:rPr>
              <w:t xml:space="preserve">ZTA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222222"/>
                <w:sz w:val="19"/>
                <w:szCs w:val="19"/>
                <w:rtl w:val="0"/>
              </w:rPr>
              <w:t xml:space="preserve">Zero Trust Architecture — security model: never trust, always verify; no implicit trust based on network location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222222"/>
                <w:sz w:val="19"/>
                <w:szCs w:val="19"/>
                <w:rtl w:val="0"/>
              </w:rPr>
              <w:t xml:space="preserve">SOAR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222222"/>
                <w:sz w:val="19"/>
                <w:szCs w:val="19"/>
                <w:rtl w:val="0"/>
              </w:rPr>
              <w:t xml:space="preserve">Security Orchestration, Automation &amp; Response — automates SOC playbooks triggered by SIEM alerts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222222"/>
                <w:sz w:val="19"/>
                <w:szCs w:val="19"/>
                <w:rtl w:val="0"/>
              </w:rPr>
              <w:t xml:space="preserve">PAM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222222"/>
                <w:sz w:val="19"/>
                <w:szCs w:val="19"/>
                <w:rtl w:val="0"/>
              </w:rPr>
              <w:t xml:space="preserve">Privileged Access Management — vaulting, rotation, and auditing of privileged credentials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222222"/>
                <w:sz w:val="19"/>
                <w:szCs w:val="19"/>
                <w:rtl w:val="0"/>
              </w:rPr>
              <w:t xml:space="preserve">TPRM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222222"/>
                <w:sz w:val="19"/>
                <w:szCs w:val="19"/>
                <w:rtl w:val="0"/>
              </w:rPr>
              <w:t xml:space="preserve">Third-Party Risk Management — systematic assessment of vendor and partner cybersecurity risk</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222222"/>
                <w:sz w:val="19"/>
                <w:szCs w:val="19"/>
                <w:rtl w:val="0"/>
              </w:rPr>
              <w:t xml:space="preserve">CSPM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222222"/>
                <w:sz w:val="19"/>
                <w:szCs w:val="19"/>
                <w:rtl w:val="0"/>
              </w:rPr>
              <w:t xml:space="preserve">Cloud Security Posture Management — continuously monitors cloud environments for misconfigurations and compliance gaps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222222"/>
                <w:sz w:val="19"/>
                <w:szCs w:val="19"/>
                <w:rtl w:val="0"/>
              </w:rPr>
              <w:t xml:space="preserve">SDLC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222222"/>
                <w:sz w:val="19"/>
                <w:szCs w:val="19"/>
                <w:rtl w:val="0"/>
              </w:rPr>
              <w:t xml:space="preserve">Software Development Life Cycle — stages of building software; security is embedded throughout in a Secure SDLC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222222"/>
                <w:sz w:val="19"/>
                <w:szCs w:val="19"/>
                <w:rtl w:val="0"/>
              </w:rPr>
              <w:t xml:space="preserve">MTTD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222222"/>
                <w:sz w:val="19"/>
                <w:szCs w:val="19"/>
                <w:rtl w:val="0"/>
              </w:rPr>
              <w:t xml:space="preserve">Mean Time to Detect — average time between attacker entry and security team awareness of an incident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222222"/>
                <w:sz w:val="19"/>
                <w:szCs w:val="19"/>
                <w:rtl w:val="0"/>
              </w:rPr>
              <w:t xml:space="preserve">MTTR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222222"/>
                <w:sz w:val="19"/>
                <w:szCs w:val="19"/>
                <w:rtl w:val="0"/>
              </w:rPr>
              <w:t xml:space="preserve">Mean Time to Respond — average time from detection to full containment and resolution of an incident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222222"/>
                <w:sz w:val="19"/>
                <w:szCs w:val="19"/>
                <w:rtl w:val="0"/>
              </w:rPr>
              <w:t xml:space="preserve">BCP/DRP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222222"/>
                <w:sz w:val="19"/>
                <w:szCs w:val="19"/>
                <w:rtl w:val="0"/>
              </w:rPr>
              <w:t xml:space="preserve">Business Continuity Plan / Disaster Recovery Plan — plans ensuring operations survive a major security incident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222222"/>
                <w:sz w:val="19"/>
                <w:szCs w:val="19"/>
                <w:rtl w:val="0"/>
              </w:rPr>
              <w:t xml:space="preserve">UEBA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222222"/>
                <w:sz w:val="19"/>
                <w:szCs w:val="19"/>
                <w:rtl w:val="0"/>
              </w:rPr>
              <w:t xml:space="preserve">User &amp; Entity Behavior Analytics — ML-driven detection of anomalous behavioral patterns in users and systems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222222"/>
                <w:sz w:val="19"/>
                <w:szCs w:val="19"/>
                <w:rtl w:val="0"/>
              </w:rPr>
              <w:t xml:space="preserve">SBOM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1f5fb"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222222"/>
                <w:sz w:val="19"/>
                <w:szCs w:val="19"/>
                <w:rtl w:val="0"/>
              </w:rPr>
              <w:t xml:space="preserve">Software Bill of Materials — inventory of all software components, versions, and dependencies in a product or system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222222"/>
                <w:sz w:val="19"/>
                <w:szCs w:val="19"/>
                <w:rtl w:val="0"/>
              </w:rPr>
              <w:t xml:space="preserve">PQC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222222"/>
                <w:sz w:val="19"/>
                <w:szCs w:val="19"/>
                <w:rtl w:val="0"/>
              </w:rPr>
              <w:t xml:space="preserve">Post-Quantum Cryptography — algorithms resistant to cryptographic attacks from quantum computers</w:t>
            </w:r>
            <w:r w:rsidDel="00000000" w:rsidR="00000000" w:rsidRPr="00000000">
              <w:rPr>
                <w:rtl w:val="0"/>
              </w:rPr>
            </w:r>
          </w:p>
        </w:tc>
      </w:tr>
    </w:tbl>
    <w:p w:rsidR="00000000" w:rsidDel="00000000" w:rsidP="00000000" w:rsidRDefault="00000000" w:rsidRPr="00000000" w14:paraId="00000236">
      <w:pPr>
        <w:pBdr>
          <w:top w:color="0e6655"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3">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credian.com" TargetMode="External"/><Relationship Id="rId10" Type="http://schemas.openxmlformats.org/officeDocument/2006/relationships/hyperlink" Target="https://accredian.com" TargetMode="External"/><Relationship Id="rId13" Type="http://schemas.openxmlformats.org/officeDocument/2006/relationships/hyperlink" Target="https://accredian.com" TargetMode="External"/><Relationship Id="rId12" Type="http://schemas.openxmlformats.org/officeDocument/2006/relationships/hyperlink" Target="https://accredi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redia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credian.com" TargetMode="External"/><Relationship Id="rId8"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76cwGRZxlRoPEjJhsj9SH9f+A==">CgMxLjAaJAoBMBIfCh0IB0IZCgVBcmlhbBIQQXJpYWwgVW5pY29kZSBNUxokCgExEh8KHQgHQhkKBUFyaWFsEhBBcmlhbCBVbmljb2RlIE1TGiQKATISHwodCAdCGQoFQXJpYWwSEEFyaWFsIFVuaWNvZGUgTVMaJAoBMxIfCh0IB0IZCgVBcmlhbBIQQXJpYWwgVW5pY29kZSBNUzgAciExX0dqajFWUGdSdHBURTF4di1NQUN4LWpfYU9kR3J5Umo=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2026-04-06T05:30:59.342Z</dcterms:created>
  <dc:creator>Un-named</dc:creator>
</cp:coreProperties>
</file>

<file path=docProps/custom.xml><?xml version="1.0" encoding="utf-8"?>
<Properties xmlns="http://schemas.openxmlformats.org/officeDocument/2006/custom-properties" xmlns:vt="http://schemas.openxmlformats.org/officeDocument/2006/docPropsVTypes"/>
</file>