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B1A" w:rsidRDefault="00416BD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 primary key is a column or a group of columns used to identify a row uniquely in a table.</w:t>
      </w:r>
    </w:p>
    <w:p w:rsidR="00416BD3" w:rsidRDefault="00416BD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primary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key constraint is the combination of a </w:t>
      </w:r>
      <w:hyperlink r:id="rId4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not-null constraint</w:t>
        </w:r>
      </w:hyperlink>
      <w:r>
        <w:rPr>
          <w:rFonts w:ascii="Segoe UI" w:hAnsi="Segoe UI" w:cs="Segoe UI"/>
          <w:color w:val="000000"/>
          <w:shd w:val="clear" w:color="auto" w:fill="FFFFFF"/>
        </w:rPr>
        <w:t> and </w:t>
      </w:r>
      <w:hyperlink r:id="rId5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a UNIQUE constraint</w:t>
        </w:r>
      </w:hyperlink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416BD3" w:rsidRDefault="00416BD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A table can have one and only one primary key. It is a good practice to add a primary key to every table. When you add a primary key to a table,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PostgreSQL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creates a unique B-tree index on the column or a group of columns used to define the primary key.</w:t>
      </w:r>
    </w:p>
    <w:p w:rsidR="00416BD3" w:rsidRPr="00416BD3" w:rsidRDefault="00416BD3" w:rsidP="00416BD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416BD3">
        <w:rPr>
          <w:rFonts w:ascii="Segoe UI" w:eastAsia="Times New Roman" w:hAnsi="Segoe UI" w:cs="Segoe UI"/>
          <w:sz w:val="36"/>
          <w:szCs w:val="36"/>
          <w:lang w:eastAsia="en-IN"/>
        </w:rPr>
        <w:t>Define primary key when creating the table</w:t>
      </w:r>
    </w:p>
    <w:p w:rsidR="00416BD3" w:rsidRPr="00416BD3" w:rsidRDefault="00416BD3" w:rsidP="00416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16B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Normally, we add the primary key to a table when we define the table’s structure </w:t>
      </w:r>
      <w:r w:rsidRPr="00416BD3">
        <w:rPr>
          <w:rFonts w:ascii="Segoe UI" w:eastAsia="Times New Roman" w:hAnsi="Segoe UI" w:cs="Segoe UI"/>
          <w:sz w:val="24"/>
          <w:szCs w:val="24"/>
          <w:lang w:eastAsia="en-IN"/>
        </w:rPr>
        <w:t>using CREATE TABLE statement</w:t>
      </w:r>
      <w:r w:rsidRPr="00416B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416BD3" w:rsidRDefault="00416BD3">
      <w:r>
        <w:rPr>
          <w:noProof/>
          <w:lang w:eastAsia="en-IN"/>
        </w:rPr>
        <w:drawing>
          <wp:inline distT="0" distB="0" distL="0" distR="0">
            <wp:extent cx="38481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D3" w:rsidRDefault="00416BD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In case the primary key consists of two or more columns, you define the primary key constraint as follows:</w:t>
      </w:r>
    </w:p>
    <w:p w:rsidR="00416BD3" w:rsidRDefault="00416BD3">
      <w:r>
        <w:rPr>
          <w:noProof/>
          <w:lang w:eastAsia="en-IN"/>
        </w:rPr>
        <w:drawing>
          <wp:inline distT="0" distB="0" distL="0" distR="0">
            <wp:extent cx="420052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D3" w:rsidRDefault="00416BD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Example</w:t>
      </w:r>
    </w:p>
    <w:p w:rsidR="00416BD3" w:rsidRDefault="00416BD3">
      <w:r>
        <w:rPr>
          <w:noProof/>
          <w:lang w:eastAsia="en-IN"/>
        </w:rPr>
        <w:lastRenderedPageBreak/>
        <w:drawing>
          <wp:inline distT="0" distB="0" distL="0" distR="0">
            <wp:extent cx="378142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7A" w:rsidRDefault="0098467A" w:rsidP="0098467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If you don’t specify explicitly the name for primary key constraint,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 xml:space="preserve"> will assign a default name to the primary key constraint. By default,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 xml:space="preserve"> uses </w:t>
      </w:r>
      <w:r>
        <w:rPr>
          <w:rStyle w:val="HTMLCode"/>
          <w:rFonts w:ascii="var(--font-family-code)" w:hAnsi="var(--font-family-code)"/>
          <w:color w:val="000000"/>
        </w:rPr>
        <w:t>table-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name_pkey</w:t>
      </w:r>
      <w:proofErr w:type="spellEnd"/>
      <w:r>
        <w:rPr>
          <w:rFonts w:ascii="Segoe UI" w:hAnsi="Segoe UI" w:cs="Segoe UI"/>
          <w:color w:val="000000"/>
        </w:rPr>
        <w:t xml:space="preserve"> as the default name for the primary key constraint. In this example,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 xml:space="preserve"> creates the primary key constraint with the name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po_items_pkey</w:t>
      </w:r>
      <w:proofErr w:type="spellEnd"/>
      <w:r>
        <w:rPr>
          <w:rFonts w:ascii="Segoe UI" w:hAnsi="Segoe UI" w:cs="Segoe UI"/>
          <w:color w:val="000000"/>
        </w:rPr>
        <w:t> for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po_items</w:t>
      </w:r>
      <w:proofErr w:type="spellEnd"/>
      <w:r>
        <w:rPr>
          <w:rFonts w:ascii="Segoe UI" w:hAnsi="Segoe UI" w:cs="Segoe UI"/>
          <w:color w:val="000000"/>
        </w:rPr>
        <w:t> table.</w:t>
      </w:r>
    </w:p>
    <w:p w:rsidR="0098467A" w:rsidRDefault="0098467A" w:rsidP="0098467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case you want to specify the name of the primary key constraint, you use </w:t>
      </w:r>
      <w:r>
        <w:rPr>
          <w:rStyle w:val="HTMLCode"/>
          <w:rFonts w:ascii="var(--font-family-code)" w:hAnsi="var(--font-family-code)"/>
          <w:color w:val="000000"/>
        </w:rPr>
        <w:t>CONSTRAINT</w:t>
      </w:r>
      <w:r>
        <w:rPr>
          <w:rFonts w:ascii="Segoe UI" w:hAnsi="Segoe UI" w:cs="Segoe UI"/>
          <w:color w:val="000000"/>
        </w:rPr>
        <w:t> clause as follows:</w:t>
      </w:r>
    </w:p>
    <w:p w:rsidR="0098467A" w:rsidRDefault="0098467A">
      <w:r>
        <w:rPr>
          <w:noProof/>
          <w:lang w:eastAsia="en-IN"/>
        </w:rPr>
        <w:drawing>
          <wp:inline distT="0" distB="0" distL="0" distR="0">
            <wp:extent cx="5724525" cy="68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7A" w:rsidRDefault="0098467A" w:rsidP="0098467A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Define primary key when changing the existing table structure</w:t>
      </w:r>
    </w:p>
    <w:p w:rsidR="0098467A" w:rsidRDefault="0098467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It is rare to define a primary key for existing table. In case you have to do it, you can use the </w:t>
      </w:r>
      <w:r w:rsidRPr="0098467A">
        <w:rPr>
          <w:rFonts w:ascii="Segoe UI" w:hAnsi="Segoe UI" w:cs="Segoe UI"/>
          <w:shd w:val="clear" w:color="auto" w:fill="FFFFFF"/>
        </w:rPr>
        <w:t>ALTER TABLE </w:t>
      </w:r>
      <w:r>
        <w:rPr>
          <w:rFonts w:ascii="Segoe UI" w:hAnsi="Segoe UI" w:cs="Segoe UI"/>
          <w:color w:val="000000"/>
          <w:shd w:val="clear" w:color="auto" w:fill="FFFFFF"/>
        </w:rPr>
        <w:t>statement to add a primary key constraint.</w:t>
      </w:r>
    </w:p>
    <w:p w:rsidR="0098467A" w:rsidRDefault="0098467A">
      <w:r>
        <w:rPr>
          <w:noProof/>
          <w:lang w:eastAsia="en-IN"/>
        </w:rPr>
        <w:drawing>
          <wp:inline distT="0" distB="0" distL="0" distR="0">
            <wp:extent cx="547687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7A" w:rsidRDefault="0098467A">
      <w:r>
        <w:t>Example</w:t>
      </w:r>
    </w:p>
    <w:p w:rsidR="0098467A" w:rsidRDefault="0098467A">
      <w:pPr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creates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a table named </w:t>
      </w:r>
      <w:r>
        <w:rPr>
          <w:rStyle w:val="HTMLCode"/>
          <w:rFonts w:ascii="var(--font-family-code)" w:eastAsiaTheme="minorHAnsi" w:hAnsi="var(--font-family-code)"/>
        </w:rPr>
        <w:t>products</w:t>
      </w:r>
      <w:r>
        <w:rPr>
          <w:rFonts w:ascii="Segoe UI" w:hAnsi="Segoe UI" w:cs="Segoe UI"/>
          <w:color w:val="000000"/>
          <w:shd w:val="clear" w:color="auto" w:fill="FFFFFF"/>
        </w:rPr>
        <w:t> without defining any primary key.</w:t>
      </w:r>
    </w:p>
    <w:p w:rsidR="0098467A" w:rsidRDefault="0098467A">
      <w:r>
        <w:rPr>
          <w:noProof/>
          <w:lang w:eastAsia="en-IN"/>
        </w:rPr>
        <w:lastRenderedPageBreak/>
        <w:drawing>
          <wp:inline distT="0" distB="0" distL="0" distR="0">
            <wp:extent cx="3076575" cy="1762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7A" w:rsidRDefault="0098467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Suppose you want to add a primary key constraint to the </w:t>
      </w:r>
      <w:r>
        <w:rPr>
          <w:rStyle w:val="HTMLCode"/>
          <w:rFonts w:ascii="var(--font-family-code)" w:eastAsiaTheme="minorHAnsi" w:hAnsi="var(--font-family-code)"/>
        </w:rPr>
        <w:t>products</w:t>
      </w:r>
      <w:r>
        <w:rPr>
          <w:rFonts w:ascii="Segoe UI" w:hAnsi="Segoe UI" w:cs="Segoe UI"/>
          <w:color w:val="000000"/>
          <w:shd w:val="clear" w:color="auto" w:fill="FFFFFF"/>
        </w:rPr>
        <w:t> table, you can execute the following statement:</w:t>
      </w:r>
    </w:p>
    <w:p w:rsidR="0098467A" w:rsidRDefault="0098467A">
      <w:r>
        <w:rPr>
          <w:noProof/>
          <w:lang w:eastAsia="en-IN"/>
        </w:rPr>
        <w:drawing>
          <wp:inline distT="0" distB="0" distL="0" distR="0">
            <wp:extent cx="3038475" cy="93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7A" w:rsidRDefault="0098467A" w:rsidP="0098467A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How to add an auto-incremented primary key to an existing table</w:t>
      </w:r>
    </w:p>
    <w:p w:rsidR="0098467A" w:rsidRDefault="0098467A" w:rsidP="0098467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Suppose, we have a </w:t>
      </w:r>
      <w:r>
        <w:rPr>
          <w:rStyle w:val="HTMLCode"/>
          <w:rFonts w:ascii="var(--font-family-code)" w:hAnsi="var(--font-family-code)"/>
          <w:color w:val="000000"/>
        </w:rPr>
        <w:t>vendors</w:t>
      </w:r>
      <w:r>
        <w:rPr>
          <w:rFonts w:ascii="Segoe UI" w:hAnsi="Segoe UI" w:cs="Segoe UI"/>
          <w:color w:val="000000"/>
        </w:rPr>
        <w:t> table that does not have any primary key.</w:t>
      </w:r>
    </w:p>
    <w:p w:rsidR="0098467A" w:rsidRDefault="0098467A">
      <w:r>
        <w:rPr>
          <w:noProof/>
          <w:lang w:eastAsia="en-IN"/>
        </w:rPr>
        <w:drawing>
          <wp:inline distT="0" distB="0" distL="0" distR="0">
            <wp:extent cx="3990975" cy="704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7A" w:rsidRDefault="0098467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And we add few rows to the </w:t>
      </w:r>
      <w:r>
        <w:rPr>
          <w:rStyle w:val="HTMLCode"/>
          <w:rFonts w:ascii="var(--font-family-code)" w:eastAsiaTheme="minorHAnsi" w:hAnsi="var(--font-family-code)"/>
        </w:rPr>
        <w:t>vendors</w:t>
      </w:r>
      <w:r>
        <w:rPr>
          <w:rFonts w:ascii="Segoe UI" w:hAnsi="Segoe UI" w:cs="Segoe UI"/>
          <w:color w:val="000000"/>
          <w:shd w:val="clear" w:color="auto" w:fill="FFFFFF"/>
        </w:rPr>
        <w:t> table using </w:t>
      </w:r>
      <w:hyperlink r:id="rId14" w:history="1">
        <w:r>
          <w:rPr>
            <w:rStyle w:val="Hyperlink"/>
            <w:rFonts w:ascii="Segoe UI" w:hAnsi="Segoe UI" w:cs="Segoe UI"/>
            <w:shd w:val="clear" w:color="auto" w:fill="FFFFFF"/>
          </w:rPr>
          <w:t>INSERT statement</w:t>
        </w:r>
      </w:hyperlink>
      <w:r>
        <w:rPr>
          <w:rFonts w:ascii="Segoe UI" w:hAnsi="Segoe UI" w:cs="Segoe UI"/>
          <w:color w:val="000000"/>
          <w:shd w:val="clear" w:color="auto" w:fill="FFFFFF"/>
        </w:rPr>
        <w:t>:</w:t>
      </w:r>
    </w:p>
    <w:p w:rsidR="0098467A" w:rsidRDefault="0098467A">
      <w:r>
        <w:rPr>
          <w:noProof/>
          <w:lang w:eastAsia="en-IN"/>
        </w:rPr>
        <w:drawing>
          <wp:inline distT="0" distB="0" distL="0" distR="0">
            <wp:extent cx="2733675" cy="2009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7A" w:rsidRDefault="0098467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To verify the insert operation, we query data from the </w:t>
      </w:r>
      <w:r>
        <w:rPr>
          <w:rStyle w:val="HTMLCode"/>
          <w:rFonts w:ascii="var(--font-family-code)" w:eastAsiaTheme="minorHAnsi" w:hAnsi="var(--font-family-code)"/>
        </w:rPr>
        <w:t>vendors</w:t>
      </w:r>
      <w:r>
        <w:rPr>
          <w:rFonts w:ascii="Segoe UI" w:hAnsi="Segoe UI" w:cs="Segoe UI"/>
          <w:color w:val="000000"/>
          <w:shd w:val="clear" w:color="auto" w:fill="FFFFFF"/>
        </w:rPr>
        <w:t> table using the following </w:t>
      </w:r>
      <w:hyperlink r:id="rId16" w:history="1">
        <w:r>
          <w:rPr>
            <w:rStyle w:val="Hyperlink"/>
            <w:rFonts w:ascii="Segoe UI" w:hAnsi="Segoe UI" w:cs="Segoe UI"/>
            <w:shd w:val="clear" w:color="auto" w:fill="FFFFFF"/>
          </w:rPr>
          <w:t>SELECT</w:t>
        </w:r>
      </w:hyperlink>
      <w:r>
        <w:rPr>
          <w:rFonts w:ascii="Segoe UI" w:hAnsi="Segoe UI" w:cs="Segoe UI"/>
          <w:color w:val="000000"/>
          <w:shd w:val="clear" w:color="auto" w:fill="FFFFFF"/>
        </w:rPr>
        <w:t> statement:</w:t>
      </w:r>
    </w:p>
    <w:p w:rsidR="0098467A" w:rsidRDefault="0098467A">
      <w:r>
        <w:rPr>
          <w:noProof/>
          <w:lang w:eastAsia="en-IN"/>
        </w:rPr>
        <w:lastRenderedPageBreak/>
        <w:drawing>
          <wp:inline distT="0" distB="0" distL="0" distR="0">
            <wp:extent cx="2057400" cy="262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7A" w:rsidRDefault="0098467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Now, if we want to add a primary key named</w:t>
      </w:r>
      <w:r w:rsidR="006705CA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6705CA" w:rsidRPr="006705CA">
        <w:rPr>
          <w:rFonts w:ascii="Segoe UI" w:hAnsi="Segoe UI" w:cs="Segoe UI"/>
          <w:b/>
          <w:color w:val="000000"/>
          <w:shd w:val="clear" w:color="auto" w:fill="FFFFFF"/>
        </w:rPr>
        <w:t>id</w:t>
      </w:r>
      <w:r>
        <w:rPr>
          <w:rFonts w:ascii="Segoe UI" w:hAnsi="Segoe UI" w:cs="Segoe UI"/>
          <w:color w:val="000000"/>
          <w:shd w:val="clear" w:color="auto" w:fill="FFFFFF"/>
        </w:rPr>
        <w:t> into the </w:t>
      </w:r>
      <w:r w:rsidRPr="006705CA">
        <w:rPr>
          <w:rStyle w:val="HTMLCode"/>
          <w:rFonts w:ascii="var(--font-family-code)" w:eastAsiaTheme="minorHAnsi" w:hAnsi="var(--font-family-code)"/>
          <w:b/>
          <w:sz w:val="24"/>
        </w:rPr>
        <w:t>vendors</w:t>
      </w:r>
      <w:r w:rsidRPr="006705CA">
        <w:rPr>
          <w:rFonts w:ascii="Segoe UI" w:hAnsi="Segoe UI" w:cs="Segoe UI"/>
          <w:b/>
          <w:color w:val="000000"/>
          <w:sz w:val="28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table and the id field is auto-incremented by one, we use the following statement:</w:t>
      </w:r>
    </w:p>
    <w:p w:rsidR="0098467A" w:rsidRDefault="0098467A">
      <w:r>
        <w:rPr>
          <w:noProof/>
          <w:lang w:eastAsia="en-IN"/>
        </w:rPr>
        <w:drawing>
          <wp:inline distT="0" distB="0" distL="0" distR="0">
            <wp:extent cx="4829175" cy="628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7A" w:rsidRDefault="0098467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Let’s check the </w:t>
      </w:r>
      <w:r>
        <w:rPr>
          <w:rStyle w:val="HTMLCode"/>
          <w:rFonts w:ascii="var(--font-family-code)" w:eastAsiaTheme="minorHAnsi" w:hAnsi="var(--font-family-code)"/>
        </w:rPr>
        <w:t>vendors</w:t>
      </w:r>
      <w:r>
        <w:rPr>
          <w:rFonts w:ascii="Segoe UI" w:hAnsi="Segoe UI" w:cs="Segoe UI"/>
          <w:color w:val="000000"/>
          <w:shd w:val="clear" w:color="auto" w:fill="FFFFFF"/>
        </w:rPr>
        <w:t> table again.</w:t>
      </w:r>
    </w:p>
    <w:p w:rsidR="0098467A" w:rsidRDefault="0098467A">
      <w:r>
        <w:rPr>
          <w:noProof/>
          <w:lang w:eastAsia="en-IN"/>
        </w:rPr>
        <w:drawing>
          <wp:inline distT="0" distB="0" distL="0" distR="0">
            <wp:extent cx="2000250" cy="259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CA" w:rsidRDefault="006705CA" w:rsidP="006705CA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Remove primary key</w:t>
      </w:r>
    </w:p>
    <w:p w:rsidR="006705CA" w:rsidRDefault="006705CA" w:rsidP="006705C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remove an existing primary key constraint, you also use the </w:t>
      </w:r>
      <w:r>
        <w:rPr>
          <w:rStyle w:val="HTMLCode"/>
          <w:rFonts w:ascii="var(--font-family-code)" w:hAnsi="var(--font-family-code)"/>
          <w:color w:val="000000"/>
        </w:rPr>
        <w:t>ALTER TABLE</w:t>
      </w:r>
      <w:r>
        <w:rPr>
          <w:rFonts w:ascii="Segoe UI" w:hAnsi="Segoe UI" w:cs="Segoe UI"/>
          <w:color w:val="000000"/>
        </w:rPr>
        <w:t> statement with the following syntax:</w:t>
      </w:r>
    </w:p>
    <w:p w:rsidR="006705CA" w:rsidRDefault="006705CA">
      <w:r>
        <w:rPr>
          <w:noProof/>
          <w:lang w:eastAsia="en-IN"/>
        </w:rPr>
        <w:lastRenderedPageBreak/>
        <w:drawing>
          <wp:inline distT="0" distB="0" distL="0" distR="0">
            <wp:extent cx="5667375" cy="676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CA" w:rsidRDefault="006705C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For example, to remove the primary key constraint of the </w:t>
      </w:r>
      <w:r>
        <w:rPr>
          <w:rStyle w:val="HTMLCode"/>
          <w:rFonts w:ascii="var(--font-family-code)" w:eastAsiaTheme="minorHAnsi" w:hAnsi="var(--font-family-code)"/>
        </w:rPr>
        <w:t>products</w:t>
      </w:r>
      <w:r>
        <w:rPr>
          <w:rFonts w:ascii="Segoe UI" w:hAnsi="Segoe UI" w:cs="Segoe UI"/>
          <w:color w:val="000000"/>
          <w:shd w:val="clear" w:color="auto" w:fill="FFFFFF"/>
        </w:rPr>
        <w:t> table, you use the following statement:</w:t>
      </w:r>
    </w:p>
    <w:p w:rsidR="006705CA" w:rsidRDefault="006705CA">
      <w:r>
        <w:rPr>
          <w:noProof/>
          <w:lang w:eastAsia="en-IN"/>
        </w:rPr>
        <w:drawing>
          <wp:inline distT="0" distB="0" distL="0" distR="0">
            <wp:extent cx="3009900" cy="962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382" w:rsidRDefault="00275382">
      <w:r>
        <w:t>References</w:t>
      </w:r>
    </w:p>
    <w:p w:rsidR="00275382" w:rsidRDefault="00275382">
      <w:r w:rsidRPr="00275382">
        <w:t>https://www.postgresqltutorial.com/postgresql-tutorial/postgresql-primary-key/</w:t>
      </w:r>
      <w:bookmarkStart w:id="0" w:name="_GoBack"/>
      <w:bookmarkEnd w:id="0"/>
    </w:p>
    <w:p w:rsidR="006705CA" w:rsidRDefault="006705CA"/>
    <w:sectPr w:rsidR="00670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7D9"/>
    <w:rsid w:val="00275382"/>
    <w:rsid w:val="00416BD3"/>
    <w:rsid w:val="006705CA"/>
    <w:rsid w:val="00903B1A"/>
    <w:rsid w:val="0098467A"/>
    <w:rsid w:val="00E5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2D70-3A95-4CCD-81B2-E7F0F667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6B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6BD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6B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6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4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www.postgresqltutorial.com/postgresql-tutorial/postgresql-select/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ostgresqltutorial.com/postgresql-unique-constraint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hyperlink" Target="https://www.postgresqltutorial.com/postgresql-tutorial/postgresql-not-null-constraint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postgresqltutorial.com/postgresql-tutorial/postgresql-inser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3</cp:revision>
  <dcterms:created xsi:type="dcterms:W3CDTF">2022-09-01T13:43:00Z</dcterms:created>
  <dcterms:modified xsi:type="dcterms:W3CDTF">2022-09-02T01:03:00Z</dcterms:modified>
</cp:coreProperties>
</file>