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>DOCUMENTO DE ANÁLISIS</w:t>
      </w:r>
    </w:p>
    <w:p w:rsidR="00247611" w:rsidRPr="00247611" w:rsidRDefault="00247611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247611">
        <w:rPr>
          <w:rFonts w:eastAsia="Times New Roman" w:cs="Arial"/>
          <w:b/>
          <w:sz w:val="36"/>
          <w:szCs w:val="36"/>
          <w:lang w:val="es-ES_tradnl" w:eastAsia="es-ES"/>
        </w:rPr>
        <w:t>Capítulo 3 – Proceso de Selección del Integrador</w:t>
      </w:r>
    </w:p>
    <w:p w:rsidR="0070212E" w:rsidRPr="00471562" w:rsidRDefault="0070212E" w:rsidP="0070212E">
      <w:pPr>
        <w:jc w:val="both"/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lastRenderedPageBreak/>
        <w:t>INDICE</w:t>
      </w:r>
    </w:p>
    <w:p w:rsidR="0070212E" w:rsidRPr="00471562" w:rsidRDefault="0070212E" w:rsidP="0070212E">
      <w:pPr>
        <w:jc w:val="both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1F42F6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1F42F6" w:rsidRPr="00D807DA">
        <w:rPr>
          <w:noProof/>
          <w:lang w:val="es-ES_tradnl"/>
        </w:rPr>
        <w:t>3</w:t>
      </w:r>
      <w:r w:rsidR="001F42F6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1F42F6">
        <w:rPr>
          <w:noProof/>
        </w:rPr>
        <w:t>Proceso de Selección del Integrador</w:t>
      </w:r>
      <w:r w:rsidR="001F42F6">
        <w:rPr>
          <w:noProof/>
        </w:rPr>
        <w:tab/>
      </w:r>
      <w:r w:rsidR="001F42F6">
        <w:rPr>
          <w:noProof/>
        </w:rPr>
        <w:fldChar w:fldCharType="begin"/>
      </w:r>
      <w:r w:rsidR="001F42F6">
        <w:rPr>
          <w:noProof/>
        </w:rPr>
        <w:instrText xml:space="preserve"> PAGEREF _Toc416693479 \h </w:instrText>
      </w:r>
      <w:r w:rsidR="001F42F6">
        <w:rPr>
          <w:noProof/>
        </w:rPr>
      </w:r>
      <w:r w:rsidR="001F42F6">
        <w:rPr>
          <w:noProof/>
        </w:rPr>
        <w:fldChar w:fldCharType="separate"/>
      </w:r>
      <w:r w:rsidR="001F42F6">
        <w:rPr>
          <w:noProof/>
        </w:rPr>
        <w:t>5</w:t>
      </w:r>
      <w:r w:rsidR="001F42F6">
        <w:rPr>
          <w:noProof/>
        </w:rPr>
        <w:fldChar w:fldCharType="end"/>
      </w:r>
    </w:p>
    <w:p w:rsidR="001F42F6" w:rsidRDefault="001F42F6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Metodología de Contratación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_Toc416693480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F42F6" w:rsidRDefault="001F42F6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Contenido de las Propuestas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_Toc416693481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42F6" w:rsidRDefault="001F42F6">
      <w:pPr>
        <w:pStyle w:val="TDC2"/>
        <w:tabs>
          <w:tab w:val="left" w:pos="720"/>
          <w:tab w:val="right" w:leader="dot" w:pos="920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Elementos y Criterios de Valoración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_Toc416693482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0212E" w:rsidRPr="00471562" w:rsidRDefault="00D9600E" w:rsidP="0070212E">
      <w:pPr>
        <w:jc w:val="both"/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jc w:val="both"/>
        <w:rPr>
          <w:rFonts w:eastAsia="Times New Roman"/>
          <w:b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both"/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      </w:t>
      </w:r>
    </w:p>
    <w:p w:rsidR="0070212E" w:rsidRPr="00471562" w:rsidRDefault="0070212E" w:rsidP="0070212E">
      <w:pPr>
        <w:jc w:val="both"/>
        <w:rPr>
          <w:rFonts w:eastAsia="Times New Roman"/>
          <w:szCs w:val="24"/>
          <w:lang w:val="es-ES_tradnl" w:eastAsia="es-ES"/>
        </w:rPr>
      </w:pP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471562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b/>
                <w:spacing w:val="-4"/>
                <w:szCs w:val="20"/>
                <w:lang w:val="es-ES_tradnl" w:eastAsia="es-ES"/>
              </w:rPr>
              <w:t>APROBADO POR</w:t>
            </w: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150314</w:t>
            </w: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16/03/2015</w:t>
            </w: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Arturo Albacete</w:t>
            </w:r>
          </w:p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szCs w:val="20"/>
                <w:lang w:val="es-ES_tradnl" w:eastAsia="es-ES"/>
              </w:rPr>
              <w:t>-</w:t>
            </w: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  <w:r w:rsidRPr="00471562"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  <w:t>-</w:t>
            </w: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150316</w:t>
            </w: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Arturo Albacete</w:t>
            </w:r>
          </w:p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E71121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150413</w:t>
            </w: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E71121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13/04/2015</w:t>
            </w: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Default="00E7112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Arturo Albacete</w:t>
            </w:r>
          </w:p>
          <w:p w:rsidR="00E71121" w:rsidRPr="00471562" w:rsidRDefault="00E7112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  <w:r>
              <w:rPr>
                <w:rFonts w:eastAsia="Times New Roman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471562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E71121">
        <w:trPr>
          <w:trHeight w:val="386"/>
          <w:jc w:val="center"/>
        </w:trPr>
        <w:tc>
          <w:tcPr>
            <w:tcW w:w="1559" w:type="dxa"/>
            <w:vAlign w:val="center"/>
          </w:tcPr>
          <w:p w:rsidR="00243040" w:rsidRPr="00471562" w:rsidRDefault="00E71121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bookmarkStart w:id="2" w:name="_GoBack"/>
            <w:bookmarkEnd w:id="2"/>
            <w:r>
              <w:rPr>
                <w:rFonts w:eastAsia="Times New Roman"/>
                <w:sz w:val="18"/>
                <w:szCs w:val="20"/>
                <w:lang w:val="es-ES_tradnl" w:eastAsia="es-ES"/>
              </w:rPr>
              <w:t>150413</w:t>
            </w:r>
          </w:p>
        </w:tc>
        <w:tc>
          <w:tcPr>
            <w:tcW w:w="6946" w:type="dxa"/>
            <w:vAlign w:val="center"/>
          </w:tcPr>
          <w:p w:rsidR="00243040" w:rsidRPr="00471562" w:rsidRDefault="00E71121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Creación del Documento IPT_ACRM_DA_Cap03_150413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243040" w:rsidP="00F34C7A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100ECE" w:rsidRDefault="009D0075" w:rsidP="004358BE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</w:p>
    <w:p w:rsidR="00DA3CD8" w:rsidRDefault="00DA3CD8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br w:type="page"/>
      </w:r>
    </w:p>
    <w:p w:rsidR="00100ECE" w:rsidRDefault="00100ECE" w:rsidP="00F004E9">
      <w:pPr>
        <w:jc w:val="both"/>
        <w:rPr>
          <w:rFonts w:eastAsia="Times New Roman"/>
          <w:szCs w:val="20"/>
          <w:lang w:val="es-ES_tradnl" w:eastAsia="es-ES"/>
        </w:rPr>
      </w:pPr>
    </w:p>
    <w:p w:rsidR="00F004E9" w:rsidRPr="00471562" w:rsidRDefault="0085742F" w:rsidP="004358BE">
      <w:pPr>
        <w:pStyle w:val="Ttulo1"/>
        <w:rPr>
          <w:lang w:val="es-ES_tradnl"/>
        </w:rPr>
      </w:pPr>
      <w:bookmarkStart w:id="3" w:name="_Toc416693479"/>
      <w:r>
        <w:t xml:space="preserve">Proceso de </w:t>
      </w:r>
      <w:r w:rsidR="00D82696">
        <w:t>S</w:t>
      </w:r>
      <w:r>
        <w:t xml:space="preserve">elección del </w:t>
      </w:r>
      <w:r w:rsidR="00D82696">
        <w:t>I</w:t>
      </w:r>
      <w:r>
        <w:t>ntegrador</w:t>
      </w:r>
      <w:bookmarkEnd w:id="3"/>
    </w:p>
    <w:p w:rsidR="00F004E9" w:rsidRPr="00471562" w:rsidRDefault="00F004E9" w:rsidP="00F004E9">
      <w:pPr>
        <w:jc w:val="both"/>
        <w:rPr>
          <w:rFonts w:eastAsia="Times New Roman"/>
          <w:szCs w:val="20"/>
          <w:lang w:val="es-ES_tradnl" w:eastAsia="es-ES"/>
        </w:rPr>
      </w:pPr>
    </w:p>
    <w:p w:rsidR="00F004E9" w:rsidRPr="00471562" w:rsidRDefault="00F004E9" w:rsidP="00F004E9">
      <w:pPr>
        <w:jc w:val="both"/>
        <w:rPr>
          <w:rFonts w:eastAsia="Times New Roman"/>
          <w:szCs w:val="20"/>
          <w:lang w:val="es-ES_tradnl" w:eastAsia="es-ES"/>
        </w:rPr>
      </w:pPr>
    </w:p>
    <w:p w:rsidR="00F004E9" w:rsidRDefault="007E7AC3" w:rsidP="00F004E9">
      <w:pPr>
        <w:jc w:val="both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 xml:space="preserve">Los siguientes apartados </w:t>
      </w:r>
      <w:r w:rsidR="009A0BDA">
        <w:rPr>
          <w:rFonts w:eastAsia="Times New Roman"/>
          <w:szCs w:val="20"/>
          <w:lang w:val="es-ES_tradnl" w:eastAsia="es-ES"/>
        </w:rPr>
        <w:t>describen</w:t>
      </w:r>
      <w:r>
        <w:rPr>
          <w:rFonts w:eastAsia="Times New Roman"/>
          <w:szCs w:val="20"/>
          <w:lang w:val="es-ES_tradnl" w:eastAsia="es-ES"/>
        </w:rPr>
        <w:t xml:space="preserve"> el proceso de selección del Integrador CRM</w:t>
      </w:r>
      <w:r w:rsidR="009A0BDA">
        <w:rPr>
          <w:rFonts w:eastAsia="Times New Roman"/>
          <w:szCs w:val="20"/>
          <w:lang w:val="es-ES_tradnl" w:eastAsia="es-ES"/>
        </w:rPr>
        <w:t>.</w:t>
      </w:r>
    </w:p>
    <w:p w:rsidR="007E7AC3" w:rsidRDefault="007E7AC3" w:rsidP="00F004E9">
      <w:pPr>
        <w:jc w:val="both"/>
        <w:rPr>
          <w:rFonts w:eastAsia="Times New Roman"/>
          <w:szCs w:val="20"/>
          <w:lang w:val="es-ES_tradnl" w:eastAsia="es-ES"/>
        </w:rPr>
      </w:pPr>
    </w:p>
    <w:p w:rsidR="007E7AC3" w:rsidRPr="00471562" w:rsidRDefault="007E7AC3" w:rsidP="007E7AC3">
      <w:pPr>
        <w:pStyle w:val="Ttulo2"/>
      </w:pPr>
      <w:bookmarkStart w:id="4" w:name="_Toc416693480"/>
      <w:r>
        <w:t xml:space="preserve">Metodología de </w:t>
      </w:r>
      <w:r w:rsidR="00E3332A">
        <w:t>C</w:t>
      </w:r>
      <w:r>
        <w:t>ontratación</w:t>
      </w:r>
      <w:bookmarkEnd w:id="4"/>
    </w:p>
    <w:p w:rsidR="00B63362" w:rsidRPr="00471562" w:rsidRDefault="00B63362" w:rsidP="00B63362">
      <w:pPr>
        <w:jc w:val="both"/>
        <w:rPr>
          <w:rFonts w:eastAsia="Times New Roman"/>
          <w:szCs w:val="20"/>
          <w:lang w:val="es-ES_tradnl" w:eastAsia="es-ES"/>
        </w:rPr>
      </w:pPr>
    </w:p>
    <w:p w:rsidR="00C30216" w:rsidRDefault="00C30216" w:rsidP="00794C28">
      <w:pPr>
        <w:rPr>
          <w:rFonts w:eastAsia="Times New Roman" w:cs="Arial"/>
          <w:color w:val="000000"/>
          <w:szCs w:val="20"/>
          <w:lang w:eastAsia="es-ES"/>
        </w:rPr>
      </w:pPr>
    </w:p>
    <w:p w:rsidR="00794C28" w:rsidRPr="00DA3CD8" w:rsidRDefault="00253412" w:rsidP="00794C28">
      <w:pPr>
        <w:rPr>
          <w:rFonts w:eastAsia="Times New Roman" w:cs="Arial"/>
          <w:color w:val="FF0000"/>
          <w:szCs w:val="20"/>
          <w:lang w:eastAsia="es-ES"/>
        </w:rPr>
      </w:pPr>
      <w:r w:rsidRPr="00DA3CD8">
        <w:rPr>
          <w:rFonts w:eastAsia="Times New Roman" w:cs="Arial"/>
          <w:color w:val="FF0000"/>
          <w:szCs w:val="20"/>
          <w:lang w:eastAsia="es-ES"/>
        </w:rPr>
        <w:t>Este</w:t>
      </w:r>
      <w:r w:rsidR="006C2469" w:rsidRPr="00DA3CD8">
        <w:rPr>
          <w:rFonts w:eastAsia="Times New Roman" w:cs="Arial"/>
          <w:color w:val="FF0000"/>
          <w:szCs w:val="20"/>
          <w:lang w:eastAsia="es-ES"/>
        </w:rPr>
        <w:t xml:space="preserve"> proceso </w:t>
      </w:r>
      <w:r w:rsidRPr="00DA3CD8">
        <w:rPr>
          <w:rFonts w:eastAsia="Times New Roman" w:cs="Arial"/>
          <w:color w:val="FF0000"/>
          <w:szCs w:val="20"/>
          <w:lang w:eastAsia="es-ES"/>
        </w:rPr>
        <w:t xml:space="preserve">de contratación </w:t>
      </w:r>
      <w:r w:rsidR="006C2469" w:rsidRPr="00DA3CD8">
        <w:rPr>
          <w:rFonts w:eastAsia="Times New Roman" w:cs="Arial"/>
          <w:color w:val="FF0000"/>
          <w:szCs w:val="20"/>
          <w:lang w:eastAsia="es-ES"/>
        </w:rPr>
        <w:t>podrá</w:t>
      </w:r>
      <w:r w:rsidR="00794C28" w:rsidRPr="00DA3CD8">
        <w:rPr>
          <w:rFonts w:eastAsia="Times New Roman" w:cs="Arial"/>
          <w:color w:val="FF0000"/>
          <w:szCs w:val="20"/>
          <w:lang w:eastAsia="es-ES"/>
        </w:rPr>
        <w:t xml:space="preserve"> iniciarse al disponer del capítulo “Informes, </w:t>
      </w:r>
      <w:proofErr w:type="spellStart"/>
      <w:r w:rsidR="00794C28" w:rsidRPr="00DA3CD8">
        <w:rPr>
          <w:rFonts w:eastAsia="Times New Roman" w:cs="Arial"/>
          <w:color w:val="FF0000"/>
          <w:szCs w:val="20"/>
          <w:lang w:eastAsia="es-ES"/>
        </w:rPr>
        <w:t>Reports</w:t>
      </w:r>
      <w:proofErr w:type="spellEnd"/>
      <w:r w:rsidR="00794C28" w:rsidRPr="00DA3CD8">
        <w:rPr>
          <w:rFonts w:eastAsia="Times New Roman" w:cs="Arial"/>
          <w:color w:val="FF0000"/>
          <w:szCs w:val="20"/>
          <w:lang w:eastAsia="es-ES"/>
        </w:rPr>
        <w:t xml:space="preserve"> &amp; </w:t>
      </w:r>
      <w:proofErr w:type="spellStart"/>
      <w:r w:rsidR="00794C28" w:rsidRPr="00DA3CD8">
        <w:rPr>
          <w:rFonts w:eastAsia="Times New Roman" w:cs="Arial"/>
          <w:color w:val="FF0000"/>
          <w:szCs w:val="20"/>
          <w:lang w:eastAsia="es-ES"/>
        </w:rPr>
        <w:t>Scoreboards</w:t>
      </w:r>
      <w:proofErr w:type="spellEnd"/>
      <w:r w:rsidRPr="00DA3CD8">
        <w:rPr>
          <w:rFonts w:eastAsia="Times New Roman" w:cs="Arial"/>
          <w:color w:val="FF0000"/>
          <w:szCs w:val="20"/>
          <w:lang w:eastAsia="es-ES"/>
        </w:rPr>
        <w:t xml:space="preserve">”, previsto para </w:t>
      </w:r>
      <w:r w:rsidR="00794C28" w:rsidRPr="00DA3CD8">
        <w:rPr>
          <w:rFonts w:eastAsia="Times New Roman" w:cs="Arial"/>
          <w:color w:val="FF0000"/>
          <w:szCs w:val="20"/>
          <w:lang w:eastAsia="es-ES"/>
        </w:rPr>
        <w:t>principios de julio.</w:t>
      </w:r>
    </w:p>
    <w:p w:rsidR="00C30216" w:rsidRPr="00220692" w:rsidRDefault="00C30216" w:rsidP="00794C28">
      <w:pPr>
        <w:rPr>
          <w:rFonts w:eastAsia="Times New Roman" w:cs="Arial"/>
          <w:color w:val="FF0000"/>
          <w:szCs w:val="20"/>
          <w:lang w:eastAsia="es-ES"/>
        </w:rPr>
      </w:pPr>
    </w:p>
    <w:p w:rsidR="00794C28" w:rsidRDefault="00253412" w:rsidP="00794C28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Actividades y t</w:t>
      </w:r>
      <w:r w:rsidR="00794C28">
        <w:rPr>
          <w:rFonts w:eastAsia="Times New Roman" w:cs="Arial"/>
          <w:color w:val="000000"/>
          <w:szCs w:val="20"/>
          <w:lang w:eastAsia="es-ES"/>
        </w:rPr>
        <w:t>iempos previstos</w:t>
      </w:r>
      <w:r>
        <w:rPr>
          <w:rFonts w:eastAsia="Times New Roman" w:cs="Arial"/>
          <w:color w:val="000000"/>
          <w:szCs w:val="20"/>
          <w:lang w:eastAsia="es-ES"/>
        </w:rPr>
        <w:t xml:space="preserve"> en el proceso completo de contratación</w:t>
      </w:r>
      <w:r w:rsidR="00794C28">
        <w:rPr>
          <w:rFonts w:eastAsia="Times New Roman" w:cs="Arial"/>
          <w:color w:val="000000"/>
          <w:szCs w:val="20"/>
          <w:lang w:eastAsia="es-ES"/>
        </w:rPr>
        <w:t xml:space="preserve">: </w:t>
      </w:r>
    </w:p>
    <w:p w:rsidR="001641D4" w:rsidRDefault="001641D4" w:rsidP="00794C28">
      <w:pPr>
        <w:rPr>
          <w:rFonts w:eastAsia="Times New Roman" w:cs="Arial"/>
          <w:color w:val="000000"/>
          <w:szCs w:val="20"/>
          <w:lang w:eastAsia="es-ES"/>
        </w:rPr>
      </w:pPr>
    </w:p>
    <w:tbl>
      <w:tblPr>
        <w:tblStyle w:val="Tablaconcuadrcula"/>
        <w:tblW w:w="9264" w:type="dxa"/>
        <w:tblLook w:val="04A0" w:firstRow="1" w:lastRow="0" w:firstColumn="1" w:lastColumn="0" w:noHBand="0" w:noVBand="1"/>
      </w:tblPr>
      <w:tblGrid>
        <w:gridCol w:w="7792"/>
        <w:gridCol w:w="1472"/>
      </w:tblGrid>
      <w:tr w:rsidR="001641D4" w:rsidTr="0085014F">
        <w:trPr>
          <w:trHeight w:val="364"/>
        </w:trPr>
        <w:tc>
          <w:tcPr>
            <w:tcW w:w="7792" w:type="dxa"/>
            <w:shd w:val="clear" w:color="auto" w:fill="70AD47" w:themeFill="accent6"/>
          </w:tcPr>
          <w:p w:rsidR="001641D4" w:rsidRPr="009D62D5" w:rsidRDefault="001641D4" w:rsidP="00794C28">
            <w:pPr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</w:pPr>
            <w:r w:rsidRPr="009D62D5"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  <w:t>Actividad</w:t>
            </w:r>
          </w:p>
        </w:tc>
        <w:tc>
          <w:tcPr>
            <w:tcW w:w="1472" w:type="dxa"/>
            <w:shd w:val="clear" w:color="auto" w:fill="70AD47" w:themeFill="accent6"/>
          </w:tcPr>
          <w:p w:rsidR="001641D4" w:rsidRPr="009D62D5" w:rsidRDefault="001641D4" w:rsidP="00794C28">
            <w:pPr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</w:pPr>
            <w:r w:rsidRPr="009D62D5">
              <w:rPr>
                <w:rFonts w:eastAsia="Times New Roman" w:cs="Arial"/>
                <w:b/>
                <w:color w:val="000000"/>
                <w:sz w:val="28"/>
                <w:szCs w:val="28"/>
                <w:lang w:eastAsia="es-ES"/>
              </w:rPr>
              <w:t>Tiempo</w:t>
            </w:r>
          </w:p>
        </w:tc>
      </w:tr>
      <w:tr w:rsidR="001641D4" w:rsidTr="0085014F">
        <w:trPr>
          <w:trHeight w:val="942"/>
        </w:trPr>
        <w:tc>
          <w:tcPr>
            <w:tcW w:w="7792" w:type="dxa"/>
            <w:shd w:val="clear" w:color="auto" w:fill="D5DCE4" w:themeFill="text2" w:themeFillTint="33"/>
          </w:tcPr>
          <w:p w:rsidR="009D62D5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Primer contacto con integradores</w:t>
            </w:r>
            <w:r w:rsidR="00604B3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(carta de invitación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  <w:r w:rsidR="00604B34"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</w:p>
          <w:p w:rsidR="002C38C4" w:rsidRPr="009D62D5" w:rsidRDefault="009D62D5" w:rsidP="009D62D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-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Al menos </w:t>
            </w:r>
            <w:r w:rsidR="002C38C4" w:rsidRPr="009D62D5">
              <w:rPr>
                <w:rFonts w:eastAsia="Times New Roman" w:cs="Arial"/>
                <w:color w:val="000000"/>
                <w:szCs w:val="20"/>
                <w:lang w:eastAsia="es-ES"/>
              </w:rPr>
              <w:t>2x plataforma(2x3)</w:t>
            </w:r>
          </w:p>
          <w:p w:rsidR="001641D4" w:rsidRDefault="001641D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  <w:tr w:rsidR="001641D4" w:rsidTr="0085014F">
        <w:trPr>
          <w:trHeight w:val="620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AD0CC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Encuesta integradores 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(incluyendo referencias)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2 semanas</w:t>
            </w:r>
          </w:p>
        </w:tc>
      </w:tr>
      <w:tr w:rsidR="001641D4" w:rsidTr="0085014F">
        <w:trPr>
          <w:trHeight w:val="1446"/>
        </w:trPr>
        <w:tc>
          <w:tcPr>
            <w:tcW w:w="7792" w:type="dxa"/>
            <w:shd w:val="clear" w:color="auto" w:fill="D5DCE4" w:themeFill="text2" w:themeFillTint="33"/>
          </w:tcPr>
          <w:p w:rsidR="00347B76" w:rsidRDefault="0085014F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Convocatoria demos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- </w:t>
            </w:r>
            <w:r w:rsidR="00AD0CC5" w:rsidRPr="00AD0CC5">
              <w:rPr>
                <w:rFonts w:eastAsia="Times New Roman" w:cs="Arial"/>
                <w:color w:val="FF0000"/>
                <w:szCs w:val="20"/>
                <w:lang w:eastAsia="es-ES"/>
              </w:rPr>
              <w:t>anexo X</w:t>
            </w:r>
          </w:p>
          <w:p w:rsidR="001641D4" w:rsidRDefault="0085014F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I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ncluye caso práctico del Módulo de Ofertas + otros críticos + casos configurables como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el de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</w:t>
            </w:r>
            <w:r w:rsidR="002C38C4" w:rsidRPr="00AD0CC5">
              <w:rPr>
                <w:rFonts w:eastAsia="Times New Roman" w:cs="Arial"/>
                <w:i/>
                <w:color w:val="000000"/>
                <w:szCs w:val="20"/>
                <w:lang w:eastAsia="es-ES"/>
              </w:rPr>
              <w:t>Probabilidad compartida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, de oportunidades al mismo destinatario siendo el mismo proyecto; </w:t>
            </w:r>
            <w:r w:rsidR="00347B76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ejemplo, un </w:t>
            </w:r>
            <w:proofErr w:type="spellStart"/>
            <w:r w:rsidR="00347B76">
              <w:rPr>
                <w:rFonts w:eastAsia="Times New Roman" w:cs="Arial"/>
                <w:color w:val="000000"/>
                <w:szCs w:val="20"/>
                <w:lang w:eastAsia="es-ES"/>
              </w:rPr>
              <w:t>developer</w:t>
            </w:r>
            <w:proofErr w:type="spellEnd"/>
            <w:r w:rsidR="00347B76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como FRV -</w:t>
            </w:r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trabaja con varios </w:t>
            </w:r>
            <w:proofErr w:type="spellStart"/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EPCistas</w:t>
            </w:r>
            <w:proofErr w:type="spellEnd"/>
            <w:r w:rsidR="002C38C4"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, los cuales piden oferta a IPT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>-.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semanas</w:t>
            </w:r>
          </w:p>
        </w:tc>
      </w:tr>
      <w:tr w:rsidR="001641D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Demos (personalizadas para IPT) 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semanas</w:t>
            </w:r>
          </w:p>
        </w:tc>
      </w:tr>
      <w:tr w:rsidR="001641D4" w:rsidTr="0085014F">
        <w:trPr>
          <w:trHeight w:val="321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Lista corta de integradores 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ab/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días</w:t>
            </w:r>
          </w:p>
        </w:tc>
      </w:tr>
      <w:tr w:rsidR="001641D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1641D4" w:rsidRDefault="002C38C4" w:rsidP="00AD0CC5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Solicitud de Propuesta (RFP+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>DA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)</w:t>
            </w:r>
            <w:r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 </w:t>
            </w:r>
            <w:r w:rsidR="00AD0CC5">
              <w:rPr>
                <w:rFonts w:eastAsia="Times New Roman" w:cs="Arial"/>
                <w:color w:val="000000"/>
                <w:szCs w:val="20"/>
                <w:lang w:eastAsia="es-ES"/>
              </w:rPr>
              <w:t>con NDA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1641D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3 semanas</w:t>
            </w:r>
          </w:p>
        </w:tc>
      </w:tr>
      <w:tr w:rsidR="002C38C4" w:rsidTr="0085014F">
        <w:trPr>
          <w:trHeight w:val="332"/>
        </w:trPr>
        <w:tc>
          <w:tcPr>
            <w:tcW w:w="7792" w:type="dxa"/>
            <w:shd w:val="clear" w:color="auto" w:fill="D5DCE4" w:themeFill="text2" w:themeFillTint="33"/>
          </w:tcPr>
          <w:p w:rsidR="002C38C4" w:rsidRPr="002C38C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>Integradores presentan Propuestas (técnica y económica)</w:t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2C38C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  <w:tr w:rsidR="002C38C4" w:rsidTr="0085014F">
        <w:trPr>
          <w:trHeight w:val="299"/>
        </w:trPr>
        <w:tc>
          <w:tcPr>
            <w:tcW w:w="7792" w:type="dxa"/>
            <w:shd w:val="clear" w:color="auto" w:fill="D5DCE4" w:themeFill="text2" w:themeFillTint="33"/>
          </w:tcPr>
          <w:p w:rsidR="002C38C4" w:rsidRPr="002C38C4" w:rsidRDefault="002C38C4" w:rsidP="002C38C4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 xml:space="preserve">Evaluación y selección de integrador </w:t>
            </w:r>
            <w:r w:rsidRPr="002C38C4">
              <w:rPr>
                <w:rFonts w:eastAsia="Times New Roman" w:cs="Arial"/>
                <w:color w:val="000000"/>
                <w:szCs w:val="20"/>
                <w:lang w:eastAsia="es-ES"/>
              </w:rPr>
              <w:tab/>
            </w:r>
          </w:p>
        </w:tc>
        <w:tc>
          <w:tcPr>
            <w:tcW w:w="1472" w:type="dxa"/>
            <w:shd w:val="clear" w:color="auto" w:fill="D5DCE4" w:themeFill="text2" w:themeFillTint="33"/>
          </w:tcPr>
          <w:p w:rsidR="002C38C4" w:rsidRDefault="002C38C4" w:rsidP="00794C28">
            <w:pPr>
              <w:rPr>
                <w:rFonts w:eastAsia="Times New Roman" w:cs="Arial"/>
                <w:color w:val="00000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/>
                <w:szCs w:val="20"/>
                <w:lang w:eastAsia="es-ES"/>
              </w:rPr>
              <w:t>1 semana</w:t>
            </w:r>
          </w:p>
        </w:tc>
      </w:tr>
    </w:tbl>
    <w:p w:rsidR="001641D4" w:rsidRDefault="001641D4" w:rsidP="00794C28">
      <w:pPr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Pr="001D2DC9" w:rsidRDefault="002C38C4" w:rsidP="002C38C4">
      <w:pPr>
        <w:rPr>
          <w:rFonts w:eastAsia="Times New Roman" w:cs="Arial"/>
          <w:b/>
          <w:color w:val="000000"/>
          <w:szCs w:val="24"/>
          <w:lang w:eastAsia="es-ES"/>
        </w:rPr>
      </w:pPr>
      <w:r w:rsidRPr="001D2DC9">
        <w:rPr>
          <w:rFonts w:eastAsia="Times New Roman" w:cs="Arial"/>
          <w:b/>
          <w:color w:val="000000"/>
          <w:szCs w:val="24"/>
          <w:lang w:eastAsia="es-ES"/>
        </w:rPr>
        <w:t>Tiempo elaboración: 2,5 meses</w:t>
      </w: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C38C4" w:rsidRDefault="002C38C4" w:rsidP="002C38C4">
      <w:pPr>
        <w:pStyle w:val="Prrafodelista"/>
        <w:spacing w:after="200" w:line="276" w:lineRule="auto"/>
        <w:ind w:left="1068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253412" w:rsidRDefault="00253412">
      <w:pPr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br w:type="page"/>
      </w:r>
    </w:p>
    <w:p w:rsidR="006A70A5" w:rsidRPr="00471562" w:rsidRDefault="006A70A5" w:rsidP="00DE71F4">
      <w:pPr>
        <w:jc w:val="both"/>
        <w:rPr>
          <w:rFonts w:eastAsia="Times New Roman"/>
          <w:szCs w:val="20"/>
          <w:lang w:val="es-ES_tradnl" w:eastAsia="es-ES"/>
        </w:rPr>
      </w:pPr>
    </w:p>
    <w:p w:rsidR="00072C9C" w:rsidRDefault="00280B74" w:rsidP="00280B74">
      <w:pPr>
        <w:pStyle w:val="Ttulo2"/>
      </w:pPr>
      <w:bookmarkStart w:id="5" w:name="_Toc416693481"/>
      <w:r>
        <w:t>Contenido de las Propuestas</w:t>
      </w:r>
      <w:bookmarkEnd w:id="5"/>
    </w:p>
    <w:p w:rsidR="00DB04D3" w:rsidRDefault="00DB04D3" w:rsidP="00DB04D3"/>
    <w:p w:rsidR="00655CB8" w:rsidRDefault="00655CB8" w:rsidP="00655CB8">
      <w:pPr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Para f</w:t>
      </w:r>
      <w:r w:rsidR="00DB04D3">
        <w:rPr>
          <w:rFonts w:eastAsia="Times New Roman" w:cs="Arial"/>
          <w:color w:val="000000"/>
          <w:szCs w:val="20"/>
          <w:lang w:eastAsia="es-ES"/>
        </w:rPr>
        <w:t xml:space="preserve">acilitar la evaluación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de </w:t>
      </w:r>
      <w:r>
        <w:rPr>
          <w:rFonts w:eastAsia="Times New Roman" w:cs="Arial"/>
          <w:color w:val="000000"/>
          <w:szCs w:val="20"/>
          <w:lang w:eastAsia="es-ES"/>
        </w:rPr>
        <w:t xml:space="preserve">las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propuestas </w:t>
      </w:r>
      <w:r>
        <w:rPr>
          <w:rFonts w:eastAsia="Times New Roman" w:cs="Arial"/>
          <w:color w:val="000000"/>
          <w:szCs w:val="20"/>
          <w:lang w:eastAsia="es-ES"/>
        </w:rPr>
        <w:t>que presenten los integradores de CRM, así como la c</w:t>
      </w:r>
      <w:r w:rsidR="00DB04D3">
        <w:rPr>
          <w:rFonts w:eastAsia="Times New Roman" w:cs="Arial"/>
          <w:color w:val="000000"/>
          <w:szCs w:val="20"/>
          <w:lang w:eastAsia="es-ES"/>
        </w:rPr>
        <w:t xml:space="preserve">omparación de </w:t>
      </w:r>
      <w:r w:rsidR="002D6658">
        <w:rPr>
          <w:rFonts w:eastAsia="Times New Roman" w:cs="Arial"/>
          <w:color w:val="000000"/>
          <w:szCs w:val="20"/>
          <w:lang w:eastAsia="es-ES"/>
        </w:rPr>
        <w:t xml:space="preserve">varias </w:t>
      </w:r>
      <w:r>
        <w:rPr>
          <w:rFonts w:eastAsia="Times New Roman" w:cs="Arial"/>
          <w:color w:val="000000"/>
          <w:szCs w:val="20"/>
          <w:lang w:eastAsia="es-ES"/>
        </w:rPr>
        <w:t>propuestas, se han definido las siguientes plantillas:</w:t>
      </w:r>
    </w:p>
    <w:p w:rsidR="00655CB8" w:rsidRDefault="00655CB8" w:rsidP="00655CB8">
      <w:pPr>
        <w:rPr>
          <w:rFonts w:eastAsia="Times New Roman" w:cs="Arial"/>
          <w:color w:val="000000"/>
          <w:szCs w:val="20"/>
          <w:lang w:eastAsia="es-ES"/>
        </w:rPr>
      </w:pPr>
    </w:p>
    <w:p w:rsidR="00DB04D3" w:rsidRPr="00655CB8" w:rsidRDefault="00655CB8" w:rsidP="00E552C2">
      <w:pPr>
        <w:pStyle w:val="Prrafodelista"/>
        <w:numPr>
          <w:ilvl w:val="0"/>
          <w:numId w:val="41"/>
        </w:numPr>
        <w:ind w:left="1276"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Plantilla f</w:t>
      </w:r>
      <w:r w:rsidR="00DB04D3" w:rsidRPr="00655CB8">
        <w:rPr>
          <w:rFonts w:eastAsia="Times New Roman" w:cs="Arial"/>
          <w:color w:val="000000"/>
          <w:szCs w:val="20"/>
          <w:lang w:eastAsia="es-ES"/>
        </w:rPr>
        <w:t xml:space="preserve">uncional (dirigida por </w:t>
      </w:r>
      <w:r>
        <w:rPr>
          <w:rFonts w:eastAsia="Times New Roman" w:cs="Arial"/>
          <w:color w:val="000000"/>
          <w:szCs w:val="20"/>
          <w:lang w:eastAsia="es-ES"/>
        </w:rPr>
        <w:t xml:space="preserve">los requerimientos especificados en </w:t>
      </w:r>
      <w:r w:rsidR="00DA3CD8">
        <w:rPr>
          <w:rFonts w:eastAsia="Times New Roman" w:cs="Arial"/>
          <w:color w:val="000000"/>
          <w:szCs w:val="20"/>
          <w:lang w:eastAsia="es-ES"/>
        </w:rPr>
        <w:t>este documento</w:t>
      </w:r>
      <w:r>
        <w:rPr>
          <w:rFonts w:eastAsia="Times New Roman" w:cs="Arial"/>
          <w:color w:val="000000"/>
          <w:szCs w:val="20"/>
          <w:lang w:eastAsia="es-ES"/>
        </w:rPr>
        <w:t xml:space="preserve"> y los criterios del</w:t>
      </w:r>
      <w:r w:rsidR="00DB04D3" w:rsidRPr="00655CB8">
        <w:rPr>
          <w:rFonts w:eastAsia="Times New Roman" w:cs="Arial"/>
          <w:color w:val="000000"/>
          <w:szCs w:val="20"/>
          <w:lang w:eastAsia="es-ES"/>
        </w:rPr>
        <w:t xml:space="preserve"> RFP)</w:t>
      </w:r>
      <w:r>
        <w:rPr>
          <w:rFonts w:eastAsia="Times New Roman" w:cs="Arial"/>
          <w:color w:val="000000"/>
          <w:szCs w:val="20"/>
          <w:lang w:eastAsia="es-ES"/>
        </w:rPr>
        <w:t>. Contendrá una serie de capítulos que deberán ser desarrollados por el Integrador, cada uno de los cuales contendrá:</w:t>
      </w:r>
    </w:p>
    <w:p w:rsidR="00655CB8" w:rsidRDefault="00655CB8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Descripción funcional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proofErr w:type="spellStart"/>
      <w:r>
        <w:rPr>
          <w:rFonts w:eastAsia="Times New Roman" w:cs="Arial"/>
          <w:color w:val="000000"/>
          <w:szCs w:val="20"/>
          <w:lang w:eastAsia="es-ES"/>
        </w:rPr>
        <w:t>Checklist</w:t>
      </w:r>
      <w:proofErr w:type="spellEnd"/>
      <w:r>
        <w:rPr>
          <w:rFonts w:eastAsia="Times New Roman" w:cs="Arial"/>
          <w:color w:val="000000"/>
          <w:szCs w:val="20"/>
          <w:lang w:eastAsia="es-ES"/>
        </w:rPr>
        <w:t xml:space="preserve"> funcional (ponderado mediante coeficientes)</w:t>
      </w:r>
    </w:p>
    <w:p w:rsidR="00655CB8" w:rsidRDefault="00655CB8" w:rsidP="00655CB8">
      <w:pPr>
        <w:pStyle w:val="Prrafodelista"/>
        <w:spacing w:after="200" w:line="276" w:lineRule="auto"/>
        <w:ind w:left="1276"/>
        <w:contextualSpacing/>
        <w:rPr>
          <w:rFonts w:eastAsia="Times New Roman" w:cs="Arial"/>
          <w:color w:val="000000"/>
          <w:szCs w:val="20"/>
          <w:lang w:eastAsia="es-ES"/>
        </w:rPr>
      </w:pPr>
    </w:p>
    <w:p w:rsidR="00DB04D3" w:rsidRDefault="00DB04D3" w:rsidP="00E552C2">
      <w:pPr>
        <w:pStyle w:val="Prrafodelista"/>
        <w:numPr>
          <w:ilvl w:val="0"/>
          <w:numId w:val="41"/>
        </w:numPr>
        <w:spacing w:after="200" w:line="276" w:lineRule="auto"/>
        <w:ind w:left="1276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Plantilla económica (desglose de partidas)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Consultoría Previa (debe ser 0; si no, justificarlo en detalle)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Licencias</w:t>
      </w:r>
      <w:r w:rsidR="00655CB8">
        <w:rPr>
          <w:rFonts w:eastAsia="Times New Roman" w:cs="Arial"/>
          <w:color w:val="000000"/>
          <w:szCs w:val="20"/>
          <w:lang w:eastAsia="es-ES"/>
        </w:rPr>
        <w:t>,</w:t>
      </w:r>
      <w:r>
        <w:rPr>
          <w:rFonts w:eastAsia="Times New Roman" w:cs="Arial"/>
          <w:color w:val="000000"/>
          <w:szCs w:val="20"/>
          <w:lang w:eastAsia="es-ES"/>
        </w:rPr>
        <w:t xml:space="preserve"> </w:t>
      </w:r>
      <w:r w:rsidR="00655CB8">
        <w:rPr>
          <w:rFonts w:eastAsia="Times New Roman" w:cs="Arial"/>
          <w:color w:val="000000"/>
          <w:szCs w:val="20"/>
          <w:lang w:eastAsia="es-ES"/>
        </w:rPr>
        <w:t>definidas en términos de:</w:t>
      </w:r>
    </w:p>
    <w:p w:rsid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Número de usuarios nominales</w:t>
      </w:r>
    </w:p>
    <w:p w:rsid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Módulos funcionales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Implantación</w:t>
      </w:r>
      <w:r w:rsidR="00655CB8">
        <w:rPr>
          <w:rFonts w:eastAsia="Times New Roman" w:cs="Arial"/>
          <w:color w:val="000000"/>
          <w:szCs w:val="20"/>
          <w:lang w:eastAsia="es-ES"/>
        </w:rPr>
        <w:t>, distinguiendo el coste de:</w:t>
      </w:r>
    </w:p>
    <w:p w:rsidR="00655CB8" w:rsidRDefault="00DB04D3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 w:rsidRPr="00655CB8">
        <w:rPr>
          <w:rFonts w:eastAsia="Times New Roman" w:cs="Arial"/>
          <w:color w:val="000000"/>
          <w:szCs w:val="20"/>
          <w:lang w:eastAsia="es-ES"/>
        </w:rPr>
        <w:t xml:space="preserve">Configuración </w:t>
      </w:r>
    </w:p>
    <w:p w:rsidR="00DB04D3" w:rsidRPr="00655CB8" w:rsidRDefault="00655CB8" w:rsidP="00E552C2">
      <w:pPr>
        <w:pStyle w:val="Prrafodelista"/>
        <w:numPr>
          <w:ilvl w:val="2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Desarrollos personalizados</w:t>
      </w:r>
    </w:p>
    <w:p w:rsidR="00DB04D3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Formación</w:t>
      </w:r>
      <w:r w:rsidR="00655CB8">
        <w:rPr>
          <w:rFonts w:eastAsia="Times New Roman" w:cs="Arial"/>
          <w:color w:val="000000"/>
          <w:szCs w:val="20"/>
          <w:lang w:eastAsia="es-ES"/>
        </w:rPr>
        <w:t xml:space="preserve"> </w:t>
      </w:r>
    </w:p>
    <w:p w:rsidR="00DB04D3" w:rsidRDefault="0031556A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correctivo / Soporte anual</w:t>
      </w:r>
    </w:p>
    <w:p w:rsidR="0031556A" w:rsidRDefault="0031556A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preventivo, incluyendo actualizaciones</w:t>
      </w:r>
    </w:p>
    <w:p w:rsidR="00DB04D3" w:rsidRPr="001A0F75" w:rsidRDefault="00DB04D3" w:rsidP="00E552C2">
      <w:pPr>
        <w:pStyle w:val="Prrafodelista"/>
        <w:numPr>
          <w:ilvl w:val="1"/>
          <w:numId w:val="41"/>
        </w:numPr>
        <w:spacing w:after="200" w:line="276" w:lineRule="auto"/>
        <w:contextualSpacing/>
        <w:rPr>
          <w:rFonts w:eastAsia="Times New Roman" w:cs="Arial"/>
          <w:color w:val="000000"/>
          <w:szCs w:val="20"/>
          <w:lang w:eastAsia="es-ES"/>
        </w:rPr>
      </w:pPr>
      <w:r>
        <w:rPr>
          <w:rFonts w:eastAsia="Times New Roman" w:cs="Arial"/>
          <w:color w:val="000000"/>
          <w:szCs w:val="20"/>
          <w:lang w:eastAsia="es-ES"/>
        </w:rPr>
        <w:t>Mantenimiento evolutivo</w:t>
      </w:r>
    </w:p>
    <w:p w:rsidR="00DB04D3" w:rsidRPr="00DB04D3" w:rsidRDefault="00DB04D3" w:rsidP="00DB04D3"/>
    <w:p w:rsidR="00E54F7C" w:rsidRPr="00471562" w:rsidRDefault="00E54F7C" w:rsidP="00072C9C">
      <w:pPr>
        <w:ind w:left="-851"/>
        <w:jc w:val="both"/>
        <w:rPr>
          <w:rFonts w:eastAsia="Times New Roman"/>
          <w:szCs w:val="20"/>
          <w:lang w:val="es-ES_tradnl" w:eastAsia="es-ES"/>
        </w:rPr>
      </w:pPr>
    </w:p>
    <w:p w:rsidR="00E54F7C" w:rsidRPr="00471562" w:rsidRDefault="00E54F7C" w:rsidP="00072C9C">
      <w:pPr>
        <w:ind w:left="-851"/>
        <w:jc w:val="both"/>
        <w:rPr>
          <w:rFonts w:eastAsia="Times New Roman"/>
          <w:szCs w:val="20"/>
          <w:lang w:val="es-ES_tradnl" w:eastAsia="es-ES"/>
        </w:rPr>
      </w:pPr>
    </w:p>
    <w:p w:rsidR="00C872F5" w:rsidRPr="00471562" w:rsidRDefault="00C872F5" w:rsidP="00072C9C">
      <w:pPr>
        <w:ind w:left="-851"/>
        <w:jc w:val="both"/>
        <w:rPr>
          <w:rFonts w:eastAsia="Times New Roman"/>
          <w:szCs w:val="20"/>
          <w:lang w:val="es-ES_tradnl" w:eastAsia="es-ES"/>
        </w:rPr>
      </w:pPr>
    </w:p>
    <w:p w:rsidR="00072C9C" w:rsidRPr="00471562" w:rsidRDefault="00072C9C" w:rsidP="00E54F7C">
      <w:pPr>
        <w:ind w:left="-851"/>
        <w:jc w:val="both"/>
        <w:rPr>
          <w:rFonts w:eastAsia="Times New Roman"/>
          <w:szCs w:val="20"/>
          <w:lang w:val="es-ES_tradnl" w:eastAsia="es-ES"/>
        </w:rPr>
      </w:pPr>
    </w:p>
    <w:p w:rsidR="00072C9C" w:rsidRPr="00471562" w:rsidRDefault="00E54F7C" w:rsidP="00072C9C">
      <w:pPr>
        <w:jc w:val="both"/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br w:type="page"/>
      </w:r>
    </w:p>
    <w:p w:rsidR="00072C9C" w:rsidRDefault="006A70A5" w:rsidP="00DB04D3">
      <w:pPr>
        <w:pStyle w:val="Ttulo2"/>
      </w:pPr>
      <w:bookmarkStart w:id="6" w:name="_Toc416693482"/>
      <w:r>
        <w:lastRenderedPageBreak/>
        <w:t xml:space="preserve">Elementos y </w:t>
      </w:r>
      <w:r w:rsidR="00DB3D19">
        <w:t>C</w:t>
      </w:r>
      <w:r>
        <w:t>riterios de Valoración</w:t>
      </w:r>
      <w:bookmarkEnd w:id="6"/>
    </w:p>
    <w:p w:rsidR="006D77F6" w:rsidRDefault="006D77F6" w:rsidP="006D77F6"/>
    <w:p w:rsidR="006D77F6" w:rsidRDefault="006D77F6" w:rsidP="006D77F6"/>
    <w:p w:rsidR="006D77F6" w:rsidRDefault="006D77F6" w:rsidP="00E552C2">
      <w:pPr>
        <w:pStyle w:val="Prrafodelista"/>
        <w:numPr>
          <w:ilvl w:val="0"/>
          <w:numId w:val="43"/>
        </w:numPr>
        <w:spacing w:after="200" w:line="276" w:lineRule="auto"/>
        <w:contextualSpacing/>
      </w:pPr>
      <w:r>
        <w:t xml:space="preserve">Tabla de </w:t>
      </w:r>
      <w:proofErr w:type="spellStart"/>
      <w:r>
        <w:t>Scoreboard</w:t>
      </w:r>
      <w:proofErr w:type="spellEnd"/>
      <w:r>
        <w:t xml:space="preserve"> con criterios de knock-out (Crítico/Necesario/Opcional)</w:t>
      </w:r>
    </w:p>
    <w:p w:rsidR="006D77F6" w:rsidRDefault="006D77F6" w:rsidP="00E552C2">
      <w:pPr>
        <w:pStyle w:val="Prrafodelista"/>
        <w:numPr>
          <w:ilvl w:val="1"/>
          <w:numId w:val="43"/>
        </w:numPr>
        <w:spacing w:after="200" w:line="276" w:lineRule="auto"/>
        <w:contextualSpacing/>
      </w:pPr>
      <w:proofErr w:type="spellStart"/>
      <w:r>
        <w:t>Checklist</w:t>
      </w:r>
      <w:proofErr w:type="spellEnd"/>
      <w:r>
        <w:t xml:space="preserve"> Críticos</w:t>
      </w:r>
    </w:p>
    <w:p w:rsidR="006D77F6" w:rsidRDefault="006D77F6" w:rsidP="00E552C2">
      <w:pPr>
        <w:pStyle w:val="Prrafodelista"/>
        <w:numPr>
          <w:ilvl w:val="1"/>
          <w:numId w:val="43"/>
        </w:numPr>
        <w:spacing w:after="200" w:line="276" w:lineRule="auto"/>
        <w:contextualSpacing/>
      </w:pPr>
      <w:proofErr w:type="spellStart"/>
      <w:r>
        <w:t>Checklist</w:t>
      </w:r>
      <w:proofErr w:type="spellEnd"/>
      <w:r>
        <w:t xml:space="preserve"> valorables en puntos (Desde necesario a opcional)</w:t>
      </w:r>
    </w:p>
    <w:p w:rsidR="006D77F6" w:rsidRDefault="006D77F6" w:rsidP="006D77F6">
      <w:pPr>
        <w:rPr>
          <w:rFonts w:eastAsia="Times New Roman" w:cs="Arial"/>
          <w:color w:val="000000"/>
          <w:szCs w:val="20"/>
          <w:lang w:eastAsia="es-ES"/>
        </w:rPr>
      </w:pPr>
      <w:r>
        <w:tab/>
      </w:r>
      <w:r>
        <w:rPr>
          <w:rFonts w:eastAsia="Times New Roman" w:cs="Arial"/>
          <w:color w:val="000000"/>
          <w:szCs w:val="20"/>
          <w:lang w:eastAsia="es-ES"/>
        </w:rPr>
        <w:t xml:space="preserve">Ejemplo de un criterio que formará parte de un </w:t>
      </w:r>
      <w:proofErr w:type="spellStart"/>
      <w:r>
        <w:rPr>
          <w:rFonts w:eastAsia="Times New Roman" w:cs="Arial"/>
          <w:color w:val="000000"/>
          <w:szCs w:val="20"/>
          <w:lang w:eastAsia="es-ES"/>
        </w:rPr>
        <w:t>Checklist</w:t>
      </w:r>
      <w:proofErr w:type="spellEnd"/>
      <w:r w:rsidRPr="0010749C">
        <w:rPr>
          <w:rFonts w:eastAsia="Times New Roman" w:cs="Arial"/>
          <w:color w:val="000000"/>
          <w:szCs w:val="20"/>
          <w:lang w:eastAsia="es-ES"/>
        </w:rPr>
        <w:t>: Presentación (</w:t>
      </w:r>
      <w:proofErr w:type="spellStart"/>
      <w:r w:rsidRPr="0010749C">
        <w:rPr>
          <w:rFonts w:eastAsia="Times New Roman" w:cs="Arial"/>
          <w:color w:val="000000"/>
          <w:szCs w:val="20"/>
          <w:lang w:eastAsia="es-ES"/>
        </w:rPr>
        <w:t>feel</w:t>
      </w:r>
      <w:proofErr w:type="spellEnd"/>
      <w:r w:rsidRPr="0010749C">
        <w:rPr>
          <w:rFonts w:eastAsia="Times New Roman" w:cs="Arial"/>
          <w:color w:val="000000"/>
          <w:szCs w:val="20"/>
          <w:lang w:eastAsia="es-ES"/>
        </w:rPr>
        <w:t xml:space="preserve"> &amp; </w:t>
      </w:r>
      <w:proofErr w:type="spellStart"/>
      <w:r w:rsidRPr="0010749C">
        <w:rPr>
          <w:rFonts w:eastAsia="Times New Roman" w:cs="Arial"/>
          <w:color w:val="000000"/>
          <w:szCs w:val="20"/>
          <w:lang w:eastAsia="es-ES"/>
        </w:rPr>
        <w:t>touch</w:t>
      </w:r>
      <w:proofErr w:type="spellEnd"/>
      <w:r w:rsidRPr="0010749C">
        <w:rPr>
          <w:rFonts w:eastAsia="Times New Roman" w:cs="Arial"/>
          <w:color w:val="000000"/>
          <w:szCs w:val="20"/>
          <w:lang w:eastAsia="es-ES"/>
        </w:rPr>
        <w:t>)</w:t>
      </w:r>
    </w:p>
    <w:p w:rsidR="006D77F6" w:rsidRDefault="006D77F6" w:rsidP="006D77F6">
      <w:pPr>
        <w:rPr>
          <w:rFonts w:eastAsia="Times New Roman" w:cs="Arial"/>
          <w:color w:val="000000"/>
          <w:szCs w:val="20"/>
          <w:lang w:eastAsia="es-ES"/>
        </w:rPr>
      </w:pPr>
    </w:p>
    <w:p w:rsidR="006D77F6" w:rsidRPr="006D77F6" w:rsidRDefault="006D77F6" w:rsidP="006D77F6">
      <w:pPr>
        <w:rPr>
          <w:color w:val="FF0000"/>
        </w:rPr>
      </w:pPr>
      <w:r w:rsidRPr="006D77F6">
        <w:rPr>
          <w:rFonts w:eastAsia="Times New Roman" w:cs="Arial"/>
          <w:color w:val="FF0000"/>
          <w:szCs w:val="20"/>
          <w:lang w:eastAsia="es-ES"/>
        </w:rPr>
        <w:t>(</w:t>
      </w:r>
      <w:r w:rsidR="006C2469">
        <w:rPr>
          <w:rFonts w:eastAsia="Times New Roman" w:cs="Arial"/>
          <w:color w:val="FF0000"/>
          <w:szCs w:val="20"/>
          <w:lang w:eastAsia="es-ES"/>
        </w:rPr>
        <w:t>Este capítulo se irá desarrollando a lo largo de toda esta fase de análisis del proyecto CRM</w:t>
      </w:r>
      <w:r w:rsidRPr="006D77F6">
        <w:rPr>
          <w:rFonts w:eastAsia="Times New Roman" w:cs="Arial"/>
          <w:color w:val="FF0000"/>
          <w:szCs w:val="20"/>
          <w:lang w:eastAsia="es-ES"/>
        </w:rPr>
        <w:t>)</w:t>
      </w:r>
    </w:p>
    <w:p w:rsidR="006D77F6" w:rsidRPr="006D77F6" w:rsidRDefault="006D77F6" w:rsidP="006D77F6"/>
    <w:p w:rsidR="00072C9C" w:rsidRDefault="00072C9C" w:rsidP="00072C9C">
      <w:pPr>
        <w:jc w:val="both"/>
        <w:rPr>
          <w:rFonts w:eastAsia="Times New Roman"/>
          <w:szCs w:val="20"/>
          <w:lang w:val="es-ES_tradnl" w:eastAsia="es-ES"/>
        </w:rPr>
      </w:pPr>
    </w:p>
    <w:p w:rsidR="00A97D0A" w:rsidRDefault="00A97D0A">
      <w:pPr>
        <w:rPr>
          <w:rFonts w:eastAsia="Times New Roman"/>
          <w:szCs w:val="20"/>
          <w:lang w:val="es-ES_tradnl" w:eastAsia="es-ES"/>
        </w:rPr>
      </w:pPr>
    </w:p>
    <w:sectPr w:rsidR="00A97D0A" w:rsidSect="00C87CD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2" w:right="1418" w:bottom="1276" w:left="1276" w:header="567" w:footer="1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DDC" w:rsidRDefault="007B5DDC">
      <w:r>
        <w:separator/>
      </w:r>
    </w:p>
  </w:endnote>
  <w:endnote w:type="continuationSeparator" w:id="0">
    <w:p w:rsidR="007B5DDC" w:rsidRDefault="007B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0"/>
      <w:gridCol w:w="4546"/>
      <w:gridCol w:w="2036"/>
    </w:tblGrid>
    <w:tr w:rsidR="00D17765" w:rsidRPr="00C272DD">
      <w:tc>
        <w:tcPr>
          <w:tcW w:w="2720" w:type="dxa"/>
        </w:tcPr>
        <w:p w:rsidR="00D17765" w:rsidRPr="00247611" w:rsidRDefault="00D17765">
          <w:pPr>
            <w:pStyle w:val="Piedepgina"/>
            <w:spacing w:before="60"/>
            <w:rPr>
              <w:sz w:val="16"/>
              <w:szCs w:val="16"/>
              <w:lang w:val="en-US"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247611">
            <w:rPr>
              <w:sz w:val="14"/>
              <w:szCs w:val="16"/>
              <w:lang w:val="en-US"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247611" w:rsidRPr="00247611">
            <w:rPr>
              <w:noProof/>
              <w:sz w:val="14"/>
              <w:szCs w:val="16"/>
              <w:lang w:val="en-US" w:eastAsia="es-ES"/>
            </w:rPr>
            <w:t>IPT_ACRM_DA_Cap03_150413.docx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4546" w:type="dxa"/>
        </w:tcPr>
        <w:p w:rsidR="00D17765" w:rsidRPr="00247611" w:rsidRDefault="00D17765">
          <w:pPr>
            <w:pStyle w:val="Piedepgina"/>
            <w:spacing w:before="60"/>
            <w:jc w:val="center"/>
            <w:rPr>
              <w:b/>
              <w:color w:val="FF0000"/>
              <w:lang w:val="en-US"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1E6EF6">
            <w:rPr>
              <w:noProof/>
              <w:sz w:val="18"/>
              <w:lang w:eastAsia="es-ES"/>
            </w:rPr>
            <w:t>7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1E6EF6">
            <w:rPr>
              <w:noProof/>
              <w:sz w:val="14"/>
              <w:szCs w:val="16"/>
              <w:lang w:eastAsia="es-ES"/>
            </w:rPr>
            <w:t>7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DDC" w:rsidRDefault="007B5DDC">
      <w:r>
        <w:separator/>
      </w:r>
    </w:p>
  </w:footnote>
  <w:footnote w:type="continuationSeparator" w:id="0">
    <w:p w:rsidR="007B5DDC" w:rsidRDefault="007B5D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color w:val="FF0000"/>
              <w:lang w:eastAsia="es-ES"/>
            </w:rPr>
            <w:t>BORRADOR –</w:t>
          </w: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D17765" w:rsidRPr="001024B1" w:rsidRDefault="00F12F84" w:rsidP="00435C9C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>Documento de Análisis</w:t>
          </w:r>
          <w:r w:rsidR="00E87AF2">
            <w:rPr>
              <w:b/>
              <w:snapToGrid w:val="0"/>
              <w:lang w:val="es-ES_tradnl" w:eastAsia="es-ES"/>
            </w:rPr>
            <w:t xml:space="preserve"> – Capítulo 03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">
    <w:nsid w:val="04E14A6E"/>
    <w:multiLevelType w:val="hybridMultilevel"/>
    <w:tmpl w:val="054230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C208684E">
      <w:numFmt w:val="bullet"/>
      <w:lvlText w:val="-"/>
      <w:lvlJc w:val="left"/>
      <w:pPr>
        <w:ind w:left="2508" w:hanging="360"/>
      </w:pPr>
      <w:rPr>
        <w:rFonts w:ascii="Arial" w:eastAsia="Calibr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CE680E"/>
    <w:multiLevelType w:val="hybridMultilevel"/>
    <w:tmpl w:val="6D5A70A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B56206C"/>
    <w:multiLevelType w:val="hybridMultilevel"/>
    <w:tmpl w:val="0802A0E6"/>
    <w:lvl w:ilvl="0" w:tplc="6CC08C5E">
      <w:numFmt w:val="bullet"/>
      <w:lvlText w:val="-"/>
      <w:lvlJc w:val="left"/>
      <w:pPr>
        <w:ind w:left="2346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8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9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1C744945"/>
    <w:multiLevelType w:val="hybridMultilevel"/>
    <w:tmpl w:val="9C1ED870"/>
    <w:lvl w:ilvl="0" w:tplc="D1B6CF6A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3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4C2632F"/>
    <w:multiLevelType w:val="hybridMultilevel"/>
    <w:tmpl w:val="B9B6F01C"/>
    <w:lvl w:ilvl="0" w:tplc="74D47DA0">
      <w:start w:val="1"/>
      <w:numFmt w:val="decimal"/>
      <w:lvlText w:val="%1."/>
      <w:lvlJc w:val="left"/>
      <w:pPr>
        <w:ind w:left="1985" w:hanging="55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7">
    <w:nsid w:val="2C796975"/>
    <w:multiLevelType w:val="hybridMultilevel"/>
    <w:tmpl w:val="FF703A24"/>
    <w:lvl w:ilvl="0" w:tplc="6CC08C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444B2D66"/>
    <w:multiLevelType w:val="hybridMultilevel"/>
    <w:tmpl w:val="A12C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B8C75A6"/>
    <w:multiLevelType w:val="hybridMultilevel"/>
    <w:tmpl w:val="DB085B16"/>
    <w:lvl w:ilvl="0" w:tplc="E73A4476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1">
    <w:nsid w:val="4E83385E"/>
    <w:multiLevelType w:val="hybridMultilevel"/>
    <w:tmpl w:val="749CEA02"/>
    <w:lvl w:ilvl="0" w:tplc="D2BE7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50EE1127"/>
    <w:multiLevelType w:val="multilevel"/>
    <w:tmpl w:val="007291A6"/>
    <w:lvl w:ilvl="0">
      <w:start w:val="3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4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6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8">
    <w:nsid w:val="558B0E1F"/>
    <w:multiLevelType w:val="hybridMultilevel"/>
    <w:tmpl w:val="C6D46866"/>
    <w:lvl w:ilvl="0" w:tplc="74D47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39">
    <w:nsid w:val="5851700A"/>
    <w:multiLevelType w:val="hybridMultilevel"/>
    <w:tmpl w:val="DCEC0E9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1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2B4983"/>
    <w:multiLevelType w:val="hybridMultilevel"/>
    <w:tmpl w:val="F7E6C2EE"/>
    <w:lvl w:ilvl="0" w:tplc="3B7698E4">
      <w:numFmt w:val="bullet"/>
      <w:lvlText w:val="-"/>
      <w:lvlJc w:val="left"/>
      <w:pPr>
        <w:ind w:left="787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3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11"/>
  </w:num>
  <w:num w:numId="3">
    <w:abstractNumId w:val="34"/>
  </w:num>
  <w:num w:numId="4">
    <w:abstractNumId w:val="24"/>
  </w:num>
  <w:num w:numId="5">
    <w:abstractNumId w:val="12"/>
  </w:num>
  <w:num w:numId="6">
    <w:abstractNumId w:val="16"/>
  </w:num>
  <w:num w:numId="7">
    <w:abstractNumId w:val="48"/>
  </w:num>
  <w:num w:numId="8">
    <w:abstractNumId w:val="44"/>
  </w:num>
  <w:num w:numId="9">
    <w:abstractNumId w:val="19"/>
  </w:num>
  <w:num w:numId="10">
    <w:abstractNumId w:val="18"/>
  </w:num>
  <w:num w:numId="11">
    <w:abstractNumId w:val="36"/>
  </w:num>
  <w:num w:numId="12">
    <w:abstractNumId w:val="25"/>
  </w:num>
  <w:num w:numId="13">
    <w:abstractNumId w:val="21"/>
  </w:num>
  <w:num w:numId="14">
    <w:abstractNumId w:val="22"/>
  </w:num>
  <w:num w:numId="15">
    <w:abstractNumId w:val="47"/>
  </w:num>
  <w:num w:numId="16">
    <w:abstractNumId w:val="35"/>
  </w:num>
  <w:num w:numId="17">
    <w:abstractNumId w:val="28"/>
  </w:num>
  <w:num w:numId="18">
    <w:abstractNumId w:val="27"/>
  </w:num>
  <w:num w:numId="19">
    <w:abstractNumId w:val="37"/>
  </w:num>
  <w:num w:numId="20">
    <w:abstractNumId w:val="8"/>
  </w:num>
  <w:num w:numId="21">
    <w:abstractNumId w:val="13"/>
  </w:num>
  <w:num w:numId="22">
    <w:abstractNumId w:val="1"/>
  </w:num>
  <w:num w:numId="23">
    <w:abstractNumId w:val="46"/>
  </w:num>
  <w:num w:numId="24">
    <w:abstractNumId w:val="14"/>
  </w:num>
  <w:num w:numId="25">
    <w:abstractNumId w:val="23"/>
  </w:num>
  <w:num w:numId="26">
    <w:abstractNumId w:val="5"/>
  </w:num>
  <w:num w:numId="27">
    <w:abstractNumId w:val="6"/>
  </w:num>
  <w:num w:numId="28">
    <w:abstractNumId w:val="49"/>
  </w:num>
  <w:num w:numId="29">
    <w:abstractNumId w:val="45"/>
  </w:num>
  <w:num w:numId="30">
    <w:abstractNumId w:val="40"/>
  </w:num>
  <w:num w:numId="31">
    <w:abstractNumId w:val="32"/>
  </w:num>
  <w:num w:numId="32">
    <w:abstractNumId w:val="7"/>
  </w:num>
  <w:num w:numId="33">
    <w:abstractNumId w:val="30"/>
  </w:num>
  <w:num w:numId="34">
    <w:abstractNumId w:val="9"/>
  </w:num>
  <w:num w:numId="35">
    <w:abstractNumId w:val="43"/>
  </w:num>
  <w:num w:numId="36">
    <w:abstractNumId w:val="26"/>
  </w:num>
  <w:num w:numId="37">
    <w:abstractNumId w:val="41"/>
  </w:num>
  <w:num w:numId="38">
    <w:abstractNumId w:val="2"/>
  </w:num>
  <w:num w:numId="39">
    <w:abstractNumId w:val="0"/>
  </w:num>
  <w:num w:numId="40">
    <w:abstractNumId w:val="3"/>
  </w:num>
  <w:num w:numId="41">
    <w:abstractNumId w:val="4"/>
  </w:num>
  <w:num w:numId="42">
    <w:abstractNumId w:val="39"/>
  </w:num>
  <w:num w:numId="43">
    <w:abstractNumId w:val="10"/>
  </w:num>
  <w:num w:numId="44">
    <w:abstractNumId w:val="31"/>
  </w:num>
  <w:num w:numId="45">
    <w:abstractNumId w:val="33"/>
  </w:num>
  <w:num w:numId="46">
    <w:abstractNumId w:val="29"/>
  </w:num>
  <w:num w:numId="47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</w:num>
  <w:num w:numId="49">
    <w:abstractNumId w:val="42"/>
  </w:num>
  <w:num w:numId="50">
    <w:abstractNumId w:val="15"/>
  </w:num>
  <w:num w:numId="51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19B0"/>
    <w:rsid w:val="0000528D"/>
    <w:rsid w:val="000072EE"/>
    <w:rsid w:val="00007846"/>
    <w:rsid w:val="000101A3"/>
    <w:rsid w:val="000118C4"/>
    <w:rsid w:val="000129D9"/>
    <w:rsid w:val="000131A8"/>
    <w:rsid w:val="0001472C"/>
    <w:rsid w:val="00014B6B"/>
    <w:rsid w:val="000150E0"/>
    <w:rsid w:val="000174F1"/>
    <w:rsid w:val="00024B3A"/>
    <w:rsid w:val="00025CFE"/>
    <w:rsid w:val="0002681A"/>
    <w:rsid w:val="000333DC"/>
    <w:rsid w:val="000337DF"/>
    <w:rsid w:val="0003546E"/>
    <w:rsid w:val="000372F6"/>
    <w:rsid w:val="000378FF"/>
    <w:rsid w:val="000407E4"/>
    <w:rsid w:val="000424F7"/>
    <w:rsid w:val="00044D64"/>
    <w:rsid w:val="000549ED"/>
    <w:rsid w:val="00056A3A"/>
    <w:rsid w:val="00060723"/>
    <w:rsid w:val="00061CBF"/>
    <w:rsid w:val="000630BF"/>
    <w:rsid w:val="00064459"/>
    <w:rsid w:val="0006558C"/>
    <w:rsid w:val="000676FE"/>
    <w:rsid w:val="00071C87"/>
    <w:rsid w:val="00072C9C"/>
    <w:rsid w:val="00073653"/>
    <w:rsid w:val="000750FD"/>
    <w:rsid w:val="000808BE"/>
    <w:rsid w:val="00083408"/>
    <w:rsid w:val="0008549C"/>
    <w:rsid w:val="00085D99"/>
    <w:rsid w:val="00090A14"/>
    <w:rsid w:val="00091637"/>
    <w:rsid w:val="00092BF4"/>
    <w:rsid w:val="00092C88"/>
    <w:rsid w:val="0009407C"/>
    <w:rsid w:val="000946E2"/>
    <w:rsid w:val="0009514C"/>
    <w:rsid w:val="00096146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65DC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CB"/>
    <w:rsid w:val="0014378E"/>
    <w:rsid w:val="00144E6C"/>
    <w:rsid w:val="00146D12"/>
    <w:rsid w:val="0015105F"/>
    <w:rsid w:val="00151378"/>
    <w:rsid w:val="001558E3"/>
    <w:rsid w:val="00155FE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A9E"/>
    <w:rsid w:val="001D297D"/>
    <w:rsid w:val="001D2DC9"/>
    <w:rsid w:val="001D373F"/>
    <w:rsid w:val="001D3A1C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6EF6"/>
    <w:rsid w:val="001E7B02"/>
    <w:rsid w:val="001F23EE"/>
    <w:rsid w:val="001F3769"/>
    <w:rsid w:val="001F3866"/>
    <w:rsid w:val="001F42F6"/>
    <w:rsid w:val="001F586E"/>
    <w:rsid w:val="001F5E44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3B69"/>
    <w:rsid w:val="0022500E"/>
    <w:rsid w:val="00225C42"/>
    <w:rsid w:val="00226FFA"/>
    <w:rsid w:val="002352C6"/>
    <w:rsid w:val="002369A0"/>
    <w:rsid w:val="0023721D"/>
    <w:rsid w:val="00243040"/>
    <w:rsid w:val="0024637A"/>
    <w:rsid w:val="00247611"/>
    <w:rsid w:val="00247C22"/>
    <w:rsid w:val="002506F1"/>
    <w:rsid w:val="00250827"/>
    <w:rsid w:val="00252506"/>
    <w:rsid w:val="00253412"/>
    <w:rsid w:val="00255114"/>
    <w:rsid w:val="0025588A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58CB"/>
    <w:rsid w:val="00297DF7"/>
    <w:rsid w:val="002A022F"/>
    <w:rsid w:val="002A185B"/>
    <w:rsid w:val="002A341D"/>
    <w:rsid w:val="002A5FC0"/>
    <w:rsid w:val="002A70C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A64"/>
    <w:rsid w:val="002E2ADD"/>
    <w:rsid w:val="002E31E1"/>
    <w:rsid w:val="002E61EC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8BE"/>
    <w:rsid w:val="00435C9C"/>
    <w:rsid w:val="0043600C"/>
    <w:rsid w:val="00436384"/>
    <w:rsid w:val="00436728"/>
    <w:rsid w:val="00440506"/>
    <w:rsid w:val="00441B24"/>
    <w:rsid w:val="00442ED0"/>
    <w:rsid w:val="0044347F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27A3"/>
    <w:rsid w:val="00473C1E"/>
    <w:rsid w:val="004755E0"/>
    <w:rsid w:val="00480051"/>
    <w:rsid w:val="004803F5"/>
    <w:rsid w:val="00480A86"/>
    <w:rsid w:val="0048216F"/>
    <w:rsid w:val="004822DB"/>
    <w:rsid w:val="0048294E"/>
    <w:rsid w:val="00484746"/>
    <w:rsid w:val="0049173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7C2E"/>
    <w:rsid w:val="004C3259"/>
    <w:rsid w:val="004C3E1D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92035"/>
    <w:rsid w:val="00592404"/>
    <w:rsid w:val="00592F90"/>
    <w:rsid w:val="005947C3"/>
    <w:rsid w:val="00597917"/>
    <w:rsid w:val="005A055D"/>
    <w:rsid w:val="005A07C9"/>
    <w:rsid w:val="005A6B8E"/>
    <w:rsid w:val="005B0F68"/>
    <w:rsid w:val="005B289F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F90"/>
    <w:rsid w:val="005E7E18"/>
    <w:rsid w:val="005F0EE1"/>
    <w:rsid w:val="005F17F3"/>
    <w:rsid w:val="005F23D5"/>
    <w:rsid w:val="005F2DD2"/>
    <w:rsid w:val="005F444D"/>
    <w:rsid w:val="005F6AA4"/>
    <w:rsid w:val="00604B34"/>
    <w:rsid w:val="00604B5D"/>
    <w:rsid w:val="0061027F"/>
    <w:rsid w:val="00611C91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D2D5E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5DDC"/>
    <w:rsid w:val="007B70B9"/>
    <w:rsid w:val="007B7E0E"/>
    <w:rsid w:val="007C05CD"/>
    <w:rsid w:val="007C2066"/>
    <w:rsid w:val="007D1176"/>
    <w:rsid w:val="007D2FD4"/>
    <w:rsid w:val="007D3F78"/>
    <w:rsid w:val="007D6C0B"/>
    <w:rsid w:val="007D7B22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4A9C"/>
    <w:rsid w:val="00825F69"/>
    <w:rsid w:val="00827121"/>
    <w:rsid w:val="008272F3"/>
    <w:rsid w:val="00835E47"/>
    <w:rsid w:val="00836C8E"/>
    <w:rsid w:val="00844C63"/>
    <w:rsid w:val="00844D29"/>
    <w:rsid w:val="0085014F"/>
    <w:rsid w:val="00851672"/>
    <w:rsid w:val="0085235A"/>
    <w:rsid w:val="0085667A"/>
    <w:rsid w:val="0085742F"/>
    <w:rsid w:val="00860818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4EB7"/>
    <w:rsid w:val="008909D9"/>
    <w:rsid w:val="00891BA1"/>
    <w:rsid w:val="00895BB5"/>
    <w:rsid w:val="00896A51"/>
    <w:rsid w:val="00896D52"/>
    <w:rsid w:val="008A022C"/>
    <w:rsid w:val="008A1593"/>
    <w:rsid w:val="008A4536"/>
    <w:rsid w:val="008A46CF"/>
    <w:rsid w:val="008B0470"/>
    <w:rsid w:val="008B2686"/>
    <w:rsid w:val="008B506A"/>
    <w:rsid w:val="008B74FD"/>
    <w:rsid w:val="008C0BD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6FA1"/>
    <w:rsid w:val="00920680"/>
    <w:rsid w:val="00920725"/>
    <w:rsid w:val="00921577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160B"/>
    <w:rsid w:val="009532F5"/>
    <w:rsid w:val="00954266"/>
    <w:rsid w:val="0095780E"/>
    <w:rsid w:val="0096155E"/>
    <w:rsid w:val="0096647A"/>
    <w:rsid w:val="00967CCC"/>
    <w:rsid w:val="00974217"/>
    <w:rsid w:val="0097449C"/>
    <w:rsid w:val="009747EB"/>
    <w:rsid w:val="00976676"/>
    <w:rsid w:val="00977A67"/>
    <w:rsid w:val="009841ED"/>
    <w:rsid w:val="00985313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D9B"/>
    <w:rsid w:val="009C7278"/>
    <w:rsid w:val="009C775F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F05F6"/>
    <w:rsid w:val="009F17AF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3141A"/>
    <w:rsid w:val="00A31832"/>
    <w:rsid w:val="00A335FB"/>
    <w:rsid w:val="00A33DE3"/>
    <w:rsid w:val="00A364C4"/>
    <w:rsid w:val="00A4190E"/>
    <w:rsid w:val="00A43208"/>
    <w:rsid w:val="00A444A7"/>
    <w:rsid w:val="00A45D78"/>
    <w:rsid w:val="00A50DB9"/>
    <w:rsid w:val="00A51043"/>
    <w:rsid w:val="00A53F04"/>
    <w:rsid w:val="00A54486"/>
    <w:rsid w:val="00A56408"/>
    <w:rsid w:val="00A56EB9"/>
    <w:rsid w:val="00A57468"/>
    <w:rsid w:val="00A57794"/>
    <w:rsid w:val="00A578A7"/>
    <w:rsid w:val="00A57AC9"/>
    <w:rsid w:val="00A62F92"/>
    <w:rsid w:val="00A63727"/>
    <w:rsid w:val="00A65456"/>
    <w:rsid w:val="00A65A22"/>
    <w:rsid w:val="00A66447"/>
    <w:rsid w:val="00A71EFD"/>
    <w:rsid w:val="00A75A74"/>
    <w:rsid w:val="00A80ED5"/>
    <w:rsid w:val="00A82B61"/>
    <w:rsid w:val="00A865CB"/>
    <w:rsid w:val="00A92964"/>
    <w:rsid w:val="00A943AC"/>
    <w:rsid w:val="00A94FBB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B2092"/>
    <w:rsid w:val="00AB349D"/>
    <w:rsid w:val="00AB3E5B"/>
    <w:rsid w:val="00AB5804"/>
    <w:rsid w:val="00AC0667"/>
    <w:rsid w:val="00AC4DCE"/>
    <w:rsid w:val="00AC72DE"/>
    <w:rsid w:val="00AD0CC5"/>
    <w:rsid w:val="00AD1877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3FB4"/>
    <w:rsid w:val="00AF68B3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317E4"/>
    <w:rsid w:val="00B31D00"/>
    <w:rsid w:val="00B31EB2"/>
    <w:rsid w:val="00B32BF2"/>
    <w:rsid w:val="00B415EE"/>
    <w:rsid w:val="00B45F73"/>
    <w:rsid w:val="00B46DA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70271"/>
    <w:rsid w:val="00B70535"/>
    <w:rsid w:val="00B7087E"/>
    <w:rsid w:val="00B713CF"/>
    <w:rsid w:val="00B72267"/>
    <w:rsid w:val="00B7322D"/>
    <w:rsid w:val="00B76EC5"/>
    <w:rsid w:val="00B83C34"/>
    <w:rsid w:val="00B83ED1"/>
    <w:rsid w:val="00B86BE1"/>
    <w:rsid w:val="00B903ED"/>
    <w:rsid w:val="00B91E65"/>
    <w:rsid w:val="00B93082"/>
    <w:rsid w:val="00B94952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5CE8"/>
    <w:rsid w:val="00BC367E"/>
    <w:rsid w:val="00BC401A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4927"/>
    <w:rsid w:val="00C0544B"/>
    <w:rsid w:val="00C06965"/>
    <w:rsid w:val="00C07F45"/>
    <w:rsid w:val="00C10F4F"/>
    <w:rsid w:val="00C11D7F"/>
    <w:rsid w:val="00C146C6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80149"/>
    <w:rsid w:val="00C8027A"/>
    <w:rsid w:val="00C81081"/>
    <w:rsid w:val="00C81EDD"/>
    <w:rsid w:val="00C82F2B"/>
    <w:rsid w:val="00C83C59"/>
    <w:rsid w:val="00C84348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A4D69"/>
    <w:rsid w:val="00CA558D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77E"/>
    <w:rsid w:val="00CD1837"/>
    <w:rsid w:val="00CD288C"/>
    <w:rsid w:val="00CD3061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4BD4"/>
    <w:rsid w:val="00CE52E3"/>
    <w:rsid w:val="00CE58E2"/>
    <w:rsid w:val="00CE5B56"/>
    <w:rsid w:val="00CF3516"/>
    <w:rsid w:val="00CF35B8"/>
    <w:rsid w:val="00CF7C1A"/>
    <w:rsid w:val="00D006AC"/>
    <w:rsid w:val="00D00985"/>
    <w:rsid w:val="00D04243"/>
    <w:rsid w:val="00D04886"/>
    <w:rsid w:val="00D05731"/>
    <w:rsid w:val="00D078EE"/>
    <w:rsid w:val="00D100F5"/>
    <w:rsid w:val="00D1043E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BEF"/>
    <w:rsid w:val="00D37514"/>
    <w:rsid w:val="00D41425"/>
    <w:rsid w:val="00D43595"/>
    <w:rsid w:val="00D43FDB"/>
    <w:rsid w:val="00D443DC"/>
    <w:rsid w:val="00D50E0A"/>
    <w:rsid w:val="00D50F41"/>
    <w:rsid w:val="00D51D32"/>
    <w:rsid w:val="00D52310"/>
    <w:rsid w:val="00D576A5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F14"/>
    <w:rsid w:val="00DC07E7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E02"/>
    <w:rsid w:val="00DF0064"/>
    <w:rsid w:val="00DF14F8"/>
    <w:rsid w:val="00DF3DCD"/>
    <w:rsid w:val="00E007FE"/>
    <w:rsid w:val="00E0189D"/>
    <w:rsid w:val="00E03108"/>
    <w:rsid w:val="00E044D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7E51"/>
    <w:rsid w:val="00E21462"/>
    <w:rsid w:val="00E233E0"/>
    <w:rsid w:val="00E247B5"/>
    <w:rsid w:val="00E24C45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247B"/>
    <w:rsid w:val="00E42BE0"/>
    <w:rsid w:val="00E4353B"/>
    <w:rsid w:val="00E47ABD"/>
    <w:rsid w:val="00E521A6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121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AF2"/>
    <w:rsid w:val="00E87F63"/>
    <w:rsid w:val="00E95446"/>
    <w:rsid w:val="00EA0286"/>
    <w:rsid w:val="00EA172C"/>
    <w:rsid w:val="00EA4338"/>
    <w:rsid w:val="00EA5C71"/>
    <w:rsid w:val="00EA6B92"/>
    <w:rsid w:val="00EB236A"/>
    <w:rsid w:val="00EB2B4C"/>
    <w:rsid w:val="00EB367A"/>
    <w:rsid w:val="00EB4F09"/>
    <w:rsid w:val="00EC0F0A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6B1"/>
    <w:rsid w:val="00EF0599"/>
    <w:rsid w:val="00EF1FFA"/>
    <w:rsid w:val="00EF2DF4"/>
    <w:rsid w:val="00EF5BAB"/>
    <w:rsid w:val="00EF78A6"/>
    <w:rsid w:val="00EF7F27"/>
    <w:rsid w:val="00F004E9"/>
    <w:rsid w:val="00F01DF0"/>
    <w:rsid w:val="00F02D56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6544"/>
    <w:rsid w:val="00F270A3"/>
    <w:rsid w:val="00F275A8"/>
    <w:rsid w:val="00F27DE3"/>
    <w:rsid w:val="00F37634"/>
    <w:rsid w:val="00F410FB"/>
    <w:rsid w:val="00F4359A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700B9"/>
    <w:rsid w:val="00F70129"/>
    <w:rsid w:val="00F73F7B"/>
    <w:rsid w:val="00F745CF"/>
    <w:rsid w:val="00F82A5E"/>
    <w:rsid w:val="00F83602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55F3"/>
    <w:rsid w:val="00FE71FF"/>
    <w:rsid w:val="00FF0857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34"/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45"/>
      </w:numPr>
      <w:shd w:val="pct25" w:color="auto" w:fill="auto"/>
      <w:spacing w:before="240" w:after="60"/>
      <w:jc w:val="both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45"/>
      </w:numPr>
      <w:spacing w:before="240" w:after="60"/>
      <w:jc w:val="both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45"/>
      </w:numPr>
      <w:spacing w:before="240" w:after="60"/>
      <w:jc w:val="both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45"/>
      </w:numPr>
      <w:jc w:val="both"/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45"/>
      </w:numPr>
      <w:spacing w:before="240" w:after="60"/>
      <w:jc w:val="both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45"/>
      </w:numPr>
      <w:spacing w:before="240" w:after="60"/>
      <w:jc w:val="both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45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45"/>
      </w:numPr>
      <w:jc w:val="both"/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45"/>
      </w:numPr>
      <w:jc w:val="both"/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  <w:jc w:val="both"/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  <w:jc w:val="both"/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  <w:jc w:val="both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F153AE"/>
    <w:pPr>
      <w:spacing w:before="120"/>
      <w:ind w:left="200"/>
      <w:jc w:val="both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  <w:jc w:val="both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  <w:jc w:val="both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  <w:jc w:val="both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  <w:jc w:val="both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pPr>
      <w:jc w:val="both"/>
    </w:pPr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pPr>
      <w:jc w:val="both"/>
    </w:pPr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9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F03C5-64EE-4FAF-932A-D3216BCD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14</cp:revision>
  <cp:lastPrinted>2014-11-11T20:01:00Z</cp:lastPrinted>
  <dcterms:created xsi:type="dcterms:W3CDTF">2015-04-13T08:06:00Z</dcterms:created>
  <dcterms:modified xsi:type="dcterms:W3CDTF">2015-04-13T11:34:00Z</dcterms:modified>
</cp:coreProperties>
</file>