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9C78B0">
      <w:pP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 xml:space="preserve">DOCUMENTO DE </w:t>
      </w:r>
      <w:r w:rsidR="00097A00">
        <w:rPr>
          <w:rFonts w:eastAsia="Times New Roman" w:cs="Arial"/>
          <w:b/>
          <w:sz w:val="40"/>
          <w:szCs w:val="40"/>
          <w:lang w:val="es-ES_tradnl" w:eastAsia="es-ES"/>
        </w:rPr>
        <w:t>REQUERIMIENTOS Y ESPECIFICACIONES PARA EL DESARROLLO E IMPLEMENTACIÓN DE UNA SOLUCIÓN CRM</w:t>
      </w:r>
    </w:p>
    <w:p w:rsidR="004B5DC4" w:rsidRDefault="004B5DC4" w:rsidP="00462391">
      <w:pPr>
        <w:spacing w:before="240"/>
        <w:jc w:val="center"/>
        <w:outlineLvl w:val="0"/>
        <w:rPr>
          <w:rFonts w:eastAsia="Times New Roman" w:cs="Arial"/>
          <w:b/>
          <w:sz w:val="40"/>
          <w:szCs w:val="40"/>
          <w:lang w:val="es-ES_tradnl" w:eastAsia="es-ES"/>
        </w:rPr>
      </w:pPr>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 xml:space="preserve">Capítulo </w:t>
      </w:r>
      <w:r w:rsidR="00F36494">
        <w:rPr>
          <w:rFonts w:eastAsia="Times New Roman" w:cs="Arial"/>
          <w:b/>
          <w:sz w:val="36"/>
          <w:szCs w:val="36"/>
          <w:lang w:val="es-ES_tradnl" w:eastAsia="es-ES"/>
        </w:rPr>
        <w:t>8</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Bases de Datos</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371BCC" w:rsidRDefault="00371BCC" w:rsidP="0070212E">
      <w:pPr>
        <w:jc w:val="center"/>
        <w:outlineLvl w:val="0"/>
        <w:rPr>
          <w:rFonts w:eastAsia="Times New Roman"/>
          <w:b/>
          <w:sz w:val="28"/>
          <w:szCs w:val="20"/>
          <w:lang w:val="es-ES_tradnl" w:eastAsia="es-ES"/>
        </w:rPr>
      </w:pPr>
    </w:p>
    <w:p w:rsidR="00AE64B2" w:rsidRDefault="00AE64B2" w:rsidP="0070212E">
      <w:pPr>
        <w:jc w:val="center"/>
        <w:outlineLvl w:val="0"/>
        <w:rPr>
          <w:rFonts w:eastAsia="Times New Roman"/>
          <w:b/>
          <w:sz w:val="28"/>
          <w:szCs w:val="20"/>
          <w:lang w:val="es-ES_tradnl" w:eastAsia="es-ES"/>
        </w:rPr>
      </w:pPr>
    </w:p>
    <w:p w:rsidR="00AE64B2" w:rsidRDefault="00AE64B2" w:rsidP="0070212E">
      <w:pPr>
        <w:jc w:val="center"/>
        <w:outlineLvl w:val="0"/>
        <w:rPr>
          <w:rFonts w:eastAsia="Times New Roman"/>
          <w:b/>
          <w:sz w:val="28"/>
          <w:szCs w:val="20"/>
          <w:lang w:val="es-ES_tradnl" w:eastAsia="es-ES"/>
        </w:rPr>
      </w:pPr>
    </w:p>
    <w:p w:rsidR="0070212E" w:rsidRDefault="0070212E" w:rsidP="00705E75">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AE64B2" w:rsidRDefault="00AE64B2" w:rsidP="00705E75">
      <w:pPr>
        <w:jc w:val="center"/>
        <w:outlineLvl w:val="0"/>
        <w:rPr>
          <w:rFonts w:eastAsia="Times New Roman"/>
          <w:b/>
          <w:sz w:val="28"/>
          <w:szCs w:val="20"/>
          <w:lang w:val="es-ES_tradnl" w:eastAsia="es-ES"/>
        </w:rPr>
      </w:pPr>
    </w:p>
    <w:p w:rsidR="00AE64B2" w:rsidRPr="00471562" w:rsidRDefault="00AE64B2" w:rsidP="00705E75">
      <w:pPr>
        <w:jc w:val="center"/>
        <w:outlineLvl w:val="0"/>
        <w:rPr>
          <w:rFonts w:eastAsia="Times New Roman"/>
          <w:b/>
          <w:sz w:val="28"/>
          <w:szCs w:val="20"/>
          <w:lang w:val="es-ES_tradnl" w:eastAsia="es-ES"/>
        </w:rPr>
      </w:pPr>
    </w:p>
    <w:bookmarkStart w:id="0" w:name="_Toc133634258"/>
    <w:bookmarkStart w:id="1" w:name="_Toc133733752"/>
    <w:p w:rsidR="00713AA2" w:rsidRDefault="006B6387">
      <w:pPr>
        <w:pStyle w:val="TDC1"/>
        <w:rPr>
          <w:rFonts w:asciiTheme="minorHAnsi" w:eastAsiaTheme="minorEastAsia" w:hAnsiTheme="minorHAnsi" w:cstheme="minorBidi"/>
          <w:b w:val="0"/>
          <w:noProof/>
          <w:sz w:val="22"/>
          <w:szCs w:val="22"/>
        </w:rPr>
      </w:pPr>
      <w:r>
        <w:rPr>
          <w:b w:val="0"/>
          <w:lang w:val="es-ES_tradnl"/>
        </w:rPr>
        <w:fldChar w:fldCharType="begin"/>
      </w:r>
      <w:r>
        <w:rPr>
          <w:b w:val="0"/>
          <w:lang w:val="es-ES_tradnl"/>
        </w:rPr>
        <w:instrText xml:space="preserve"> TOC \o "1-4" </w:instrText>
      </w:r>
      <w:r>
        <w:rPr>
          <w:b w:val="0"/>
          <w:lang w:val="es-ES_tradnl"/>
        </w:rPr>
        <w:fldChar w:fldCharType="separate"/>
      </w:r>
      <w:r w:rsidR="00713AA2" w:rsidRPr="001D0741">
        <w:rPr>
          <w:noProof/>
          <w:lang w:val="es-ES_tradnl"/>
        </w:rPr>
        <w:t>8</w:t>
      </w:r>
      <w:r w:rsidR="00713AA2">
        <w:rPr>
          <w:rFonts w:asciiTheme="minorHAnsi" w:eastAsiaTheme="minorEastAsia" w:hAnsiTheme="minorHAnsi" w:cstheme="minorBidi"/>
          <w:b w:val="0"/>
          <w:noProof/>
          <w:sz w:val="22"/>
          <w:szCs w:val="22"/>
        </w:rPr>
        <w:tab/>
      </w:r>
      <w:r w:rsidR="00713AA2" w:rsidRPr="001D0741">
        <w:rPr>
          <w:noProof/>
          <w:lang w:val="es-ES_tradnl"/>
        </w:rPr>
        <w:t>BASES DE DATOS</w:t>
      </w:r>
      <w:r w:rsidR="00713AA2">
        <w:rPr>
          <w:noProof/>
        </w:rPr>
        <w:tab/>
      </w:r>
      <w:r w:rsidR="00713AA2">
        <w:rPr>
          <w:noProof/>
        </w:rPr>
        <w:fldChar w:fldCharType="begin"/>
      </w:r>
      <w:r w:rsidR="00713AA2">
        <w:rPr>
          <w:noProof/>
        </w:rPr>
        <w:instrText xml:space="preserve"> PAGEREF _Toc420076205 \h </w:instrText>
      </w:r>
      <w:r w:rsidR="00713AA2">
        <w:rPr>
          <w:noProof/>
        </w:rPr>
      </w:r>
      <w:r w:rsidR="00713AA2">
        <w:rPr>
          <w:noProof/>
        </w:rPr>
        <w:fldChar w:fldCharType="separate"/>
      </w:r>
      <w:r w:rsidR="00713AA2">
        <w:rPr>
          <w:noProof/>
        </w:rPr>
        <w:t>5</w:t>
      </w:r>
      <w:r w:rsidR="00713AA2">
        <w:rPr>
          <w:noProof/>
        </w:rPr>
        <w:fldChar w:fldCharType="end"/>
      </w:r>
    </w:p>
    <w:p w:rsidR="00713AA2" w:rsidRDefault="00713AA2">
      <w:pPr>
        <w:pStyle w:val="TDC2"/>
        <w:rPr>
          <w:rFonts w:asciiTheme="minorHAnsi" w:eastAsiaTheme="minorEastAsia" w:hAnsiTheme="minorHAnsi" w:cstheme="minorBidi"/>
          <w:noProof/>
          <w:sz w:val="22"/>
          <w:szCs w:val="22"/>
        </w:rPr>
      </w:pPr>
      <w:r w:rsidRPr="001D0741">
        <w:rPr>
          <w:noProof/>
          <w:lang w:val="es-ES_tradnl"/>
        </w:rPr>
        <w:t>8.1</w:t>
      </w:r>
      <w:r>
        <w:rPr>
          <w:rFonts w:asciiTheme="minorHAnsi" w:eastAsiaTheme="minorEastAsia" w:hAnsiTheme="minorHAnsi" w:cstheme="minorBidi"/>
          <w:noProof/>
          <w:sz w:val="22"/>
          <w:szCs w:val="22"/>
        </w:rPr>
        <w:tab/>
      </w:r>
      <w:r w:rsidRPr="001D0741">
        <w:rPr>
          <w:noProof/>
          <w:lang w:val="es-ES_tradnl"/>
        </w:rPr>
        <w:t>Introducción</w:t>
      </w:r>
      <w:r>
        <w:rPr>
          <w:noProof/>
        </w:rPr>
        <w:tab/>
      </w:r>
      <w:r>
        <w:rPr>
          <w:noProof/>
        </w:rPr>
        <w:fldChar w:fldCharType="begin"/>
      </w:r>
      <w:r>
        <w:rPr>
          <w:noProof/>
        </w:rPr>
        <w:instrText xml:space="preserve"> PAGEREF _Toc420076206 \h </w:instrText>
      </w:r>
      <w:r>
        <w:rPr>
          <w:noProof/>
        </w:rPr>
      </w:r>
      <w:r>
        <w:rPr>
          <w:noProof/>
        </w:rPr>
        <w:fldChar w:fldCharType="separate"/>
      </w:r>
      <w:r>
        <w:rPr>
          <w:noProof/>
        </w:rPr>
        <w:t>5</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Modelo de datos entidad/relación conceptual</w:t>
      </w:r>
      <w:r>
        <w:rPr>
          <w:noProof/>
        </w:rPr>
        <w:tab/>
      </w:r>
      <w:r>
        <w:rPr>
          <w:noProof/>
        </w:rPr>
        <w:fldChar w:fldCharType="begin"/>
      </w:r>
      <w:r>
        <w:rPr>
          <w:noProof/>
        </w:rPr>
        <w:instrText xml:space="preserve"> PAGEREF _Toc420076207 \h </w:instrText>
      </w:r>
      <w:r>
        <w:rPr>
          <w:noProof/>
        </w:rPr>
      </w:r>
      <w:r>
        <w:rPr>
          <w:noProof/>
        </w:rPr>
        <w:fldChar w:fldCharType="separate"/>
      </w:r>
      <w:r>
        <w:rPr>
          <w:noProof/>
        </w:rPr>
        <w:t>7</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Empresa y organizaciones (BD1)</w:t>
      </w:r>
      <w:r>
        <w:rPr>
          <w:noProof/>
        </w:rPr>
        <w:tab/>
      </w:r>
      <w:r>
        <w:rPr>
          <w:noProof/>
        </w:rPr>
        <w:fldChar w:fldCharType="begin"/>
      </w:r>
      <w:r>
        <w:rPr>
          <w:noProof/>
        </w:rPr>
        <w:instrText xml:space="preserve"> PAGEREF _Toc420076208 \h </w:instrText>
      </w:r>
      <w:r>
        <w:rPr>
          <w:noProof/>
        </w:rPr>
      </w:r>
      <w:r>
        <w:rPr>
          <w:noProof/>
        </w:rPr>
        <w:fldChar w:fldCharType="separate"/>
      </w:r>
      <w:r>
        <w:rPr>
          <w:noProof/>
        </w:rPr>
        <w:t>8</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Contactos (BD2)</w:t>
      </w:r>
      <w:r>
        <w:rPr>
          <w:noProof/>
        </w:rPr>
        <w:tab/>
      </w:r>
      <w:r>
        <w:rPr>
          <w:noProof/>
        </w:rPr>
        <w:fldChar w:fldCharType="begin"/>
      </w:r>
      <w:r>
        <w:rPr>
          <w:noProof/>
        </w:rPr>
        <w:instrText xml:space="preserve"> PAGEREF _Toc420076209 \h </w:instrText>
      </w:r>
      <w:r>
        <w:rPr>
          <w:noProof/>
        </w:rPr>
      </w:r>
      <w:r>
        <w:rPr>
          <w:noProof/>
        </w:rPr>
        <w:fldChar w:fldCharType="separate"/>
      </w:r>
      <w:r>
        <w:rPr>
          <w:noProof/>
        </w:rPr>
        <w:t>11</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Artículos (BD3)</w:t>
      </w:r>
      <w:r>
        <w:rPr>
          <w:noProof/>
        </w:rPr>
        <w:tab/>
      </w:r>
      <w:r>
        <w:rPr>
          <w:noProof/>
        </w:rPr>
        <w:fldChar w:fldCharType="begin"/>
      </w:r>
      <w:r>
        <w:rPr>
          <w:noProof/>
        </w:rPr>
        <w:instrText xml:space="preserve"> PAGEREF _Toc420076210 \h </w:instrText>
      </w:r>
      <w:r>
        <w:rPr>
          <w:noProof/>
        </w:rPr>
      </w:r>
      <w:r>
        <w:rPr>
          <w:noProof/>
        </w:rPr>
        <w:fldChar w:fldCharType="separate"/>
      </w:r>
      <w:r>
        <w:rPr>
          <w:noProof/>
        </w:rPr>
        <w:t>12</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8.6</w:t>
      </w:r>
      <w:r>
        <w:rPr>
          <w:rFonts w:asciiTheme="minorHAnsi" w:eastAsiaTheme="minorEastAsia" w:hAnsiTheme="minorHAnsi" w:cstheme="minorBidi"/>
          <w:noProof/>
          <w:sz w:val="22"/>
          <w:szCs w:val="22"/>
        </w:rPr>
        <w:tab/>
      </w:r>
      <w:r>
        <w:rPr>
          <w:noProof/>
        </w:rPr>
        <w:t>Países (BD4)</w:t>
      </w:r>
      <w:r>
        <w:rPr>
          <w:noProof/>
        </w:rPr>
        <w:tab/>
      </w:r>
      <w:r>
        <w:rPr>
          <w:noProof/>
        </w:rPr>
        <w:fldChar w:fldCharType="begin"/>
      </w:r>
      <w:r>
        <w:rPr>
          <w:noProof/>
        </w:rPr>
        <w:instrText xml:space="preserve"> PAGEREF _Toc420076211 \h </w:instrText>
      </w:r>
      <w:r>
        <w:rPr>
          <w:noProof/>
        </w:rPr>
      </w:r>
      <w:r>
        <w:rPr>
          <w:noProof/>
        </w:rPr>
        <w:fldChar w:fldCharType="separate"/>
      </w:r>
      <w:r>
        <w:rPr>
          <w:noProof/>
        </w:rPr>
        <w:t>13</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8.7</w:t>
      </w:r>
      <w:r>
        <w:rPr>
          <w:rFonts w:asciiTheme="minorHAnsi" w:eastAsiaTheme="minorEastAsia" w:hAnsiTheme="minorHAnsi" w:cstheme="minorBidi"/>
          <w:noProof/>
          <w:sz w:val="22"/>
          <w:szCs w:val="22"/>
        </w:rPr>
        <w:tab/>
      </w:r>
      <w:r>
        <w:rPr>
          <w:noProof/>
        </w:rPr>
        <w:t>Ofertas (BD5)</w:t>
      </w:r>
      <w:r>
        <w:rPr>
          <w:noProof/>
        </w:rPr>
        <w:tab/>
      </w:r>
      <w:r>
        <w:rPr>
          <w:noProof/>
        </w:rPr>
        <w:fldChar w:fldCharType="begin"/>
      </w:r>
      <w:r>
        <w:rPr>
          <w:noProof/>
        </w:rPr>
        <w:instrText xml:space="preserve"> PAGEREF _Toc420076212 \h </w:instrText>
      </w:r>
      <w:r>
        <w:rPr>
          <w:noProof/>
        </w:rPr>
      </w:r>
      <w:r>
        <w:rPr>
          <w:noProof/>
        </w:rPr>
        <w:fldChar w:fldCharType="separate"/>
      </w:r>
      <w:r>
        <w:rPr>
          <w:noProof/>
        </w:rPr>
        <w:t>14</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8.8</w:t>
      </w:r>
      <w:r>
        <w:rPr>
          <w:rFonts w:asciiTheme="minorHAnsi" w:eastAsiaTheme="minorEastAsia" w:hAnsiTheme="minorHAnsi" w:cstheme="minorBidi"/>
          <w:noProof/>
          <w:sz w:val="22"/>
          <w:szCs w:val="22"/>
        </w:rPr>
        <w:tab/>
      </w:r>
      <w:r>
        <w:rPr>
          <w:noProof/>
        </w:rPr>
        <w:t>Noticias (BD6)</w:t>
      </w:r>
      <w:r>
        <w:rPr>
          <w:noProof/>
        </w:rPr>
        <w:tab/>
      </w:r>
      <w:r>
        <w:rPr>
          <w:noProof/>
        </w:rPr>
        <w:fldChar w:fldCharType="begin"/>
      </w:r>
      <w:r>
        <w:rPr>
          <w:noProof/>
        </w:rPr>
        <w:instrText xml:space="preserve"> PAGEREF _Toc420076213 \h </w:instrText>
      </w:r>
      <w:r>
        <w:rPr>
          <w:noProof/>
        </w:rPr>
      </w:r>
      <w:r>
        <w:rPr>
          <w:noProof/>
        </w:rPr>
        <w:fldChar w:fldCharType="separate"/>
      </w:r>
      <w:r>
        <w:rPr>
          <w:noProof/>
        </w:rPr>
        <w:t>17</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8.9</w:t>
      </w:r>
      <w:r>
        <w:rPr>
          <w:rFonts w:asciiTheme="minorHAnsi" w:eastAsiaTheme="minorEastAsia" w:hAnsiTheme="minorHAnsi" w:cstheme="minorBidi"/>
          <w:noProof/>
          <w:sz w:val="22"/>
          <w:szCs w:val="22"/>
        </w:rPr>
        <w:tab/>
      </w:r>
      <w:r>
        <w:rPr>
          <w:noProof/>
        </w:rPr>
        <w:t>Actividades comerciales (BD7)</w:t>
      </w:r>
      <w:r>
        <w:rPr>
          <w:noProof/>
        </w:rPr>
        <w:tab/>
      </w:r>
      <w:r>
        <w:rPr>
          <w:noProof/>
        </w:rPr>
        <w:fldChar w:fldCharType="begin"/>
      </w:r>
      <w:r>
        <w:rPr>
          <w:noProof/>
        </w:rPr>
        <w:instrText xml:space="preserve"> PAGEREF _Toc420076214 \h </w:instrText>
      </w:r>
      <w:r>
        <w:rPr>
          <w:noProof/>
        </w:rPr>
      </w:r>
      <w:r>
        <w:rPr>
          <w:noProof/>
        </w:rPr>
        <w:fldChar w:fldCharType="separate"/>
      </w:r>
      <w:r>
        <w:rPr>
          <w:noProof/>
        </w:rPr>
        <w:t>18</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8.10</w:t>
      </w:r>
      <w:r>
        <w:rPr>
          <w:rFonts w:asciiTheme="minorHAnsi" w:eastAsiaTheme="minorEastAsia" w:hAnsiTheme="minorHAnsi" w:cstheme="minorBidi"/>
          <w:noProof/>
          <w:sz w:val="22"/>
          <w:szCs w:val="22"/>
        </w:rPr>
        <w:tab/>
      </w:r>
      <w:r>
        <w:rPr>
          <w:noProof/>
        </w:rPr>
        <w:t>Precios de referencia (BD8)</w:t>
      </w:r>
      <w:r>
        <w:rPr>
          <w:noProof/>
        </w:rPr>
        <w:tab/>
      </w:r>
      <w:r>
        <w:rPr>
          <w:noProof/>
        </w:rPr>
        <w:fldChar w:fldCharType="begin"/>
      </w:r>
      <w:r>
        <w:rPr>
          <w:noProof/>
        </w:rPr>
        <w:instrText xml:space="preserve"> PAGEREF _Toc420076215 \h </w:instrText>
      </w:r>
      <w:r>
        <w:rPr>
          <w:noProof/>
        </w:rPr>
      </w:r>
      <w:r>
        <w:rPr>
          <w:noProof/>
        </w:rPr>
        <w:fldChar w:fldCharType="separate"/>
      </w:r>
      <w:r>
        <w:rPr>
          <w:noProof/>
        </w:rPr>
        <w:t>19</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8.11</w:t>
      </w:r>
      <w:r>
        <w:rPr>
          <w:rFonts w:asciiTheme="minorHAnsi" w:eastAsiaTheme="minorEastAsia" w:hAnsiTheme="minorHAnsi" w:cstheme="minorBidi"/>
          <w:noProof/>
          <w:sz w:val="22"/>
          <w:szCs w:val="22"/>
        </w:rPr>
        <w:tab/>
      </w:r>
      <w:r>
        <w:rPr>
          <w:noProof/>
        </w:rPr>
        <w:t>Incidencias (BD9)</w:t>
      </w:r>
      <w:r>
        <w:rPr>
          <w:noProof/>
        </w:rPr>
        <w:tab/>
      </w:r>
      <w:r>
        <w:rPr>
          <w:noProof/>
        </w:rPr>
        <w:fldChar w:fldCharType="begin"/>
      </w:r>
      <w:r>
        <w:rPr>
          <w:noProof/>
        </w:rPr>
        <w:instrText xml:space="preserve"> PAGEREF _Toc420076216 \h </w:instrText>
      </w:r>
      <w:r>
        <w:rPr>
          <w:noProof/>
        </w:rPr>
      </w:r>
      <w:r>
        <w:rPr>
          <w:noProof/>
        </w:rPr>
        <w:fldChar w:fldCharType="separate"/>
      </w:r>
      <w:r>
        <w:rPr>
          <w:noProof/>
        </w:rPr>
        <w:t>20</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8.12</w:t>
      </w:r>
      <w:r>
        <w:rPr>
          <w:rFonts w:asciiTheme="minorHAnsi" w:eastAsiaTheme="minorEastAsia" w:hAnsiTheme="minorHAnsi" w:cstheme="minorBidi"/>
          <w:noProof/>
          <w:sz w:val="22"/>
          <w:szCs w:val="22"/>
        </w:rPr>
        <w:tab/>
      </w:r>
      <w:r>
        <w:rPr>
          <w:noProof/>
        </w:rPr>
        <w:t>Referencias (BD10)</w:t>
      </w:r>
      <w:r>
        <w:rPr>
          <w:noProof/>
        </w:rPr>
        <w:tab/>
      </w:r>
      <w:r>
        <w:rPr>
          <w:noProof/>
        </w:rPr>
        <w:fldChar w:fldCharType="begin"/>
      </w:r>
      <w:r>
        <w:rPr>
          <w:noProof/>
        </w:rPr>
        <w:instrText xml:space="preserve"> PAGEREF _Toc420076217 \h </w:instrText>
      </w:r>
      <w:r>
        <w:rPr>
          <w:noProof/>
        </w:rPr>
      </w:r>
      <w:r>
        <w:rPr>
          <w:noProof/>
        </w:rPr>
        <w:fldChar w:fldCharType="separate"/>
      </w:r>
      <w:r>
        <w:rPr>
          <w:noProof/>
        </w:rPr>
        <w:t>21</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8.13</w:t>
      </w:r>
      <w:r>
        <w:rPr>
          <w:rFonts w:asciiTheme="minorHAnsi" w:eastAsiaTheme="minorEastAsia" w:hAnsiTheme="minorHAnsi" w:cstheme="minorBidi"/>
          <w:noProof/>
          <w:sz w:val="22"/>
          <w:szCs w:val="22"/>
        </w:rPr>
        <w:tab/>
      </w:r>
      <w:r>
        <w:rPr>
          <w:noProof/>
        </w:rPr>
        <w:t>Personal (BD11)</w:t>
      </w:r>
      <w:r>
        <w:rPr>
          <w:noProof/>
        </w:rPr>
        <w:tab/>
      </w:r>
      <w:r>
        <w:rPr>
          <w:noProof/>
        </w:rPr>
        <w:fldChar w:fldCharType="begin"/>
      </w:r>
      <w:r>
        <w:rPr>
          <w:noProof/>
        </w:rPr>
        <w:instrText xml:space="preserve"> PAGEREF _Toc420076218 \h </w:instrText>
      </w:r>
      <w:r>
        <w:rPr>
          <w:noProof/>
        </w:rPr>
      </w:r>
      <w:r>
        <w:rPr>
          <w:noProof/>
        </w:rPr>
        <w:fldChar w:fldCharType="separate"/>
      </w:r>
      <w:r>
        <w:rPr>
          <w:noProof/>
        </w:rPr>
        <w:t>22</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8.14</w:t>
      </w:r>
      <w:r>
        <w:rPr>
          <w:rFonts w:asciiTheme="minorHAnsi" w:eastAsiaTheme="minorEastAsia" w:hAnsiTheme="minorHAnsi" w:cstheme="minorBidi"/>
          <w:noProof/>
          <w:sz w:val="22"/>
          <w:szCs w:val="22"/>
        </w:rPr>
        <w:tab/>
      </w:r>
      <w:r>
        <w:rPr>
          <w:noProof/>
        </w:rPr>
        <w:t>Relaciones entre las empresas (BD12)</w:t>
      </w:r>
      <w:r>
        <w:rPr>
          <w:noProof/>
        </w:rPr>
        <w:tab/>
      </w:r>
      <w:r>
        <w:rPr>
          <w:noProof/>
        </w:rPr>
        <w:fldChar w:fldCharType="begin"/>
      </w:r>
      <w:r>
        <w:rPr>
          <w:noProof/>
        </w:rPr>
        <w:instrText xml:space="preserve"> PAGEREF _Toc420076219 \h </w:instrText>
      </w:r>
      <w:r>
        <w:rPr>
          <w:noProof/>
        </w:rPr>
      </w:r>
      <w:r>
        <w:rPr>
          <w:noProof/>
        </w:rPr>
        <w:fldChar w:fldCharType="separate"/>
      </w:r>
      <w:r>
        <w:rPr>
          <w:noProof/>
        </w:rPr>
        <w:t>23</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8.15</w:t>
      </w:r>
      <w:r>
        <w:rPr>
          <w:rFonts w:asciiTheme="minorHAnsi" w:eastAsiaTheme="minorEastAsia" w:hAnsiTheme="minorHAnsi" w:cstheme="minorBidi"/>
          <w:noProof/>
          <w:sz w:val="22"/>
          <w:szCs w:val="22"/>
        </w:rPr>
        <w:tab/>
      </w:r>
      <w:r>
        <w:rPr>
          <w:noProof/>
        </w:rPr>
        <w:t>Estrategia y previsión (BD13)</w:t>
      </w:r>
      <w:r>
        <w:rPr>
          <w:noProof/>
        </w:rPr>
        <w:tab/>
      </w:r>
      <w:r>
        <w:rPr>
          <w:noProof/>
        </w:rPr>
        <w:fldChar w:fldCharType="begin"/>
      </w:r>
      <w:r>
        <w:rPr>
          <w:noProof/>
        </w:rPr>
        <w:instrText xml:space="preserve"> PAGEREF _Toc420076220 \h </w:instrText>
      </w:r>
      <w:r>
        <w:rPr>
          <w:noProof/>
        </w:rPr>
      </w:r>
      <w:r>
        <w:rPr>
          <w:noProof/>
        </w:rPr>
        <w:fldChar w:fldCharType="separate"/>
      </w:r>
      <w:r>
        <w:rPr>
          <w:noProof/>
        </w:rPr>
        <w:t>24</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8.16</w:t>
      </w:r>
      <w:r>
        <w:rPr>
          <w:rFonts w:asciiTheme="minorHAnsi" w:eastAsiaTheme="minorEastAsia" w:hAnsiTheme="minorHAnsi" w:cstheme="minorBidi"/>
          <w:noProof/>
          <w:sz w:val="22"/>
          <w:szCs w:val="22"/>
        </w:rPr>
        <w:tab/>
      </w:r>
      <w:r>
        <w:rPr>
          <w:noProof/>
        </w:rPr>
        <w:t>Cambios de divisas (BD14)</w:t>
      </w:r>
      <w:r>
        <w:rPr>
          <w:noProof/>
        </w:rPr>
        <w:tab/>
      </w:r>
      <w:r>
        <w:rPr>
          <w:noProof/>
        </w:rPr>
        <w:fldChar w:fldCharType="begin"/>
      </w:r>
      <w:r>
        <w:rPr>
          <w:noProof/>
        </w:rPr>
        <w:instrText xml:space="preserve"> PAGEREF _Toc420076221 \h </w:instrText>
      </w:r>
      <w:r>
        <w:rPr>
          <w:noProof/>
        </w:rPr>
      </w:r>
      <w:r>
        <w:rPr>
          <w:noProof/>
        </w:rPr>
        <w:fldChar w:fldCharType="separate"/>
      </w:r>
      <w:r>
        <w:rPr>
          <w:noProof/>
        </w:rPr>
        <w:t>25</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8.17</w:t>
      </w:r>
      <w:r>
        <w:rPr>
          <w:rFonts w:asciiTheme="minorHAnsi" w:eastAsiaTheme="minorEastAsia" w:hAnsiTheme="minorHAnsi" w:cstheme="minorBidi"/>
          <w:noProof/>
          <w:sz w:val="22"/>
          <w:szCs w:val="22"/>
        </w:rPr>
        <w:tab/>
      </w:r>
      <w:r>
        <w:rPr>
          <w:noProof/>
        </w:rPr>
        <w:t xml:space="preserve">Tablas maestras de </w:t>
      </w:r>
      <w:r w:rsidRPr="001D0741">
        <w:rPr>
          <w:rFonts w:cs="Arial"/>
          <w:noProof/>
          <w:lang w:val="es-ES_tradnl"/>
        </w:rPr>
        <w:t>validación</w:t>
      </w:r>
      <w:r>
        <w:rPr>
          <w:noProof/>
        </w:rPr>
        <w:tab/>
      </w:r>
      <w:r>
        <w:rPr>
          <w:noProof/>
        </w:rPr>
        <w:fldChar w:fldCharType="begin"/>
      </w:r>
      <w:r>
        <w:rPr>
          <w:noProof/>
        </w:rPr>
        <w:instrText xml:space="preserve"> PAGEREF _Toc420076222 \h </w:instrText>
      </w:r>
      <w:r>
        <w:rPr>
          <w:noProof/>
        </w:rPr>
      </w:r>
      <w:r>
        <w:rPr>
          <w:noProof/>
        </w:rPr>
        <w:fldChar w:fldCharType="separate"/>
      </w:r>
      <w:r>
        <w:rPr>
          <w:noProof/>
        </w:rPr>
        <w:t>26</w:t>
      </w:r>
      <w:r>
        <w:rPr>
          <w:noProof/>
        </w:rPr>
        <w:fldChar w:fldCharType="end"/>
      </w:r>
    </w:p>
    <w:p w:rsidR="00713AA2" w:rsidRDefault="00713AA2" w:rsidP="00713AA2">
      <w:pPr>
        <w:pStyle w:val="TDC3"/>
        <w:rPr>
          <w:rFonts w:asciiTheme="minorHAnsi" w:eastAsiaTheme="minorEastAsia" w:hAnsiTheme="minorHAnsi" w:cstheme="minorBidi"/>
          <w:noProof/>
          <w:sz w:val="22"/>
          <w:szCs w:val="22"/>
        </w:rPr>
      </w:pPr>
      <w:r>
        <w:rPr>
          <w:noProof/>
        </w:rPr>
        <w:t>8.17.1</w:t>
      </w:r>
      <w:r>
        <w:rPr>
          <w:rFonts w:asciiTheme="minorHAnsi" w:eastAsiaTheme="minorEastAsia" w:hAnsiTheme="minorHAnsi" w:cstheme="minorBidi"/>
          <w:noProof/>
          <w:sz w:val="22"/>
          <w:szCs w:val="22"/>
        </w:rPr>
        <w:tab/>
      </w:r>
      <w:r>
        <w:rPr>
          <w:noProof/>
        </w:rPr>
        <w:t>Criterios y tablas maestras que permiten clasificar a las empresas</w:t>
      </w:r>
      <w:r>
        <w:rPr>
          <w:noProof/>
        </w:rPr>
        <w:tab/>
      </w:r>
      <w:r>
        <w:rPr>
          <w:noProof/>
        </w:rPr>
        <w:fldChar w:fldCharType="begin"/>
      </w:r>
      <w:r>
        <w:rPr>
          <w:noProof/>
        </w:rPr>
        <w:instrText xml:space="preserve"> PAGEREF _Toc420076223 \h </w:instrText>
      </w:r>
      <w:r>
        <w:rPr>
          <w:noProof/>
        </w:rPr>
      </w:r>
      <w:r>
        <w:rPr>
          <w:noProof/>
        </w:rPr>
        <w:fldChar w:fldCharType="separate"/>
      </w:r>
      <w:r>
        <w:rPr>
          <w:noProof/>
        </w:rPr>
        <w:t>26</w:t>
      </w:r>
      <w:r>
        <w:rPr>
          <w:noProof/>
        </w:rP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Company Importance</w:t>
      </w:r>
      <w:r w:rsidRPr="00713AA2">
        <w:rPr>
          <w:lang w:val="en-US"/>
        </w:rPr>
        <w:tab/>
      </w:r>
      <w:r>
        <w:fldChar w:fldCharType="begin"/>
      </w:r>
      <w:r w:rsidRPr="00713AA2">
        <w:rPr>
          <w:lang w:val="en-US"/>
        </w:rPr>
        <w:instrText xml:space="preserve"> PAGEREF _Toc420076224 \h </w:instrText>
      </w:r>
      <w:r>
        <w:fldChar w:fldCharType="separate"/>
      </w:r>
      <w:r w:rsidRPr="00713AA2">
        <w:rPr>
          <w:lang w:val="en-US"/>
        </w:rPr>
        <w:t>26</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Company Status</w:t>
      </w:r>
      <w:r w:rsidRPr="00713AA2">
        <w:rPr>
          <w:lang w:val="en-US"/>
        </w:rPr>
        <w:tab/>
      </w:r>
      <w:r>
        <w:fldChar w:fldCharType="begin"/>
      </w:r>
      <w:r w:rsidRPr="00713AA2">
        <w:rPr>
          <w:lang w:val="en-US"/>
        </w:rPr>
        <w:instrText xml:space="preserve"> PAGEREF _Toc420076225 \h </w:instrText>
      </w:r>
      <w:r>
        <w:fldChar w:fldCharType="separate"/>
      </w:r>
      <w:r w:rsidRPr="00713AA2">
        <w:rPr>
          <w:lang w:val="en-US"/>
        </w:rPr>
        <w:t>27</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Relations IPT</w:t>
      </w:r>
      <w:r w:rsidRPr="00713AA2">
        <w:rPr>
          <w:lang w:val="en-US"/>
        </w:rPr>
        <w:tab/>
      </w:r>
      <w:r>
        <w:fldChar w:fldCharType="begin"/>
      </w:r>
      <w:r w:rsidRPr="00713AA2">
        <w:rPr>
          <w:lang w:val="en-US"/>
        </w:rPr>
        <w:instrText xml:space="preserve"> PAGEREF _Toc420076226 \h </w:instrText>
      </w:r>
      <w:r>
        <w:fldChar w:fldCharType="separate"/>
      </w:r>
      <w:r w:rsidRPr="00713AA2">
        <w:rPr>
          <w:lang w:val="en-US"/>
        </w:rPr>
        <w:t>27</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Activity Level</w:t>
      </w:r>
      <w:r w:rsidRPr="00713AA2">
        <w:rPr>
          <w:lang w:val="en-US"/>
        </w:rPr>
        <w:tab/>
      </w:r>
      <w:r>
        <w:fldChar w:fldCharType="begin"/>
      </w:r>
      <w:r w:rsidRPr="00713AA2">
        <w:rPr>
          <w:lang w:val="en-US"/>
        </w:rPr>
        <w:instrText xml:space="preserve"> PAGEREF _Toc420076227 \h </w:instrText>
      </w:r>
      <w:r>
        <w:fldChar w:fldCharType="separate"/>
      </w:r>
      <w:r w:rsidRPr="00713AA2">
        <w:rPr>
          <w:lang w:val="en-US"/>
        </w:rPr>
        <w:t>27</w:t>
      </w:r>
      <w:r>
        <w:fldChar w:fldCharType="end"/>
      </w:r>
    </w:p>
    <w:p w:rsidR="00713AA2" w:rsidRPr="00713AA2" w:rsidRDefault="00713AA2">
      <w:pPr>
        <w:pStyle w:val="TDC4"/>
        <w:rPr>
          <w:rFonts w:asciiTheme="minorHAnsi" w:eastAsiaTheme="minorEastAsia" w:hAnsiTheme="minorHAnsi" w:cstheme="minorBidi"/>
          <w:sz w:val="22"/>
          <w:lang w:val="en-US"/>
        </w:rPr>
      </w:pPr>
      <w:r w:rsidRPr="001D0741">
        <w:rPr>
          <w:lang w:val="en-US"/>
        </w:rPr>
        <w:t>TB Company Value Chain Position</w:t>
      </w:r>
      <w:r w:rsidRPr="00713AA2">
        <w:rPr>
          <w:lang w:val="en-US"/>
        </w:rPr>
        <w:tab/>
      </w:r>
      <w:r>
        <w:fldChar w:fldCharType="begin"/>
      </w:r>
      <w:r w:rsidRPr="00713AA2">
        <w:rPr>
          <w:lang w:val="en-US"/>
        </w:rPr>
        <w:instrText xml:space="preserve"> PAGEREF _Toc420076228 \h </w:instrText>
      </w:r>
      <w:r>
        <w:fldChar w:fldCharType="separate"/>
      </w:r>
      <w:r w:rsidRPr="00713AA2">
        <w:rPr>
          <w:lang w:val="en-US"/>
        </w:rPr>
        <w:t>28</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Y-N-Tbd</w:t>
      </w:r>
      <w:r w:rsidRPr="00713AA2">
        <w:rPr>
          <w:lang w:val="en-US"/>
        </w:rPr>
        <w:tab/>
      </w:r>
      <w:r>
        <w:fldChar w:fldCharType="begin"/>
      </w:r>
      <w:r w:rsidRPr="00713AA2">
        <w:rPr>
          <w:lang w:val="en-US"/>
        </w:rPr>
        <w:instrText xml:space="preserve"> PAGEREF _Toc420076229 \h </w:instrText>
      </w:r>
      <w:r>
        <w:fldChar w:fldCharType="separate"/>
      </w:r>
      <w:r w:rsidRPr="00713AA2">
        <w:rPr>
          <w:lang w:val="en-US"/>
        </w:rPr>
        <w:t>28</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Activity Sectors</w:t>
      </w:r>
      <w:r w:rsidRPr="00713AA2">
        <w:rPr>
          <w:lang w:val="en-US"/>
        </w:rPr>
        <w:tab/>
      </w:r>
      <w:r>
        <w:fldChar w:fldCharType="begin"/>
      </w:r>
      <w:r w:rsidRPr="00713AA2">
        <w:rPr>
          <w:lang w:val="en-US"/>
        </w:rPr>
        <w:instrText xml:space="preserve"> PAGEREF _Toc420076230 \h </w:instrText>
      </w:r>
      <w:r>
        <w:fldChar w:fldCharType="separate"/>
      </w:r>
      <w:r w:rsidRPr="00713AA2">
        <w:rPr>
          <w:lang w:val="en-US"/>
        </w:rPr>
        <w:t>29</w:t>
      </w:r>
      <w:r>
        <w:fldChar w:fldCharType="end"/>
      </w:r>
    </w:p>
    <w:p w:rsidR="00713AA2" w:rsidRDefault="00713AA2">
      <w:pPr>
        <w:pStyle w:val="TDC4"/>
        <w:rPr>
          <w:rFonts w:asciiTheme="minorHAnsi" w:eastAsiaTheme="minorEastAsia" w:hAnsiTheme="minorHAnsi" w:cstheme="minorBidi"/>
          <w:sz w:val="22"/>
          <w:lang w:val="es-ES"/>
        </w:rPr>
      </w:pPr>
      <w:r w:rsidRPr="001D0741">
        <w:t>TB Positions</w:t>
      </w:r>
      <w:r>
        <w:tab/>
      </w:r>
      <w:r>
        <w:fldChar w:fldCharType="begin"/>
      </w:r>
      <w:r>
        <w:instrText xml:space="preserve"> PAGEREF _Toc420076231 \h </w:instrText>
      </w:r>
      <w:r>
        <w:fldChar w:fldCharType="separate"/>
      </w:r>
      <w:r>
        <w:t>29</w:t>
      </w:r>
      <w:r>
        <w:fldChar w:fldCharType="end"/>
      </w:r>
    </w:p>
    <w:p w:rsidR="00713AA2" w:rsidRDefault="00713AA2" w:rsidP="00713AA2">
      <w:pPr>
        <w:pStyle w:val="TDC3"/>
        <w:rPr>
          <w:rFonts w:asciiTheme="minorHAnsi" w:eastAsiaTheme="minorEastAsia" w:hAnsiTheme="minorHAnsi" w:cstheme="minorBidi"/>
          <w:noProof/>
          <w:sz w:val="22"/>
          <w:szCs w:val="22"/>
        </w:rPr>
      </w:pPr>
      <w:r w:rsidRPr="001D0741">
        <w:rPr>
          <w:noProof/>
          <w:lang w:val="es-ES_tradnl"/>
        </w:rPr>
        <w:t>8.17.2</w:t>
      </w:r>
      <w:r>
        <w:rPr>
          <w:rFonts w:asciiTheme="minorHAnsi" w:eastAsiaTheme="minorEastAsia" w:hAnsiTheme="minorHAnsi" w:cstheme="minorBidi"/>
          <w:noProof/>
          <w:sz w:val="22"/>
          <w:szCs w:val="22"/>
        </w:rPr>
        <w:tab/>
      </w:r>
      <w:r w:rsidRPr="001D0741">
        <w:rPr>
          <w:noProof/>
          <w:lang w:val="es-ES_tradnl"/>
        </w:rPr>
        <w:t>Resto de tablas maestras</w:t>
      </w:r>
      <w:r>
        <w:rPr>
          <w:noProof/>
        </w:rPr>
        <w:tab/>
      </w:r>
      <w:r>
        <w:rPr>
          <w:noProof/>
        </w:rPr>
        <w:fldChar w:fldCharType="begin"/>
      </w:r>
      <w:r>
        <w:rPr>
          <w:noProof/>
        </w:rPr>
        <w:instrText xml:space="preserve"> PAGEREF _Toc420076232 \h </w:instrText>
      </w:r>
      <w:r>
        <w:rPr>
          <w:noProof/>
        </w:rPr>
      </w:r>
      <w:r>
        <w:rPr>
          <w:noProof/>
        </w:rPr>
        <w:fldChar w:fldCharType="separate"/>
      </w:r>
      <w:r>
        <w:rPr>
          <w:noProof/>
        </w:rPr>
        <w:t>30</w:t>
      </w:r>
      <w:r>
        <w:rPr>
          <w:noProof/>
        </w:rP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States</w:t>
      </w:r>
      <w:r w:rsidRPr="00713AA2">
        <w:rPr>
          <w:lang w:val="en-US"/>
        </w:rPr>
        <w:tab/>
      </w:r>
      <w:r>
        <w:fldChar w:fldCharType="begin"/>
      </w:r>
      <w:r w:rsidRPr="00713AA2">
        <w:rPr>
          <w:lang w:val="en-US"/>
        </w:rPr>
        <w:instrText xml:space="preserve"> PAGEREF _Toc420076233 \h </w:instrText>
      </w:r>
      <w:r>
        <w:fldChar w:fldCharType="separate"/>
      </w:r>
      <w:r w:rsidRPr="00713AA2">
        <w:rPr>
          <w:lang w:val="en-US"/>
        </w:rPr>
        <w:t>30</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NextContactDays</w:t>
      </w:r>
      <w:r w:rsidRPr="00713AA2">
        <w:rPr>
          <w:lang w:val="en-US"/>
        </w:rPr>
        <w:tab/>
      </w:r>
      <w:r>
        <w:fldChar w:fldCharType="begin"/>
      </w:r>
      <w:r w:rsidRPr="00713AA2">
        <w:rPr>
          <w:lang w:val="en-US"/>
        </w:rPr>
        <w:instrText xml:space="preserve"> PAGEREF _Toc420076234 \h </w:instrText>
      </w:r>
      <w:r>
        <w:fldChar w:fldCharType="separate"/>
      </w:r>
      <w:r w:rsidRPr="00713AA2">
        <w:rPr>
          <w:lang w:val="en-US"/>
        </w:rPr>
        <w:t>30</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Languages</w:t>
      </w:r>
      <w:r w:rsidRPr="00713AA2">
        <w:rPr>
          <w:lang w:val="en-US"/>
        </w:rPr>
        <w:tab/>
      </w:r>
      <w:r>
        <w:fldChar w:fldCharType="begin"/>
      </w:r>
      <w:r w:rsidRPr="00713AA2">
        <w:rPr>
          <w:lang w:val="en-US"/>
        </w:rPr>
        <w:instrText xml:space="preserve"> PAGEREF _Toc420076235 \h </w:instrText>
      </w:r>
      <w:r>
        <w:fldChar w:fldCharType="separate"/>
      </w:r>
      <w:r w:rsidRPr="00713AA2">
        <w:rPr>
          <w:lang w:val="en-US"/>
        </w:rPr>
        <w:t>30</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Honorifics</w:t>
      </w:r>
      <w:r w:rsidRPr="00713AA2">
        <w:rPr>
          <w:lang w:val="en-US"/>
        </w:rPr>
        <w:tab/>
      </w:r>
      <w:r>
        <w:fldChar w:fldCharType="begin"/>
      </w:r>
      <w:r w:rsidRPr="00713AA2">
        <w:rPr>
          <w:lang w:val="en-US"/>
        </w:rPr>
        <w:instrText xml:space="preserve"> PAGEREF _Toc420076236 \h </w:instrText>
      </w:r>
      <w:r>
        <w:fldChar w:fldCharType="separate"/>
      </w:r>
      <w:r w:rsidRPr="00713AA2">
        <w:rPr>
          <w:lang w:val="en-US"/>
        </w:rPr>
        <w:t>31</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Product Families</w:t>
      </w:r>
      <w:r w:rsidRPr="00713AA2">
        <w:rPr>
          <w:lang w:val="en-US"/>
        </w:rPr>
        <w:tab/>
      </w:r>
      <w:r>
        <w:fldChar w:fldCharType="begin"/>
      </w:r>
      <w:r w:rsidRPr="00713AA2">
        <w:rPr>
          <w:lang w:val="en-US"/>
        </w:rPr>
        <w:instrText xml:space="preserve"> PAGEREF _Toc420076237 \h </w:instrText>
      </w:r>
      <w:r>
        <w:fldChar w:fldCharType="separate"/>
      </w:r>
      <w:r w:rsidRPr="00713AA2">
        <w:rPr>
          <w:lang w:val="en-US"/>
        </w:rPr>
        <w:t>31</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INCOTERMS_2012</w:t>
      </w:r>
      <w:r w:rsidRPr="00713AA2">
        <w:rPr>
          <w:lang w:val="en-US"/>
        </w:rPr>
        <w:tab/>
      </w:r>
      <w:r>
        <w:fldChar w:fldCharType="begin"/>
      </w:r>
      <w:r w:rsidRPr="00713AA2">
        <w:rPr>
          <w:lang w:val="en-US"/>
        </w:rPr>
        <w:instrText xml:space="preserve"> PAGEREF _Toc420076238 \h </w:instrText>
      </w:r>
      <w:r>
        <w:fldChar w:fldCharType="separate"/>
      </w:r>
      <w:r w:rsidRPr="00713AA2">
        <w:rPr>
          <w:lang w:val="en-US"/>
        </w:rPr>
        <w:t>31</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lastRenderedPageBreak/>
        <w:t>TB NumberOfDays</w:t>
      </w:r>
      <w:r w:rsidRPr="00713AA2">
        <w:rPr>
          <w:lang w:val="en-US"/>
        </w:rPr>
        <w:tab/>
      </w:r>
      <w:r>
        <w:fldChar w:fldCharType="begin"/>
      </w:r>
      <w:r w:rsidRPr="00713AA2">
        <w:rPr>
          <w:lang w:val="en-US"/>
        </w:rPr>
        <w:instrText xml:space="preserve"> PAGEREF _Toc420076239 \h </w:instrText>
      </w:r>
      <w:r>
        <w:fldChar w:fldCharType="separate"/>
      </w:r>
      <w:r w:rsidRPr="00713AA2">
        <w:rPr>
          <w:lang w:val="en-US"/>
        </w:rPr>
        <w:t>32</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Markets</w:t>
      </w:r>
      <w:r w:rsidRPr="00713AA2">
        <w:rPr>
          <w:lang w:val="en-US"/>
        </w:rPr>
        <w:tab/>
      </w:r>
      <w:r>
        <w:fldChar w:fldCharType="begin"/>
      </w:r>
      <w:r w:rsidRPr="00713AA2">
        <w:rPr>
          <w:lang w:val="en-US"/>
        </w:rPr>
        <w:instrText xml:space="preserve"> PAGEREF _Toc420076240 \h </w:instrText>
      </w:r>
      <w:r>
        <w:fldChar w:fldCharType="separate"/>
      </w:r>
      <w:r w:rsidRPr="00713AA2">
        <w:rPr>
          <w:lang w:val="en-US"/>
        </w:rPr>
        <w:t>32</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Regions</w:t>
      </w:r>
      <w:r w:rsidRPr="00713AA2">
        <w:rPr>
          <w:lang w:val="en-US"/>
        </w:rPr>
        <w:tab/>
      </w:r>
      <w:r>
        <w:fldChar w:fldCharType="begin"/>
      </w:r>
      <w:r w:rsidRPr="00713AA2">
        <w:rPr>
          <w:lang w:val="en-US"/>
        </w:rPr>
        <w:instrText xml:space="preserve"> PAGEREF _Toc420076241 \h </w:instrText>
      </w:r>
      <w:r>
        <w:fldChar w:fldCharType="separate"/>
      </w:r>
      <w:r w:rsidRPr="00713AA2">
        <w:rPr>
          <w:lang w:val="en-US"/>
        </w:rPr>
        <w:t>32</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Continents</w:t>
      </w:r>
      <w:r w:rsidRPr="00713AA2">
        <w:rPr>
          <w:lang w:val="en-US"/>
        </w:rPr>
        <w:tab/>
      </w:r>
      <w:r>
        <w:fldChar w:fldCharType="begin"/>
      </w:r>
      <w:r w:rsidRPr="00713AA2">
        <w:rPr>
          <w:lang w:val="en-US"/>
        </w:rPr>
        <w:instrText xml:space="preserve"> PAGEREF _Toc420076242 \h </w:instrText>
      </w:r>
      <w:r>
        <w:fldChar w:fldCharType="separate"/>
      </w:r>
      <w:r w:rsidRPr="00713AA2">
        <w:rPr>
          <w:lang w:val="en-US"/>
        </w:rPr>
        <w:t>33</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Communication Types</w:t>
      </w:r>
      <w:r w:rsidRPr="00713AA2">
        <w:rPr>
          <w:lang w:val="en-US"/>
        </w:rPr>
        <w:tab/>
      </w:r>
      <w:r>
        <w:fldChar w:fldCharType="begin"/>
      </w:r>
      <w:r w:rsidRPr="00713AA2">
        <w:rPr>
          <w:lang w:val="en-US"/>
        </w:rPr>
        <w:instrText xml:space="preserve"> PAGEREF _Toc420076243 \h </w:instrText>
      </w:r>
      <w:r>
        <w:fldChar w:fldCharType="separate"/>
      </w:r>
      <w:r w:rsidRPr="00713AA2">
        <w:rPr>
          <w:lang w:val="en-US"/>
        </w:rPr>
        <w:t>33</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Reliability</w:t>
      </w:r>
      <w:r w:rsidRPr="00713AA2">
        <w:rPr>
          <w:lang w:val="en-US"/>
        </w:rPr>
        <w:tab/>
      </w:r>
      <w:r>
        <w:fldChar w:fldCharType="begin"/>
      </w:r>
      <w:r w:rsidRPr="00713AA2">
        <w:rPr>
          <w:lang w:val="en-US"/>
        </w:rPr>
        <w:instrText xml:space="preserve"> PAGEREF _Toc420076244 \h </w:instrText>
      </w:r>
      <w:r>
        <w:fldChar w:fldCharType="separate"/>
      </w:r>
      <w:r w:rsidRPr="00713AA2">
        <w:rPr>
          <w:lang w:val="en-US"/>
        </w:rPr>
        <w:t>33</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Importance</w:t>
      </w:r>
      <w:r w:rsidRPr="00713AA2">
        <w:rPr>
          <w:lang w:val="en-US"/>
        </w:rPr>
        <w:tab/>
      </w:r>
      <w:r>
        <w:fldChar w:fldCharType="begin"/>
      </w:r>
      <w:r w:rsidRPr="00713AA2">
        <w:rPr>
          <w:lang w:val="en-US"/>
        </w:rPr>
        <w:instrText xml:space="preserve"> PAGEREF _Toc420076245 \h </w:instrText>
      </w:r>
      <w:r>
        <w:fldChar w:fldCharType="separate"/>
      </w:r>
      <w:r w:rsidRPr="00713AA2">
        <w:rPr>
          <w:lang w:val="en-US"/>
        </w:rPr>
        <w:t>34</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Currencies</w:t>
      </w:r>
      <w:r w:rsidRPr="00713AA2">
        <w:rPr>
          <w:lang w:val="en-US"/>
        </w:rPr>
        <w:tab/>
      </w:r>
      <w:r>
        <w:fldChar w:fldCharType="begin"/>
      </w:r>
      <w:r w:rsidRPr="00713AA2">
        <w:rPr>
          <w:lang w:val="en-US"/>
        </w:rPr>
        <w:instrText xml:space="preserve"> PAGEREF _Toc420076246 \h </w:instrText>
      </w:r>
      <w:r>
        <w:fldChar w:fldCharType="separate"/>
      </w:r>
      <w:r w:rsidRPr="00713AA2">
        <w:rPr>
          <w:lang w:val="en-US"/>
        </w:rPr>
        <w:t>34</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Price Groups</w:t>
      </w:r>
      <w:r w:rsidRPr="00713AA2">
        <w:rPr>
          <w:lang w:val="en-US"/>
        </w:rPr>
        <w:tab/>
      </w:r>
      <w:r>
        <w:fldChar w:fldCharType="begin"/>
      </w:r>
      <w:r w:rsidRPr="00713AA2">
        <w:rPr>
          <w:lang w:val="en-US"/>
        </w:rPr>
        <w:instrText xml:space="preserve"> PAGEREF _Toc420076247 \h </w:instrText>
      </w:r>
      <w:r>
        <w:fldChar w:fldCharType="separate"/>
      </w:r>
      <w:r w:rsidRPr="00713AA2">
        <w:rPr>
          <w:lang w:val="en-US"/>
        </w:rPr>
        <w:t>34</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Warranty Documentation</w:t>
      </w:r>
      <w:r w:rsidRPr="00713AA2">
        <w:rPr>
          <w:lang w:val="en-US"/>
        </w:rPr>
        <w:tab/>
      </w:r>
      <w:r>
        <w:fldChar w:fldCharType="begin"/>
      </w:r>
      <w:r w:rsidRPr="00713AA2">
        <w:rPr>
          <w:lang w:val="en-US"/>
        </w:rPr>
        <w:instrText xml:space="preserve"> PAGEREF _Toc420076248 \h </w:instrText>
      </w:r>
      <w:r>
        <w:fldChar w:fldCharType="separate"/>
      </w:r>
      <w:r w:rsidRPr="00713AA2">
        <w:rPr>
          <w:lang w:val="en-US"/>
        </w:rPr>
        <w:t>35</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Offer States</w:t>
      </w:r>
      <w:r w:rsidRPr="00713AA2">
        <w:rPr>
          <w:lang w:val="en-US"/>
        </w:rPr>
        <w:tab/>
      </w:r>
      <w:r>
        <w:fldChar w:fldCharType="begin"/>
      </w:r>
      <w:r w:rsidRPr="00713AA2">
        <w:rPr>
          <w:lang w:val="en-US"/>
        </w:rPr>
        <w:instrText xml:space="preserve"> PAGEREF _Toc420076249 \h </w:instrText>
      </w:r>
      <w:r>
        <w:fldChar w:fldCharType="separate"/>
      </w:r>
      <w:r w:rsidRPr="00713AA2">
        <w:rPr>
          <w:lang w:val="en-US"/>
        </w:rPr>
        <w:t>35</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Work Centers</w:t>
      </w:r>
      <w:r w:rsidRPr="00713AA2">
        <w:rPr>
          <w:lang w:val="en-US"/>
        </w:rPr>
        <w:tab/>
      </w:r>
      <w:r>
        <w:fldChar w:fldCharType="begin"/>
      </w:r>
      <w:r w:rsidRPr="00713AA2">
        <w:rPr>
          <w:lang w:val="en-US"/>
        </w:rPr>
        <w:instrText xml:space="preserve"> PAGEREF _Toc420076250 \h </w:instrText>
      </w:r>
      <w:r>
        <w:fldChar w:fldCharType="separate"/>
      </w:r>
      <w:r w:rsidRPr="00713AA2">
        <w:rPr>
          <w:lang w:val="en-US"/>
        </w:rPr>
        <w:t>35</w:t>
      </w:r>
      <w:r>
        <w:fldChar w:fldCharType="end"/>
      </w:r>
    </w:p>
    <w:p w:rsidR="00713AA2" w:rsidRDefault="00713AA2">
      <w:pPr>
        <w:pStyle w:val="TDC2"/>
        <w:rPr>
          <w:rFonts w:asciiTheme="minorHAnsi" w:eastAsiaTheme="minorEastAsia" w:hAnsiTheme="minorHAnsi" w:cstheme="minorBidi"/>
          <w:noProof/>
          <w:sz w:val="22"/>
          <w:szCs w:val="22"/>
        </w:rPr>
      </w:pPr>
      <w:r w:rsidRPr="001D0741">
        <w:rPr>
          <w:noProof/>
          <w:lang w:val="es-ES_tradnl"/>
        </w:rPr>
        <w:t>8.18</w:t>
      </w:r>
      <w:r>
        <w:rPr>
          <w:rFonts w:asciiTheme="minorHAnsi" w:eastAsiaTheme="minorEastAsia" w:hAnsiTheme="minorHAnsi" w:cstheme="minorBidi"/>
          <w:noProof/>
          <w:sz w:val="22"/>
          <w:szCs w:val="22"/>
        </w:rPr>
        <w:tab/>
      </w:r>
      <w:r w:rsidRPr="001D0741">
        <w:rPr>
          <w:noProof/>
          <w:lang w:val="es-ES_tradnl"/>
        </w:rPr>
        <w:t>Cómo garantizar la calidad y limpieza de datos</w:t>
      </w:r>
      <w:r>
        <w:rPr>
          <w:noProof/>
        </w:rPr>
        <w:tab/>
      </w:r>
      <w:r>
        <w:rPr>
          <w:noProof/>
        </w:rPr>
        <w:fldChar w:fldCharType="begin"/>
      </w:r>
      <w:r>
        <w:rPr>
          <w:noProof/>
        </w:rPr>
        <w:instrText xml:space="preserve"> PAGEREF _Toc420076251 \h </w:instrText>
      </w:r>
      <w:r>
        <w:rPr>
          <w:noProof/>
        </w:rPr>
      </w:r>
      <w:r>
        <w:rPr>
          <w:noProof/>
        </w:rPr>
        <w:fldChar w:fldCharType="separate"/>
      </w:r>
      <w:r>
        <w:rPr>
          <w:noProof/>
        </w:rPr>
        <w:t>36</w:t>
      </w:r>
      <w:r>
        <w:rPr>
          <w:noProof/>
        </w:rPr>
        <w:fldChar w:fldCharType="end"/>
      </w:r>
    </w:p>
    <w:p w:rsidR="00713AA2" w:rsidRDefault="00713AA2">
      <w:pPr>
        <w:pStyle w:val="TDC2"/>
        <w:rPr>
          <w:rFonts w:asciiTheme="minorHAnsi" w:eastAsiaTheme="minorEastAsia" w:hAnsiTheme="minorHAnsi" w:cstheme="minorBidi"/>
          <w:noProof/>
          <w:sz w:val="22"/>
          <w:szCs w:val="22"/>
        </w:rPr>
      </w:pPr>
      <w:r w:rsidRPr="001D0741">
        <w:rPr>
          <w:noProof/>
          <w:lang w:val="es-ES_tradnl"/>
        </w:rPr>
        <w:t>8.19</w:t>
      </w:r>
      <w:r>
        <w:rPr>
          <w:rFonts w:asciiTheme="minorHAnsi" w:eastAsiaTheme="minorEastAsia" w:hAnsiTheme="minorHAnsi" w:cstheme="minorBidi"/>
          <w:noProof/>
          <w:sz w:val="22"/>
          <w:szCs w:val="22"/>
        </w:rPr>
        <w:tab/>
      </w:r>
      <w:r w:rsidRPr="001D0741">
        <w:rPr>
          <w:noProof/>
          <w:lang w:val="es-ES_tradnl"/>
        </w:rPr>
        <w:t>Funciones de las bases de datos</w:t>
      </w:r>
      <w:r>
        <w:rPr>
          <w:noProof/>
        </w:rPr>
        <w:tab/>
      </w:r>
      <w:r>
        <w:rPr>
          <w:noProof/>
        </w:rPr>
        <w:fldChar w:fldCharType="begin"/>
      </w:r>
      <w:r>
        <w:rPr>
          <w:noProof/>
        </w:rPr>
        <w:instrText xml:space="preserve"> PAGEREF _Toc420076252 \h </w:instrText>
      </w:r>
      <w:r>
        <w:rPr>
          <w:noProof/>
        </w:rPr>
      </w:r>
      <w:r>
        <w:rPr>
          <w:noProof/>
        </w:rPr>
        <w:fldChar w:fldCharType="separate"/>
      </w:r>
      <w:r>
        <w:rPr>
          <w:noProof/>
        </w:rPr>
        <w:t>37</w:t>
      </w:r>
      <w:r>
        <w:rPr>
          <w:noProof/>
        </w:rPr>
        <w:fldChar w:fldCharType="end"/>
      </w:r>
    </w:p>
    <w:p w:rsidR="00713AA2" w:rsidRDefault="00713AA2" w:rsidP="00713AA2">
      <w:pPr>
        <w:pStyle w:val="TDC3"/>
        <w:rPr>
          <w:rFonts w:asciiTheme="minorHAnsi" w:eastAsiaTheme="minorEastAsia" w:hAnsiTheme="minorHAnsi" w:cstheme="minorBidi"/>
          <w:noProof/>
          <w:sz w:val="22"/>
          <w:szCs w:val="22"/>
        </w:rPr>
      </w:pPr>
      <w:r w:rsidRPr="001D0741">
        <w:rPr>
          <w:noProof/>
          <w:lang w:val="es-ES_tradnl"/>
        </w:rPr>
        <w:t>8.19.1</w:t>
      </w:r>
      <w:r>
        <w:rPr>
          <w:rFonts w:asciiTheme="minorHAnsi" w:eastAsiaTheme="minorEastAsia" w:hAnsiTheme="minorHAnsi" w:cstheme="minorBidi"/>
          <w:noProof/>
          <w:sz w:val="22"/>
          <w:szCs w:val="22"/>
        </w:rPr>
        <w:tab/>
      </w:r>
      <w:r w:rsidRPr="001D0741">
        <w:rPr>
          <w:noProof/>
          <w:lang w:val="es-ES_tradnl"/>
        </w:rPr>
        <w:t>Exportación de datos</w:t>
      </w:r>
      <w:r>
        <w:rPr>
          <w:noProof/>
        </w:rPr>
        <w:tab/>
      </w:r>
      <w:r>
        <w:rPr>
          <w:noProof/>
        </w:rPr>
        <w:fldChar w:fldCharType="begin"/>
      </w:r>
      <w:r>
        <w:rPr>
          <w:noProof/>
        </w:rPr>
        <w:instrText xml:space="preserve"> PAGEREF _Toc420076253 \h </w:instrText>
      </w:r>
      <w:r>
        <w:rPr>
          <w:noProof/>
        </w:rPr>
      </w:r>
      <w:r>
        <w:rPr>
          <w:noProof/>
        </w:rPr>
        <w:fldChar w:fldCharType="separate"/>
      </w:r>
      <w:r>
        <w:rPr>
          <w:noProof/>
        </w:rPr>
        <w:t>37</w:t>
      </w:r>
      <w:r>
        <w:rPr>
          <w:noProof/>
        </w:rPr>
        <w:fldChar w:fldCharType="end"/>
      </w:r>
    </w:p>
    <w:p w:rsidR="00713AA2" w:rsidRDefault="00713AA2" w:rsidP="00713AA2">
      <w:pPr>
        <w:pStyle w:val="TDC3"/>
        <w:rPr>
          <w:rFonts w:asciiTheme="minorHAnsi" w:eastAsiaTheme="minorEastAsia" w:hAnsiTheme="minorHAnsi" w:cstheme="minorBidi"/>
          <w:noProof/>
          <w:sz w:val="22"/>
          <w:szCs w:val="22"/>
        </w:rPr>
      </w:pPr>
      <w:r w:rsidRPr="001D0741">
        <w:rPr>
          <w:noProof/>
          <w:lang w:val="es-ES_tradnl"/>
        </w:rPr>
        <w:t>8.19.2</w:t>
      </w:r>
      <w:r>
        <w:rPr>
          <w:rFonts w:asciiTheme="minorHAnsi" w:eastAsiaTheme="minorEastAsia" w:hAnsiTheme="minorHAnsi" w:cstheme="minorBidi"/>
          <w:noProof/>
          <w:sz w:val="22"/>
          <w:szCs w:val="22"/>
        </w:rPr>
        <w:tab/>
      </w:r>
      <w:r w:rsidRPr="001D0741">
        <w:rPr>
          <w:noProof/>
          <w:lang w:val="es-ES_tradnl"/>
        </w:rPr>
        <w:t>Importación de datos</w:t>
      </w:r>
      <w:r>
        <w:rPr>
          <w:noProof/>
        </w:rPr>
        <w:tab/>
      </w:r>
      <w:r>
        <w:rPr>
          <w:noProof/>
        </w:rPr>
        <w:fldChar w:fldCharType="begin"/>
      </w:r>
      <w:r>
        <w:rPr>
          <w:noProof/>
        </w:rPr>
        <w:instrText xml:space="preserve"> PAGEREF _Toc420076254 \h </w:instrText>
      </w:r>
      <w:r>
        <w:rPr>
          <w:noProof/>
        </w:rPr>
      </w:r>
      <w:r>
        <w:rPr>
          <w:noProof/>
        </w:rPr>
        <w:fldChar w:fldCharType="separate"/>
      </w:r>
      <w:r>
        <w:rPr>
          <w:noProof/>
        </w:rPr>
        <w:t>37</w:t>
      </w:r>
      <w:r>
        <w:rPr>
          <w:noProof/>
        </w:rPr>
        <w:fldChar w:fldCharType="end"/>
      </w:r>
    </w:p>
    <w:p w:rsidR="00AE64B2" w:rsidRPr="00713AA2" w:rsidRDefault="006B6387" w:rsidP="0070212E">
      <w:pPr>
        <w:rPr>
          <w:rFonts w:eastAsia="Times New Roman"/>
          <w:b/>
          <w:sz w:val="20"/>
          <w:szCs w:val="20"/>
          <w:lang w:eastAsia="es-ES"/>
        </w:rPr>
      </w:pPr>
      <w:r>
        <w:rPr>
          <w:rFonts w:eastAsia="Times New Roman"/>
          <w:b/>
          <w:sz w:val="20"/>
          <w:szCs w:val="20"/>
          <w:lang w:val="es-ES_tradnl" w:eastAsia="es-ES"/>
        </w:rPr>
        <w:fldChar w:fldCharType="end"/>
      </w:r>
    </w:p>
    <w:p w:rsidR="00AE64B2" w:rsidRPr="00713AA2" w:rsidRDefault="00AE64B2">
      <w:pPr>
        <w:jc w:val="left"/>
        <w:rPr>
          <w:rFonts w:eastAsia="Times New Roman"/>
          <w:b/>
          <w:sz w:val="20"/>
          <w:szCs w:val="20"/>
          <w:lang w:eastAsia="es-ES"/>
        </w:rPr>
      </w:pPr>
      <w:r w:rsidRPr="00713AA2">
        <w:rPr>
          <w:rFonts w:eastAsia="Times New Roman"/>
          <w:b/>
          <w:sz w:val="20"/>
          <w:szCs w:val="20"/>
          <w:lang w:eastAsia="es-ES"/>
        </w:rPr>
        <w:br w:type="page"/>
      </w:r>
    </w:p>
    <w:p w:rsidR="0070212E" w:rsidRPr="00471562" w:rsidRDefault="0070212E" w:rsidP="0070212E">
      <w:pPr>
        <w:rPr>
          <w:rFonts w:eastAsia="Times New Roman"/>
          <w:b/>
          <w:szCs w:val="20"/>
          <w:lang w:val="es-ES_tradnl" w:eastAsia="es-ES"/>
        </w:rPr>
      </w:pPr>
      <w:r w:rsidRPr="00471562">
        <w:rPr>
          <w:rFonts w:eastAsia="Times New Roman"/>
          <w:b/>
          <w:szCs w:val="20"/>
          <w:lang w:val="es-ES_tradnl" w:eastAsia="es-ES"/>
        </w:rPr>
        <w:lastRenderedPageBreak/>
        <w:t>CONTROL DE ACTUALIZACIONES</w:t>
      </w:r>
      <w:bookmarkEnd w:id="0"/>
      <w:bookmarkEnd w:id="1"/>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89593A">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03DA2">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F3649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Juan Carlos Jadraque</w:t>
            </w:r>
          </w:p>
          <w:p w:rsidR="00F3649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González</w:t>
            </w:r>
          </w:p>
          <w:p w:rsidR="00F36494" w:rsidRPr="00395BE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F36494"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0E59F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89593A">
        <w:trPr>
          <w:trHeight w:val="304"/>
          <w:jc w:val="center"/>
        </w:trPr>
        <w:tc>
          <w:tcPr>
            <w:tcW w:w="1559" w:type="dxa"/>
            <w:shd w:val="clear" w:color="auto" w:fill="000000"/>
            <w:vAlign w:val="center"/>
          </w:tcPr>
          <w:p w:rsidR="00243040" w:rsidRPr="00471562" w:rsidRDefault="00243040" w:rsidP="0089593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89593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89593A">
        <w:trPr>
          <w:jc w:val="center"/>
        </w:trPr>
        <w:tc>
          <w:tcPr>
            <w:tcW w:w="1559" w:type="dxa"/>
            <w:vAlign w:val="center"/>
          </w:tcPr>
          <w:p w:rsidR="00243040" w:rsidRPr="00471562" w:rsidRDefault="00243040" w:rsidP="0089593A">
            <w:pPr>
              <w:jc w:val="center"/>
              <w:rPr>
                <w:rFonts w:eastAsia="Times New Roman"/>
                <w:sz w:val="18"/>
                <w:szCs w:val="20"/>
                <w:lang w:val="es-ES_tradnl" w:eastAsia="es-ES"/>
              </w:rPr>
            </w:pPr>
          </w:p>
        </w:tc>
        <w:tc>
          <w:tcPr>
            <w:tcW w:w="6946" w:type="dxa"/>
            <w:vAlign w:val="center"/>
          </w:tcPr>
          <w:p w:rsidR="00243040" w:rsidRPr="00471562" w:rsidRDefault="00243040" w:rsidP="000E59F6">
            <w:pPr>
              <w:rPr>
                <w:rFonts w:eastAsia="Times New Roman"/>
                <w:sz w:val="18"/>
                <w:szCs w:val="20"/>
                <w:lang w:val="es-ES_tradnl" w:eastAsia="es-ES"/>
              </w:rPr>
            </w:pPr>
          </w:p>
        </w:tc>
      </w:tr>
      <w:tr w:rsidR="00767BA0" w:rsidRPr="00471562" w:rsidTr="00371BCC">
        <w:trPr>
          <w:trHeight w:val="79"/>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8A6AB9">
            <w:pPr>
              <w:rPr>
                <w:rFonts w:eastAsia="Times New Roman"/>
                <w:sz w:val="18"/>
                <w:szCs w:val="20"/>
                <w:lang w:val="es-ES_tradnl" w:eastAsia="es-ES"/>
              </w:rPr>
            </w:pP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F36494" w:rsidRPr="00471562" w:rsidRDefault="009D0075" w:rsidP="00F36494">
      <w:pPr>
        <w:rPr>
          <w:rFonts w:eastAsia="Times New Roman"/>
          <w:szCs w:val="20"/>
          <w:lang w:val="es-ES_tradnl" w:eastAsia="es-ES"/>
        </w:rPr>
      </w:pPr>
      <w:r w:rsidRPr="00471562">
        <w:rPr>
          <w:lang w:val="es-ES_tradnl"/>
        </w:rPr>
        <w:br w:type="page"/>
      </w:r>
      <w:r w:rsidR="00711078" w:rsidRPr="00471562">
        <w:rPr>
          <w:lang w:val="es-ES_tradnl"/>
        </w:rPr>
        <w:lastRenderedPageBreak/>
        <w:tab/>
      </w:r>
      <w:r w:rsidR="00F36494" w:rsidRPr="00471562">
        <w:rPr>
          <w:lang w:val="es-ES_tradnl"/>
        </w:rPr>
        <w:tab/>
      </w:r>
    </w:p>
    <w:p w:rsidR="00F36494" w:rsidRPr="00471562" w:rsidRDefault="00F36494" w:rsidP="00F36494">
      <w:pPr>
        <w:pStyle w:val="Ttulo1"/>
        <w:rPr>
          <w:lang w:val="es-ES_tradnl"/>
        </w:rPr>
      </w:pPr>
      <w:bookmarkStart w:id="2" w:name="_Toc418499840"/>
      <w:bookmarkStart w:id="3" w:name="_Toc420076205"/>
      <w:r>
        <w:rPr>
          <w:lang w:val="es-ES_tradnl"/>
        </w:rPr>
        <w:t>BASES DE DATOS</w:t>
      </w:r>
      <w:bookmarkEnd w:id="2"/>
      <w:bookmarkEnd w:id="3"/>
    </w:p>
    <w:p w:rsidR="00F36494" w:rsidRPr="00471562" w:rsidRDefault="00F36494" w:rsidP="00F36494">
      <w:pPr>
        <w:rPr>
          <w:rFonts w:eastAsia="Times New Roman"/>
          <w:szCs w:val="20"/>
          <w:lang w:val="es-ES_tradnl" w:eastAsia="es-ES"/>
        </w:rPr>
      </w:pPr>
    </w:p>
    <w:p w:rsidR="00F36494" w:rsidRDefault="00F36494" w:rsidP="008E5595">
      <w:pPr>
        <w:pStyle w:val="Ttulo2"/>
        <w:rPr>
          <w:lang w:val="es-ES_tradnl"/>
        </w:rPr>
      </w:pPr>
      <w:bookmarkStart w:id="4" w:name="_Toc418499841"/>
      <w:bookmarkStart w:id="5" w:name="_Toc420076206"/>
      <w:r>
        <w:rPr>
          <w:lang w:val="es-ES_tradnl"/>
        </w:rPr>
        <w:t>Introducción</w:t>
      </w:r>
      <w:bookmarkEnd w:id="4"/>
      <w:bookmarkEnd w:id="5"/>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En este capítulo se describen dos tipos de tablas de información: las bases de datos y las tablas maestras </w:t>
      </w:r>
      <w:r w:rsidRPr="00053E49">
        <w:rPr>
          <w:rFonts w:eastAsia="Times New Roman" w:cs="Arial"/>
          <w:szCs w:val="20"/>
          <w:lang w:val="es-ES_tradnl" w:eastAsia="es-ES"/>
        </w:rPr>
        <w:t xml:space="preserve">de </w:t>
      </w:r>
      <w:r>
        <w:rPr>
          <w:rFonts w:eastAsia="Times New Roman" w:cs="Arial"/>
          <w:szCs w:val="20"/>
          <w:lang w:val="es-ES_tradnl" w:eastAsia="es-ES"/>
        </w:rPr>
        <w:t>validación.</w:t>
      </w:r>
    </w:p>
    <w:p w:rsidR="00F36494" w:rsidRDefault="00F36494" w:rsidP="00F36494">
      <w:pPr>
        <w:rPr>
          <w:rFonts w:eastAsia="Times New Roman" w:cs="Arial"/>
          <w:szCs w:val="20"/>
          <w:lang w:val="es-ES_tradnl" w:eastAsia="es-ES"/>
        </w:rPr>
      </w:pPr>
    </w:p>
    <w:p w:rsidR="00F36494" w:rsidRDefault="00F36494" w:rsidP="00316D7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Bases de datos</w:t>
      </w:r>
      <w:r>
        <w:rPr>
          <w:rFonts w:eastAsia="Times New Roman" w:cs="Arial"/>
          <w:szCs w:val="20"/>
          <w:lang w:val="es-ES_tradnl" w:eastAsia="es-ES"/>
        </w:rPr>
        <w:t xml:space="preserve"> – Son identificadas siguiendo el formato </w:t>
      </w:r>
      <w:proofErr w:type="spellStart"/>
      <w:r w:rsidRPr="00E458DF">
        <w:rPr>
          <w:rFonts w:eastAsia="Times New Roman" w:cs="Arial"/>
          <w:i/>
          <w:szCs w:val="20"/>
          <w:lang w:val="es-ES_tradnl" w:eastAsia="es-ES"/>
        </w:rPr>
        <w:t>BD</w:t>
      </w:r>
      <w:r>
        <w:rPr>
          <w:rFonts w:eastAsia="Times New Roman" w:cs="Arial"/>
          <w:i/>
          <w:szCs w:val="20"/>
          <w:lang w:val="es-ES_tradnl" w:eastAsia="es-ES"/>
        </w:rPr>
        <w:t>n</w:t>
      </w:r>
      <w:proofErr w:type="spellEnd"/>
      <w:r>
        <w:rPr>
          <w:rFonts w:eastAsia="Times New Roman" w:cs="Arial"/>
          <w:i/>
          <w:szCs w:val="20"/>
          <w:lang w:val="es-ES_tradnl" w:eastAsia="es-ES"/>
        </w:rPr>
        <w:t xml:space="preserve"> Nombre</w:t>
      </w:r>
      <w:r>
        <w:rPr>
          <w:rFonts w:eastAsia="Times New Roman" w:cs="Arial"/>
          <w:szCs w:val="20"/>
          <w:lang w:val="es-ES_tradnl" w:eastAsia="es-ES"/>
        </w:rPr>
        <w:t xml:space="preserve">, donde </w:t>
      </w:r>
      <w:r>
        <w:rPr>
          <w:rFonts w:eastAsia="Times New Roman" w:cs="Arial"/>
          <w:i/>
          <w:szCs w:val="20"/>
          <w:lang w:val="es-ES_tradnl" w:eastAsia="es-ES"/>
        </w:rPr>
        <w:t>n</w:t>
      </w:r>
      <w:r>
        <w:rPr>
          <w:rFonts w:eastAsia="Times New Roman" w:cs="Arial"/>
          <w:szCs w:val="20"/>
          <w:lang w:val="es-ES_tradnl" w:eastAsia="es-ES"/>
        </w:rPr>
        <w:t xml:space="preserve"> es el número de la base de datos, y contienen la información de negocio, necesaria para la realización de los procesos del CRM (</w:t>
      </w:r>
      <w:proofErr w:type="spellStart"/>
      <w:r>
        <w:rPr>
          <w:rFonts w:eastAsia="Times New Roman" w:cs="Arial"/>
          <w:i/>
          <w:szCs w:val="20"/>
          <w:lang w:val="es-ES_tradnl" w:eastAsia="es-ES"/>
        </w:rPr>
        <w:t>business</w:t>
      </w:r>
      <w:proofErr w:type="spellEnd"/>
      <w:r>
        <w:rPr>
          <w:rFonts w:eastAsia="Times New Roman" w:cs="Arial"/>
          <w:i/>
          <w:szCs w:val="20"/>
          <w:lang w:val="es-ES_tradnl" w:eastAsia="es-ES"/>
        </w:rPr>
        <w:t xml:space="preserve"> </w:t>
      </w:r>
      <w:proofErr w:type="spellStart"/>
      <w:r>
        <w:rPr>
          <w:rFonts w:eastAsia="Times New Roman" w:cs="Arial"/>
          <w:i/>
          <w:szCs w:val="20"/>
          <w:lang w:val="es-ES_tradnl" w:eastAsia="es-ES"/>
        </w:rPr>
        <w:t>logic</w:t>
      </w:r>
      <w:proofErr w:type="spellEnd"/>
      <w:r>
        <w:rPr>
          <w:rFonts w:eastAsia="Times New Roman" w:cs="Arial"/>
          <w:szCs w:val="20"/>
          <w:lang w:val="es-ES_tradnl" w:eastAsia="es-ES"/>
        </w:rPr>
        <w:t>).</w:t>
      </w:r>
    </w:p>
    <w:p w:rsidR="00F36494" w:rsidRDefault="00F36494" w:rsidP="00316D7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Tablas maestras de validación</w:t>
      </w:r>
      <w:r w:rsidRPr="00053E49">
        <w:rPr>
          <w:rFonts w:eastAsia="Times New Roman" w:cs="Arial"/>
          <w:szCs w:val="20"/>
          <w:lang w:val="es-ES_tradnl" w:eastAsia="es-ES"/>
        </w:rPr>
        <w:t xml:space="preserve"> </w:t>
      </w:r>
      <w:r>
        <w:rPr>
          <w:rFonts w:eastAsia="Times New Roman" w:cs="Arial"/>
          <w:szCs w:val="20"/>
          <w:lang w:val="es-ES_tradnl" w:eastAsia="es-ES"/>
        </w:rPr>
        <w:t xml:space="preserve">– Son denominadas con el formato </w:t>
      </w:r>
      <w:r w:rsidRPr="00E458DF">
        <w:rPr>
          <w:rFonts w:eastAsia="Times New Roman" w:cs="Arial"/>
          <w:i/>
          <w:szCs w:val="20"/>
          <w:lang w:val="es-ES_tradnl" w:eastAsia="es-ES"/>
        </w:rPr>
        <w:t>TB Nombre</w:t>
      </w:r>
      <w:r>
        <w:rPr>
          <w:rFonts w:eastAsia="Times New Roman" w:cs="Arial"/>
          <w:szCs w:val="20"/>
          <w:lang w:val="es-ES_tradnl" w:eastAsia="es-ES"/>
        </w:rPr>
        <w:t xml:space="preserve"> y contienen los valores posibles, válidos, para un concepto en concreto en el contexto del CRM. Por ejemplo, una lista de Países (lista oficial para IPT). </w:t>
      </w:r>
      <w:r w:rsidR="000C4F90">
        <w:rPr>
          <w:rFonts w:eastAsia="Times New Roman" w:cs="Arial"/>
          <w:szCs w:val="20"/>
          <w:lang w:val="es-ES_tradnl" w:eastAsia="es-ES"/>
        </w:rPr>
        <w:t>Estas tablas son i</w:t>
      </w:r>
      <w:r>
        <w:rPr>
          <w:rFonts w:eastAsia="Times New Roman" w:cs="Arial"/>
          <w:szCs w:val="20"/>
          <w:lang w:val="es-ES_tradnl" w:eastAsia="es-ES"/>
        </w:rPr>
        <w:t xml:space="preserve">mprescindibles para mantener la información </w:t>
      </w:r>
      <w:r w:rsidR="000C4F90">
        <w:rPr>
          <w:rFonts w:eastAsia="Times New Roman" w:cs="Arial"/>
          <w:szCs w:val="20"/>
          <w:lang w:val="es-ES_tradnl" w:eastAsia="es-ES"/>
        </w:rPr>
        <w:t xml:space="preserve">de </w:t>
      </w:r>
      <w:r w:rsidR="00932A03">
        <w:rPr>
          <w:rFonts w:eastAsia="Times New Roman" w:cs="Arial"/>
          <w:szCs w:val="20"/>
          <w:lang w:val="es-ES_tradnl" w:eastAsia="es-ES"/>
        </w:rPr>
        <w:t xml:space="preserve">una </w:t>
      </w:r>
      <w:r w:rsidR="000C4F90">
        <w:rPr>
          <w:rFonts w:eastAsia="Times New Roman" w:cs="Arial"/>
          <w:szCs w:val="20"/>
          <w:lang w:val="es-ES_tradnl" w:eastAsia="es-ES"/>
        </w:rPr>
        <w:t xml:space="preserve">forma </w:t>
      </w:r>
      <w:r>
        <w:rPr>
          <w:rFonts w:eastAsia="Times New Roman" w:cs="Arial"/>
          <w:szCs w:val="20"/>
          <w:lang w:val="es-ES_tradnl" w:eastAsia="es-ES"/>
        </w:rPr>
        <w:t xml:space="preserve">coherente e íntegra en todo el CRM. A nivel de interfaz de usuario, se utilizan principalmente en los campos desplegables, o que requieran algún tipo de validación cuando un usuario </w:t>
      </w:r>
      <w:r w:rsidR="000C4F90">
        <w:rPr>
          <w:rFonts w:eastAsia="Times New Roman" w:cs="Arial"/>
          <w:szCs w:val="20"/>
          <w:lang w:val="es-ES_tradnl" w:eastAsia="es-ES"/>
        </w:rPr>
        <w:t>tenga</w:t>
      </w:r>
      <w:r>
        <w:rPr>
          <w:rFonts w:eastAsia="Times New Roman" w:cs="Arial"/>
          <w:szCs w:val="20"/>
          <w:lang w:val="es-ES_tradnl" w:eastAsia="es-ES"/>
        </w:rPr>
        <w:t xml:space="preserve"> texto libre, sirviendo de ayuda cuando escribe el usuario. Tienen un papel muy importante a la hora de facilitar las búsquedas a los usuarios, porque mostrarán los posibles valores sobre los que buscar.</w:t>
      </w:r>
    </w:p>
    <w:p w:rsidR="00F36494" w:rsidRPr="003D2B71"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bases de datos, que a partir de ahora serán abreviadas BB.DD, forman un núcleo importante del CRM. No solamente son un centro de almacenamiento de datos de las diferentes entidades del sistema, sino que también definen la estructura interna que tendrá el CRM. Cada base de datos contiene una lista de campos, algunos obligatorios, que son definidos en base a una serie de atributos:</w:t>
      </w:r>
    </w:p>
    <w:p w:rsidR="00F36494" w:rsidRDefault="00F36494" w:rsidP="00F36494">
      <w:pPr>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b/>
          <w:szCs w:val="20"/>
          <w:lang w:val="es-ES_tradnl" w:eastAsia="es-ES"/>
        </w:rPr>
        <w:t>Ob.</w:t>
      </w:r>
      <w:r w:rsidRPr="00FF654E">
        <w:rPr>
          <w:rFonts w:eastAsia="Times New Roman" w:cs="Arial"/>
          <w:b/>
          <w:szCs w:val="20"/>
          <w:lang w:val="es-ES_tradnl" w:eastAsia="es-ES"/>
        </w:rPr>
        <w:t>:</w:t>
      </w:r>
      <w:r>
        <w:rPr>
          <w:rFonts w:eastAsia="Times New Roman" w:cs="Arial"/>
          <w:szCs w:val="20"/>
          <w:lang w:val="es-ES_tradnl" w:eastAsia="es-ES"/>
        </w:rPr>
        <w:t xml:space="preserve"> </w:t>
      </w:r>
      <w:r w:rsidR="000C4F90">
        <w:rPr>
          <w:rFonts w:eastAsia="Times New Roman" w:cs="Arial"/>
          <w:szCs w:val="20"/>
          <w:lang w:val="es-ES_tradnl" w:eastAsia="es-ES"/>
        </w:rPr>
        <w:t xml:space="preserve">(Obligatorio) </w:t>
      </w:r>
      <w:r>
        <w:rPr>
          <w:rFonts w:eastAsia="Times New Roman" w:cs="Arial"/>
          <w:szCs w:val="20"/>
          <w:lang w:val="es-ES_tradnl" w:eastAsia="es-ES"/>
        </w:rPr>
        <w:t>Se indica, mediante un asterisco (*) si el campo es obligatorio. Hay casos especiales en los que dos o más campos, de forma complementaria, son obligatorios, o sea, que al menos uno de ellos debe rellenarse. En estos casos se identifican con un doble asterisco (**).</w:t>
      </w:r>
      <w:r w:rsidR="000C4F90">
        <w:rPr>
          <w:rFonts w:eastAsia="Times New Roman" w:cs="Arial"/>
          <w:szCs w:val="20"/>
          <w:lang w:val="es-ES_tradnl" w:eastAsia="es-ES"/>
        </w:rPr>
        <w:t xml:space="preserve">  </w:t>
      </w:r>
      <w:r w:rsidR="000C4F90" w:rsidRPr="000C4F90">
        <w:rPr>
          <w:rFonts w:eastAsia="Times New Roman" w:cs="Arial"/>
          <w:color w:val="FF0000"/>
          <w:szCs w:val="20"/>
          <w:lang w:val="es-ES_tradnl" w:eastAsia="es-ES"/>
        </w:rPr>
        <w:t>Javier: Habría que unirlos bajo un mismo marco.</w:t>
      </w:r>
    </w:p>
    <w:p w:rsidR="00F36494" w:rsidRDefault="00F36494" w:rsidP="00F36494">
      <w:pPr>
        <w:pStyle w:val="Prrafodelista"/>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Tipo</w:t>
      </w:r>
      <w:r w:rsidRPr="00FF654E">
        <w:rPr>
          <w:rFonts w:eastAsia="Times New Roman" w:cs="Arial"/>
          <w:b/>
          <w:szCs w:val="20"/>
          <w:lang w:val="es-ES_tradnl" w:eastAsia="es-ES"/>
        </w:rPr>
        <w:t>:</w:t>
      </w:r>
      <w:r>
        <w:rPr>
          <w:rFonts w:eastAsia="Times New Roman" w:cs="Arial"/>
          <w:szCs w:val="20"/>
          <w:lang w:val="es-ES_tradnl" w:eastAsia="es-ES"/>
        </w:rPr>
        <w:t xml:space="preserve"> Describe el formato del campo. Los valores posibles son:</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Cadena de texto – equivale a un </w:t>
      </w:r>
      <w:proofErr w:type="spellStart"/>
      <w:r>
        <w:rPr>
          <w:rFonts w:eastAsia="Times New Roman" w:cs="Arial"/>
          <w:i/>
          <w:szCs w:val="20"/>
          <w:lang w:val="es-ES_tradnl" w:eastAsia="es-ES"/>
        </w:rPr>
        <w:t>string</w:t>
      </w:r>
      <w:proofErr w:type="spellEnd"/>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Numérico - </w:t>
      </w:r>
      <w:proofErr w:type="spellStart"/>
      <w:r>
        <w:rPr>
          <w:rFonts w:eastAsia="Times New Roman" w:cs="Arial"/>
          <w:i/>
          <w:szCs w:val="20"/>
          <w:lang w:val="es-ES_tradnl" w:eastAsia="es-ES"/>
        </w:rPr>
        <w:t>float</w:t>
      </w:r>
      <w:proofErr w:type="spellEnd"/>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Entero – </w:t>
      </w:r>
      <w:proofErr w:type="spellStart"/>
      <w:r>
        <w:rPr>
          <w:rFonts w:eastAsia="Times New Roman" w:cs="Arial"/>
          <w:i/>
          <w:szCs w:val="20"/>
          <w:lang w:val="es-ES_tradnl" w:eastAsia="es-ES"/>
        </w:rPr>
        <w:t>integer</w:t>
      </w:r>
      <w:proofErr w:type="spellEnd"/>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Moneda – numérico con dos decimales</w:t>
      </w:r>
      <w:r w:rsidR="00932A03">
        <w:rPr>
          <w:rFonts w:eastAsia="Times New Roman" w:cs="Arial"/>
          <w:szCs w:val="20"/>
          <w:lang w:val="es-ES_tradnl" w:eastAsia="es-ES"/>
        </w:rPr>
        <w:t>. Puede ser cualquier moneda, dependiendo del uso de cada base de datos. Por ejemplo, en USA se elaborarán ofertas en US$.</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Fecha - </w:t>
      </w:r>
      <w:r>
        <w:rPr>
          <w:rFonts w:eastAsia="Times New Roman" w:cs="Arial"/>
          <w:i/>
          <w:szCs w:val="20"/>
          <w:lang w:val="es-ES_tradnl" w:eastAsia="es-ES"/>
        </w:rPr>
        <w:t>date</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Listado – lista de valores, gestionados mediante una Tabla Maestra de validación (TB). Puede ser multi-valor.</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Matriz – </w:t>
      </w:r>
      <w:proofErr w:type="spellStart"/>
      <w:r>
        <w:rPr>
          <w:rFonts w:eastAsia="Times New Roman" w:cs="Arial"/>
          <w:i/>
          <w:szCs w:val="20"/>
          <w:lang w:val="es-ES_tradnl" w:eastAsia="es-ES"/>
        </w:rPr>
        <w:t>array</w:t>
      </w:r>
      <w:proofErr w:type="spellEnd"/>
      <w:r>
        <w:rPr>
          <w:rFonts w:eastAsia="Times New Roman" w:cs="Arial"/>
          <w:i/>
          <w:szCs w:val="20"/>
          <w:lang w:val="es-ES_tradnl" w:eastAsia="es-ES"/>
        </w:rPr>
        <w:t xml:space="preserve"> de </w:t>
      </w:r>
      <w:proofErr w:type="spellStart"/>
      <w:r>
        <w:rPr>
          <w:rFonts w:eastAsia="Times New Roman" w:cs="Arial"/>
          <w:i/>
          <w:szCs w:val="20"/>
          <w:lang w:val="es-ES_tradnl" w:eastAsia="es-ES"/>
        </w:rPr>
        <w:t>arrays</w:t>
      </w:r>
      <w:proofErr w:type="spellEnd"/>
      <w:r>
        <w:rPr>
          <w:rFonts w:eastAsia="Times New Roman" w:cs="Arial"/>
          <w:szCs w:val="20"/>
          <w:lang w:val="es-ES_tradnl" w:eastAsia="es-ES"/>
        </w:rPr>
        <w:t>. Se suele modelar utilizando una tabla hija relacionada. A nivel interfaz suelen ser filas con diferentes campos que pueden insertarse o eliminarse.</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lastRenderedPageBreak/>
        <w:t>Imagen – un fichero multimedia. El CRM cuenta con la posibilidad de soportar diversos formatos de imágenes (JPEG, PNG, etc…).</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Galería de Imágenes – cuando se requiere gestión de una carpeta con múltiples imágenes, se hace mediante la galería de imágenes.</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Documento – Cualquier fichero electrónico que no sea multimedia, como por ejemplo un documento Word, un PDF, un documento Excel, etc… El CRM aporta una serie de funciones como la posibilidad de control de versiones.</w:t>
      </w:r>
    </w:p>
    <w:p w:rsidR="00F36494" w:rsidRPr="009F372B"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Sistema de Gestión Documental (SGD) – cuando se requiere gestión de una carpeta con múltiples documentos, se hace mediante el SGD.  Toda la funcionalidad aplicable a campos de tipo documento está disponible también en el SGD.</w:t>
      </w:r>
    </w:p>
    <w:p w:rsidR="00F36494" w:rsidRDefault="00F36494" w:rsidP="00F36494">
      <w:pPr>
        <w:pStyle w:val="Prrafodelista"/>
        <w:ind w:left="1440"/>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Long / Lista [Campo]</w:t>
      </w:r>
      <w:r w:rsidRPr="00FF654E">
        <w:rPr>
          <w:rFonts w:eastAsia="Times New Roman" w:cs="Arial"/>
          <w:b/>
          <w:szCs w:val="20"/>
          <w:lang w:val="es-ES_tradnl" w:eastAsia="es-ES"/>
        </w:rPr>
        <w:t>:</w:t>
      </w:r>
      <w:r>
        <w:rPr>
          <w:rFonts w:eastAsia="Times New Roman" w:cs="Arial"/>
          <w:szCs w:val="20"/>
          <w:lang w:val="es-ES_tradnl" w:eastAsia="es-ES"/>
        </w:rPr>
        <w:t xml:space="preserve"> Detalle del formato. </w:t>
      </w:r>
    </w:p>
    <w:p w:rsidR="00F36494" w:rsidRDefault="00F36494" w:rsidP="00316D7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Para los campos de tipo numérico o cadena de texto indica el número máximo de caracteres (longitud del campo).</w:t>
      </w:r>
    </w:p>
    <w:p w:rsidR="00F36494" w:rsidRDefault="00F36494" w:rsidP="00316D7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 xml:space="preserve">Para los campos de tipo listado o matriz, indica en qué tabla maestra de validación y campo están descritos los posibles valores. No aplica para los campos de tipo fecha </w:t>
      </w:r>
      <w:proofErr w:type="gramStart"/>
      <w:r w:rsidRPr="003D2B71">
        <w:rPr>
          <w:rFonts w:eastAsia="Times New Roman" w:cs="Arial"/>
          <w:szCs w:val="20"/>
          <w:lang w:val="es-ES_tradnl" w:eastAsia="es-ES"/>
        </w:rPr>
        <w:t>( Lista</w:t>
      </w:r>
      <w:proofErr w:type="gramEnd"/>
      <w:r w:rsidRPr="003D2B71">
        <w:rPr>
          <w:rFonts w:eastAsia="Times New Roman" w:cs="Arial"/>
          <w:szCs w:val="20"/>
          <w:lang w:val="es-ES_tradnl" w:eastAsia="es-ES"/>
        </w:rPr>
        <w:t>[Campo] ).</w:t>
      </w:r>
    </w:p>
    <w:p w:rsidR="00F36494" w:rsidRPr="003D2B71" w:rsidRDefault="00F36494" w:rsidP="00F36494">
      <w:pPr>
        <w:pStyle w:val="Prrafodelista"/>
        <w:ind w:left="1440"/>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AUTO (Fórmula)</w:t>
      </w:r>
      <w:r w:rsidRPr="00FF654E">
        <w:rPr>
          <w:rFonts w:eastAsia="Times New Roman" w:cs="Arial"/>
          <w:b/>
          <w:szCs w:val="20"/>
          <w:lang w:val="es-ES_tradnl" w:eastAsia="es-ES"/>
        </w:rPr>
        <w:t>:</w:t>
      </w:r>
      <w:r>
        <w:rPr>
          <w:rFonts w:eastAsia="Times New Roman" w:cs="Arial"/>
          <w:szCs w:val="20"/>
          <w:lang w:val="es-ES_tradnl" w:eastAsia="es-ES"/>
        </w:rPr>
        <w:t xml:space="preserve"> Se cumplimenta cuando el campo es automático. En esta celda se detalla la regla o fórmula a aplicar.</w:t>
      </w:r>
    </w:p>
    <w:p w:rsidR="00F36494" w:rsidRDefault="00F36494" w:rsidP="00F36494">
      <w:pPr>
        <w:pStyle w:val="Prrafodelista"/>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Validación</w:t>
      </w:r>
      <w:r w:rsidRPr="00FF654E">
        <w:rPr>
          <w:rFonts w:eastAsia="Times New Roman" w:cs="Arial"/>
          <w:b/>
          <w:szCs w:val="20"/>
          <w:lang w:val="es-ES_tradnl" w:eastAsia="es-ES"/>
        </w:rPr>
        <w:t>:</w:t>
      </w:r>
      <w:r>
        <w:rPr>
          <w:rFonts w:eastAsia="Times New Roman" w:cs="Arial"/>
          <w:szCs w:val="20"/>
          <w:lang w:val="es-ES_tradnl" w:eastAsia="es-ES"/>
        </w:rPr>
        <w:t xml:space="preserve"> Aquí se definen las reglas y condiciones que tienen como objetivo mantener la información coherente e íntegra.</w:t>
      </w:r>
    </w:p>
    <w:p w:rsidR="00F36494" w:rsidRPr="003B233F" w:rsidRDefault="00F36494" w:rsidP="00F36494">
      <w:pPr>
        <w:rPr>
          <w:rFonts w:eastAsia="Times New Roman" w:cs="Arial"/>
          <w:szCs w:val="20"/>
          <w:lang w:val="es-ES_tradnl" w:eastAsia="es-ES"/>
        </w:rPr>
      </w:pPr>
    </w:p>
    <w:p w:rsidR="00F36494" w:rsidRPr="00A325D6"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Descripción – Comentarios</w:t>
      </w:r>
      <w:r w:rsidRPr="00FF654E">
        <w:rPr>
          <w:rFonts w:eastAsia="Times New Roman" w:cs="Arial"/>
          <w:b/>
          <w:szCs w:val="20"/>
          <w:lang w:val="es-ES_tradnl" w:eastAsia="es-ES"/>
        </w:rPr>
        <w:t>:</w:t>
      </w:r>
      <w:r>
        <w:rPr>
          <w:rFonts w:eastAsia="Times New Roman" w:cs="Arial"/>
          <w:szCs w:val="20"/>
          <w:lang w:val="es-ES_tradnl" w:eastAsia="es-ES"/>
        </w:rPr>
        <w:t xml:space="preserve"> Texto explicativo del uso que se debe hacer del campo, así como observaciones sobre el mismo.</w:t>
      </w:r>
    </w:p>
    <w:p w:rsidR="00F36494" w:rsidRDefault="00F36494" w:rsidP="00F36494">
      <w:pPr>
        <w:rPr>
          <w:color w:val="FF0000"/>
        </w:rPr>
      </w:pPr>
    </w:p>
    <w:p w:rsidR="00F36494" w:rsidRDefault="00F36494" w:rsidP="00F36494">
      <w:pPr>
        <w:rPr>
          <w:color w:val="FF0000"/>
        </w:rPr>
      </w:pPr>
    </w:p>
    <w:p w:rsidR="00FD58C7" w:rsidRDefault="00FD58C7">
      <w:pPr>
        <w:jc w:val="left"/>
        <w:rPr>
          <w:color w:val="FF0000"/>
        </w:rPr>
      </w:pPr>
    </w:p>
    <w:p w:rsidR="00FD58C7" w:rsidRDefault="00FD58C7">
      <w:pPr>
        <w:jc w:val="left"/>
        <w:rPr>
          <w:color w:val="FF0000"/>
        </w:rPr>
      </w:pPr>
    </w:p>
    <w:p w:rsidR="00FD58C7" w:rsidRDefault="00FD58C7">
      <w:pPr>
        <w:jc w:val="left"/>
        <w:rPr>
          <w:color w:val="FF0000"/>
        </w:rPr>
      </w:pPr>
      <w:r>
        <w:rPr>
          <w:color w:val="FF0000"/>
        </w:rPr>
        <w:br w:type="page"/>
      </w:r>
    </w:p>
    <w:p w:rsidR="00932A03" w:rsidRPr="00F12D85" w:rsidRDefault="00932A03" w:rsidP="00932A03">
      <w:pPr>
        <w:rPr>
          <w:color w:val="FF0000"/>
        </w:rPr>
      </w:pPr>
    </w:p>
    <w:p w:rsidR="00932A03" w:rsidRDefault="00932A03" w:rsidP="008E5595">
      <w:pPr>
        <w:pStyle w:val="Ttulo2"/>
      </w:pPr>
      <w:bookmarkStart w:id="6" w:name="_Toc420076207"/>
      <w:r>
        <w:t>Modelo de datos entidad/relación conceptual</w:t>
      </w:r>
      <w:bookmarkEnd w:id="6"/>
      <w:r>
        <w:t xml:space="preserve"> </w:t>
      </w:r>
    </w:p>
    <w:p w:rsidR="00932A03" w:rsidRDefault="00932A03" w:rsidP="00932A03"/>
    <w:p w:rsidR="00F36494" w:rsidRDefault="00932A03" w:rsidP="00932A03">
      <w:pPr>
        <w:jc w:val="left"/>
      </w:pPr>
      <w:r w:rsidRPr="00932A03">
        <w:t>Un </w:t>
      </w:r>
      <w:r w:rsidRPr="00932A03">
        <w:rPr>
          <w:b/>
          <w:bCs/>
        </w:rPr>
        <w:t>modelo entidad-relación</w:t>
      </w:r>
      <w:r w:rsidRPr="00932A03">
        <w:t> (a veces denominado por sus siglas en inglés, </w:t>
      </w:r>
      <w:r w:rsidRPr="00932A03">
        <w:rPr>
          <w:i/>
          <w:iCs/>
        </w:rPr>
        <w:t>E</w:t>
      </w:r>
      <w:r w:rsidR="0089593A">
        <w:rPr>
          <w:i/>
          <w:iCs/>
        </w:rPr>
        <w:t>/</w:t>
      </w:r>
      <w:r w:rsidRPr="00932A03">
        <w:rPr>
          <w:i/>
          <w:iCs/>
        </w:rPr>
        <w:t>R</w:t>
      </w:r>
      <w:r w:rsidR="0089593A">
        <w:rPr>
          <w:i/>
          <w:iCs/>
        </w:rPr>
        <w:t xml:space="preserve"> </w:t>
      </w:r>
      <w:proofErr w:type="spellStart"/>
      <w:r w:rsidR="0089593A">
        <w:rPr>
          <w:i/>
          <w:iCs/>
        </w:rPr>
        <w:t>model</w:t>
      </w:r>
      <w:proofErr w:type="spellEnd"/>
      <w:r w:rsidR="0089593A">
        <w:rPr>
          <w:i/>
          <w:iCs/>
        </w:rPr>
        <w:t xml:space="preserve"> </w:t>
      </w:r>
      <w:r w:rsidR="0089593A">
        <w:t>"</w:t>
      </w:r>
      <w:proofErr w:type="spellStart"/>
      <w:r w:rsidR="0089593A">
        <w:t>Entity</w:t>
      </w:r>
      <w:proofErr w:type="spellEnd"/>
      <w:r w:rsidR="0089593A">
        <w:t>/</w:t>
      </w:r>
      <w:proofErr w:type="spellStart"/>
      <w:r w:rsidR="0089593A">
        <w:t>relationship</w:t>
      </w:r>
      <w:proofErr w:type="spellEnd"/>
      <w:r w:rsidR="0089593A">
        <w:t xml:space="preserve"> </w:t>
      </w:r>
      <w:proofErr w:type="spellStart"/>
      <w:r w:rsidR="0089593A">
        <w:t>model</w:t>
      </w:r>
      <w:proofErr w:type="spellEnd"/>
      <w:r w:rsidR="0089593A">
        <w:t>"</w:t>
      </w:r>
      <w:r w:rsidRPr="00932A03">
        <w:t>) es una herramienta para el </w:t>
      </w:r>
      <w:hyperlink r:id="rId8" w:tooltip="Modelo de datos" w:history="1">
        <w:r w:rsidRPr="0089593A">
          <w:t>modelado de datos</w:t>
        </w:r>
      </w:hyperlink>
      <w:r w:rsidRPr="00932A03">
        <w:t> que permite representar las entidades relevantes de un </w:t>
      </w:r>
      <w:hyperlink r:id="rId9" w:tooltip="Sistema de información" w:history="1">
        <w:r w:rsidRPr="0089593A">
          <w:t>sistema de información</w:t>
        </w:r>
      </w:hyperlink>
      <w:r w:rsidRPr="00932A03">
        <w:t> así como sus interrelaciones</w:t>
      </w:r>
      <w:r w:rsidR="0089593A">
        <w:t xml:space="preserve">, </w:t>
      </w:r>
      <w:proofErr w:type="spellStart"/>
      <w:r w:rsidR="0089593A">
        <w:t>cardinalidades</w:t>
      </w:r>
      <w:proofErr w:type="spellEnd"/>
      <w:r w:rsidR="0089593A">
        <w:t xml:space="preserve"> y atributos</w:t>
      </w:r>
      <w:r w:rsidRPr="00932A03">
        <w:t>.</w:t>
      </w:r>
    </w:p>
    <w:p w:rsidR="0089593A" w:rsidRDefault="0089593A" w:rsidP="00932A03">
      <w:pPr>
        <w:jc w:val="left"/>
      </w:pPr>
    </w:p>
    <w:p w:rsidR="0089593A" w:rsidRDefault="0089593A" w:rsidP="00932A03">
      <w:pPr>
        <w:jc w:val="left"/>
      </w:pPr>
      <w:r>
        <w:t>El model</w:t>
      </w:r>
      <w:r w:rsidR="00FF425F">
        <w:t>o se representa a través de un d</w:t>
      </w:r>
      <w:r>
        <w:t xml:space="preserve">iagrama, para lo cual existen múltiples notaciones internacionalmente reconocidas. En este apartado utilizaremos la </w:t>
      </w:r>
      <w:r>
        <w:rPr>
          <w:b/>
        </w:rPr>
        <w:t>notación Martin</w:t>
      </w:r>
      <w:r>
        <w:t xml:space="preserve"> (también denominada “patas de gallo”).</w:t>
      </w:r>
    </w:p>
    <w:p w:rsidR="0089593A" w:rsidRDefault="0089593A" w:rsidP="00932A03">
      <w:pPr>
        <w:jc w:val="left"/>
      </w:pPr>
    </w:p>
    <w:p w:rsidR="0089593A" w:rsidRPr="0089593A" w:rsidRDefault="0089593A" w:rsidP="00932A03">
      <w:pPr>
        <w:jc w:val="left"/>
      </w:pPr>
      <w:r>
        <w:t xml:space="preserve">La entidad principal es la de </w:t>
      </w:r>
      <w:r>
        <w:rPr>
          <w:b/>
        </w:rPr>
        <w:t xml:space="preserve">Empresas (BD1 </w:t>
      </w:r>
      <w:proofErr w:type="spellStart"/>
      <w:r>
        <w:rPr>
          <w:b/>
        </w:rPr>
        <w:t>Companies</w:t>
      </w:r>
      <w:proofErr w:type="spellEnd"/>
      <w:r>
        <w:rPr>
          <w:b/>
        </w:rPr>
        <w:t>)</w:t>
      </w:r>
      <w:r>
        <w:t>, que se relaciona con la mayoría de bases de datos, tal y como se puede ver en el siguiente diagrama.</w:t>
      </w:r>
    </w:p>
    <w:p w:rsidR="0089593A" w:rsidRDefault="0089593A" w:rsidP="00932A03">
      <w:pPr>
        <w:jc w:val="left"/>
      </w:pPr>
    </w:p>
    <w:p w:rsidR="00FF425F" w:rsidRDefault="00FF425F" w:rsidP="00932A03">
      <w:pPr>
        <w:jc w:val="left"/>
      </w:pPr>
    </w:p>
    <w:p w:rsidR="00FF425F" w:rsidRDefault="00FF425F" w:rsidP="00932A03">
      <w:pPr>
        <w:jc w:val="left"/>
      </w:pPr>
    </w:p>
    <w:p w:rsidR="00FF425F" w:rsidRDefault="00FF425F" w:rsidP="00932A03">
      <w:pPr>
        <w:jc w:val="left"/>
      </w:pPr>
    </w:p>
    <w:p w:rsidR="00FF425F" w:rsidRDefault="00FF425F" w:rsidP="00932A03">
      <w:pPr>
        <w:jc w:val="left"/>
      </w:pPr>
    </w:p>
    <w:p w:rsidR="00912EB4" w:rsidRDefault="00E90700" w:rsidP="00E90700">
      <w:pPr>
        <w:jc w:val="center"/>
      </w:pPr>
      <w:r>
        <w:rPr>
          <w:noProof/>
          <w:lang w:eastAsia="es-ES"/>
        </w:rPr>
        <w:drawing>
          <wp:inline distT="0" distB="0" distL="0" distR="0">
            <wp:extent cx="5038725" cy="34290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BD1.png"/>
                    <pic:cNvPicPr/>
                  </pic:nvPicPr>
                  <pic:blipFill>
                    <a:blip r:embed="rId10">
                      <a:extLst>
                        <a:ext uri="{28A0092B-C50C-407E-A947-70E740481C1C}">
                          <a14:useLocalDpi xmlns:a14="http://schemas.microsoft.com/office/drawing/2010/main" val="0"/>
                        </a:ext>
                      </a:extLst>
                    </a:blip>
                    <a:stretch>
                      <a:fillRect/>
                    </a:stretch>
                  </pic:blipFill>
                  <pic:spPr>
                    <a:xfrm>
                      <a:off x="0" y="0"/>
                      <a:ext cx="5038725" cy="3429000"/>
                    </a:xfrm>
                    <a:prstGeom prst="rect">
                      <a:avLst/>
                    </a:prstGeom>
                  </pic:spPr>
                </pic:pic>
              </a:graphicData>
            </a:graphic>
          </wp:inline>
        </w:drawing>
      </w:r>
    </w:p>
    <w:p w:rsidR="00D1788A" w:rsidRDefault="00D1788A" w:rsidP="00D1788A"/>
    <w:p w:rsidR="0089593A" w:rsidRDefault="0089593A" w:rsidP="00932A03">
      <w:pPr>
        <w:jc w:val="left"/>
      </w:pPr>
    </w:p>
    <w:p w:rsidR="0089593A" w:rsidRDefault="0089593A" w:rsidP="00932A03">
      <w:pPr>
        <w:jc w:val="left"/>
      </w:pPr>
    </w:p>
    <w:p w:rsidR="00932A03" w:rsidRDefault="00932A03" w:rsidP="00932A03">
      <w:pPr>
        <w:jc w:val="left"/>
        <w:rPr>
          <w:color w:val="FF0000"/>
        </w:rPr>
      </w:pPr>
    </w:p>
    <w:p w:rsidR="00932A03" w:rsidRDefault="00932A03">
      <w:pPr>
        <w:jc w:val="left"/>
        <w:rPr>
          <w:color w:val="FF0000"/>
        </w:rPr>
      </w:pPr>
      <w:r>
        <w:rPr>
          <w:color w:val="FF0000"/>
        </w:rPr>
        <w:br w:type="page"/>
      </w:r>
    </w:p>
    <w:p w:rsidR="00FB0E11" w:rsidRDefault="00FB0E11" w:rsidP="00FB0E11">
      <w:bookmarkStart w:id="7" w:name="_Toc416693598"/>
      <w:bookmarkStart w:id="8" w:name="_Toc418499842"/>
    </w:p>
    <w:p w:rsidR="00F36494" w:rsidRDefault="00F36494" w:rsidP="008E5595">
      <w:pPr>
        <w:pStyle w:val="Ttulo2"/>
      </w:pPr>
      <w:bookmarkStart w:id="9" w:name="_Toc420076208"/>
      <w:r>
        <w:t>Empresa y organizaciones (BD1)</w:t>
      </w:r>
      <w:bookmarkEnd w:id="7"/>
      <w:bookmarkEnd w:id="8"/>
      <w:bookmarkEnd w:id="9"/>
    </w:p>
    <w:p w:rsidR="00F36494" w:rsidRDefault="00F36494" w:rsidP="00F36494"/>
    <w:p w:rsidR="00F36494" w:rsidRDefault="00F36494" w:rsidP="00F36494">
      <w:r>
        <w:t>En esta BD se almacenarán las empresas</w:t>
      </w:r>
      <w:r w:rsidR="00D1788A">
        <w:t xml:space="preserve"> u organizaciones</w:t>
      </w:r>
      <w:r>
        <w:t>, sean o no clientes de Ingeteam FV, estando definidas por los campos a continuación detallados.</w:t>
      </w:r>
      <w:r w:rsidR="00200AF3">
        <w:t xml:space="preserve"> Esta lista incluye a todos los actores en el sector incluyendo asociaciones, competencia, etc.</w:t>
      </w:r>
      <w:r>
        <w:t xml:space="preserve"> Esta es la BD más compleja, pues es la que cuenta con más relaciones a otras BB.DD.</w:t>
      </w:r>
    </w:p>
    <w:p w:rsidR="00FD58C7" w:rsidRDefault="00FD58C7" w:rsidP="00F36494"/>
    <w:p w:rsidR="00FD58C7" w:rsidRDefault="00FD58C7" w:rsidP="00FD58C7">
      <w:r>
        <w:t xml:space="preserve">Para la gestión de esta base de datos (alta, modificación y eliminación de empresas), se definirá un </w:t>
      </w:r>
      <w:proofErr w:type="spellStart"/>
      <w:r>
        <w:t>workflow</w:t>
      </w:r>
      <w:proofErr w:type="spellEnd"/>
      <w:r>
        <w:t xml:space="preserve"> específico que garantice la calidad de la información, para disponer de un único criterio a la hora de rellenar los campos.</w:t>
      </w:r>
    </w:p>
    <w:p w:rsidR="00FD58C7" w:rsidRDefault="00FD58C7" w:rsidP="00F36494"/>
    <w:p w:rsidR="008A0A5B" w:rsidRDefault="008A0A5B" w:rsidP="00F36494"/>
    <w:p w:rsidR="00F36494" w:rsidRDefault="00EC3818" w:rsidP="00FD58C7">
      <w:pPr>
        <w:ind w:left="-709"/>
        <w:jc w:val="center"/>
      </w:pPr>
      <w:r w:rsidRPr="00EC3818">
        <w:rPr>
          <w:noProof/>
          <w:lang w:eastAsia="es-ES"/>
        </w:rPr>
        <w:lastRenderedPageBreak/>
        <w:drawing>
          <wp:anchor distT="0" distB="0" distL="114300" distR="114300" simplePos="0" relativeHeight="251698176" behindDoc="0" locked="0" layoutInCell="1" allowOverlap="1">
            <wp:simplePos x="416859" y="1089212"/>
            <wp:positionH relativeFrom="margin">
              <wp:align>center</wp:align>
            </wp:positionH>
            <wp:positionV relativeFrom="margin">
              <wp:align>center</wp:align>
            </wp:positionV>
            <wp:extent cx="6199094" cy="8844921"/>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9094" cy="8844921"/>
                    </a:xfrm>
                    <a:prstGeom prst="rect">
                      <a:avLst/>
                    </a:prstGeom>
                    <a:noFill/>
                    <a:ln>
                      <a:noFill/>
                    </a:ln>
                  </pic:spPr>
                </pic:pic>
              </a:graphicData>
            </a:graphic>
          </wp:anchor>
        </w:drawing>
      </w:r>
    </w:p>
    <w:p w:rsidR="00F36494" w:rsidRDefault="00F36494" w:rsidP="00F36494">
      <w:pPr>
        <w:ind w:left="-851" w:right="-711"/>
      </w:pPr>
    </w:p>
    <w:p w:rsidR="00F36494" w:rsidRDefault="00F36494" w:rsidP="00F36494"/>
    <w:p w:rsidR="00F36494" w:rsidRDefault="00FD58C7" w:rsidP="00F36494">
      <w:r w:rsidRPr="00FD58C7">
        <w:rPr>
          <w:noProof/>
          <w:lang w:eastAsia="es-ES"/>
        </w:rPr>
        <w:drawing>
          <wp:inline distT="0" distB="0" distL="0" distR="0" wp14:anchorId="5B738FA6" wp14:editId="7B5ABA8D">
            <wp:extent cx="5919330" cy="1775638"/>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9675" cy="1778741"/>
                    </a:xfrm>
                    <a:prstGeom prst="rect">
                      <a:avLst/>
                    </a:prstGeom>
                    <a:noFill/>
                    <a:ln>
                      <a:noFill/>
                    </a:ln>
                  </pic:spPr>
                </pic:pic>
              </a:graphicData>
            </a:graphic>
          </wp:inline>
        </w:drawing>
      </w:r>
    </w:p>
    <w:p w:rsidR="00F36494" w:rsidRDefault="00F36494" w:rsidP="00F36494"/>
    <w:p w:rsidR="00F36494" w:rsidRDefault="00F36494" w:rsidP="00F36494"/>
    <w:p w:rsidR="00F36494" w:rsidRDefault="00F36494" w:rsidP="00F36494"/>
    <w:p w:rsidR="00F36494" w:rsidRDefault="00F36494" w:rsidP="00F36494">
      <w:pPr>
        <w:jc w:val="left"/>
      </w:pPr>
      <w:r>
        <w:br w:type="page"/>
      </w:r>
    </w:p>
    <w:p w:rsidR="00F36494" w:rsidRPr="00C30277" w:rsidRDefault="00F36494" w:rsidP="00F36494"/>
    <w:p w:rsidR="00F36494" w:rsidRDefault="00F36494" w:rsidP="008E5595">
      <w:pPr>
        <w:pStyle w:val="Ttulo2"/>
      </w:pPr>
      <w:bookmarkStart w:id="10" w:name="_Toc416693599"/>
      <w:bookmarkStart w:id="11" w:name="_Toc418499843"/>
      <w:bookmarkStart w:id="12" w:name="_Toc420076209"/>
      <w:r>
        <w:t xml:space="preserve">Contactos </w:t>
      </w:r>
      <w:bookmarkEnd w:id="10"/>
      <w:r>
        <w:t>(BD2)</w:t>
      </w:r>
      <w:bookmarkEnd w:id="11"/>
      <w:bookmarkEnd w:id="12"/>
    </w:p>
    <w:p w:rsidR="00F36494" w:rsidRDefault="00F36494" w:rsidP="00F36494"/>
    <w:p w:rsidR="00F36494" w:rsidRDefault="00F36494" w:rsidP="000E670D">
      <w:r>
        <w:t xml:space="preserve">En esta BD se almacenarán los contactos de las empresas de “BD1 </w:t>
      </w:r>
      <w:proofErr w:type="spellStart"/>
      <w:r>
        <w:t>Companies</w:t>
      </w:r>
      <w:proofErr w:type="spellEnd"/>
      <w:r>
        <w:t>”. Consecuentemente serán objeto de ser administrados por el CRM para facilitar la información relevante a los KAM y otros grupos de usuario.</w:t>
      </w:r>
      <w:r w:rsidR="007343B8">
        <w:t xml:space="preserve"> </w:t>
      </w:r>
      <w:r w:rsidR="007343B8">
        <w:rPr>
          <w:color w:val="FF0000"/>
        </w:rPr>
        <w:t>Javier: esta introducción es mejorable</w:t>
      </w:r>
    </w:p>
    <w:p w:rsidR="00FD58C7" w:rsidRDefault="00FD58C7" w:rsidP="000E670D"/>
    <w:p w:rsidR="00FD58C7" w:rsidRDefault="007343B8" w:rsidP="000E670D">
      <w:r>
        <w:t xml:space="preserve">A diferencia de la BD1, estos registros podrán ser gestionados (alta, modificación y eliminación) por cualquier usuario con permisos sin tener que pasar por ningún tipo de </w:t>
      </w:r>
      <w:proofErr w:type="spellStart"/>
      <w:r>
        <w:t>workflow</w:t>
      </w:r>
      <w:proofErr w:type="spellEnd"/>
      <w:r>
        <w:t xml:space="preserve"> de validación.</w:t>
      </w:r>
      <w:r w:rsidR="00570F07">
        <w:t xml:space="preserve"> </w:t>
      </w:r>
    </w:p>
    <w:p w:rsidR="00570F07" w:rsidRDefault="00570F07" w:rsidP="000E670D"/>
    <w:p w:rsidR="00570F07" w:rsidRDefault="00570F07" w:rsidP="000E670D">
      <w:pPr>
        <w:rPr>
          <w:color w:val="FF0000"/>
        </w:rPr>
      </w:pPr>
      <w:r>
        <w:rPr>
          <w:color w:val="FF0000"/>
        </w:rPr>
        <w:t xml:space="preserve">Javier: ¿para qué es </w:t>
      </w:r>
      <w:proofErr w:type="gramStart"/>
      <w:r>
        <w:rPr>
          <w:color w:val="FF0000"/>
        </w:rPr>
        <w:t>el ”</w:t>
      </w:r>
      <w:proofErr w:type="gramEnd"/>
      <w:r>
        <w:rPr>
          <w:color w:val="FF0000"/>
        </w:rPr>
        <w:t>pop-up” en este caso? ¿Para registrar un nuevo contacto, o para asociarlo a una empresa?</w:t>
      </w:r>
    </w:p>
    <w:p w:rsidR="00570F07" w:rsidRPr="00570F07" w:rsidRDefault="00570F07" w:rsidP="00570F07">
      <w:pPr>
        <w:rPr>
          <w:color w:val="FF0000"/>
        </w:rPr>
      </w:pPr>
    </w:p>
    <w:p w:rsidR="00FD58C7" w:rsidRDefault="0097515C" w:rsidP="000E670D">
      <w:pPr>
        <w:rPr>
          <w:noProof/>
          <w:lang w:eastAsia="es-ES"/>
        </w:rPr>
      </w:pPr>
      <w:r w:rsidRPr="0097515C">
        <w:rPr>
          <w:noProof/>
          <w:lang w:eastAsia="es-ES"/>
        </w:rPr>
        <w:drawing>
          <wp:anchor distT="0" distB="0" distL="114300" distR="114300" simplePos="0" relativeHeight="251699200" behindDoc="0" locked="0" layoutInCell="1" allowOverlap="1" wp14:anchorId="13291186" wp14:editId="29920125">
            <wp:simplePos x="0" y="0"/>
            <wp:positionH relativeFrom="column">
              <wp:posOffset>-325905</wp:posOffset>
            </wp:positionH>
            <wp:positionV relativeFrom="paragraph">
              <wp:posOffset>233680</wp:posOffset>
            </wp:positionV>
            <wp:extent cx="6559947" cy="4867836"/>
            <wp:effectExtent l="0" t="0" r="0" b="9525"/>
            <wp:wrapTopAndBottom/>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59947" cy="4867836"/>
                    </a:xfrm>
                    <a:prstGeom prst="rect">
                      <a:avLst/>
                    </a:prstGeom>
                    <a:noFill/>
                    <a:ln>
                      <a:noFill/>
                    </a:ln>
                  </pic:spPr>
                </pic:pic>
              </a:graphicData>
            </a:graphic>
          </wp:anchor>
        </w:drawing>
      </w:r>
    </w:p>
    <w:p w:rsidR="001D4824" w:rsidRDefault="001D4824" w:rsidP="000E670D">
      <w:pPr>
        <w:rPr>
          <w:noProof/>
          <w:lang w:eastAsia="es-ES"/>
        </w:rPr>
      </w:pPr>
    </w:p>
    <w:p w:rsidR="001D4824" w:rsidRDefault="001D4824" w:rsidP="000E670D"/>
    <w:p w:rsidR="00FD58C7" w:rsidRDefault="00FD58C7" w:rsidP="007E5918">
      <w:pPr>
        <w:ind w:left="-284"/>
      </w:pPr>
    </w:p>
    <w:p w:rsidR="00B70E35" w:rsidRDefault="00B70E35" w:rsidP="00F36494"/>
    <w:p w:rsidR="00102670" w:rsidRPr="0008549C" w:rsidRDefault="00102670" w:rsidP="00F36494"/>
    <w:p w:rsidR="00F36494" w:rsidRDefault="00F36494" w:rsidP="008E5595">
      <w:pPr>
        <w:pStyle w:val="Ttulo2"/>
      </w:pPr>
      <w:bookmarkStart w:id="13" w:name="_Toc416693600"/>
      <w:bookmarkStart w:id="14" w:name="_Toc418499844"/>
      <w:bookmarkStart w:id="15" w:name="_Toc420076210"/>
      <w:r>
        <w:t>Artículos</w:t>
      </w:r>
      <w:bookmarkEnd w:id="13"/>
      <w:r>
        <w:t xml:space="preserve"> (BD3)</w:t>
      </w:r>
      <w:bookmarkEnd w:id="14"/>
      <w:bookmarkEnd w:id="15"/>
    </w:p>
    <w:p w:rsidR="00F36494" w:rsidRDefault="00F36494" w:rsidP="00F36494"/>
    <w:p w:rsidR="00F36494" w:rsidRDefault="00F36494" w:rsidP="00F36494">
      <w:r>
        <w:t>Esta BD contendrá principalmente el inventario de productos y servicios de IPT-FV. La BD conecta de forma automática con SAP para recibir la información de sus artículos (productos y servicios).</w:t>
      </w:r>
      <w:r w:rsidR="00155726">
        <w:t xml:space="preserve"> La información fluye de forma unidireccional de SAP al CRM. </w:t>
      </w:r>
      <w:r>
        <w:t>Además dispondrá de información adicional como la documentación (</w:t>
      </w:r>
      <w:proofErr w:type="spellStart"/>
      <w:r>
        <w:t>Pictures</w:t>
      </w:r>
      <w:proofErr w:type="spellEnd"/>
      <w:r>
        <w:t xml:space="preserve">, </w:t>
      </w:r>
      <w:proofErr w:type="spellStart"/>
      <w:r>
        <w:t>Datasheet</w:t>
      </w:r>
      <w:proofErr w:type="spellEnd"/>
      <w:r>
        <w:t>, etc…).</w:t>
      </w:r>
    </w:p>
    <w:p w:rsidR="00155726" w:rsidRDefault="00155726" w:rsidP="00F36494"/>
    <w:p w:rsidR="00155726" w:rsidRDefault="00155726" w:rsidP="00155726">
      <w:pPr>
        <w:rPr>
          <w:color w:val="FF0000"/>
        </w:rPr>
      </w:pPr>
      <w:r w:rsidRPr="00155726">
        <w:rPr>
          <w:color w:val="FF0000"/>
        </w:rPr>
        <w:t>Javier:</w:t>
      </w:r>
      <w:r>
        <w:rPr>
          <w:color w:val="FF0000"/>
        </w:rPr>
        <w:t xml:space="preserve"> Código SAP vs Código 25 ¿con doble asterisco **?</w:t>
      </w:r>
      <w:r w:rsidRPr="00155726">
        <w:rPr>
          <w:color w:val="FF0000"/>
        </w:rPr>
        <w:t xml:space="preserve"> </w:t>
      </w:r>
    </w:p>
    <w:p w:rsidR="0073144F" w:rsidRDefault="0073144F" w:rsidP="00155726">
      <w:pPr>
        <w:rPr>
          <w:color w:val="FF0000"/>
        </w:rPr>
      </w:pPr>
      <w:r>
        <w:rPr>
          <w:color w:val="FF0000"/>
        </w:rPr>
        <w:t>Hay 14 niveles de precios. ¿Todos en la DB3?</w:t>
      </w:r>
    </w:p>
    <w:p w:rsidR="00DA65B2" w:rsidRDefault="00DA65B2" w:rsidP="00155726">
      <w:pPr>
        <w:rPr>
          <w:color w:val="FF0000"/>
        </w:rPr>
      </w:pPr>
    </w:p>
    <w:p w:rsidR="00DA65B2" w:rsidRDefault="0097515C" w:rsidP="00155726">
      <w:pPr>
        <w:rPr>
          <w:color w:val="FF0000"/>
        </w:rPr>
      </w:pPr>
      <w:r w:rsidRPr="0097515C">
        <w:rPr>
          <w:noProof/>
          <w:lang w:eastAsia="es-ES"/>
        </w:rPr>
        <w:drawing>
          <wp:anchor distT="0" distB="0" distL="114300" distR="114300" simplePos="0" relativeHeight="251700224" behindDoc="0" locked="0" layoutInCell="1" allowOverlap="1" wp14:anchorId="67706F8F" wp14:editId="5F74A893">
            <wp:simplePos x="0" y="0"/>
            <wp:positionH relativeFrom="column">
              <wp:posOffset>-419585</wp:posOffset>
            </wp:positionH>
            <wp:positionV relativeFrom="paragraph">
              <wp:posOffset>181610</wp:posOffset>
            </wp:positionV>
            <wp:extent cx="6654123" cy="5970494"/>
            <wp:effectExtent l="0" t="0" r="0" b="0"/>
            <wp:wrapTopAndBottom/>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54123" cy="5970494"/>
                    </a:xfrm>
                    <a:prstGeom prst="rect">
                      <a:avLst/>
                    </a:prstGeom>
                    <a:noFill/>
                    <a:ln>
                      <a:noFill/>
                    </a:ln>
                  </pic:spPr>
                </pic:pic>
              </a:graphicData>
            </a:graphic>
          </wp:anchor>
        </w:drawing>
      </w:r>
    </w:p>
    <w:p w:rsidR="00155726" w:rsidRDefault="00155726" w:rsidP="00F36494"/>
    <w:p w:rsidR="008102B8" w:rsidRDefault="008102B8" w:rsidP="00F36494"/>
    <w:p w:rsidR="00E07F86" w:rsidRDefault="00E07F86" w:rsidP="008E5595">
      <w:pPr>
        <w:pStyle w:val="Ttulo2"/>
      </w:pPr>
      <w:bookmarkStart w:id="16" w:name="_Toc420076211"/>
      <w:r>
        <w:t>Países (BD4)</w:t>
      </w:r>
      <w:bookmarkEnd w:id="16"/>
    </w:p>
    <w:p w:rsidR="00E07F86" w:rsidRDefault="00E07F86" w:rsidP="00E07F86"/>
    <w:p w:rsidR="005A6726" w:rsidRDefault="005E2A50" w:rsidP="00E07F86">
      <w:r>
        <w:t xml:space="preserve">La base de datos de países será el lugar donde se almacenarán los países que Ingeteam dé de alta en el sistema CRM. Estos países tendrán un </w:t>
      </w:r>
      <w:r>
        <w:rPr>
          <w:i/>
        </w:rPr>
        <w:t>Country Manager,</w:t>
      </w:r>
      <w:r w:rsidR="00DD6E68">
        <w:t xml:space="preserve"> </w:t>
      </w:r>
      <w:r w:rsidR="00917B04">
        <w:t>campo obligatorio,</w:t>
      </w:r>
      <w:r>
        <w:t xml:space="preserve"> que será </w:t>
      </w:r>
      <w:r w:rsidR="00917B04">
        <w:t xml:space="preserve">un </w:t>
      </w:r>
      <w:r>
        <w:t xml:space="preserve">miembro de la BD11 Staff. </w:t>
      </w:r>
    </w:p>
    <w:p w:rsidR="005A6726" w:rsidRDefault="00C25242" w:rsidP="00E07F86">
      <w:r>
        <w:t xml:space="preserve"> </w:t>
      </w:r>
    </w:p>
    <w:p w:rsidR="005A6726" w:rsidRDefault="007A523F" w:rsidP="00E07F86">
      <w:pPr>
        <w:rPr>
          <w:noProof/>
          <w:lang w:eastAsia="es-ES"/>
        </w:rPr>
      </w:pPr>
      <w:r w:rsidRPr="007A523F">
        <w:rPr>
          <w:noProof/>
          <w:lang w:eastAsia="es-ES"/>
        </w:rPr>
        <w:drawing>
          <wp:anchor distT="0" distB="0" distL="114300" distR="114300" simplePos="0" relativeHeight="251675648" behindDoc="0" locked="0" layoutInCell="1" allowOverlap="1" wp14:anchorId="5E6884B6" wp14:editId="6AB833E0">
            <wp:simplePos x="0" y="0"/>
            <wp:positionH relativeFrom="column">
              <wp:posOffset>-558559</wp:posOffset>
            </wp:positionH>
            <wp:positionV relativeFrom="paragraph">
              <wp:posOffset>179070</wp:posOffset>
            </wp:positionV>
            <wp:extent cx="7023100" cy="3477260"/>
            <wp:effectExtent l="0" t="0" r="6350" b="889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23100" cy="34772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523F" w:rsidRDefault="007A523F" w:rsidP="00E07F86"/>
    <w:p w:rsidR="00C954DD" w:rsidRDefault="00C954DD" w:rsidP="00E07F86"/>
    <w:p w:rsidR="00C954DD" w:rsidRDefault="00C954DD" w:rsidP="00E07F86"/>
    <w:p w:rsidR="00C954DD" w:rsidRDefault="00C954DD">
      <w:pPr>
        <w:jc w:val="left"/>
      </w:pPr>
      <w:r>
        <w:br w:type="page"/>
      </w:r>
    </w:p>
    <w:p w:rsidR="00C954DD" w:rsidRDefault="00C954DD" w:rsidP="00E07F86"/>
    <w:p w:rsidR="00B946FD" w:rsidRDefault="00C954DD" w:rsidP="008E5595">
      <w:pPr>
        <w:pStyle w:val="Ttulo2"/>
      </w:pPr>
      <w:bookmarkStart w:id="17" w:name="_Toc420076212"/>
      <w:r>
        <w:t>Ofertas (BD5)</w:t>
      </w:r>
      <w:bookmarkEnd w:id="17"/>
    </w:p>
    <w:p w:rsidR="00B946FD" w:rsidRDefault="00B946FD" w:rsidP="00B946FD"/>
    <w:p w:rsidR="0047434B" w:rsidRDefault="00B23C32" w:rsidP="00B946FD">
      <w:r>
        <w:t>En esta base de datos se recoger</w:t>
      </w:r>
      <w:r w:rsidR="0047434B">
        <w:t xml:space="preserve">án todas las ofertas junto con información asociada a ellas como son el estado de la oferta, los hitos de pago y de entrega, documentación adicional, etc… </w:t>
      </w:r>
    </w:p>
    <w:p w:rsidR="00A91C8D" w:rsidRDefault="00A91C8D" w:rsidP="00B946FD"/>
    <w:p w:rsidR="00A91C8D" w:rsidRDefault="00A91C8D" w:rsidP="00B946FD">
      <w:r>
        <w:t>Se ha seccionado la presentación en partes de la BD por la extensión que tiene.</w:t>
      </w:r>
    </w:p>
    <w:p w:rsidR="0047434B" w:rsidRDefault="00087181" w:rsidP="00B946FD">
      <w:r w:rsidRPr="00087181">
        <w:rPr>
          <w:noProof/>
          <w:lang w:eastAsia="es-ES"/>
        </w:rPr>
        <w:drawing>
          <wp:anchor distT="0" distB="0" distL="114300" distR="114300" simplePos="0" relativeHeight="251665408" behindDoc="0" locked="0" layoutInCell="1" allowOverlap="1" wp14:anchorId="37AAF895" wp14:editId="350F4EA9">
            <wp:simplePos x="0" y="0"/>
            <wp:positionH relativeFrom="column">
              <wp:posOffset>-429895</wp:posOffset>
            </wp:positionH>
            <wp:positionV relativeFrom="paragraph">
              <wp:posOffset>215900</wp:posOffset>
            </wp:positionV>
            <wp:extent cx="6734175" cy="6699250"/>
            <wp:effectExtent l="0" t="0" r="9525" b="635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34175" cy="6699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rsidP="00B946FD"/>
    <w:p w:rsidR="0047434B" w:rsidRDefault="00087181" w:rsidP="00B946FD">
      <w:r w:rsidRPr="00087181">
        <w:rPr>
          <w:noProof/>
          <w:lang w:eastAsia="es-ES"/>
        </w:rPr>
        <w:lastRenderedPageBreak/>
        <w:drawing>
          <wp:anchor distT="0" distB="0" distL="114300" distR="114300" simplePos="0" relativeHeight="251666432" behindDoc="0" locked="0" layoutInCell="1" allowOverlap="1" wp14:anchorId="27497DC4" wp14:editId="496A8FE9">
            <wp:simplePos x="0" y="0"/>
            <wp:positionH relativeFrom="column">
              <wp:posOffset>-524510</wp:posOffset>
            </wp:positionH>
            <wp:positionV relativeFrom="paragraph">
              <wp:posOffset>219075</wp:posOffset>
            </wp:positionV>
            <wp:extent cx="6924675" cy="1177290"/>
            <wp:effectExtent l="0" t="0" r="9525" b="381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24675" cy="11772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rsidP="00B946FD"/>
    <w:p w:rsidR="00087181" w:rsidRDefault="00E70623" w:rsidP="00B946FD">
      <w:r w:rsidRPr="00E70623">
        <w:rPr>
          <w:noProof/>
          <w:lang w:eastAsia="es-ES"/>
        </w:rPr>
        <w:drawing>
          <wp:anchor distT="0" distB="0" distL="114300" distR="114300" simplePos="0" relativeHeight="251667456" behindDoc="0" locked="0" layoutInCell="1" allowOverlap="1" wp14:anchorId="181FB0F8" wp14:editId="12D4CCF9">
            <wp:simplePos x="0" y="0"/>
            <wp:positionH relativeFrom="column">
              <wp:posOffset>-525145</wp:posOffset>
            </wp:positionH>
            <wp:positionV relativeFrom="paragraph">
              <wp:posOffset>177165</wp:posOffset>
            </wp:positionV>
            <wp:extent cx="6924675" cy="2618740"/>
            <wp:effectExtent l="0" t="0" r="9525"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24675" cy="26187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7181" w:rsidRDefault="00087181" w:rsidP="00B946FD"/>
    <w:p w:rsidR="0047434B" w:rsidRDefault="00D022CD" w:rsidP="00B946FD">
      <w:r w:rsidRPr="00D022CD">
        <w:rPr>
          <w:noProof/>
          <w:lang w:eastAsia="es-ES"/>
        </w:rPr>
        <w:drawing>
          <wp:anchor distT="0" distB="0" distL="114300" distR="114300" simplePos="0" relativeHeight="251668480" behindDoc="0" locked="0" layoutInCell="1" allowOverlap="1" wp14:anchorId="08C82CC0" wp14:editId="02696F63">
            <wp:simplePos x="0" y="0"/>
            <wp:positionH relativeFrom="column">
              <wp:posOffset>-525145</wp:posOffset>
            </wp:positionH>
            <wp:positionV relativeFrom="paragraph">
              <wp:posOffset>177800</wp:posOffset>
            </wp:positionV>
            <wp:extent cx="6938645" cy="1962150"/>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3864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77D5" w:rsidRDefault="00D977D5">
      <w:pPr>
        <w:jc w:val="left"/>
      </w:pPr>
    </w:p>
    <w:p w:rsidR="00D977D5" w:rsidRDefault="00D022CD">
      <w:pPr>
        <w:jc w:val="left"/>
      </w:pPr>
      <w:r w:rsidRPr="00D022CD">
        <w:rPr>
          <w:noProof/>
          <w:lang w:eastAsia="es-ES"/>
        </w:rPr>
        <w:drawing>
          <wp:anchor distT="0" distB="0" distL="114300" distR="114300" simplePos="0" relativeHeight="251669504" behindDoc="0" locked="0" layoutInCell="1" allowOverlap="1" wp14:anchorId="21E2CDD5" wp14:editId="14FF25F2">
            <wp:simplePos x="0" y="0"/>
            <wp:positionH relativeFrom="column">
              <wp:posOffset>-524510</wp:posOffset>
            </wp:positionH>
            <wp:positionV relativeFrom="paragraph">
              <wp:posOffset>177165</wp:posOffset>
            </wp:positionV>
            <wp:extent cx="6963410" cy="1428750"/>
            <wp:effectExtent l="0" t="0" r="889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6341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77D5" w:rsidRDefault="00D977D5">
      <w:pPr>
        <w:jc w:val="left"/>
      </w:pPr>
    </w:p>
    <w:p w:rsidR="00D977D5" w:rsidRDefault="00D022CD">
      <w:pPr>
        <w:jc w:val="left"/>
      </w:pPr>
      <w:r w:rsidRPr="00D022CD">
        <w:rPr>
          <w:noProof/>
          <w:lang w:eastAsia="es-ES"/>
        </w:rPr>
        <w:lastRenderedPageBreak/>
        <w:drawing>
          <wp:anchor distT="0" distB="0" distL="114300" distR="114300" simplePos="0" relativeHeight="251670528" behindDoc="0" locked="0" layoutInCell="1" allowOverlap="1" wp14:anchorId="1B5F7CEC" wp14:editId="39483291">
            <wp:simplePos x="0" y="0"/>
            <wp:positionH relativeFrom="column">
              <wp:posOffset>-429895</wp:posOffset>
            </wp:positionH>
            <wp:positionV relativeFrom="paragraph">
              <wp:posOffset>171450</wp:posOffset>
            </wp:positionV>
            <wp:extent cx="6890385" cy="1057275"/>
            <wp:effectExtent l="0" t="0" r="5715" b="952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90385"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22CD" w:rsidRDefault="00D022CD">
      <w:pPr>
        <w:jc w:val="left"/>
      </w:pPr>
      <w:r w:rsidRPr="00D022CD">
        <w:rPr>
          <w:noProof/>
          <w:lang w:eastAsia="es-ES"/>
        </w:rPr>
        <w:drawing>
          <wp:anchor distT="0" distB="0" distL="114300" distR="114300" simplePos="0" relativeHeight="251671552" behindDoc="0" locked="0" layoutInCell="1" allowOverlap="1" wp14:anchorId="21C8AD6F" wp14:editId="2AB23D1D">
            <wp:simplePos x="0" y="0"/>
            <wp:positionH relativeFrom="column">
              <wp:posOffset>-429260</wp:posOffset>
            </wp:positionH>
            <wp:positionV relativeFrom="paragraph">
              <wp:posOffset>177165</wp:posOffset>
            </wp:positionV>
            <wp:extent cx="6878955" cy="1828800"/>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7895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pPr>
        <w:jc w:val="left"/>
      </w:pPr>
      <w:r>
        <w:br w:type="page"/>
      </w:r>
    </w:p>
    <w:p w:rsidR="00983A13" w:rsidRDefault="00983A13">
      <w:pPr>
        <w:jc w:val="left"/>
      </w:pPr>
    </w:p>
    <w:p w:rsidR="00983A13" w:rsidRDefault="00983A13" w:rsidP="008E5595">
      <w:pPr>
        <w:pStyle w:val="Ttulo2"/>
      </w:pPr>
      <w:bookmarkStart w:id="18" w:name="_Toc420076213"/>
      <w:r>
        <w:t>Noticias (BD6)</w:t>
      </w:r>
      <w:bookmarkEnd w:id="18"/>
    </w:p>
    <w:p w:rsidR="00983A13" w:rsidRDefault="00983A13" w:rsidP="00983A13"/>
    <w:p w:rsidR="000922A4" w:rsidRDefault="000922A4" w:rsidP="00983A13">
      <w:r>
        <w:t>En esta base de datos se almacenarán las noticias y otras comunicaciones internas que se realicen desde el departamento de marketing. Cada entrada constará de un texto sobre la notica o un enlace a ella junto con una serie de campos donde se especificará información adicional de interés sobre la noticia.</w:t>
      </w:r>
    </w:p>
    <w:p w:rsidR="007204C2" w:rsidRDefault="007204C2" w:rsidP="00983A13"/>
    <w:p w:rsidR="000922A4" w:rsidRDefault="00AB4025" w:rsidP="00983A13">
      <w:r w:rsidRPr="00AB4025">
        <w:rPr>
          <w:noProof/>
          <w:lang w:eastAsia="es-ES"/>
        </w:rPr>
        <w:drawing>
          <wp:anchor distT="0" distB="0" distL="114300" distR="114300" simplePos="0" relativeHeight="251676672" behindDoc="0" locked="0" layoutInCell="1" allowOverlap="1" wp14:anchorId="12DF4772" wp14:editId="1AC4A5F3">
            <wp:simplePos x="0" y="0"/>
            <wp:positionH relativeFrom="column">
              <wp:posOffset>-443580</wp:posOffset>
            </wp:positionH>
            <wp:positionV relativeFrom="paragraph">
              <wp:posOffset>289428</wp:posOffset>
            </wp:positionV>
            <wp:extent cx="6878993" cy="5612524"/>
            <wp:effectExtent l="0" t="0" r="0" b="762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78993" cy="5612524"/>
                    </a:xfrm>
                    <a:prstGeom prst="rect">
                      <a:avLst/>
                    </a:prstGeom>
                    <a:noFill/>
                    <a:ln>
                      <a:noFill/>
                    </a:ln>
                  </pic:spPr>
                </pic:pic>
              </a:graphicData>
            </a:graphic>
          </wp:anchor>
        </w:drawing>
      </w:r>
    </w:p>
    <w:p w:rsidR="00C77FC9" w:rsidRDefault="00C77FC9" w:rsidP="00983A13">
      <w:r>
        <w:br w:type="page"/>
      </w:r>
    </w:p>
    <w:p w:rsidR="001E3E56" w:rsidRDefault="001E3E56">
      <w:pPr>
        <w:jc w:val="left"/>
      </w:pPr>
    </w:p>
    <w:p w:rsidR="007534BD" w:rsidRDefault="001E3E56" w:rsidP="008E5595">
      <w:pPr>
        <w:pStyle w:val="Ttulo2"/>
      </w:pPr>
      <w:bookmarkStart w:id="19" w:name="_Toc420076214"/>
      <w:r>
        <w:t>Actividades comerciales (BD7)</w:t>
      </w:r>
      <w:bookmarkEnd w:id="19"/>
    </w:p>
    <w:p w:rsidR="007534BD" w:rsidRDefault="007534BD" w:rsidP="007534BD"/>
    <w:p w:rsidR="00115132" w:rsidRDefault="00115132" w:rsidP="007534BD">
      <w:r>
        <w:t>Esta base de datos contendrá un listado de todas las actividades comerciales generadas y registradas en el CRM. El principal uso de esta base de datos será de coordinar y monitorizar las actividades comerciales del personal.</w:t>
      </w:r>
    </w:p>
    <w:p w:rsidR="00115132" w:rsidRDefault="008821F9" w:rsidP="007534BD">
      <w:r w:rsidRPr="008821F9">
        <w:rPr>
          <w:noProof/>
          <w:lang w:eastAsia="es-ES"/>
        </w:rPr>
        <w:drawing>
          <wp:anchor distT="0" distB="0" distL="114300" distR="114300" simplePos="0" relativeHeight="251701248" behindDoc="0" locked="0" layoutInCell="1" allowOverlap="1" wp14:anchorId="11AC4206" wp14:editId="186DA531">
            <wp:simplePos x="0" y="0"/>
            <wp:positionH relativeFrom="column">
              <wp:posOffset>-352351</wp:posOffset>
            </wp:positionH>
            <wp:positionV relativeFrom="paragraph">
              <wp:posOffset>346075</wp:posOffset>
            </wp:positionV>
            <wp:extent cx="6640809" cy="2877670"/>
            <wp:effectExtent l="0" t="0" r="8255" b="0"/>
            <wp:wrapTopAndBottom/>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0809" cy="2877670"/>
                    </a:xfrm>
                    <a:prstGeom prst="rect">
                      <a:avLst/>
                    </a:prstGeom>
                    <a:noFill/>
                    <a:ln>
                      <a:noFill/>
                    </a:ln>
                  </pic:spPr>
                </pic:pic>
              </a:graphicData>
            </a:graphic>
          </wp:anchor>
        </w:drawing>
      </w:r>
    </w:p>
    <w:p w:rsidR="00115132" w:rsidRDefault="00115132"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8E5595">
      <w:pPr>
        <w:pStyle w:val="Ttulo2"/>
      </w:pPr>
      <w:bookmarkStart w:id="20" w:name="_Toc420076215"/>
      <w:r>
        <w:t>Precios de referencia (BD8)</w:t>
      </w:r>
      <w:bookmarkEnd w:id="20"/>
    </w:p>
    <w:p w:rsidR="007014F6" w:rsidRDefault="007014F6" w:rsidP="007014F6"/>
    <w:p w:rsidR="00376050" w:rsidRDefault="001A2599" w:rsidP="007014F6">
      <w:r>
        <w:t>En esta base de datos se guardarán los precios de referencia (</w:t>
      </w:r>
      <w:proofErr w:type="spellStart"/>
      <w:r>
        <w:rPr>
          <w:i/>
        </w:rPr>
        <w:t>benchmark</w:t>
      </w:r>
      <w:proofErr w:type="spellEnd"/>
      <w:r>
        <w:rPr>
          <w:i/>
        </w:rPr>
        <w:t xml:space="preserve"> </w:t>
      </w:r>
      <w:proofErr w:type="spellStart"/>
      <w:r>
        <w:rPr>
          <w:i/>
        </w:rPr>
        <w:t>price</w:t>
      </w:r>
      <w:proofErr w:type="spellEnd"/>
      <w:r>
        <w:t>) que IPT-FV usará para valorar la apreciación que hace de sus productos, comparando y contrastando para mantenerse competitiva en el sector FV.</w:t>
      </w:r>
    </w:p>
    <w:p w:rsidR="001A2599" w:rsidRDefault="001A2599" w:rsidP="007014F6">
      <w:pPr>
        <w:rPr>
          <w:noProof/>
          <w:lang w:eastAsia="es-ES"/>
        </w:rPr>
      </w:pPr>
    </w:p>
    <w:p w:rsidR="00E52DBE" w:rsidRDefault="00E52DBE" w:rsidP="007014F6">
      <w:pPr>
        <w:rPr>
          <w:noProof/>
          <w:lang w:eastAsia="es-ES"/>
        </w:rPr>
      </w:pPr>
    </w:p>
    <w:p w:rsidR="00E52DBE" w:rsidRDefault="00E52DBE" w:rsidP="007014F6">
      <w:r w:rsidRPr="00E52DBE">
        <w:rPr>
          <w:noProof/>
          <w:lang w:eastAsia="es-ES"/>
        </w:rPr>
        <w:drawing>
          <wp:inline distT="0" distB="0" distL="0" distR="0">
            <wp:extent cx="6037554" cy="7144268"/>
            <wp:effectExtent l="0" t="0" r="190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50921" cy="7160086"/>
                    </a:xfrm>
                    <a:prstGeom prst="rect">
                      <a:avLst/>
                    </a:prstGeom>
                    <a:noFill/>
                    <a:ln>
                      <a:noFill/>
                    </a:ln>
                  </pic:spPr>
                </pic:pic>
              </a:graphicData>
            </a:graphic>
          </wp:inline>
        </w:drawing>
      </w:r>
    </w:p>
    <w:p w:rsidR="00376050" w:rsidRDefault="00376050" w:rsidP="007014F6"/>
    <w:p w:rsidR="00376050" w:rsidRDefault="00376050" w:rsidP="007014F6"/>
    <w:p w:rsidR="00325CEC" w:rsidRDefault="00325CEC" w:rsidP="008E5595">
      <w:pPr>
        <w:pStyle w:val="Ttulo2"/>
      </w:pPr>
      <w:bookmarkStart w:id="21" w:name="_Toc420076216"/>
      <w:r>
        <w:t>Incidencias (BD9)</w:t>
      </w:r>
      <w:bookmarkEnd w:id="21"/>
    </w:p>
    <w:p w:rsidR="00325CEC" w:rsidRDefault="00325CEC" w:rsidP="00325CEC"/>
    <w:p w:rsidR="001A2599" w:rsidRDefault="003F0976" w:rsidP="007014F6">
      <w:r>
        <w:t xml:space="preserve">En esta base de datos se almacenarán las incidencias registradas en SAT. Existe una aplicación, CALITEL, utilizada en SAT para la gestión de incidencias de diferentes departamentos de IPT-FV. Las incidencias que se guardarán en la BD9 </w:t>
      </w:r>
      <w:proofErr w:type="spellStart"/>
      <w:r>
        <w:t>Claims</w:t>
      </w:r>
      <w:proofErr w:type="spellEnd"/>
      <w:r>
        <w:t xml:space="preserve"> son las Reclamaciones del Cliente de tipo no conformidad clasificadas y clasificadas con </w:t>
      </w:r>
      <w:r w:rsidR="00D1608D">
        <w:t>c</w:t>
      </w:r>
      <w:r>
        <w:t>iclo de vida</w:t>
      </w:r>
      <w:r w:rsidR="00D1608D">
        <w:t xml:space="preserve"> (un parámetro de la incidencia en CALITEL) igual a ENERGY FV-RC.</w:t>
      </w:r>
    </w:p>
    <w:p w:rsidR="00C96FC3" w:rsidRPr="001A2599" w:rsidRDefault="00C96FC3" w:rsidP="007014F6"/>
    <w:p w:rsidR="00325CEC" w:rsidRDefault="00EF7921" w:rsidP="007014F6">
      <w:r w:rsidRPr="00EF7921">
        <w:rPr>
          <w:noProof/>
          <w:lang w:eastAsia="es-ES"/>
        </w:rPr>
        <w:drawing>
          <wp:anchor distT="0" distB="0" distL="114300" distR="114300" simplePos="0" relativeHeight="251689984" behindDoc="0" locked="0" layoutInCell="1" allowOverlap="1" wp14:anchorId="4137EE59" wp14:editId="19BFB0E4">
            <wp:simplePos x="0" y="0"/>
            <wp:positionH relativeFrom="column">
              <wp:posOffset>-615815</wp:posOffset>
            </wp:positionH>
            <wp:positionV relativeFrom="paragraph">
              <wp:posOffset>346710</wp:posOffset>
            </wp:positionV>
            <wp:extent cx="7214235" cy="3014980"/>
            <wp:effectExtent l="0" t="0" r="5715"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214235" cy="30149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0E1E61" w:rsidRDefault="000E1E61">
      <w:pPr>
        <w:jc w:val="left"/>
      </w:pPr>
    </w:p>
    <w:p w:rsidR="000E1E61" w:rsidRDefault="000E1E61" w:rsidP="008E5595">
      <w:pPr>
        <w:pStyle w:val="Ttulo2"/>
      </w:pPr>
      <w:bookmarkStart w:id="22" w:name="_Toc420076217"/>
      <w:r>
        <w:t>Referencias (BD10)</w:t>
      </w:r>
      <w:bookmarkEnd w:id="22"/>
    </w:p>
    <w:p w:rsidR="000E1E61" w:rsidRDefault="000E1E61" w:rsidP="000E1E61"/>
    <w:p w:rsidR="00E32B3B" w:rsidRDefault="000E1E61" w:rsidP="000E1E61">
      <w:r>
        <w:t xml:space="preserve">En esta base de datos se almacenará la información relacionada a los proyectos que tienen incidencias registradas en la </w:t>
      </w:r>
      <w:r w:rsidRPr="00613ECF">
        <w:t xml:space="preserve">BD9 </w:t>
      </w:r>
      <w:proofErr w:type="spellStart"/>
      <w:r w:rsidRPr="00613ECF">
        <w:t>Claims</w:t>
      </w:r>
      <w:proofErr w:type="spellEnd"/>
      <w:r>
        <w:t>.</w:t>
      </w:r>
      <w:r w:rsidR="00613ECF">
        <w:t xml:space="preserve"> Se introducirá la empresa cliente asociada a la incidencia, una descripción del proyecto así como los equipos que IPT ha vendido</w:t>
      </w:r>
    </w:p>
    <w:p w:rsidR="00E32B3B" w:rsidRDefault="00E32B3B" w:rsidP="000E1E61">
      <w:r w:rsidRPr="00E32B3B">
        <w:rPr>
          <w:noProof/>
          <w:lang w:eastAsia="es-ES"/>
        </w:rPr>
        <w:drawing>
          <wp:anchor distT="0" distB="0" distL="114300" distR="114300" simplePos="0" relativeHeight="251687936" behindDoc="0" locked="0" layoutInCell="1" allowOverlap="1" wp14:anchorId="61919592" wp14:editId="2923E5FF">
            <wp:simplePos x="0" y="0"/>
            <wp:positionH relativeFrom="column">
              <wp:posOffset>-548088</wp:posOffset>
            </wp:positionH>
            <wp:positionV relativeFrom="paragraph">
              <wp:posOffset>349250</wp:posOffset>
            </wp:positionV>
            <wp:extent cx="7031908" cy="2139351"/>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31908" cy="2139351"/>
                    </a:xfrm>
                    <a:prstGeom prst="rect">
                      <a:avLst/>
                    </a:prstGeom>
                    <a:noFill/>
                    <a:ln>
                      <a:noFill/>
                    </a:ln>
                  </pic:spPr>
                </pic:pic>
              </a:graphicData>
            </a:graphic>
          </wp:anchor>
        </w:drawing>
      </w:r>
    </w:p>
    <w:p w:rsidR="00E32B3B" w:rsidRDefault="00E32B3B" w:rsidP="000E1E61"/>
    <w:p w:rsidR="000E1E61" w:rsidRDefault="000E1E61" w:rsidP="000E1E61">
      <w:r>
        <w:br w:type="page"/>
      </w:r>
    </w:p>
    <w:p w:rsidR="00325CEC" w:rsidRDefault="00325CEC" w:rsidP="007014F6"/>
    <w:p w:rsidR="00683A66" w:rsidRDefault="00683A66" w:rsidP="008E5595">
      <w:pPr>
        <w:pStyle w:val="Ttulo2"/>
      </w:pPr>
      <w:bookmarkStart w:id="23" w:name="_Toc420076218"/>
      <w:r>
        <w:t>Personal (BD11)</w:t>
      </w:r>
      <w:bookmarkEnd w:id="23"/>
    </w:p>
    <w:p w:rsidR="00683A66" w:rsidRDefault="00683A66" w:rsidP="00683A66"/>
    <w:p w:rsidR="00683A66" w:rsidRDefault="00683A66" w:rsidP="00683A66">
      <w:r>
        <w:t xml:space="preserve">Esta base de datos servirá como directorio del personal de IPT-FV, así como de filiales. Se almacenarán los datos de contacto del personal y datos que se usarán para la realización de actividades comerciales como son el máximo </w:t>
      </w:r>
      <w:proofErr w:type="spellStart"/>
      <w:r>
        <w:rPr>
          <w:i/>
        </w:rPr>
        <w:t>risk</w:t>
      </w:r>
      <w:proofErr w:type="spellEnd"/>
      <w:r>
        <w:t xml:space="preserve"> permitido.</w:t>
      </w:r>
    </w:p>
    <w:p w:rsidR="00683A66" w:rsidRDefault="000163BB" w:rsidP="00683A66">
      <w:r w:rsidRPr="000163BB">
        <w:rPr>
          <w:noProof/>
          <w:lang w:eastAsia="es-ES"/>
        </w:rPr>
        <w:drawing>
          <wp:anchor distT="0" distB="0" distL="114300" distR="114300" simplePos="0" relativeHeight="251702272" behindDoc="0" locked="0" layoutInCell="1" allowOverlap="1" wp14:anchorId="63CC835E" wp14:editId="37D89800">
            <wp:simplePos x="0" y="0"/>
            <wp:positionH relativeFrom="column">
              <wp:posOffset>-521163</wp:posOffset>
            </wp:positionH>
            <wp:positionV relativeFrom="paragraph">
              <wp:posOffset>309029</wp:posOffset>
            </wp:positionV>
            <wp:extent cx="6977930" cy="4819973"/>
            <wp:effectExtent l="0" t="0" r="0" b="0"/>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77930" cy="4819973"/>
                    </a:xfrm>
                    <a:prstGeom prst="rect">
                      <a:avLst/>
                    </a:prstGeom>
                    <a:noFill/>
                    <a:ln>
                      <a:noFill/>
                    </a:ln>
                  </pic:spPr>
                </pic:pic>
              </a:graphicData>
            </a:graphic>
          </wp:anchor>
        </w:drawing>
      </w:r>
    </w:p>
    <w:p w:rsidR="002B642D" w:rsidRDefault="002B642D" w:rsidP="00683A66"/>
    <w:p w:rsidR="002B642D" w:rsidRDefault="002B642D" w:rsidP="00683A66"/>
    <w:p w:rsidR="00565267" w:rsidRDefault="002B642D" w:rsidP="00683A66">
      <w:r w:rsidRPr="00265D12">
        <w:rPr>
          <w:noProof/>
          <w:lang w:eastAsia="es-ES"/>
        </w:rPr>
        <w:drawing>
          <wp:anchor distT="0" distB="0" distL="114300" distR="114300" simplePos="0" relativeHeight="251681792" behindDoc="0" locked="0" layoutInCell="1" allowOverlap="1" wp14:anchorId="43A16994" wp14:editId="225C29D6">
            <wp:simplePos x="0" y="0"/>
            <wp:positionH relativeFrom="column">
              <wp:posOffset>-62230</wp:posOffset>
            </wp:positionH>
            <wp:positionV relativeFrom="paragraph">
              <wp:posOffset>186055</wp:posOffset>
            </wp:positionV>
            <wp:extent cx="4685030" cy="1341755"/>
            <wp:effectExtent l="0" t="0" r="1270" b="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85030"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17107" w:rsidRDefault="00417107" w:rsidP="00683A66"/>
    <w:p w:rsidR="00417107" w:rsidRDefault="00417107" w:rsidP="00683A66"/>
    <w:p w:rsidR="00F85884" w:rsidRDefault="00F85884" w:rsidP="00683A66"/>
    <w:p w:rsidR="00F85884" w:rsidRDefault="0068783A" w:rsidP="008E5595">
      <w:pPr>
        <w:pStyle w:val="Ttulo2"/>
      </w:pPr>
      <w:bookmarkStart w:id="24" w:name="_Toc420076219"/>
      <w:r>
        <w:t>Relaciones entre las empresas (BD12)</w:t>
      </w:r>
      <w:bookmarkEnd w:id="24"/>
    </w:p>
    <w:p w:rsidR="0068783A" w:rsidRDefault="0068783A" w:rsidP="0068783A"/>
    <w:p w:rsidR="0068783A" w:rsidRPr="0068783A" w:rsidRDefault="0068783A" w:rsidP="0068783A">
      <w:r>
        <w:t xml:space="preserve">Esta base de datos será utilizado para describir las relaciones que existen entre empresas. Estas relaciones son complejas y se han clasificado en doce tipos de relaciones no excluyentes (ver la sección “TB Company </w:t>
      </w:r>
      <w:proofErr w:type="spellStart"/>
      <w:r>
        <w:t>Relations</w:t>
      </w:r>
      <w:proofErr w:type="spellEnd"/>
      <w:r>
        <w:t>” en el apartado “Tablas maestras de validación”).</w:t>
      </w:r>
    </w:p>
    <w:p w:rsidR="00F85884" w:rsidRDefault="006129ED" w:rsidP="00683A66">
      <w:r w:rsidRPr="006129ED">
        <w:rPr>
          <w:noProof/>
          <w:lang w:eastAsia="es-ES"/>
        </w:rPr>
        <w:drawing>
          <wp:anchor distT="0" distB="0" distL="114300" distR="114300" simplePos="0" relativeHeight="251683840" behindDoc="0" locked="0" layoutInCell="1" allowOverlap="1" wp14:anchorId="44BDACC4" wp14:editId="3B99B39E">
            <wp:simplePos x="0" y="0"/>
            <wp:positionH relativeFrom="column">
              <wp:posOffset>-352780</wp:posOffset>
            </wp:positionH>
            <wp:positionV relativeFrom="paragraph">
              <wp:posOffset>349250</wp:posOffset>
            </wp:positionV>
            <wp:extent cx="6619703" cy="1956391"/>
            <wp:effectExtent l="0" t="0" r="0" b="63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19703" cy="1956391"/>
                    </a:xfrm>
                    <a:prstGeom prst="rect">
                      <a:avLst/>
                    </a:prstGeom>
                    <a:noFill/>
                    <a:ln>
                      <a:noFill/>
                    </a:ln>
                  </pic:spPr>
                </pic:pic>
              </a:graphicData>
            </a:graphic>
          </wp:anchor>
        </w:drawing>
      </w:r>
    </w:p>
    <w:p w:rsidR="00F85884" w:rsidRDefault="00F85884"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8E5595">
      <w:pPr>
        <w:pStyle w:val="Ttulo2"/>
      </w:pPr>
      <w:bookmarkStart w:id="25" w:name="_Toc420076220"/>
      <w:r>
        <w:t>Estrategia y previsión (BD13)</w:t>
      </w:r>
      <w:bookmarkEnd w:id="25"/>
    </w:p>
    <w:p w:rsidR="003C7260" w:rsidRDefault="003C7260" w:rsidP="003C7260"/>
    <w:p w:rsidR="00A41D6A" w:rsidRDefault="003C7260" w:rsidP="003C7260">
      <w:r>
        <w:t>En esta base de datos se almacenarán fichas, por país, que detallan la previsión que se ha hecho del mercado de ese país junto con consideraciones estratégicas y un plan de acción</w:t>
      </w:r>
      <w:r w:rsidR="00DD35C3">
        <w:t xml:space="preserve"> comercial y operacional</w:t>
      </w:r>
      <w:r>
        <w:t>.</w:t>
      </w:r>
    </w:p>
    <w:p w:rsidR="00A41D6A" w:rsidRDefault="00A41D6A" w:rsidP="003C7260"/>
    <w:p w:rsidR="00236B91" w:rsidRDefault="00B00B6D" w:rsidP="003C7260">
      <w:r w:rsidRPr="00B00B6D">
        <w:rPr>
          <w:noProof/>
          <w:lang w:eastAsia="es-ES"/>
        </w:rPr>
        <w:drawing>
          <wp:anchor distT="0" distB="0" distL="114300" distR="114300" simplePos="0" relativeHeight="251703296" behindDoc="0" locked="0" layoutInCell="1" allowOverlap="1" wp14:anchorId="61C981C1" wp14:editId="0A83B623">
            <wp:simplePos x="0" y="0"/>
            <wp:positionH relativeFrom="column">
              <wp:posOffset>-107071</wp:posOffset>
            </wp:positionH>
            <wp:positionV relativeFrom="paragraph">
              <wp:posOffset>210820</wp:posOffset>
            </wp:positionV>
            <wp:extent cx="6318250" cy="4759325"/>
            <wp:effectExtent l="0" t="0" r="6350" b="3175"/>
            <wp:wrapTopAndBottom/>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18250" cy="4759325"/>
                    </a:xfrm>
                    <a:prstGeom prst="rect">
                      <a:avLst/>
                    </a:prstGeom>
                    <a:noFill/>
                    <a:ln>
                      <a:noFill/>
                    </a:ln>
                  </pic:spPr>
                </pic:pic>
              </a:graphicData>
            </a:graphic>
          </wp:anchor>
        </w:drawing>
      </w:r>
    </w:p>
    <w:p w:rsidR="00236B91" w:rsidRDefault="00236B91" w:rsidP="003C7260"/>
    <w:p w:rsidR="00236B91" w:rsidRDefault="00236B91" w:rsidP="003C7260"/>
    <w:p w:rsidR="00FF425F" w:rsidRDefault="00F265E4" w:rsidP="003C7260">
      <w:r w:rsidRPr="00F265E4">
        <w:rPr>
          <w:noProof/>
          <w:lang w:eastAsia="es-ES"/>
        </w:rPr>
        <w:drawing>
          <wp:inline distT="0" distB="0" distL="0" distR="0" wp14:anchorId="130568F7" wp14:editId="51988DAB">
            <wp:extent cx="2923954" cy="1042256"/>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6457" cy="1057406"/>
                    </a:xfrm>
                    <a:prstGeom prst="rect">
                      <a:avLst/>
                    </a:prstGeom>
                    <a:noFill/>
                    <a:ln>
                      <a:noFill/>
                    </a:ln>
                  </pic:spPr>
                </pic:pic>
              </a:graphicData>
            </a:graphic>
          </wp:inline>
        </w:drawing>
      </w:r>
    </w:p>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51161A" w:rsidRDefault="0051161A" w:rsidP="0051161A"/>
    <w:p w:rsidR="0051161A" w:rsidRPr="008E5595" w:rsidRDefault="0051161A" w:rsidP="008E5595">
      <w:pPr>
        <w:pStyle w:val="Ttulo2"/>
      </w:pPr>
      <w:bookmarkStart w:id="26" w:name="_Toc420076221"/>
      <w:r w:rsidRPr="008E5595">
        <w:t>Cambios de divisas (BD14)</w:t>
      </w:r>
      <w:bookmarkEnd w:id="26"/>
    </w:p>
    <w:p w:rsidR="0051161A" w:rsidRDefault="0051161A" w:rsidP="0051161A"/>
    <w:p w:rsidR="0051161A" w:rsidRDefault="0051161A" w:rsidP="0051161A">
      <w:r>
        <w:t>Esta base de datos tendrá como principal función la de almacenar la tasa de cambios de divisas por fecha. Esto es, cuando se haga un cambio de divisa, se registrará en esta base de datos con la fecha y tasa de conversión a euros, que es la divisa con la que IPT-FV trabaja.</w:t>
      </w:r>
    </w:p>
    <w:p w:rsidR="0051161A" w:rsidRDefault="0051161A" w:rsidP="0051161A"/>
    <w:p w:rsidR="00E23369" w:rsidRDefault="00026F17" w:rsidP="0051161A">
      <w:r w:rsidRPr="00E23369">
        <w:rPr>
          <w:noProof/>
          <w:lang w:eastAsia="es-ES"/>
        </w:rPr>
        <w:drawing>
          <wp:anchor distT="0" distB="0" distL="114300" distR="114300" simplePos="0" relativeHeight="251697152" behindDoc="0" locked="0" layoutInCell="1" allowOverlap="1" wp14:anchorId="5DC79686" wp14:editId="4CE68698">
            <wp:simplePos x="0" y="0"/>
            <wp:positionH relativeFrom="column">
              <wp:posOffset>-732790</wp:posOffset>
            </wp:positionH>
            <wp:positionV relativeFrom="paragraph">
              <wp:posOffset>345440</wp:posOffset>
            </wp:positionV>
            <wp:extent cx="7381875" cy="1503045"/>
            <wp:effectExtent l="0" t="0" r="9525" b="1905"/>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381875" cy="15030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1161A" w:rsidRDefault="00E23369" w:rsidP="0051161A">
      <w:r w:rsidRPr="00E23369">
        <w:t xml:space="preserve"> </w:t>
      </w:r>
      <w:r w:rsidR="0051161A">
        <w:br w:type="page"/>
      </w:r>
    </w:p>
    <w:p w:rsidR="00C77FC9" w:rsidRDefault="00C77FC9">
      <w:pPr>
        <w:jc w:val="left"/>
      </w:pPr>
    </w:p>
    <w:p w:rsidR="00F36494" w:rsidRPr="000D02F4" w:rsidRDefault="00F36494" w:rsidP="008E5595">
      <w:pPr>
        <w:pStyle w:val="Ttulo2"/>
      </w:pPr>
      <w:bookmarkStart w:id="27" w:name="_Toc418499845"/>
      <w:bookmarkStart w:id="28" w:name="_Toc420076222"/>
      <w:r w:rsidRPr="005D6156">
        <w:t>Tablas</w:t>
      </w:r>
      <w:r>
        <w:t xml:space="preserve"> maestras de </w:t>
      </w:r>
      <w:r>
        <w:rPr>
          <w:rFonts w:cs="Arial"/>
          <w:lang w:val="es-ES_tradnl"/>
        </w:rPr>
        <w:t>validación</w:t>
      </w:r>
      <w:bookmarkEnd w:id="27"/>
      <w:bookmarkEnd w:id="28"/>
    </w:p>
    <w:p w:rsidR="00F36494" w:rsidRDefault="00F36494" w:rsidP="00F36494">
      <w:pPr>
        <w:pStyle w:val="Prrafodelista"/>
        <w:ind w:left="1440"/>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En este apartado están listadas las tablas maestras de validación, clasificadas de acuerdo a dos categorías en función de su aplicación: si son usadas casi exclusivamente para clasificar empresas</w:t>
      </w:r>
      <w:r w:rsidR="00155726">
        <w:rPr>
          <w:rFonts w:eastAsia="Times New Roman" w:cs="Arial"/>
          <w:szCs w:val="20"/>
          <w:lang w:eastAsia="es-ES"/>
        </w:rPr>
        <w:t xml:space="preserve"> (</w:t>
      </w:r>
      <w:r w:rsidR="0073144F">
        <w:rPr>
          <w:rFonts w:eastAsia="Times New Roman" w:cs="Arial"/>
          <w:szCs w:val="20"/>
          <w:lang w:eastAsia="es-ES"/>
        </w:rPr>
        <w:t>ya que la entidad “Empresas” es el núcleo del CRM</w:t>
      </w:r>
      <w:r w:rsidR="00155726">
        <w:rPr>
          <w:rFonts w:eastAsia="Times New Roman" w:cs="Arial"/>
          <w:szCs w:val="20"/>
          <w:lang w:eastAsia="es-ES"/>
        </w:rPr>
        <w:t>)</w:t>
      </w:r>
      <w:r>
        <w:rPr>
          <w:rFonts w:eastAsia="Times New Roman" w:cs="Arial"/>
          <w:szCs w:val="20"/>
          <w:lang w:eastAsia="es-ES"/>
        </w:rPr>
        <w:t xml:space="preserve"> o si tienen un uso m</w:t>
      </w:r>
      <w:r w:rsidR="00155726">
        <w:rPr>
          <w:rFonts w:eastAsia="Times New Roman" w:cs="Arial"/>
          <w:szCs w:val="20"/>
          <w:lang w:eastAsia="es-ES"/>
        </w:rPr>
        <w:t>á</w:t>
      </w:r>
      <w:r>
        <w:rPr>
          <w:rFonts w:eastAsia="Times New Roman" w:cs="Arial"/>
          <w:szCs w:val="20"/>
          <w:lang w:eastAsia="es-ES"/>
        </w:rPr>
        <w:t>s generalizado.</w:t>
      </w:r>
    </w:p>
    <w:p w:rsidR="0073144F" w:rsidRDefault="0073144F" w:rsidP="0073144F"/>
    <w:p w:rsidR="0073144F" w:rsidRPr="00155726" w:rsidRDefault="0073144F" w:rsidP="0073144F">
      <w:pPr>
        <w:rPr>
          <w:color w:val="FF0000"/>
        </w:rPr>
      </w:pPr>
      <w:r w:rsidRPr="00155726">
        <w:rPr>
          <w:color w:val="FF0000"/>
        </w:rPr>
        <w:t>Javier:</w:t>
      </w:r>
      <w:r>
        <w:rPr>
          <w:color w:val="FF0000"/>
        </w:rPr>
        <w:t xml:space="preserve"> ¿Se puede mejorar la introducción?</w:t>
      </w:r>
      <w:r w:rsidRPr="00155726">
        <w:rPr>
          <w:color w:val="FF0000"/>
        </w:rPr>
        <w:t xml:space="preserve"> </w:t>
      </w:r>
    </w:p>
    <w:p w:rsidR="0073144F" w:rsidRDefault="0073144F" w:rsidP="0073144F"/>
    <w:p w:rsidR="0073144F" w:rsidRDefault="0073144F"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Pr="00C3592B" w:rsidRDefault="00F36494" w:rsidP="00F36494">
      <w:pPr>
        <w:pStyle w:val="Ttulo3"/>
        <w:ind w:left="1247" w:hanging="887"/>
        <w:rPr>
          <w:szCs w:val="26"/>
          <w:lang w:eastAsia="es-ES"/>
        </w:rPr>
      </w:pPr>
      <w:r>
        <w:rPr>
          <w:lang w:eastAsia="es-ES"/>
        </w:rPr>
        <w:t xml:space="preserve"> </w:t>
      </w:r>
      <w:bookmarkStart w:id="29" w:name="_Toc418499846"/>
      <w:bookmarkStart w:id="30" w:name="_Toc420076223"/>
      <w:r>
        <w:rPr>
          <w:lang w:eastAsia="es-ES"/>
        </w:rPr>
        <w:t>Criterios y t</w:t>
      </w:r>
      <w:r w:rsidRPr="00C3592B">
        <w:rPr>
          <w:szCs w:val="26"/>
          <w:lang w:eastAsia="es-ES"/>
        </w:rPr>
        <w:t xml:space="preserve">ablas </w:t>
      </w:r>
      <w:r>
        <w:rPr>
          <w:szCs w:val="26"/>
          <w:lang w:eastAsia="es-ES"/>
        </w:rPr>
        <w:t>maestras que permiten clasificar a las</w:t>
      </w:r>
      <w:r w:rsidRPr="00C3592B">
        <w:rPr>
          <w:szCs w:val="26"/>
          <w:lang w:eastAsia="es-ES"/>
        </w:rPr>
        <w:t xml:space="preserve"> empresa</w:t>
      </w:r>
      <w:r>
        <w:rPr>
          <w:szCs w:val="26"/>
          <w:lang w:eastAsia="es-ES"/>
        </w:rPr>
        <w:t>s</w:t>
      </w:r>
      <w:bookmarkEnd w:id="29"/>
      <w:bookmarkEnd w:id="30"/>
    </w:p>
    <w:p w:rsidR="00F36494" w:rsidRDefault="00F36494" w:rsidP="00F36494">
      <w:pPr>
        <w:rPr>
          <w:b/>
          <w:lang w:eastAsia="es-ES"/>
        </w:rPr>
      </w:pPr>
    </w:p>
    <w:p w:rsidR="00F36494" w:rsidRDefault="00F36494" w:rsidP="00F36494">
      <w:pPr>
        <w:rPr>
          <w:b/>
          <w:lang w:eastAsia="es-ES"/>
        </w:rPr>
      </w:pPr>
    </w:p>
    <w:p w:rsidR="00F36494" w:rsidRPr="005D6156" w:rsidRDefault="00F36494" w:rsidP="006B6387">
      <w:pPr>
        <w:pStyle w:val="Encabezado3"/>
        <w:rPr>
          <w:lang w:eastAsia="es-ES"/>
        </w:rPr>
      </w:pPr>
      <w:bookmarkStart w:id="31" w:name="_Toc420076224"/>
      <w:r w:rsidRPr="005D6156">
        <w:rPr>
          <w:lang w:eastAsia="es-ES"/>
        </w:rPr>
        <w:t xml:space="preserve">TB Company </w:t>
      </w:r>
      <w:proofErr w:type="spellStart"/>
      <w:r w:rsidRPr="005D6156">
        <w:rPr>
          <w:lang w:eastAsia="es-ES"/>
        </w:rPr>
        <w:t>Importance</w:t>
      </w:r>
      <w:bookmarkEnd w:id="31"/>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las empresas en función de su prioridad comercial.</w:t>
      </w:r>
      <w:r w:rsidR="00D60EC0">
        <w:rPr>
          <w:rFonts w:eastAsia="Times New Roman" w:cs="Arial"/>
          <w:szCs w:val="20"/>
          <w:lang w:val="es-ES_tradnl" w:eastAsia="es-ES"/>
        </w:rPr>
        <w:t xml:space="preserve"> Permitirá homogeneizar la forma de filtrar.</w:t>
      </w:r>
    </w:p>
    <w:p w:rsidR="00F36494" w:rsidRDefault="00F36494" w:rsidP="00F36494">
      <w:pPr>
        <w:rPr>
          <w:lang w:val="es-ES_tradnl" w:eastAsia="es-ES"/>
        </w:rPr>
      </w:pPr>
    </w:p>
    <w:p w:rsidR="00F36494" w:rsidRDefault="00F36494" w:rsidP="00F36494">
      <w:pPr>
        <w:rPr>
          <w:lang w:val="es-ES_tradnl" w:eastAsia="es-ES"/>
        </w:rPr>
      </w:pPr>
      <w:r>
        <w:rPr>
          <w:lang w:val="es-ES_tradnl" w:eastAsia="es-ES"/>
        </w:rPr>
        <w:t>Campos:</w:t>
      </w:r>
    </w:p>
    <w:p w:rsidR="00F36494" w:rsidRDefault="00F36494" w:rsidP="00316D7F">
      <w:pPr>
        <w:pStyle w:val="Prrafodelista"/>
        <w:numPr>
          <w:ilvl w:val="0"/>
          <w:numId w:val="39"/>
        </w:numPr>
        <w:rPr>
          <w:lang w:val="es-ES_tradnl" w:eastAsia="es-ES"/>
        </w:rPr>
      </w:pPr>
      <w:proofErr w:type="spellStart"/>
      <w:r>
        <w:rPr>
          <w:lang w:val="es-ES_tradnl" w:eastAsia="es-ES"/>
        </w:rPr>
        <w:t>Importance</w:t>
      </w:r>
      <w:proofErr w:type="spellEnd"/>
      <w:r>
        <w:rPr>
          <w:lang w:val="es-ES_tradnl" w:eastAsia="es-ES"/>
        </w:rPr>
        <w:t xml:space="preserve"> – 5 posibles valores</w:t>
      </w:r>
    </w:p>
    <w:p w:rsidR="00F36494" w:rsidRDefault="00F36494" w:rsidP="00316D7F">
      <w:pPr>
        <w:pStyle w:val="Prrafodelista"/>
        <w:numPr>
          <w:ilvl w:val="1"/>
          <w:numId w:val="40"/>
        </w:numPr>
        <w:rPr>
          <w:lang w:val="es-ES_tradnl" w:eastAsia="es-ES"/>
        </w:rPr>
      </w:pPr>
      <w:r w:rsidRPr="00651507">
        <w:rPr>
          <w:lang w:val="es-ES_tradnl" w:eastAsia="es-ES"/>
        </w:rPr>
        <w:t>A</w:t>
      </w:r>
      <w:r w:rsidR="0073144F">
        <w:rPr>
          <w:lang w:val="es-ES_tradnl" w:eastAsia="es-ES"/>
        </w:rPr>
        <w:t xml:space="preserve">  </w:t>
      </w:r>
    </w:p>
    <w:p w:rsidR="00F36494" w:rsidRDefault="00F36494" w:rsidP="00316D7F">
      <w:pPr>
        <w:pStyle w:val="Prrafodelista"/>
        <w:numPr>
          <w:ilvl w:val="1"/>
          <w:numId w:val="40"/>
        </w:numPr>
        <w:rPr>
          <w:lang w:val="es-ES_tradnl" w:eastAsia="es-ES"/>
        </w:rPr>
      </w:pPr>
      <w:r w:rsidRPr="00651507">
        <w:rPr>
          <w:lang w:val="es-ES_tradnl" w:eastAsia="es-ES"/>
        </w:rPr>
        <w:t>B</w:t>
      </w:r>
    </w:p>
    <w:p w:rsidR="00F36494" w:rsidRDefault="00F36494" w:rsidP="00316D7F">
      <w:pPr>
        <w:pStyle w:val="Prrafodelista"/>
        <w:numPr>
          <w:ilvl w:val="1"/>
          <w:numId w:val="40"/>
        </w:numPr>
        <w:rPr>
          <w:lang w:val="es-ES_tradnl" w:eastAsia="es-ES"/>
        </w:rPr>
      </w:pPr>
      <w:r w:rsidRPr="00651507">
        <w:rPr>
          <w:lang w:val="es-ES_tradnl" w:eastAsia="es-ES"/>
        </w:rPr>
        <w:t>C</w:t>
      </w:r>
    </w:p>
    <w:p w:rsidR="00F36494" w:rsidRDefault="00F36494" w:rsidP="00316D7F">
      <w:pPr>
        <w:pStyle w:val="Prrafodelista"/>
        <w:numPr>
          <w:ilvl w:val="1"/>
          <w:numId w:val="40"/>
        </w:numPr>
        <w:rPr>
          <w:lang w:val="es-ES_tradnl" w:eastAsia="es-ES"/>
        </w:rPr>
      </w:pPr>
      <w:proofErr w:type="spellStart"/>
      <w:r w:rsidRPr="00651507">
        <w:rPr>
          <w:lang w:val="es-ES_tradnl" w:eastAsia="es-ES"/>
        </w:rPr>
        <w:t>No</w:t>
      </w:r>
      <w:r>
        <w:rPr>
          <w:lang w:val="es-ES_tradnl" w:eastAsia="es-ES"/>
        </w:rPr>
        <w:t>ne</w:t>
      </w:r>
      <w:proofErr w:type="spellEnd"/>
    </w:p>
    <w:p w:rsidR="00F36494" w:rsidRDefault="0073144F" w:rsidP="00316D7F">
      <w:pPr>
        <w:pStyle w:val="Prrafodelista"/>
        <w:numPr>
          <w:ilvl w:val="1"/>
          <w:numId w:val="40"/>
        </w:numPr>
        <w:rPr>
          <w:lang w:val="es-ES_tradnl" w:eastAsia="es-ES"/>
        </w:rPr>
      </w:pPr>
      <w:r>
        <w:rPr>
          <w:lang w:val="es-ES_tradnl" w:eastAsia="es-ES"/>
        </w:rPr>
        <w:t>TBD</w:t>
      </w:r>
    </w:p>
    <w:p w:rsidR="00F36494" w:rsidRDefault="00F36494" w:rsidP="00F36494">
      <w:pPr>
        <w:rPr>
          <w:lang w:val="es-ES_tradnl" w:eastAsia="es-ES"/>
        </w:rPr>
      </w:pPr>
    </w:p>
    <w:tbl>
      <w:tblPr>
        <w:tblW w:w="4754" w:type="dxa"/>
        <w:tblCellMar>
          <w:left w:w="70" w:type="dxa"/>
          <w:right w:w="70" w:type="dxa"/>
        </w:tblCellMar>
        <w:tblLook w:val="04A0" w:firstRow="1" w:lastRow="0" w:firstColumn="1" w:lastColumn="0" w:noHBand="0" w:noVBand="1"/>
      </w:tblPr>
      <w:tblGrid>
        <w:gridCol w:w="1414"/>
        <w:gridCol w:w="3340"/>
      </w:tblGrid>
      <w:tr w:rsidR="0073144F" w:rsidRPr="0073144F" w:rsidTr="0073144F">
        <w:trPr>
          <w:trHeight w:val="375"/>
        </w:trPr>
        <w:tc>
          <w:tcPr>
            <w:tcW w:w="1414"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73144F" w:rsidRPr="0073144F" w:rsidRDefault="0073144F" w:rsidP="0073144F">
            <w:pPr>
              <w:jc w:val="center"/>
              <w:rPr>
                <w:rFonts w:ascii="Calibri" w:eastAsia="Times New Roman" w:hAnsi="Calibri"/>
                <w:b/>
                <w:bCs/>
                <w:color w:val="000000"/>
                <w:szCs w:val="28"/>
                <w:lang w:eastAsia="es-ES"/>
              </w:rPr>
            </w:pPr>
            <w:proofErr w:type="spellStart"/>
            <w:r w:rsidRPr="0073144F">
              <w:rPr>
                <w:rFonts w:ascii="Calibri" w:eastAsia="Times New Roman" w:hAnsi="Calibri"/>
                <w:b/>
                <w:bCs/>
                <w:color w:val="000000"/>
                <w:szCs w:val="28"/>
                <w:lang w:eastAsia="es-ES"/>
              </w:rPr>
              <w:t>Importance</w:t>
            </w:r>
            <w:proofErr w:type="spellEnd"/>
          </w:p>
        </w:tc>
        <w:tc>
          <w:tcPr>
            <w:tcW w:w="3340" w:type="dxa"/>
            <w:tcBorders>
              <w:top w:val="single" w:sz="4" w:space="0" w:color="auto"/>
              <w:left w:val="nil"/>
              <w:bottom w:val="single" w:sz="4" w:space="0" w:color="auto"/>
              <w:right w:val="single" w:sz="4" w:space="0" w:color="auto"/>
            </w:tcBorders>
            <w:shd w:val="clear" w:color="000000" w:fill="ACB9CA"/>
            <w:noWrap/>
            <w:vAlign w:val="center"/>
            <w:hideMark/>
          </w:tcPr>
          <w:p w:rsidR="0073144F" w:rsidRPr="0073144F" w:rsidRDefault="0073144F" w:rsidP="00573440">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sidR="00573440">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A</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Alta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B</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Mediana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C</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Baja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proofErr w:type="spellStart"/>
            <w:r w:rsidRPr="0073144F">
              <w:rPr>
                <w:rFonts w:ascii="Calibri" w:eastAsia="Times New Roman" w:hAnsi="Calibri"/>
                <w:color w:val="000000"/>
                <w:sz w:val="22"/>
                <w:lang w:eastAsia="es-ES"/>
              </w:rPr>
              <w:t>None</w:t>
            </w:r>
            <w:proofErr w:type="spellEnd"/>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Ninguna importancia para IPT-FV</w:t>
            </w:r>
          </w:p>
        </w:tc>
      </w:tr>
      <w:tr w:rsidR="0073144F" w:rsidRPr="0073144F" w:rsidTr="0073144F">
        <w:trPr>
          <w:trHeight w:val="12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TBD</w:t>
            </w:r>
          </w:p>
        </w:tc>
        <w:tc>
          <w:tcPr>
            <w:tcW w:w="3340" w:type="dxa"/>
            <w:tcBorders>
              <w:top w:val="nil"/>
              <w:left w:val="nil"/>
              <w:bottom w:val="single" w:sz="4" w:space="0" w:color="auto"/>
              <w:right w:val="single" w:sz="4" w:space="0" w:color="auto"/>
            </w:tcBorders>
            <w:shd w:val="clear" w:color="auto" w:fill="auto"/>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 xml:space="preserve">To be </w:t>
            </w:r>
            <w:proofErr w:type="spellStart"/>
            <w:r w:rsidRPr="0073144F">
              <w:rPr>
                <w:rFonts w:ascii="Calibri" w:eastAsia="Times New Roman" w:hAnsi="Calibri"/>
                <w:color w:val="000000"/>
                <w:sz w:val="22"/>
                <w:lang w:eastAsia="es-ES"/>
              </w:rPr>
              <w:t>defined</w:t>
            </w:r>
            <w:proofErr w:type="spellEnd"/>
            <w:r w:rsidRPr="0073144F">
              <w:rPr>
                <w:rFonts w:ascii="Calibri" w:eastAsia="Times New Roman" w:hAnsi="Calibri"/>
                <w:color w:val="000000"/>
                <w:sz w:val="22"/>
                <w:lang w:eastAsia="es-ES"/>
              </w:rPr>
              <w:t xml:space="preserve"> - es el valor predeterminado. Identifica a una empresa como Lead. </w:t>
            </w:r>
            <w:proofErr w:type="spellStart"/>
            <w:r w:rsidRPr="0073144F">
              <w:rPr>
                <w:rFonts w:ascii="Calibri" w:eastAsia="Times New Roman" w:hAnsi="Calibri"/>
                <w:color w:val="000000"/>
                <w:sz w:val="22"/>
                <w:lang w:eastAsia="es-ES"/>
              </w:rPr>
              <w:t>Flag</w:t>
            </w:r>
            <w:proofErr w:type="spellEnd"/>
            <w:r w:rsidRPr="0073144F">
              <w:rPr>
                <w:rFonts w:ascii="Calibri" w:eastAsia="Times New Roman" w:hAnsi="Calibri"/>
                <w:color w:val="000000"/>
                <w:sz w:val="22"/>
                <w:lang w:eastAsia="es-ES"/>
              </w:rPr>
              <w:t xml:space="preserve"> en rojo si está en TBD.</w:t>
            </w:r>
          </w:p>
        </w:tc>
      </w:tr>
    </w:tbl>
    <w:p w:rsidR="0073144F" w:rsidRDefault="0073144F" w:rsidP="00F36494">
      <w:pPr>
        <w:rPr>
          <w:lang w:val="es-ES_tradnl" w:eastAsia="es-ES"/>
        </w:rPr>
      </w:pPr>
    </w:p>
    <w:p w:rsidR="0073144F" w:rsidRDefault="0073144F" w:rsidP="00F36494">
      <w:pPr>
        <w:rPr>
          <w:lang w:val="es-ES_tradnl" w:eastAsia="es-ES"/>
        </w:rPr>
      </w:pPr>
    </w:p>
    <w:p w:rsidR="00F36494" w:rsidRDefault="00F36494"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3D7161" w:rsidRDefault="003D7161" w:rsidP="00F36494">
      <w:pPr>
        <w:rPr>
          <w:lang w:val="es-ES_tradnl" w:eastAsia="es-ES"/>
        </w:rPr>
      </w:pPr>
    </w:p>
    <w:p w:rsidR="00F36494" w:rsidRPr="00EF511F" w:rsidRDefault="00F36494" w:rsidP="006B6387">
      <w:pPr>
        <w:pStyle w:val="Encabezado3"/>
        <w:rPr>
          <w:lang w:val="es-ES_tradnl" w:eastAsia="es-ES"/>
        </w:rPr>
      </w:pPr>
      <w:bookmarkStart w:id="32" w:name="_Toc420076225"/>
      <w:r w:rsidRPr="00EF511F">
        <w:rPr>
          <w:lang w:val="es-ES_tradnl" w:eastAsia="es-ES"/>
        </w:rPr>
        <w:t>TB Company Status</w:t>
      </w:r>
      <w:bookmarkEnd w:id="32"/>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Describir el estado comercial de la empresa en relación al sector fotovoltaico (por ejemplo si está activa en el sector).</w:t>
      </w:r>
      <w:r w:rsidR="00D60EC0">
        <w:rPr>
          <w:rFonts w:eastAsia="Times New Roman" w:cs="Arial"/>
          <w:szCs w:val="20"/>
          <w:lang w:val="es-ES_tradnl" w:eastAsia="es-ES"/>
        </w:rPr>
        <w:t xml:space="preserve"> Una empresa estará “Inactive” cuando ha dejado de trabajar este sector, pero sigue funcionando como empresa. Una empresa estará “</w:t>
      </w:r>
      <w:proofErr w:type="spellStart"/>
      <w:r w:rsidR="00D60EC0">
        <w:rPr>
          <w:rFonts w:eastAsia="Times New Roman" w:cs="Arial"/>
          <w:szCs w:val="20"/>
          <w:lang w:val="es-ES_tradnl" w:eastAsia="es-ES"/>
        </w:rPr>
        <w:t>Out</w:t>
      </w:r>
      <w:proofErr w:type="spellEnd"/>
      <w:r w:rsidR="00D60EC0">
        <w:rPr>
          <w:rFonts w:eastAsia="Times New Roman" w:cs="Arial"/>
          <w:szCs w:val="20"/>
          <w:lang w:val="es-ES_tradnl" w:eastAsia="es-ES"/>
        </w:rPr>
        <w:t xml:space="preserve"> of </w:t>
      </w:r>
      <w:proofErr w:type="spellStart"/>
      <w:r w:rsidR="00D60EC0">
        <w:rPr>
          <w:rFonts w:eastAsia="Times New Roman" w:cs="Arial"/>
          <w:szCs w:val="20"/>
          <w:lang w:val="es-ES_tradnl" w:eastAsia="es-ES"/>
        </w:rPr>
        <w:t>business</w:t>
      </w:r>
      <w:proofErr w:type="spellEnd"/>
      <w:r w:rsidR="00D60EC0">
        <w:rPr>
          <w:rFonts w:eastAsia="Times New Roman" w:cs="Arial"/>
          <w:szCs w:val="20"/>
          <w:lang w:val="es-ES_tradnl" w:eastAsia="es-ES"/>
        </w:rPr>
        <w:t>” cuando se ha dado de baja en el registro de empresas.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39"/>
        </w:numPr>
        <w:rPr>
          <w:rFonts w:eastAsia="Times New Roman" w:cs="Arial"/>
          <w:szCs w:val="20"/>
          <w:lang w:val="es-ES_tradnl" w:eastAsia="es-ES"/>
        </w:rPr>
      </w:pPr>
      <w:r w:rsidRPr="00EF511F">
        <w:rPr>
          <w:rFonts w:eastAsia="Times New Roman" w:cs="Arial"/>
          <w:szCs w:val="20"/>
          <w:lang w:val="es-ES_tradnl" w:eastAsia="es-ES"/>
        </w:rPr>
        <w:t>Status – 3 posibles valores</w:t>
      </w:r>
    </w:p>
    <w:p w:rsidR="00F36494"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 xml:space="preserve">Active </w:t>
      </w:r>
    </w:p>
    <w:p w:rsidR="00F36494"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 xml:space="preserve">Inactive </w:t>
      </w:r>
    </w:p>
    <w:p w:rsidR="00F36494" w:rsidRPr="00EF511F" w:rsidRDefault="00F36494" w:rsidP="00316D7F">
      <w:pPr>
        <w:pStyle w:val="Prrafodelista"/>
        <w:numPr>
          <w:ilvl w:val="1"/>
          <w:numId w:val="41"/>
        </w:numPr>
        <w:rPr>
          <w:rFonts w:eastAsia="Times New Roman" w:cs="Arial"/>
          <w:szCs w:val="20"/>
          <w:lang w:val="es-ES_tradnl" w:eastAsia="es-ES"/>
        </w:rPr>
      </w:pPr>
      <w:proofErr w:type="spellStart"/>
      <w:r w:rsidRPr="00651507">
        <w:rPr>
          <w:rFonts w:eastAsia="Times New Roman" w:cs="Arial"/>
          <w:szCs w:val="20"/>
          <w:lang w:val="es-ES_tradnl" w:eastAsia="es-ES"/>
        </w:rPr>
        <w:t>Out</w:t>
      </w:r>
      <w:proofErr w:type="spellEnd"/>
      <w:r w:rsidRPr="00651507">
        <w:rPr>
          <w:rFonts w:eastAsia="Times New Roman" w:cs="Arial"/>
          <w:szCs w:val="20"/>
          <w:lang w:val="es-ES_tradnl" w:eastAsia="es-ES"/>
        </w:rPr>
        <w:t xml:space="preserve"> Of Business</w:t>
      </w:r>
    </w:p>
    <w:p w:rsidR="00F36494" w:rsidRDefault="00F36494" w:rsidP="00F36494">
      <w:pPr>
        <w:rPr>
          <w:rFonts w:eastAsia="Times New Roman" w:cs="Arial"/>
          <w:szCs w:val="20"/>
          <w:lang w:val="es-ES_tradnl" w:eastAsia="es-ES"/>
        </w:rPr>
      </w:pPr>
      <w:r w:rsidRPr="00EF511F">
        <w:rPr>
          <w:rFonts w:eastAsia="Times New Roman" w:cs="Arial"/>
          <w:szCs w:val="20"/>
          <w:lang w:val="es-ES_tradnl" w:eastAsia="es-ES"/>
        </w:rPr>
        <w:t xml:space="preserve"> </w:t>
      </w:r>
    </w:p>
    <w:p w:rsidR="00F36494" w:rsidRDefault="00F36494" w:rsidP="00F36494">
      <w:pPr>
        <w:rPr>
          <w:rFonts w:eastAsia="Times New Roman" w:cs="Arial"/>
          <w:szCs w:val="20"/>
          <w:lang w:val="es-ES_tradnl" w:eastAsia="es-ES"/>
        </w:rPr>
      </w:pPr>
    </w:p>
    <w:p w:rsidR="00D60EC0" w:rsidRDefault="00F36494" w:rsidP="006B6387">
      <w:pPr>
        <w:pStyle w:val="Encabezado3"/>
      </w:pPr>
      <w:bookmarkStart w:id="33" w:name="_Toc420076226"/>
      <w:r w:rsidRPr="00EF511F">
        <w:rPr>
          <w:lang w:val="es-ES_tradnl" w:eastAsia="es-ES"/>
        </w:rPr>
        <w:t xml:space="preserve">TB </w:t>
      </w:r>
      <w:proofErr w:type="spellStart"/>
      <w:r>
        <w:rPr>
          <w:lang w:val="es-ES_tradnl" w:eastAsia="es-ES"/>
        </w:rPr>
        <w:t>Relation</w:t>
      </w:r>
      <w:r w:rsidRPr="00EF511F">
        <w:rPr>
          <w:lang w:val="es-ES_tradnl" w:eastAsia="es-ES"/>
        </w:rPr>
        <w:t>s</w:t>
      </w:r>
      <w:proofErr w:type="spellEnd"/>
      <w:r>
        <w:rPr>
          <w:lang w:val="es-ES_tradnl" w:eastAsia="es-ES"/>
        </w:rPr>
        <w:t xml:space="preserve"> IPT</w:t>
      </w:r>
      <w:bookmarkEnd w:id="33"/>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Listar las distintas posibles relaciones que puede tener una empresa con IPT - FV, ya sea como filial o externa.</w:t>
      </w:r>
      <w:r w:rsidR="00AE64B2">
        <w:rPr>
          <w:rFonts w:eastAsia="Times New Roman" w:cs="Arial"/>
          <w:szCs w:val="20"/>
          <w:lang w:val="es-ES_tradnl" w:eastAsia="es-ES"/>
        </w:rPr>
        <w:t xml:space="preserve"> Se utiliza en el campo “</w:t>
      </w:r>
      <w:proofErr w:type="spellStart"/>
      <w:r w:rsidR="00AE64B2">
        <w:rPr>
          <w:rFonts w:eastAsia="Times New Roman" w:cs="Arial"/>
          <w:szCs w:val="20"/>
          <w:lang w:val="es-ES_tradnl" w:eastAsia="es-ES"/>
        </w:rPr>
        <w:t>Relations</w:t>
      </w:r>
      <w:proofErr w:type="spellEnd"/>
      <w:r w:rsidR="00AE64B2">
        <w:rPr>
          <w:rFonts w:eastAsia="Times New Roman" w:cs="Arial"/>
          <w:szCs w:val="20"/>
          <w:lang w:val="es-ES_tradnl" w:eastAsia="es-ES"/>
        </w:rPr>
        <w:t xml:space="preserve"> </w:t>
      </w:r>
      <w:proofErr w:type="spellStart"/>
      <w:r w:rsidR="00AE64B2">
        <w:rPr>
          <w:rFonts w:eastAsia="Times New Roman" w:cs="Arial"/>
          <w:szCs w:val="20"/>
          <w:lang w:val="es-ES_tradnl" w:eastAsia="es-ES"/>
        </w:rPr>
        <w:t>with</w:t>
      </w:r>
      <w:proofErr w:type="spellEnd"/>
      <w:r w:rsidR="00AE64B2">
        <w:rPr>
          <w:rFonts w:eastAsia="Times New Roman" w:cs="Arial"/>
          <w:szCs w:val="20"/>
          <w:lang w:val="es-ES_tradnl" w:eastAsia="es-ES"/>
        </w:rPr>
        <w:t xml:space="preserve"> Ingeteam” de la </w:t>
      </w:r>
      <w:r w:rsidR="00AE64B2" w:rsidRPr="00AE64B2">
        <w:rPr>
          <w:rFonts w:eastAsia="Times New Roman" w:cs="Arial"/>
          <w:i/>
          <w:szCs w:val="20"/>
          <w:lang w:val="es-ES_tradnl" w:eastAsia="es-ES"/>
        </w:rPr>
        <w:t xml:space="preserve">BD1 </w:t>
      </w:r>
      <w:proofErr w:type="spellStart"/>
      <w:r w:rsidR="00AE64B2" w:rsidRPr="00AE64B2">
        <w:rPr>
          <w:rFonts w:eastAsia="Times New Roman" w:cs="Arial"/>
          <w:i/>
          <w:szCs w:val="20"/>
          <w:lang w:val="es-ES_tradnl" w:eastAsia="es-ES"/>
        </w:rPr>
        <w:t>Companies</w:t>
      </w:r>
      <w:proofErr w:type="spellEnd"/>
      <w:r w:rsidR="00AE64B2">
        <w:rPr>
          <w:rFonts w:eastAsia="Times New Roman" w:cs="Arial"/>
          <w:szCs w:val="20"/>
          <w:lang w:val="es-ES_tradnl" w:eastAsia="es-ES"/>
        </w:rPr>
        <w:t>.</w:t>
      </w:r>
      <w:r w:rsidR="00B02923">
        <w:rPr>
          <w:rFonts w:eastAsia="Times New Roman" w:cs="Arial"/>
          <w:szCs w:val="20"/>
          <w:lang w:val="es-ES_tradnl" w:eastAsia="es-ES"/>
        </w:rPr>
        <w:t xml:space="preserve"> El valor de </w:t>
      </w:r>
      <w:proofErr w:type="spellStart"/>
      <w:r w:rsidR="00B02923">
        <w:rPr>
          <w:rFonts w:eastAsia="Times New Roman" w:cs="Arial"/>
          <w:szCs w:val="20"/>
          <w:lang w:val="es-ES_tradnl" w:eastAsia="es-ES"/>
        </w:rPr>
        <w:t>internal</w:t>
      </w:r>
      <w:proofErr w:type="spellEnd"/>
      <w:r w:rsidR="00B02923">
        <w:rPr>
          <w:rFonts w:eastAsia="Times New Roman" w:cs="Arial"/>
          <w:szCs w:val="20"/>
          <w:lang w:val="es-ES_tradnl" w:eastAsia="es-ES"/>
        </w:rPr>
        <w:t xml:space="preserve"> </w:t>
      </w:r>
      <w:proofErr w:type="spellStart"/>
      <w:r w:rsidR="00B02923">
        <w:rPr>
          <w:rFonts w:eastAsia="Times New Roman" w:cs="Arial"/>
          <w:szCs w:val="20"/>
          <w:lang w:val="es-ES_tradnl" w:eastAsia="es-ES"/>
        </w:rPr>
        <w:t>subsidiary</w:t>
      </w:r>
      <w:proofErr w:type="spellEnd"/>
      <w:r w:rsidR="00B02923">
        <w:rPr>
          <w:rFonts w:eastAsia="Times New Roman" w:cs="Arial"/>
          <w:szCs w:val="20"/>
          <w:lang w:val="es-ES_tradnl" w:eastAsia="es-ES"/>
        </w:rPr>
        <w:t xml:space="preserve"> identifica a las filiales de Ingeteam, </w:t>
      </w:r>
      <w:proofErr w:type="spellStart"/>
      <w:r w:rsidR="00B02923">
        <w:rPr>
          <w:rFonts w:eastAsia="Times New Roman" w:cs="Arial"/>
          <w:szCs w:val="20"/>
          <w:lang w:val="es-ES_tradnl" w:eastAsia="es-ES"/>
        </w:rPr>
        <w:t>internal</w:t>
      </w:r>
      <w:proofErr w:type="spellEnd"/>
      <w:r w:rsidR="00B02923">
        <w:rPr>
          <w:rFonts w:eastAsia="Times New Roman" w:cs="Arial"/>
          <w:szCs w:val="20"/>
          <w:lang w:val="es-ES_tradnl" w:eastAsia="es-ES"/>
        </w:rPr>
        <w:t xml:space="preserve"> </w:t>
      </w:r>
      <w:proofErr w:type="spellStart"/>
      <w:r w:rsidR="00B02923">
        <w:rPr>
          <w:rFonts w:eastAsia="Times New Roman" w:cs="Arial"/>
          <w:szCs w:val="20"/>
          <w:lang w:val="es-ES_tradnl" w:eastAsia="es-ES"/>
        </w:rPr>
        <w:t>business</w:t>
      </w:r>
      <w:proofErr w:type="spellEnd"/>
      <w:r w:rsidR="00B02923">
        <w:rPr>
          <w:rFonts w:eastAsia="Times New Roman" w:cs="Arial"/>
          <w:szCs w:val="20"/>
          <w:lang w:val="es-ES_tradnl" w:eastAsia="es-ES"/>
        </w:rPr>
        <w:t xml:space="preserve"> </w:t>
      </w:r>
      <w:proofErr w:type="spellStart"/>
      <w:r w:rsidR="00B02923">
        <w:rPr>
          <w:rFonts w:eastAsia="Times New Roman" w:cs="Arial"/>
          <w:szCs w:val="20"/>
          <w:lang w:val="es-ES_tradnl" w:eastAsia="es-ES"/>
        </w:rPr>
        <w:t>unit</w:t>
      </w:r>
      <w:proofErr w:type="spellEnd"/>
      <w:r w:rsidR="00B02923">
        <w:rPr>
          <w:rFonts w:eastAsia="Times New Roman" w:cs="Arial"/>
          <w:szCs w:val="20"/>
          <w:lang w:val="es-ES_tradnl" w:eastAsia="es-ES"/>
        </w:rPr>
        <w:t xml:space="preserve"> las unidades de negocio internas de Ingeteam, y </w:t>
      </w:r>
      <w:proofErr w:type="spellStart"/>
      <w:r w:rsidR="00B02923">
        <w:rPr>
          <w:rFonts w:eastAsia="Times New Roman" w:cs="Arial"/>
          <w:szCs w:val="20"/>
          <w:lang w:val="es-ES_tradnl" w:eastAsia="es-ES"/>
        </w:rPr>
        <w:t>external</w:t>
      </w:r>
      <w:proofErr w:type="spellEnd"/>
      <w:r w:rsidR="00B02923">
        <w:rPr>
          <w:rFonts w:eastAsia="Times New Roman" w:cs="Arial"/>
          <w:szCs w:val="20"/>
          <w:lang w:val="es-ES_tradnl" w:eastAsia="es-ES"/>
        </w:rPr>
        <w:t xml:space="preserve"> a toda empresa que no caiga bajo las dos clasificaciones anteriores, siendo considerada como </w:t>
      </w:r>
      <w:r w:rsidR="004C75AB">
        <w:rPr>
          <w:rFonts w:eastAsia="Times New Roman" w:cs="Arial"/>
          <w:szCs w:val="20"/>
          <w:lang w:val="es-ES_tradnl" w:eastAsia="es-ES"/>
        </w:rPr>
        <w:t xml:space="preserve">una empresa </w:t>
      </w:r>
      <w:r w:rsidR="00B02923">
        <w:rPr>
          <w:rFonts w:eastAsia="Times New Roman" w:cs="Arial"/>
          <w:szCs w:val="20"/>
          <w:lang w:val="es-ES_tradnl" w:eastAsia="es-ES"/>
        </w:rPr>
        <w:t>externa a Ingeteam.</w:t>
      </w:r>
    </w:p>
    <w:p w:rsidR="00D60EC0" w:rsidRDefault="00D60EC0"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Relation</w:t>
      </w:r>
      <w:proofErr w:type="spellEnd"/>
      <w:r>
        <w:rPr>
          <w:rFonts w:eastAsia="Times New Roman" w:cs="Arial"/>
          <w:szCs w:val="20"/>
          <w:lang w:val="es-ES_tradnl" w:eastAsia="es-ES"/>
        </w:rPr>
        <w:t xml:space="preserve"> – 3 posibles valores</w:t>
      </w:r>
    </w:p>
    <w:p w:rsidR="00F36494" w:rsidRDefault="00F36494" w:rsidP="00316D7F">
      <w:pPr>
        <w:pStyle w:val="Prrafodelista"/>
        <w:numPr>
          <w:ilvl w:val="1"/>
          <w:numId w:val="42"/>
        </w:numPr>
        <w:rPr>
          <w:rFonts w:eastAsia="Times New Roman" w:cs="Arial"/>
          <w:szCs w:val="20"/>
          <w:lang w:val="es-ES_tradnl" w:eastAsia="es-ES"/>
        </w:rPr>
      </w:pPr>
      <w:proofErr w:type="spellStart"/>
      <w:r>
        <w:rPr>
          <w:rFonts w:eastAsia="Times New Roman" w:cs="Arial"/>
          <w:szCs w:val="20"/>
          <w:lang w:val="es-ES_tradnl" w:eastAsia="es-ES"/>
        </w:rPr>
        <w:t>Internal</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subsidiary</w:t>
      </w:r>
      <w:proofErr w:type="spellEnd"/>
    </w:p>
    <w:p w:rsidR="00F36494" w:rsidRDefault="00F36494" w:rsidP="00316D7F">
      <w:pPr>
        <w:pStyle w:val="Prrafodelista"/>
        <w:numPr>
          <w:ilvl w:val="1"/>
          <w:numId w:val="42"/>
        </w:numPr>
        <w:rPr>
          <w:rFonts w:eastAsia="Times New Roman" w:cs="Arial"/>
          <w:szCs w:val="20"/>
          <w:lang w:val="es-ES_tradnl" w:eastAsia="es-ES"/>
        </w:rPr>
      </w:pPr>
      <w:proofErr w:type="spellStart"/>
      <w:r>
        <w:rPr>
          <w:rFonts w:eastAsia="Times New Roman" w:cs="Arial"/>
          <w:szCs w:val="20"/>
          <w:lang w:val="es-ES_tradnl" w:eastAsia="es-ES"/>
        </w:rPr>
        <w:t>Internal</w:t>
      </w:r>
      <w:proofErr w:type="spellEnd"/>
      <w:r>
        <w:rPr>
          <w:rFonts w:eastAsia="Times New Roman" w:cs="Arial"/>
          <w:szCs w:val="20"/>
          <w:lang w:val="es-ES_tradnl" w:eastAsia="es-ES"/>
        </w:rPr>
        <w:t xml:space="preserve"> Business </w:t>
      </w:r>
      <w:proofErr w:type="spellStart"/>
      <w:r>
        <w:rPr>
          <w:rFonts w:eastAsia="Times New Roman" w:cs="Arial"/>
          <w:szCs w:val="20"/>
          <w:lang w:val="es-ES_tradnl" w:eastAsia="es-ES"/>
        </w:rPr>
        <w:t>Unit</w:t>
      </w:r>
      <w:proofErr w:type="spellEnd"/>
    </w:p>
    <w:p w:rsidR="00F36494" w:rsidRDefault="00F36494" w:rsidP="00316D7F">
      <w:pPr>
        <w:pStyle w:val="Prrafodelista"/>
        <w:numPr>
          <w:ilvl w:val="1"/>
          <w:numId w:val="42"/>
        </w:numPr>
        <w:rPr>
          <w:rFonts w:eastAsia="Times New Roman" w:cs="Arial"/>
          <w:szCs w:val="20"/>
          <w:lang w:val="es-ES_tradnl" w:eastAsia="es-ES"/>
        </w:rPr>
      </w:pPr>
      <w:proofErr w:type="spellStart"/>
      <w:r>
        <w:rPr>
          <w:rFonts w:eastAsia="Times New Roman" w:cs="Arial"/>
          <w:szCs w:val="20"/>
          <w:lang w:val="es-ES_tradnl" w:eastAsia="es-ES"/>
        </w:rPr>
        <w:t>External</w:t>
      </w:r>
      <w:proofErr w:type="spellEnd"/>
      <w:r>
        <w:rPr>
          <w:rFonts w:eastAsia="Times New Roman" w:cs="Arial"/>
          <w:szCs w:val="20"/>
          <w:lang w:val="es-ES_tradnl" w:eastAsia="es-ES"/>
        </w:rPr>
        <w:t xml:space="preserve"> - default</w:t>
      </w:r>
    </w:p>
    <w:p w:rsidR="00992338" w:rsidRDefault="00992338" w:rsidP="00F36494">
      <w:pPr>
        <w:rPr>
          <w:rFonts w:eastAsia="Times New Roman" w:cs="Arial"/>
          <w:b/>
          <w:szCs w:val="20"/>
          <w:lang w:val="es-ES_tradnl" w:eastAsia="es-ES"/>
        </w:rPr>
      </w:pPr>
    </w:p>
    <w:p w:rsidR="00AE64B2" w:rsidRDefault="00AE64B2" w:rsidP="00F36494">
      <w:pPr>
        <w:rPr>
          <w:rFonts w:eastAsia="Times New Roman" w:cs="Arial"/>
          <w:b/>
          <w:szCs w:val="20"/>
          <w:lang w:val="es-ES_tradnl" w:eastAsia="es-ES"/>
        </w:rPr>
      </w:pPr>
    </w:p>
    <w:p w:rsidR="00F36494" w:rsidRPr="00EF511F" w:rsidRDefault="00F36494" w:rsidP="006B6387">
      <w:pPr>
        <w:pStyle w:val="Encabezado3"/>
        <w:rPr>
          <w:lang w:val="es-ES_tradnl" w:eastAsia="es-ES"/>
        </w:rPr>
      </w:pPr>
      <w:bookmarkStart w:id="34" w:name="_Toc420076227"/>
      <w:r w:rsidRPr="00EF511F">
        <w:rPr>
          <w:lang w:val="es-ES_tradnl" w:eastAsia="es-ES"/>
        </w:rPr>
        <w:t xml:space="preserve">TB </w:t>
      </w:r>
      <w:proofErr w:type="spellStart"/>
      <w:r w:rsidRPr="00EF511F">
        <w:rPr>
          <w:lang w:val="es-ES_tradnl" w:eastAsia="es-ES"/>
        </w:rPr>
        <w:t>Activity</w:t>
      </w:r>
      <w:proofErr w:type="spellEnd"/>
      <w:r w:rsidRPr="00EF511F">
        <w:rPr>
          <w:lang w:val="es-ES_tradnl" w:eastAsia="es-ES"/>
        </w:rPr>
        <w:t xml:space="preserve"> </w:t>
      </w:r>
      <w:proofErr w:type="spellStart"/>
      <w:r w:rsidRPr="00EF511F">
        <w:rPr>
          <w:lang w:val="es-ES_tradnl" w:eastAsia="es-ES"/>
        </w:rPr>
        <w:t>Level</w:t>
      </w:r>
      <w:bookmarkEnd w:id="34"/>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nivel de actividad comercial que realiza una empresa o cliente con IPT - FV. </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Level</w:t>
      </w:r>
      <w:proofErr w:type="spellEnd"/>
      <w:r>
        <w:rPr>
          <w:rFonts w:eastAsia="Times New Roman" w:cs="Arial"/>
          <w:szCs w:val="20"/>
          <w:lang w:val="es-ES_tradnl" w:eastAsia="es-ES"/>
        </w:rPr>
        <w:t xml:space="preserve"> – 6 posibles valores</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reciente</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antiguo con actividad comercial</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 xml:space="preserve">Cliente antiguo sin actividad </w:t>
      </w:r>
      <w:r>
        <w:rPr>
          <w:rFonts w:eastAsia="Times New Roman" w:cs="Arial"/>
          <w:szCs w:val="20"/>
          <w:lang w:val="es-ES_tradnl" w:eastAsia="es-ES"/>
        </w:rPr>
        <w:t>comercial</w:t>
      </w:r>
    </w:p>
    <w:p w:rsidR="00F3649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Ofertado</w:t>
      </w:r>
    </w:p>
    <w:p w:rsidR="00F3649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Contactado sin ofertas</w:t>
      </w:r>
    </w:p>
    <w:p w:rsidR="00D46CBF" w:rsidRDefault="00F36494" w:rsidP="00F36494">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Sin actividad en CRM</w:t>
      </w:r>
    </w:p>
    <w:p w:rsidR="00AE64B2" w:rsidRDefault="00AE64B2">
      <w:pPr>
        <w:jc w:val="left"/>
        <w:rPr>
          <w:rFonts w:eastAsia="Times New Roman" w:cs="Arial"/>
          <w:szCs w:val="20"/>
          <w:lang w:val="es-ES_tradnl" w:eastAsia="es-ES"/>
        </w:rPr>
      </w:pPr>
      <w:r>
        <w:rPr>
          <w:rFonts w:eastAsia="Times New Roman" w:cs="Arial"/>
          <w:szCs w:val="20"/>
          <w:lang w:val="es-ES_tradnl" w:eastAsia="es-ES"/>
        </w:rPr>
        <w:br w:type="page"/>
      </w:r>
    </w:p>
    <w:p w:rsidR="00AE64B2" w:rsidRPr="00AE64B2" w:rsidRDefault="00AE64B2" w:rsidP="00AE64B2">
      <w:pPr>
        <w:rPr>
          <w:rFonts w:eastAsia="Times New Roman" w:cs="Arial"/>
          <w:szCs w:val="20"/>
          <w:lang w:val="es-ES_tradnl" w:eastAsia="es-ES"/>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1"/>
        <w:gridCol w:w="4536"/>
      </w:tblGrid>
      <w:tr w:rsidR="00D46CBF" w:rsidRPr="0073144F" w:rsidTr="00D46CBF">
        <w:trPr>
          <w:trHeight w:val="375"/>
        </w:trPr>
        <w:tc>
          <w:tcPr>
            <w:tcW w:w="3681" w:type="dxa"/>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proofErr w:type="spellStart"/>
            <w:r>
              <w:rPr>
                <w:rFonts w:ascii="Calibri" w:eastAsia="Times New Roman" w:hAnsi="Calibri"/>
                <w:b/>
                <w:bCs/>
                <w:color w:val="000000"/>
                <w:szCs w:val="28"/>
                <w:lang w:eastAsia="es-ES"/>
              </w:rPr>
              <w:t>Activity</w:t>
            </w:r>
            <w:proofErr w:type="spellEnd"/>
            <w:r>
              <w:rPr>
                <w:rFonts w:ascii="Calibri" w:eastAsia="Times New Roman" w:hAnsi="Calibri"/>
                <w:b/>
                <w:bCs/>
                <w:color w:val="000000"/>
                <w:szCs w:val="28"/>
                <w:lang w:eastAsia="es-ES"/>
              </w:rPr>
              <w:t xml:space="preserve"> </w:t>
            </w:r>
            <w:proofErr w:type="spellStart"/>
            <w:r>
              <w:rPr>
                <w:rFonts w:ascii="Calibri" w:eastAsia="Times New Roman" w:hAnsi="Calibri"/>
                <w:b/>
                <w:bCs/>
                <w:color w:val="000000"/>
                <w:szCs w:val="28"/>
                <w:lang w:eastAsia="es-ES"/>
              </w:rPr>
              <w:t>Level</w:t>
            </w:r>
            <w:proofErr w:type="spellEnd"/>
          </w:p>
        </w:tc>
        <w:tc>
          <w:tcPr>
            <w:tcW w:w="4536" w:type="dxa"/>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Cliente reciente</w:t>
            </w:r>
          </w:p>
        </w:tc>
        <w:tc>
          <w:tcPr>
            <w:tcW w:w="4536" w:type="dxa"/>
            <w:shd w:val="clear" w:color="auto" w:fill="auto"/>
            <w:noWrap/>
            <w:vAlign w:val="center"/>
          </w:tcPr>
          <w:p w:rsidR="00D46CBF" w:rsidRDefault="00D46CBF" w:rsidP="00D46CBF">
            <w:pPr>
              <w:jc w:val="left"/>
              <w:rPr>
                <w:rFonts w:ascii="Calibri" w:hAnsi="Calibri"/>
                <w:sz w:val="22"/>
                <w:lang w:eastAsia="es-ES"/>
              </w:rPr>
            </w:pPr>
            <w:r>
              <w:rPr>
                <w:rFonts w:ascii="Calibri" w:hAnsi="Calibri"/>
                <w:sz w:val="22"/>
              </w:rPr>
              <w:t>Ha comprado hace menos de un año</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Cliente antiguo con actividad comercial</w:t>
            </w:r>
          </w:p>
        </w:tc>
        <w:tc>
          <w:tcPr>
            <w:tcW w:w="4536" w:type="dxa"/>
            <w:shd w:val="clear" w:color="auto" w:fill="auto"/>
            <w:noWrap/>
            <w:vAlign w:val="center"/>
          </w:tcPr>
          <w:p w:rsidR="00D46CBF" w:rsidRDefault="00D46CBF" w:rsidP="00D46CBF">
            <w:pPr>
              <w:rPr>
                <w:rFonts w:ascii="Calibri" w:hAnsi="Calibri"/>
                <w:sz w:val="22"/>
              </w:rPr>
            </w:pPr>
            <w:r>
              <w:rPr>
                <w:rFonts w:ascii="Calibri" w:hAnsi="Calibri"/>
                <w:sz w:val="22"/>
              </w:rPr>
              <w:t>Compró hace más de un año y hay seguimiento</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Cliente antiguo sin actividad comercial</w:t>
            </w:r>
          </w:p>
        </w:tc>
        <w:tc>
          <w:tcPr>
            <w:tcW w:w="4536" w:type="dxa"/>
            <w:shd w:val="clear" w:color="auto" w:fill="auto"/>
            <w:noWrap/>
            <w:vAlign w:val="center"/>
          </w:tcPr>
          <w:p w:rsidR="00D46CBF" w:rsidRDefault="00D46CBF" w:rsidP="00D46CBF">
            <w:pPr>
              <w:rPr>
                <w:rFonts w:ascii="Calibri" w:hAnsi="Calibri"/>
                <w:sz w:val="22"/>
              </w:rPr>
            </w:pPr>
            <w:r>
              <w:rPr>
                <w:rFonts w:ascii="Calibri" w:hAnsi="Calibri"/>
                <w:sz w:val="22"/>
              </w:rPr>
              <w:t>Compró, no ofertado hace más de 1 año, no hay actividad en el último año</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Ofertado</w:t>
            </w:r>
          </w:p>
        </w:tc>
        <w:tc>
          <w:tcPr>
            <w:tcW w:w="4536" w:type="dxa"/>
            <w:shd w:val="clear" w:color="auto" w:fill="auto"/>
            <w:noWrap/>
            <w:vAlign w:val="center"/>
          </w:tcPr>
          <w:p w:rsidR="00D46CBF" w:rsidRDefault="00D46CBF" w:rsidP="00D46CBF">
            <w:pPr>
              <w:rPr>
                <w:rFonts w:ascii="Calibri" w:hAnsi="Calibri"/>
                <w:sz w:val="22"/>
              </w:rPr>
            </w:pPr>
            <w:r>
              <w:rPr>
                <w:rFonts w:ascii="Calibri" w:hAnsi="Calibri"/>
                <w:sz w:val="22"/>
              </w:rPr>
              <w:t>Ofertado, pero nunca ha comprado</w:t>
            </w:r>
          </w:p>
        </w:tc>
      </w:tr>
      <w:tr w:rsidR="00D46CBF" w:rsidRPr="0073144F" w:rsidTr="00D46CBF">
        <w:trPr>
          <w:trHeight w:val="77"/>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Contactado sin ofertas</w:t>
            </w:r>
          </w:p>
        </w:tc>
        <w:tc>
          <w:tcPr>
            <w:tcW w:w="4536" w:type="dxa"/>
            <w:shd w:val="clear" w:color="auto" w:fill="auto"/>
            <w:vAlign w:val="center"/>
          </w:tcPr>
          <w:p w:rsidR="00D46CBF" w:rsidRDefault="00D46CBF" w:rsidP="00D46CBF">
            <w:pPr>
              <w:rPr>
                <w:rFonts w:ascii="Calibri" w:hAnsi="Calibri"/>
                <w:sz w:val="22"/>
              </w:rPr>
            </w:pPr>
            <w:r>
              <w:rPr>
                <w:rFonts w:ascii="Calibri" w:hAnsi="Calibri"/>
                <w:sz w:val="22"/>
              </w:rPr>
              <w:t>Contactado=hay actividad registrada</w:t>
            </w:r>
          </w:p>
        </w:tc>
      </w:tr>
      <w:tr w:rsidR="00D46CBF" w:rsidRPr="0073144F" w:rsidTr="00D46CBF">
        <w:trPr>
          <w:trHeight w:val="7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Sin actividad en CRM</w:t>
            </w:r>
          </w:p>
        </w:tc>
        <w:tc>
          <w:tcPr>
            <w:tcW w:w="4536" w:type="dxa"/>
            <w:shd w:val="clear" w:color="auto" w:fill="auto"/>
            <w:vAlign w:val="center"/>
          </w:tcPr>
          <w:p w:rsidR="00D46CBF" w:rsidRDefault="00D46CBF" w:rsidP="00D46CBF">
            <w:pPr>
              <w:jc w:val="left"/>
              <w:rPr>
                <w:rFonts w:ascii="Calibri" w:hAnsi="Calibri"/>
                <w:sz w:val="22"/>
                <w:lang w:eastAsia="es-ES"/>
              </w:rPr>
            </w:pPr>
          </w:p>
        </w:tc>
      </w:tr>
    </w:tbl>
    <w:p w:rsidR="00D60EC0" w:rsidRDefault="00D60EC0" w:rsidP="00F36494">
      <w:pPr>
        <w:rPr>
          <w:rFonts w:eastAsia="Times New Roman" w:cs="Arial"/>
          <w:szCs w:val="20"/>
          <w:lang w:val="es-ES_tradnl" w:eastAsia="es-ES"/>
        </w:rPr>
      </w:pPr>
    </w:p>
    <w:p w:rsidR="00164A98" w:rsidRDefault="00164A98" w:rsidP="00F36494">
      <w:pPr>
        <w:rPr>
          <w:rFonts w:eastAsia="Times New Roman" w:cs="Arial"/>
          <w:szCs w:val="20"/>
          <w:lang w:val="es-ES_tradnl" w:eastAsia="es-ES"/>
        </w:rPr>
      </w:pPr>
    </w:p>
    <w:p w:rsidR="00F36494" w:rsidRPr="00BA10A3" w:rsidRDefault="00F36494" w:rsidP="006B6387">
      <w:pPr>
        <w:pStyle w:val="Encabezado3"/>
        <w:rPr>
          <w:lang w:val="en-US" w:eastAsia="es-ES"/>
        </w:rPr>
      </w:pPr>
      <w:bookmarkStart w:id="35" w:name="_Toc420076228"/>
      <w:r w:rsidRPr="00BA10A3">
        <w:rPr>
          <w:lang w:val="en-US" w:eastAsia="es-ES"/>
        </w:rPr>
        <w:t xml:space="preserve">TB Company </w:t>
      </w:r>
      <w:r w:rsidR="00BA10A3" w:rsidRPr="00BA10A3">
        <w:rPr>
          <w:lang w:val="en-US" w:eastAsia="es-ES"/>
        </w:rPr>
        <w:t>Value Chain Position</w:t>
      </w:r>
      <w:bookmarkEnd w:id="35"/>
    </w:p>
    <w:p w:rsidR="00F36494" w:rsidRPr="00BA10A3" w:rsidRDefault="00F36494" w:rsidP="00F36494">
      <w:pPr>
        <w:rPr>
          <w:rFonts w:eastAsia="Times New Roman" w:cs="Arial"/>
          <w:szCs w:val="20"/>
          <w:lang w:val="en-US"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Definir la posición de </w:t>
      </w:r>
      <w:r w:rsidR="00BA10A3">
        <w:rPr>
          <w:rFonts w:eastAsia="Times New Roman" w:cs="Arial"/>
          <w:szCs w:val="20"/>
          <w:lang w:val="es-ES_tradnl" w:eastAsia="es-ES"/>
        </w:rPr>
        <w:t>la empresa en la cadena de valor</w:t>
      </w:r>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1B448B"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Position – 23 posibles valores</w:t>
      </w:r>
    </w:p>
    <w:tbl>
      <w:tblPr>
        <w:tblStyle w:val="Tablaconcuadrcula"/>
        <w:tblW w:w="9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9"/>
        <w:gridCol w:w="3746"/>
      </w:tblGrid>
      <w:tr w:rsidR="00F36494" w:rsidTr="0089593A">
        <w:trPr>
          <w:trHeight w:val="3753"/>
        </w:trPr>
        <w:tc>
          <w:tcPr>
            <w:tcW w:w="5639" w:type="dxa"/>
          </w:tcPr>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Pr>
                <w:rFonts w:eastAsia="Times New Roman" w:cs="Arial"/>
                <w:szCs w:val="20"/>
                <w:lang w:val="es-ES_tradnl" w:eastAsia="es-ES"/>
              </w:rPr>
              <w:t>Manufacturer</w:t>
            </w:r>
            <w:proofErr w:type="spellEnd"/>
            <w:r>
              <w:rPr>
                <w:rFonts w:eastAsia="Times New Roman" w:cs="Arial"/>
                <w:szCs w:val="20"/>
                <w:lang w:val="es-ES_tradnl" w:eastAsia="es-ES"/>
              </w:rPr>
              <w:t xml:space="preserve"> - Module</w:t>
            </w:r>
            <w:r w:rsidRPr="009E1E84">
              <w:rPr>
                <w:rFonts w:eastAsia="Times New Roman" w:cs="Arial"/>
                <w:szCs w:val="20"/>
                <w:lang w:val="es-ES_tradnl" w:eastAsia="es-ES"/>
              </w:rPr>
              <w:t xml:space="preserve"> </w:t>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Inverter</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w:t>
            </w:r>
            <w:proofErr w:type="spellStart"/>
            <w:r w:rsidRPr="009E1E84">
              <w:rPr>
                <w:rFonts w:eastAsia="Times New Roman" w:cs="Arial"/>
                <w:szCs w:val="20"/>
                <w:lang w:val="es-ES_tradnl" w:eastAsia="es-ES"/>
              </w:rPr>
              <w:t>C</w:t>
            </w:r>
            <w:r>
              <w:rPr>
                <w:rFonts w:eastAsia="Times New Roman" w:cs="Arial"/>
                <w:szCs w:val="20"/>
                <w:lang w:val="es-ES_tradnl" w:eastAsia="es-ES"/>
              </w:rPr>
              <w:t>ompetitor</w:t>
            </w:r>
            <w:proofErr w:type="spellEnd"/>
            <w:r w:rsidRPr="009E1E84">
              <w:rPr>
                <w:rFonts w:eastAsia="Times New Roman" w:cs="Arial"/>
                <w:szCs w:val="20"/>
                <w:lang w:val="es-ES_tradnl" w:eastAsia="es-ES"/>
              </w:rPr>
              <w:t>)</w:t>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sidRPr="009E1E84">
              <w:rPr>
                <w:rFonts w:eastAsia="Times New Roman" w:cs="Arial"/>
                <w:szCs w:val="20"/>
                <w:lang w:val="es-ES_tradnl" w:eastAsia="es-ES"/>
              </w:rPr>
              <w:t xml:space="preserve"> </w:t>
            </w:r>
            <w:r>
              <w:rPr>
                <w:rFonts w:eastAsia="Times New Roman" w:cs="Arial"/>
                <w:szCs w:val="20"/>
                <w:lang w:val="es-ES_tradnl" w:eastAsia="es-ES"/>
              </w:rPr>
              <w:t>–</w:t>
            </w:r>
            <w:r w:rsidRPr="009E1E84">
              <w:rPr>
                <w:rFonts w:eastAsia="Times New Roman" w:cs="Arial"/>
                <w:szCs w:val="20"/>
                <w:lang w:val="es-ES_tradnl" w:eastAsia="es-ES"/>
              </w:rPr>
              <w:t xml:space="preserve"> </w:t>
            </w:r>
            <w:proofErr w:type="spellStart"/>
            <w:r w:rsidRPr="009E1E84">
              <w:rPr>
                <w:rFonts w:eastAsia="Times New Roman" w:cs="Arial"/>
                <w:szCs w:val="20"/>
                <w:lang w:val="es-ES_tradnl" w:eastAsia="es-ES"/>
              </w:rPr>
              <w:t>O</w:t>
            </w:r>
            <w:r>
              <w:rPr>
                <w:rFonts w:eastAsia="Times New Roman" w:cs="Arial"/>
                <w:szCs w:val="20"/>
                <w:lang w:val="es-ES_tradnl" w:eastAsia="es-ES"/>
              </w:rPr>
              <w:t>ther</w:t>
            </w:r>
            <w:proofErr w:type="spellEnd"/>
            <w:r>
              <w:rPr>
                <w:rFonts w:eastAsia="Times New Roman" w:cs="Arial"/>
                <w:szCs w:val="20"/>
                <w:lang w:val="es-ES_tradnl" w:eastAsia="es-ES"/>
              </w:rPr>
              <w:t xml:space="preserve"> PV </w:t>
            </w:r>
            <w:proofErr w:type="spellStart"/>
            <w:r>
              <w:rPr>
                <w:rFonts w:eastAsia="Times New Roman" w:cs="Arial"/>
                <w:szCs w:val="20"/>
                <w:lang w:val="es-ES_tradnl" w:eastAsia="es-ES"/>
              </w:rPr>
              <w:t>Component</w:t>
            </w:r>
            <w:proofErr w:type="spellEnd"/>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sidRPr="009E1E84">
              <w:rPr>
                <w:rFonts w:eastAsia="Times New Roman" w:cs="Arial"/>
                <w:szCs w:val="20"/>
                <w:lang w:val="es-ES_tradnl" w:eastAsia="es-ES"/>
              </w:rPr>
              <w:t xml:space="preserve"> - EV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Pr>
                <w:rFonts w:eastAsia="Times New Roman" w:cs="Arial"/>
                <w:szCs w:val="20"/>
                <w:lang w:val="es-ES_tradnl" w:eastAsia="es-ES"/>
              </w:rPr>
              <w:t xml:space="preserve"> – EV </w:t>
            </w:r>
            <w:proofErr w:type="spellStart"/>
            <w:r>
              <w:rPr>
                <w:rFonts w:eastAsia="Times New Roman" w:cs="Arial"/>
                <w:szCs w:val="20"/>
                <w:lang w:val="es-ES_tradnl" w:eastAsia="es-ES"/>
              </w:rPr>
              <w:t>Stations</w:t>
            </w:r>
            <w:proofErr w:type="spellEnd"/>
            <w:r w:rsidRPr="009E1E84">
              <w:rPr>
                <w:rFonts w:eastAsia="Times New Roman" w:cs="Arial"/>
                <w:szCs w:val="20"/>
                <w:lang w:val="es-ES_tradnl" w:eastAsia="es-ES"/>
              </w:rPr>
              <w:t xml:space="preserve"> (</w:t>
            </w:r>
            <w:proofErr w:type="spellStart"/>
            <w:r w:rsidRPr="009E1E84">
              <w:rPr>
                <w:rFonts w:eastAsia="Times New Roman" w:cs="Arial"/>
                <w:szCs w:val="20"/>
                <w:lang w:val="es-ES_tradnl" w:eastAsia="es-ES"/>
              </w:rPr>
              <w:t>C</w:t>
            </w:r>
            <w:r>
              <w:rPr>
                <w:rFonts w:eastAsia="Times New Roman" w:cs="Arial"/>
                <w:szCs w:val="20"/>
                <w:lang w:val="es-ES_tradnl" w:eastAsia="es-ES"/>
              </w:rPr>
              <w:t>ompetitor</w:t>
            </w:r>
            <w:proofErr w:type="spellEnd"/>
            <w:r w:rsidRPr="009E1E84">
              <w:rPr>
                <w:rFonts w:eastAsia="Times New Roman" w:cs="Arial"/>
                <w:szCs w:val="20"/>
                <w:lang w:val="es-ES_tradnl" w:eastAsia="es-ES"/>
              </w:rPr>
              <w:t>)</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Distributor - </w:t>
            </w:r>
            <w:proofErr w:type="spellStart"/>
            <w:r>
              <w:rPr>
                <w:rFonts w:eastAsia="Times New Roman" w:cs="Arial"/>
                <w:szCs w:val="20"/>
                <w:lang w:val="es-ES_tradnl" w:eastAsia="es-ES"/>
              </w:rPr>
              <w:t>Electrical</w:t>
            </w:r>
            <w:proofErr w:type="spellEnd"/>
            <w:r w:rsidRPr="009E1E84">
              <w:rPr>
                <w:rFonts w:eastAsia="Times New Roman" w:cs="Arial"/>
                <w:szCs w:val="20"/>
                <w:lang w:val="es-ES_tradnl" w:eastAsia="es-ES"/>
              </w:rPr>
              <w:t xml:space="preserve"> </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D</w:t>
            </w:r>
            <w:r>
              <w:rPr>
                <w:rFonts w:eastAsia="Times New Roman" w:cs="Arial"/>
                <w:szCs w:val="20"/>
                <w:lang w:val="es-ES_tradnl" w:eastAsia="es-ES"/>
              </w:rPr>
              <w:t xml:space="preserve">istributor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Pr>
                <w:rFonts w:eastAsia="Times New Roman" w:cs="Arial"/>
                <w:szCs w:val="20"/>
                <w:lang w:val="es-ES_tradnl" w:eastAsia="es-ES"/>
              </w:rPr>
              <w:t>Installer</w:t>
            </w:r>
            <w:proofErr w:type="spellEnd"/>
            <w:r>
              <w:rPr>
                <w:rFonts w:eastAsia="Times New Roman" w:cs="Arial"/>
                <w:szCs w:val="20"/>
                <w:lang w:val="es-ES_tradnl" w:eastAsia="es-ES"/>
              </w:rPr>
              <w:t xml:space="preserve"> - PV </w:t>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Pr>
                <w:rFonts w:eastAsia="Times New Roman" w:cs="Arial"/>
                <w:szCs w:val="20"/>
                <w:lang w:val="es-ES_tradnl" w:eastAsia="es-ES"/>
              </w:rPr>
              <w:t>Installer</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 xml:space="preserve">- EV </w:t>
            </w:r>
            <w:proofErr w:type="spellStart"/>
            <w:r w:rsidRPr="009E1E84">
              <w:rPr>
                <w:rFonts w:eastAsia="Times New Roman" w:cs="Arial"/>
                <w:szCs w:val="20"/>
                <w:lang w:val="es-ES_tradnl" w:eastAsia="es-ES"/>
              </w:rPr>
              <w:t>S</w:t>
            </w:r>
            <w:r>
              <w:rPr>
                <w:rFonts w:eastAsia="Times New Roman" w:cs="Arial"/>
                <w:szCs w:val="20"/>
                <w:lang w:val="es-ES_tradnl" w:eastAsia="es-ES"/>
              </w:rPr>
              <w:t>tations</w:t>
            </w:r>
            <w:proofErr w:type="spellEnd"/>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EPC</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O&amp;M</w:t>
            </w:r>
            <w:r w:rsidRPr="009E1E84">
              <w:rPr>
                <w:rFonts w:eastAsia="Times New Roman" w:cs="Arial"/>
                <w:szCs w:val="20"/>
                <w:lang w:val="es-ES_tradnl" w:eastAsia="es-ES"/>
              </w:rPr>
              <w:t xml:space="preserve"> </w:t>
            </w:r>
            <w:proofErr w:type="spellStart"/>
            <w:r w:rsidRPr="009E1E84">
              <w:rPr>
                <w:rFonts w:eastAsia="Times New Roman" w:cs="Arial"/>
                <w:szCs w:val="20"/>
                <w:lang w:val="es-ES_tradnl" w:eastAsia="es-ES"/>
              </w:rPr>
              <w:t>C</w:t>
            </w:r>
            <w:r>
              <w:rPr>
                <w:rFonts w:eastAsia="Times New Roman" w:cs="Arial"/>
                <w:szCs w:val="20"/>
                <w:lang w:val="es-ES_tradnl" w:eastAsia="es-ES"/>
              </w:rPr>
              <w:t>ompanies</w:t>
            </w:r>
            <w:proofErr w:type="spellEnd"/>
            <w:r w:rsidRPr="009E1E84">
              <w:rPr>
                <w:rFonts w:eastAsia="Times New Roman" w:cs="Arial"/>
                <w:szCs w:val="20"/>
                <w:lang w:val="es-ES_tradnl" w:eastAsia="es-ES"/>
              </w:rPr>
              <w:t xml:space="preserve"> </w:t>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E</w:t>
            </w:r>
            <w:r>
              <w:rPr>
                <w:rFonts w:eastAsia="Times New Roman" w:cs="Arial"/>
                <w:szCs w:val="20"/>
                <w:lang w:val="es-ES_tradnl" w:eastAsia="es-ES"/>
              </w:rPr>
              <w:t>ngineering</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D60EC0" w:rsidRDefault="00D60EC0" w:rsidP="0089593A">
            <w:pPr>
              <w:jc w:val="left"/>
              <w:rPr>
                <w:rFonts w:eastAsia="Times New Roman" w:cs="Arial"/>
                <w:szCs w:val="20"/>
                <w:lang w:val="es-ES_tradnl" w:eastAsia="es-ES"/>
              </w:rPr>
            </w:pPr>
            <w:r>
              <w:rPr>
                <w:color w:val="FF0000"/>
              </w:rPr>
              <w:t>Javier: Definir los 23 valores</w:t>
            </w:r>
          </w:p>
          <w:p w:rsidR="00D60EC0" w:rsidRDefault="00D60EC0" w:rsidP="0089593A">
            <w:pPr>
              <w:jc w:val="left"/>
              <w:rPr>
                <w:rFonts w:eastAsia="Times New Roman" w:cs="Arial"/>
                <w:szCs w:val="20"/>
                <w:lang w:val="es-ES_tradnl" w:eastAsia="es-ES"/>
              </w:rPr>
            </w:pPr>
          </w:p>
        </w:tc>
        <w:tc>
          <w:tcPr>
            <w:tcW w:w="3746" w:type="dxa"/>
          </w:tcPr>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Pr>
                <w:rFonts w:eastAsia="Times New Roman" w:cs="Arial"/>
                <w:szCs w:val="20"/>
                <w:lang w:val="es-ES_tradnl" w:eastAsia="es-ES"/>
              </w:rPr>
              <w:t>Engineering</w:t>
            </w:r>
            <w:proofErr w:type="spellEnd"/>
            <w:r w:rsidRPr="009E1E84">
              <w:rPr>
                <w:rFonts w:eastAsia="Times New Roman" w:cs="Arial"/>
                <w:szCs w:val="20"/>
                <w:lang w:val="es-ES_tradnl" w:eastAsia="es-ES"/>
              </w:rPr>
              <w:t xml:space="preserve"> - EV </w:t>
            </w:r>
            <w:proofErr w:type="spellStart"/>
            <w:r w:rsidRPr="009E1E84">
              <w:rPr>
                <w:rFonts w:eastAsia="Times New Roman" w:cs="Arial"/>
                <w:szCs w:val="20"/>
                <w:lang w:val="es-ES_tradnl" w:eastAsia="es-ES"/>
              </w:rPr>
              <w:t>S</w:t>
            </w:r>
            <w:r>
              <w:rPr>
                <w:rFonts w:eastAsia="Times New Roman" w:cs="Arial"/>
                <w:szCs w:val="20"/>
                <w:lang w:val="es-ES_tradnl" w:eastAsia="es-ES"/>
              </w:rPr>
              <w:t>tations</w:t>
            </w:r>
            <w:proofErr w:type="spellEnd"/>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D</w:t>
            </w:r>
            <w:r>
              <w:rPr>
                <w:rFonts w:eastAsia="Times New Roman" w:cs="Arial"/>
                <w:szCs w:val="20"/>
                <w:lang w:val="es-ES_tradnl" w:eastAsia="es-ES"/>
              </w:rPr>
              <w:t>eveloper</w:t>
            </w:r>
            <w:proofErr w:type="spellEnd"/>
            <w:r w:rsidRPr="009E1E84">
              <w:rPr>
                <w:rFonts w:eastAsia="Times New Roman" w:cs="Arial"/>
                <w:szCs w:val="20"/>
                <w:lang w:val="es-ES_tradnl" w:eastAsia="es-ES"/>
              </w:rPr>
              <w:t xml:space="preserve"> / </w:t>
            </w:r>
            <w:proofErr w:type="spellStart"/>
            <w:r w:rsidRPr="009E1E84">
              <w:rPr>
                <w:rFonts w:eastAsia="Times New Roman" w:cs="Arial"/>
                <w:szCs w:val="20"/>
                <w:lang w:val="es-ES_tradnl" w:eastAsia="es-ES"/>
              </w:rPr>
              <w:t>P</w:t>
            </w:r>
            <w:r>
              <w:rPr>
                <w:rFonts w:eastAsia="Times New Roman" w:cs="Arial"/>
                <w:szCs w:val="20"/>
                <w:lang w:val="es-ES_tradnl" w:eastAsia="es-ES"/>
              </w:rPr>
              <w:t>romoter</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 PV</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I</w:t>
            </w:r>
            <w:r>
              <w:rPr>
                <w:rFonts w:eastAsia="Times New Roman" w:cs="Arial"/>
                <w:szCs w:val="20"/>
                <w:lang w:val="es-ES_tradnl" w:eastAsia="es-ES"/>
              </w:rPr>
              <w:t>nvestor</w:t>
            </w:r>
            <w:r w:rsidRPr="009E1E84">
              <w:rPr>
                <w:rFonts w:eastAsia="Times New Roman" w:cs="Arial"/>
                <w:szCs w:val="20"/>
                <w:lang w:val="es-ES_tradnl" w:eastAsia="es-ES"/>
              </w:rPr>
              <w:t>/</w:t>
            </w:r>
            <w:proofErr w:type="spellStart"/>
            <w:r w:rsidRPr="009E1E84">
              <w:rPr>
                <w:rFonts w:eastAsia="Times New Roman" w:cs="Arial"/>
                <w:szCs w:val="20"/>
                <w:lang w:val="es-ES_tradnl" w:eastAsia="es-ES"/>
              </w:rPr>
              <w:t>O</w:t>
            </w:r>
            <w:r>
              <w:rPr>
                <w:rFonts w:eastAsia="Times New Roman" w:cs="Arial"/>
                <w:szCs w:val="20"/>
                <w:lang w:val="es-ES_tradnl" w:eastAsia="es-ES"/>
              </w:rPr>
              <w:t>wner</w:t>
            </w:r>
            <w:proofErr w:type="spellEnd"/>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D</w:t>
            </w:r>
            <w:r>
              <w:rPr>
                <w:rFonts w:eastAsia="Times New Roman" w:cs="Arial"/>
                <w:szCs w:val="20"/>
                <w:lang w:val="es-ES_tradnl" w:eastAsia="es-ES"/>
              </w:rPr>
              <w:t>istributor</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I</w:t>
            </w:r>
            <w:r>
              <w:rPr>
                <w:rFonts w:eastAsia="Times New Roman" w:cs="Arial"/>
                <w:szCs w:val="20"/>
                <w:lang w:val="es-ES_tradnl" w:eastAsia="es-ES"/>
              </w:rPr>
              <w:t>ndustrial</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xml:space="preserve">– </w:t>
            </w:r>
            <w:proofErr w:type="spellStart"/>
            <w:r>
              <w:rPr>
                <w:rFonts w:eastAsia="Times New Roman" w:cs="Arial"/>
                <w:szCs w:val="20"/>
                <w:lang w:val="es-ES_tradnl" w:eastAsia="es-ES"/>
              </w:rPr>
              <w:t>Electrification</w:t>
            </w:r>
            <w:proofErr w:type="spellEnd"/>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Pr>
                <w:rFonts w:eastAsia="Times New Roman" w:cs="Arial"/>
                <w:szCs w:val="20"/>
                <w:lang w:val="es-ES_tradnl" w:eastAsia="es-ES"/>
              </w:rPr>
              <w:t>Utility</w:t>
            </w:r>
            <w:proofErr w:type="spellEnd"/>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A</w:t>
            </w:r>
            <w:r>
              <w:rPr>
                <w:rFonts w:eastAsia="Times New Roman" w:cs="Arial"/>
                <w:szCs w:val="20"/>
                <w:lang w:val="es-ES_tradnl" w:eastAsia="es-ES"/>
              </w:rPr>
              <w:t>ssociation</w:t>
            </w:r>
            <w:proofErr w:type="spellEnd"/>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A</w:t>
            </w:r>
            <w:r>
              <w:rPr>
                <w:rFonts w:eastAsia="Times New Roman" w:cs="Arial"/>
                <w:szCs w:val="20"/>
                <w:lang w:val="es-ES_tradnl" w:eastAsia="es-ES"/>
              </w:rPr>
              <w:t>gent</w:t>
            </w:r>
            <w:proofErr w:type="spellEnd"/>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Pr>
                <w:rFonts w:eastAsia="Times New Roman" w:cs="Arial"/>
                <w:szCs w:val="20"/>
                <w:lang w:val="es-ES_tradnl" w:eastAsia="es-ES"/>
              </w:rPr>
              <w:t>Other</w:t>
            </w:r>
            <w:proofErr w:type="spellEnd"/>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P</w:t>
            </w:r>
            <w:r>
              <w:rPr>
                <w:rFonts w:eastAsia="Times New Roman" w:cs="Arial"/>
                <w:szCs w:val="20"/>
                <w:lang w:val="es-ES_tradnl" w:eastAsia="es-ES"/>
              </w:rPr>
              <w:t>rivate</w:t>
            </w:r>
            <w:proofErr w:type="spellEnd"/>
            <w:r>
              <w:rPr>
                <w:rFonts w:eastAsia="Times New Roman" w:cs="Arial"/>
                <w:szCs w:val="20"/>
                <w:lang w:val="es-ES_tradnl" w:eastAsia="es-ES"/>
              </w:rPr>
              <w:t xml:space="preserve"> Individual</w:t>
            </w:r>
            <w:r w:rsidRPr="009E1E84">
              <w:rPr>
                <w:rFonts w:eastAsia="Times New Roman" w:cs="Arial"/>
                <w:szCs w:val="20"/>
                <w:lang w:val="es-ES_tradnl" w:eastAsia="es-ES"/>
              </w:rPr>
              <w:t>/</w:t>
            </w:r>
            <w:proofErr w:type="spellStart"/>
            <w:r w:rsidRPr="009E1E84">
              <w:rPr>
                <w:rFonts w:eastAsia="Times New Roman" w:cs="Arial"/>
                <w:szCs w:val="20"/>
                <w:lang w:val="es-ES_tradnl" w:eastAsia="es-ES"/>
              </w:rPr>
              <w:t>O</w:t>
            </w:r>
            <w:r>
              <w:rPr>
                <w:rFonts w:eastAsia="Times New Roman" w:cs="Arial"/>
                <w:szCs w:val="20"/>
                <w:lang w:val="es-ES_tradnl" w:eastAsia="es-ES"/>
              </w:rPr>
              <w:t>ne</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T</w:t>
            </w:r>
            <w:r>
              <w:rPr>
                <w:rFonts w:eastAsia="Times New Roman" w:cs="Arial"/>
                <w:szCs w:val="20"/>
                <w:lang w:val="es-ES_tradnl" w:eastAsia="es-ES"/>
              </w:rPr>
              <w:t xml:space="preserve">ime </w:t>
            </w:r>
            <w:proofErr w:type="spellStart"/>
            <w:r>
              <w:rPr>
                <w:rFonts w:eastAsia="Times New Roman" w:cs="Arial"/>
                <w:szCs w:val="20"/>
                <w:lang w:val="es-ES_tradnl" w:eastAsia="es-ES"/>
              </w:rPr>
              <w:t>Client</w:t>
            </w:r>
            <w:proofErr w:type="spellEnd"/>
          </w:p>
          <w:p w:rsidR="00F36494" w:rsidRDefault="00F36494" w:rsidP="0089593A">
            <w:pPr>
              <w:jc w:val="left"/>
              <w:rPr>
                <w:rFonts w:eastAsia="Times New Roman" w:cs="Arial"/>
                <w:szCs w:val="20"/>
                <w:lang w:val="es-ES_tradnl" w:eastAsia="es-ES"/>
              </w:rPr>
            </w:pPr>
          </w:p>
        </w:tc>
      </w:tr>
    </w:tbl>
    <w:p w:rsidR="00F36494" w:rsidRDefault="00F36494" w:rsidP="00F36494">
      <w:pPr>
        <w:rPr>
          <w:rFonts w:eastAsia="Times New Roman" w:cs="Arial"/>
          <w:b/>
          <w:szCs w:val="20"/>
          <w:lang w:val="es-ES_tradnl" w:eastAsia="es-ES"/>
        </w:rPr>
      </w:pPr>
    </w:p>
    <w:p w:rsidR="00F36494" w:rsidRDefault="00F36494" w:rsidP="006B6387">
      <w:pPr>
        <w:pStyle w:val="Encabezado3"/>
        <w:rPr>
          <w:lang w:val="es-ES_tradnl" w:eastAsia="es-ES"/>
        </w:rPr>
      </w:pPr>
      <w:bookmarkStart w:id="36" w:name="_Toc420076229"/>
      <w:r w:rsidRPr="00265C19">
        <w:rPr>
          <w:lang w:val="es-ES_tradnl" w:eastAsia="es-ES"/>
        </w:rPr>
        <w:t>TB Y-N-</w:t>
      </w:r>
      <w:proofErr w:type="spellStart"/>
      <w:r w:rsidRPr="00265C19">
        <w:rPr>
          <w:lang w:val="es-ES_tradnl" w:eastAsia="es-ES"/>
        </w:rPr>
        <w:t>Tbd</w:t>
      </w:r>
      <w:bookmarkEnd w:id="36"/>
      <w:proofErr w:type="spellEnd"/>
    </w:p>
    <w:p w:rsidR="00F36494" w:rsidRDefault="00F36494" w:rsidP="00F36494">
      <w:pPr>
        <w:rPr>
          <w:rFonts w:eastAsia="Times New Roman" w:cs="Arial"/>
          <w:b/>
          <w:szCs w:val="20"/>
          <w:lang w:val="es-ES_tradnl" w:eastAsia="es-ES"/>
        </w:rPr>
      </w:pPr>
    </w:p>
    <w:p w:rsidR="00F36494" w:rsidRPr="00265C19" w:rsidRDefault="00F36494" w:rsidP="00F36494">
      <w:pPr>
        <w:rPr>
          <w:rFonts w:eastAsia="Times New Roman" w:cs="Arial"/>
          <w:b/>
          <w:szCs w:val="20"/>
          <w:lang w:val="es-ES_tradnl" w:eastAsia="es-ES"/>
        </w:rPr>
      </w:pPr>
      <w:r>
        <w:rPr>
          <w:rFonts w:eastAsia="Times New Roman" w:cs="Arial"/>
          <w:szCs w:val="20"/>
          <w:lang w:val="es-ES_tradnl" w:eastAsia="es-ES"/>
        </w:rPr>
        <w:t>APLICACIÓN: Enumerar los valores que puede tener una empresa dentro de su posición en la cadena de valor.</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Value</w:t>
      </w:r>
      <w:proofErr w:type="spellEnd"/>
      <w:r>
        <w:rPr>
          <w:rFonts w:eastAsia="Times New Roman" w:cs="Arial"/>
          <w:szCs w:val="20"/>
          <w:lang w:val="es-ES_tradnl" w:eastAsia="es-ES"/>
        </w:rPr>
        <w:t xml:space="preserve"> – 3 posibles valores </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Yes</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No</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 xml:space="preserve">To be </w:t>
      </w:r>
      <w:proofErr w:type="spellStart"/>
      <w:r>
        <w:rPr>
          <w:rFonts w:eastAsia="Times New Roman" w:cs="Arial"/>
          <w:szCs w:val="20"/>
          <w:lang w:val="es-ES_tradnl" w:eastAsia="es-ES"/>
        </w:rPr>
        <w:t>defined</w:t>
      </w:r>
      <w:proofErr w:type="spellEnd"/>
    </w:p>
    <w:p w:rsidR="00F36494" w:rsidRDefault="00F36494" w:rsidP="00F36494">
      <w:pPr>
        <w:rPr>
          <w:rFonts w:eastAsia="Times New Roman" w:cs="Arial"/>
          <w:szCs w:val="20"/>
          <w:lang w:val="es-ES_tradnl" w:eastAsia="es-ES"/>
        </w:rPr>
      </w:pPr>
    </w:p>
    <w:p w:rsidR="00D46CBF" w:rsidRDefault="00D46CBF">
      <w:pPr>
        <w:jc w:val="left"/>
        <w:rPr>
          <w:rFonts w:eastAsia="Times New Roman" w:cs="Arial"/>
          <w:szCs w:val="20"/>
          <w:lang w:val="es-ES_tradnl" w:eastAsia="es-ES"/>
        </w:rPr>
      </w:pPr>
      <w:r>
        <w:rPr>
          <w:rFonts w:eastAsia="Times New Roman" w:cs="Arial"/>
          <w:szCs w:val="20"/>
          <w:lang w:val="es-ES_tradnl" w:eastAsia="es-ES"/>
        </w:rPr>
        <w:br w:type="page"/>
      </w:r>
    </w:p>
    <w:p w:rsidR="00D60EC0" w:rsidRDefault="00D60EC0" w:rsidP="00F36494">
      <w:pPr>
        <w:rPr>
          <w:rFonts w:eastAsia="Times New Roman" w:cs="Arial"/>
          <w:szCs w:val="20"/>
          <w:lang w:val="es-ES_tradnl" w:eastAsia="es-ES"/>
        </w:rPr>
      </w:pPr>
    </w:p>
    <w:p w:rsidR="00F36494" w:rsidRPr="00515EDE" w:rsidRDefault="00F36494" w:rsidP="006B6387">
      <w:pPr>
        <w:pStyle w:val="Encabezado3"/>
        <w:rPr>
          <w:lang w:val="es-ES_tradnl" w:eastAsia="es-ES"/>
        </w:rPr>
      </w:pPr>
      <w:bookmarkStart w:id="37" w:name="_Toc420076230"/>
      <w:r w:rsidRPr="00515EDE">
        <w:rPr>
          <w:lang w:val="es-ES_tradnl" w:eastAsia="es-ES"/>
        </w:rPr>
        <w:t xml:space="preserve">TB </w:t>
      </w:r>
      <w:proofErr w:type="spellStart"/>
      <w:r w:rsidRPr="00515EDE">
        <w:rPr>
          <w:lang w:val="es-ES_tradnl" w:eastAsia="es-ES"/>
        </w:rPr>
        <w:t>Activity</w:t>
      </w:r>
      <w:proofErr w:type="spellEnd"/>
      <w:r w:rsidRPr="00515EDE">
        <w:rPr>
          <w:lang w:val="es-ES_tradnl" w:eastAsia="es-ES"/>
        </w:rPr>
        <w:t xml:space="preserve"> </w:t>
      </w:r>
      <w:proofErr w:type="spellStart"/>
      <w:r w:rsidRPr="00515EDE">
        <w:rPr>
          <w:lang w:val="es-ES_tradnl" w:eastAsia="es-ES"/>
        </w:rPr>
        <w:t>Sectors</w:t>
      </w:r>
      <w:bookmarkEnd w:id="37"/>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Enumerar los distintos niveles en que se ha dividido el mercado en función de </w:t>
      </w:r>
      <w:r w:rsidR="00D60EC0">
        <w:rPr>
          <w:rFonts w:eastAsia="Times New Roman" w:cs="Arial"/>
          <w:szCs w:val="20"/>
          <w:lang w:val="es-ES_tradnl" w:eastAsia="es-ES"/>
        </w:rPr>
        <w:t>las dimensiones de los proyectos sobre los que se trabaja</w:t>
      </w:r>
      <w:r>
        <w:rPr>
          <w:rFonts w:eastAsia="Times New Roman" w:cs="Arial"/>
          <w:szCs w:val="20"/>
          <w:lang w:val="es-ES_tradnl" w:eastAsia="es-ES"/>
        </w:rPr>
        <w:t xml:space="preserve">. </w:t>
      </w:r>
    </w:p>
    <w:p w:rsidR="00961AB9" w:rsidRDefault="00961AB9" w:rsidP="00F36494">
      <w:pPr>
        <w:rPr>
          <w:rFonts w:eastAsia="Times New Roman" w:cs="Arial"/>
          <w:szCs w:val="20"/>
          <w:lang w:val="es-ES_tradnl" w:eastAsia="es-ES"/>
        </w:rPr>
      </w:pPr>
    </w:p>
    <w:tbl>
      <w:tblPr>
        <w:tblStyle w:val="Tablaconcuadrcula"/>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2"/>
        <w:gridCol w:w="4284"/>
      </w:tblGrid>
      <w:tr w:rsidR="00EA7C1F" w:rsidTr="00EA7C1F">
        <w:tc>
          <w:tcPr>
            <w:tcW w:w="3609" w:type="dxa"/>
          </w:tcPr>
          <w:p w:rsidR="00EA7C1F" w:rsidRDefault="00EA7C1F" w:rsidP="00EA7C1F">
            <w:pPr>
              <w:rPr>
                <w:rFonts w:eastAsia="Times New Roman" w:cs="Arial"/>
                <w:szCs w:val="20"/>
                <w:lang w:val="es-ES_tradnl" w:eastAsia="es-ES"/>
              </w:rPr>
            </w:pPr>
            <w:r>
              <w:rPr>
                <w:rFonts w:eastAsia="Times New Roman" w:cs="Arial"/>
                <w:szCs w:val="20"/>
                <w:lang w:val="es-ES_tradnl" w:eastAsia="es-ES"/>
              </w:rPr>
              <w:t xml:space="preserve">Campos: </w:t>
            </w:r>
          </w:p>
          <w:p w:rsidR="00EA7C1F" w:rsidRDefault="00EA7C1F" w:rsidP="00EA7C1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Sector – 4 posibles valores</w:t>
            </w:r>
          </w:p>
          <w:p w:rsidR="00EA7C1F" w:rsidRDefault="00EA7C1F" w:rsidP="00EA7C1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Residential</w:t>
            </w:r>
            <w:proofErr w:type="spellEnd"/>
          </w:p>
          <w:p w:rsidR="00EA7C1F" w:rsidRDefault="00EA7C1F" w:rsidP="00EA7C1F">
            <w:pPr>
              <w:pStyle w:val="Prrafodelista"/>
              <w:numPr>
                <w:ilvl w:val="1"/>
                <w:numId w:val="44"/>
              </w:numPr>
              <w:rPr>
                <w:rFonts w:eastAsia="Times New Roman" w:cs="Arial"/>
                <w:szCs w:val="20"/>
                <w:lang w:val="es-ES_tradnl" w:eastAsia="es-ES"/>
              </w:rPr>
            </w:pPr>
            <w:proofErr w:type="spellStart"/>
            <w:r w:rsidRPr="009E1E84">
              <w:rPr>
                <w:rFonts w:eastAsia="Times New Roman" w:cs="Arial"/>
                <w:szCs w:val="20"/>
                <w:lang w:val="es-ES_tradnl" w:eastAsia="es-ES"/>
              </w:rPr>
              <w:t>Commercial</w:t>
            </w:r>
            <w:proofErr w:type="spellEnd"/>
            <w:r w:rsidRPr="009E1E84">
              <w:rPr>
                <w:rFonts w:eastAsia="Times New Roman" w:cs="Arial"/>
                <w:szCs w:val="20"/>
                <w:lang w:val="es-ES_tradnl" w:eastAsia="es-ES"/>
              </w:rPr>
              <w:t>/Industrial</w:t>
            </w:r>
          </w:p>
          <w:p w:rsidR="00EA7C1F" w:rsidRDefault="00EA7C1F" w:rsidP="00EA7C1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Utility</w:t>
            </w:r>
            <w:proofErr w:type="spellEnd"/>
          </w:p>
          <w:p w:rsidR="00EA7C1F" w:rsidRPr="009E1E84" w:rsidRDefault="00EA7C1F" w:rsidP="00EA7C1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 xml:space="preserve">Storage &amp; </w:t>
            </w:r>
            <w:proofErr w:type="spellStart"/>
            <w:r w:rsidRPr="009E1E84">
              <w:rPr>
                <w:rFonts w:eastAsia="Times New Roman" w:cs="Arial"/>
                <w:szCs w:val="20"/>
                <w:lang w:val="es-ES_tradnl" w:eastAsia="es-ES"/>
              </w:rPr>
              <w:t>Diesel</w:t>
            </w:r>
            <w:proofErr w:type="spellEnd"/>
          </w:p>
          <w:tbl>
            <w:tblPr>
              <w:tblpPr w:leftFromText="141" w:rightFromText="141" w:vertAnchor="text" w:horzAnchor="margin" w:tblpY="524"/>
              <w:tblOverlap w:val="never"/>
              <w:tblW w:w="5266" w:type="dxa"/>
              <w:tblCellMar>
                <w:left w:w="70" w:type="dxa"/>
                <w:right w:w="70" w:type="dxa"/>
              </w:tblCellMar>
              <w:tblLook w:val="04A0" w:firstRow="1" w:lastRow="0" w:firstColumn="1" w:lastColumn="0" w:noHBand="0" w:noVBand="1"/>
            </w:tblPr>
            <w:tblGrid>
              <w:gridCol w:w="2141"/>
              <w:gridCol w:w="3125"/>
            </w:tblGrid>
            <w:tr w:rsidR="00D46CBF" w:rsidRPr="0073144F" w:rsidTr="00D46CBF">
              <w:trPr>
                <w:trHeight w:val="523"/>
              </w:trPr>
              <w:tc>
                <w:tcPr>
                  <w:tcW w:w="2141"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proofErr w:type="spellStart"/>
                  <w:r>
                    <w:rPr>
                      <w:rFonts w:ascii="Calibri" w:eastAsia="Times New Roman" w:hAnsi="Calibri"/>
                      <w:b/>
                      <w:bCs/>
                      <w:color w:val="000000"/>
                      <w:szCs w:val="28"/>
                      <w:lang w:eastAsia="es-ES"/>
                    </w:rPr>
                    <w:t>Activity</w:t>
                  </w:r>
                  <w:proofErr w:type="spellEnd"/>
                  <w:r>
                    <w:rPr>
                      <w:rFonts w:ascii="Calibri" w:eastAsia="Times New Roman" w:hAnsi="Calibri"/>
                      <w:b/>
                      <w:bCs/>
                      <w:color w:val="000000"/>
                      <w:szCs w:val="28"/>
                      <w:lang w:eastAsia="es-ES"/>
                    </w:rPr>
                    <w:t xml:space="preserve"> sector</w:t>
                  </w:r>
                </w:p>
              </w:tc>
              <w:tc>
                <w:tcPr>
                  <w:tcW w:w="3125" w:type="dxa"/>
                  <w:tcBorders>
                    <w:top w:val="single" w:sz="4" w:space="0" w:color="auto"/>
                    <w:left w:val="nil"/>
                    <w:bottom w:val="single" w:sz="4" w:space="0" w:color="auto"/>
                    <w:right w:val="single" w:sz="4" w:space="0" w:color="auto"/>
                  </w:tcBorders>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D46CBF" w:rsidRPr="0073144F" w:rsidTr="00B32F39">
              <w:trPr>
                <w:trHeight w:val="579"/>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proofErr w:type="spellStart"/>
                  <w:r>
                    <w:rPr>
                      <w:rFonts w:ascii="Calibri" w:eastAsia="Times New Roman" w:hAnsi="Calibri"/>
                      <w:color w:val="000000"/>
                      <w:sz w:val="22"/>
                      <w:lang w:eastAsia="es-ES"/>
                    </w:rPr>
                    <w:t>Residential</w:t>
                  </w:r>
                  <w:proofErr w:type="spellEnd"/>
                </w:p>
              </w:tc>
              <w:tc>
                <w:tcPr>
                  <w:tcW w:w="3125" w:type="dxa"/>
                  <w:tcBorders>
                    <w:top w:val="nil"/>
                    <w:left w:val="nil"/>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&lt;</w:t>
                  </w:r>
                  <w:r>
                    <w:rPr>
                      <w:rFonts w:ascii="Calibri" w:eastAsia="Times New Roman" w:hAnsi="Calibri"/>
                      <w:color w:val="000000"/>
                      <w:sz w:val="22"/>
                      <w:lang w:eastAsia="es-ES"/>
                    </w:rPr>
                    <w:t xml:space="preserve"> 10 kW</w:t>
                  </w:r>
                </w:p>
              </w:tc>
            </w:tr>
            <w:tr w:rsidR="00D46CBF" w:rsidRPr="0073144F" w:rsidTr="00B32F39">
              <w:trPr>
                <w:trHeight w:val="531"/>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proofErr w:type="spellStart"/>
                  <w:r>
                    <w:rPr>
                      <w:rFonts w:ascii="Calibri" w:eastAsia="Times New Roman" w:hAnsi="Calibri"/>
                      <w:color w:val="000000"/>
                      <w:sz w:val="22"/>
                      <w:lang w:eastAsia="es-ES"/>
                    </w:rPr>
                    <w:t>Commercial</w:t>
                  </w:r>
                  <w:proofErr w:type="spellEnd"/>
                  <w:r>
                    <w:rPr>
                      <w:rFonts w:ascii="Calibri" w:eastAsia="Times New Roman" w:hAnsi="Calibri"/>
                      <w:color w:val="000000"/>
                      <w:sz w:val="22"/>
                      <w:lang w:eastAsia="es-ES"/>
                    </w:rPr>
                    <w:t>/Industrial</w:t>
                  </w:r>
                </w:p>
              </w:tc>
              <w:tc>
                <w:tcPr>
                  <w:tcW w:w="3125" w:type="dxa"/>
                  <w:tcBorders>
                    <w:top w:val="nil"/>
                    <w:left w:val="nil"/>
                    <w:bottom w:val="single" w:sz="4" w:space="0" w:color="auto"/>
                    <w:right w:val="single" w:sz="4" w:space="0" w:color="auto"/>
                  </w:tcBorders>
                  <w:shd w:val="clear" w:color="auto" w:fill="auto"/>
                  <w:noWrap/>
                  <w:vAlign w:val="center"/>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10kW – 1MW</w:t>
                  </w:r>
                </w:p>
              </w:tc>
            </w:tr>
            <w:tr w:rsidR="00D46CBF" w:rsidRPr="0073144F" w:rsidTr="00B32F39">
              <w:trPr>
                <w:trHeight w:val="482"/>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proofErr w:type="spellStart"/>
                  <w:r>
                    <w:rPr>
                      <w:rFonts w:ascii="Calibri" w:eastAsia="Times New Roman" w:hAnsi="Calibri"/>
                      <w:color w:val="000000"/>
                      <w:sz w:val="22"/>
                      <w:lang w:eastAsia="es-ES"/>
                    </w:rPr>
                    <w:t>Utility</w:t>
                  </w:r>
                  <w:proofErr w:type="spellEnd"/>
                </w:p>
              </w:tc>
              <w:tc>
                <w:tcPr>
                  <w:tcW w:w="3125" w:type="dxa"/>
                  <w:tcBorders>
                    <w:top w:val="nil"/>
                    <w:left w:val="nil"/>
                    <w:bottom w:val="single" w:sz="4" w:space="0" w:color="auto"/>
                    <w:right w:val="single" w:sz="4" w:space="0" w:color="auto"/>
                  </w:tcBorders>
                  <w:shd w:val="clear" w:color="auto" w:fill="auto"/>
                  <w:noWrap/>
                  <w:vAlign w:val="center"/>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&gt; 1MW</w:t>
                  </w:r>
                </w:p>
              </w:tc>
            </w:tr>
            <w:tr w:rsidR="00D46CBF" w:rsidRPr="0073144F" w:rsidTr="00B32F39">
              <w:trPr>
                <w:trHeight w:val="420"/>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proofErr w:type="spellStart"/>
                  <w:r>
                    <w:rPr>
                      <w:rFonts w:ascii="Calibri" w:eastAsia="Times New Roman" w:hAnsi="Calibri"/>
                      <w:color w:val="000000"/>
                      <w:sz w:val="22"/>
                      <w:lang w:eastAsia="es-ES"/>
                    </w:rPr>
                    <w:t>Storage&amp;Diesel</w:t>
                  </w:r>
                  <w:proofErr w:type="spellEnd"/>
                </w:p>
              </w:tc>
              <w:tc>
                <w:tcPr>
                  <w:tcW w:w="3125" w:type="dxa"/>
                  <w:tcBorders>
                    <w:top w:val="nil"/>
                    <w:left w:val="nil"/>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Sistemas de almacenamiento energético</w:t>
                  </w:r>
                </w:p>
              </w:tc>
            </w:tr>
          </w:tbl>
          <w:p w:rsidR="00EA7C1F" w:rsidRDefault="00EA7C1F" w:rsidP="00F36494">
            <w:pPr>
              <w:rPr>
                <w:rFonts w:eastAsia="Times New Roman" w:cs="Arial"/>
                <w:szCs w:val="20"/>
                <w:lang w:val="es-ES_tradnl" w:eastAsia="es-ES"/>
              </w:rPr>
            </w:pPr>
          </w:p>
        </w:tc>
        <w:tc>
          <w:tcPr>
            <w:tcW w:w="6167" w:type="dxa"/>
          </w:tcPr>
          <w:p w:rsidR="003D7FB4" w:rsidRDefault="003D7FB4"/>
          <w:p w:rsidR="00EA7C1F" w:rsidRDefault="00EA7C1F" w:rsidP="00F36494">
            <w:pPr>
              <w:rPr>
                <w:rFonts w:eastAsia="Times New Roman" w:cs="Arial"/>
                <w:szCs w:val="20"/>
                <w:lang w:val="es-ES_tradnl" w:eastAsia="es-ES"/>
              </w:rPr>
            </w:pPr>
          </w:p>
        </w:tc>
      </w:tr>
    </w:tbl>
    <w:p w:rsidR="00671528" w:rsidRDefault="00671528">
      <w:pPr>
        <w:jc w:val="left"/>
        <w:rPr>
          <w:rFonts w:eastAsia="Times New Roman"/>
          <w:b/>
          <w:szCs w:val="20"/>
          <w:lang w:val="es-ES_tradnl" w:eastAsia="es-ES"/>
        </w:rPr>
      </w:pPr>
      <w:bookmarkStart w:id="38" w:name="_Toc418499847"/>
    </w:p>
    <w:p w:rsidR="00F94811" w:rsidRDefault="00F94811">
      <w:pPr>
        <w:jc w:val="left"/>
        <w:rPr>
          <w:rFonts w:eastAsia="Times New Roman"/>
          <w:b/>
          <w:szCs w:val="20"/>
          <w:lang w:val="es-ES_tradnl" w:eastAsia="es-ES"/>
        </w:rPr>
      </w:pPr>
    </w:p>
    <w:p w:rsidR="00511D08" w:rsidRDefault="00511D08" w:rsidP="00924B3B">
      <w:pPr>
        <w:pStyle w:val="Encabezado3"/>
        <w:rPr>
          <w:lang w:val="es-ES_tradnl" w:eastAsia="es-ES"/>
        </w:rPr>
      </w:pPr>
      <w:bookmarkStart w:id="39" w:name="_Toc420076231"/>
      <w:r>
        <w:rPr>
          <w:lang w:val="es-ES_tradnl" w:eastAsia="es-ES"/>
        </w:rPr>
        <w:t>TB Positions</w:t>
      </w:r>
      <w:bookmarkEnd w:id="39"/>
    </w:p>
    <w:p w:rsidR="00BD02D9" w:rsidRDefault="00BD02D9">
      <w:pPr>
        <w:jc w:val="left"/>
        <w:rPr>
          <w:rFonts w:eastAsia="Times New Roman"/>
          <w:b/>
          <w:szCs w:val="20"/>
          <w:lang w:val="es-ES_tradnl" w:eastAsia="es-ES"/>
        </w:rPr>
      </w:pPr>
    </w:p>
    <w:p w:rsidR="008679D0" w:rsidRDefault="008679D0" w:rsidP="008679D0">
      <w:pPr>
        <w:rPr>
          <w:rFonts w:eastAsia="Times New Roman" w:cs="Arial"/>
          <w:szCs w:val="20"/>
          <w:lang w:val="es-ES_tradnl" w:eastAsia="es-ES"/>
        </w:rPr>
      </w:pPr>
      <w:r>
        <w:rPr>
          <w:rFonts w:eastAsia="Times New Roman" w:cs="Arial"/>
          <w:szCs w:val="20"/>
          <w:lang w:val="es-ES_tradnl" w:eastAsia="es-ES"/>
        </w:rPr>
        <w:t xml:space="preserve">APLICACIÓN: </w:t>
      </w:r>
      <w:r w:rsidR="004A4768">
        <w:rPr>
          <w:rFonts w:eastAsia="Times New Roman" w:cs="Arial"/>
          <w:szCs w:val="20"/>
          <w:lang w:val="es-ES_tradnl" w:eastAsia="es-ES"/>
        </w:rPr>
        <w:t xml:space="preserve">Permitir que los contactos de la BD2 </w:t>
      </w:r>
      <w:proofErr w:type="spellStart"/>
      <w:r w:rsidR="004A4768">
        <w:rPr>
          <w:rFonts w:eastAsia="Times New Roman" w:cs="Arial"/>
          <w:szCs w:val="20"/>
          <w:lang w:val="es-ES_tradnl" w:eastAsia="es-ES"/>
        </w:rPr>
        <w:t>Contacts</w:t>
      </w:r>
      <w:proofErr w:type="spellEnd"/>
      <w:r w:rsidR="004A4768">
        <w:rPr>
          <w:rFonts w:eastAsia="Times New Roman" w:cs="Arial"/>
          <w:szCs w:val="20"/>
          <w:lang w:val="es-ES_tradnl" w:eastAsia="es-ES"/>
        </w:rPr>
        <w:t xml:space="preserve"> sean clasificados de acorde a su posición en la empresa, bajo unas categorías definidas por IPT-FV</w:t>
      </w:r>
      <w:r>
        <w:rPr>
          <w:rFonts w:eastAsia="Times New Roman" w:cs="Arial"/>
          <w:szCs w:val="20"/>
          <w:lang w:val="es-ES_tradnl" w:eastAsia="es-ES"/>
        </w:rPr>
        <w:t xml:space="preserve">. </w:t>
      </w:r>
    </w:p>
    <w:p w:rsidR="008679D0" w:rsidRDefault="008679D0" w:rsidP="008679D0">
      <w:pPr>
        <w:rPr>
          <w:rFonts w:eastAsia="Times New Roman" w:cs="Arial"/>
          <w:szCs w:val="20"/>
          <w:lang w:val="es-ES_tradnl" w:eastAsia="es-ES"/>
        </w:rPr>
      </w:pPr>
    </w:p>
    <w:p w:rsidR="008679D0" w:rsidRDefault="008679D0" w:rsidP="008679D0">
      <w:pPr>
        <w:rPr>
          <w:rFonts w:eastAsia="Times New Roman" w:cs="Arial"/>
          <w:szCs w:val="20"/>
          <w:lang w:val="es-ES_tradnl" w:eastAsia="es-ES"/>
        </w:rPr>
      </w:pPr>
      <w:r>
        <w:rPr>
          <w:rFonts w:eastAsia="Times New Roman" w:cs="Arial"/>
          <w:szCs w:val="20"/>
          <w:lang w:val="es-ES_tradnl" w:eastAsia="es-ES"/>
        </w:rPr>
        <w:t xml:space="preserve">Campos: </w:t>
      </w:r>
    </w:p>
    <w:p w:rsidR="008679D0" w:rsidRDefault="008679D0" w:rsidP="008679D0">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 xml:space="preserve">Sector – </w:t>
      </w:r>
      <w:r w:rsidR="00F94811">
        <w:rPr>
          <w:rFonts w:eastAsia="Times New Roman" w:cs="Arial"/>
          <w:szCs w:val="20"/>
          <w:lang w:val="es-ES_tradnl" w:eastAsia="es-ES"/>
        </w:rPr>
        <w:t xml:space="preserve">8 </w:t>
      </w:r>
      <w:r>
        <w:rPr>
          <w:rFonts w:eastAsia="Times New Roman" w:cs="Arial"/>
          <w:szCs w:val="20"/>
          <w:lang w:val="es-ES_tradnl" w:eastAsia="es-ES"/>
        </w:rPr>
        <w:t>posibles valores</w:t>
      </w:r>
    </w:p>
    <w:p w:rsidR="00F94811" w:rsidRPr="00F94811" w:rsidRDefault="00F94811" w:rsidP="00F94811">
      <w:pPr>
        <w:pStyle w:val="Prrafodelista"/>
        <w:numPr>
          <w:ilvl w:val="1"/>
          <w:numId w:val="39"/>
        </w:numPr>
        <w:jc w:val="left"/>
        <w:rPr>
          <w:rFonts w:eastAsia="Times New Roman" w:cs="Arial"/>
          <w:szCs w:val="20"/>
          <w:lang w:val="es-ES_tradnl" w:eastAsia="es-ES"/>
        </w:rPr>
      </w:pPr>
      <w:r w:rsidRPr="00F94811">
        <w:rPr>
          <w:rFonts w:eastAsia="Times New Roman" w:cs="Arial"/>
          <w:szCs w:val="20"/>
          <w:lang w:val="es-ES_tradnl" w:eastAsia="es-ES"/>
        </w:rPr>
        <w:t>Director</w:t>
      </w:r>
    </w:p>
    <w:p w:rsidR="00F94811" w:rsidRPr="00F94811" w:rsidRDefault="00F94811" w:rsidP="00F94811">
      <w:pPr>
        <w:pStyle w:val="Prrafodelista"/>
        <w:numPr>
          <w:ilvl w:val="1"/>
          <w:numId w:val="39"/>
        </w:numPr>
        <w:jc w:val="left"/>
        <w:rPr>
          <w:rFonts w:eastAsia="Times New Roman" w:cs="Arial"/>
          <w:szCs w:val="20"/>
          <w:lang w:val="es-ES_tradnl" w:eastAsia="es-ES"/>
        </w:rPr>
      </w:pPr>
      <w:r w:rsidRPr="00F94811">
        <w:rPr>
          <w:rFonts w:eastAsia="Times New Roman" w:cs="Arial"/>
          <w:szCs w:val="20"/>
          <w:lang w:val="es-ES_tradnl" w:eastAsia="es-ES"/>
        </w:rPr>
        <w:t>Comercial</w:t>
      </w:r>
    </w:p>
    <w:p w:rsidR="00F94811" w:rsidRPr="00F94811" w:rsidRDefault="00F94811" w:rsidP="00F94811">
      <w:pPr>
        <w:pStyle w:val="Prrafodelista"/>
        <w:numPr>
          <w:ilvl w:val="1"/>
          <w:numId w:val="39"/>
        </w:numPr>
        <w:jc w:val="left"/>
        <w:rPr>
          <w:rFonts w:eastAsia="Times New Roman" w:cs="Arial"/>
          <w:szCs w:val="20"/>
          <w:lang w:val="es-ES_tradnl" w:eastAsia="es-ES"/>
        </w:rPr>
      </w:pPr>
      <w:r w:rsidRPr="00F94811">
        <w:rPr>
          <w:rFonts w:eastAsia="Times New Roman" w:cs="Arial"/>
          <w:szCs w:val="20"/>
          <w:lang w:val="es-ES_tradnl" w:eastAsia="es-ES"/>
        </w:rPr>
        <w:t>Compras</w:t>
      </w:r>
    </w:p>
    <w:p w:rsidR="00F94811" w:rsidRPr="00F94811" w:rsidRDefault="00F94811" w:rsidP="00F94811">
      <w:pPr>
        <w:pStyle w:val="Prrafodelista"/>
        <w:numPr>
          <w:ilvl w:val="1"/>
          <w:numId w:val="39"/>
        </w:numPr>
        <w:jc w:val="left"/>
        <w:rPr>
          <w:rFonts w:eastAsia="Times New Roman" w:cs="Arial"/>
          <w:szCs w:val="20"/>
          <w:lang w:val="es-ES_tradnl" w:eastAsia="es-ES"/>
        </w:rPr>
      </w:pPr>
      <w:r w:rsidRPr="00F94811">
        <w:rPr>
          <w:rFonts w:eastAsia="Times New Roman" w:cs="Arial"/>
          <w:szCs w:val="20"/>
          <w:lang w:val="es-ES_tradnl" w:eastAsia="es-ES"/>
        </w:rPr>
        <w:t>Proyectos</w:t>
      </w:r>
    </w:p>
    <w:p w:rsidR="00F94811" w:rsidRPr="00F94811" w:rsidRDefault="00F94811" w:rsidP="00F94811">
      <w:pPr>
        <w:pStyle w:val="Prrafodelista"/>
        <w:numPr>
          <w:ilvl w:val="1"/>
          <w:numId w:val="39"/>
        </w:numPr>
        <w:jc w:val="left"/>
        <w:rPr>
          <w:rFonts w:eastAsia="Times New Roman" w:cs="Arial"/>
          <w:szCs w:val="20"/>
          <w:lang w:val="es-ES_tradnl" w:eastAsia="es-ES"/>
        </w:rPr>
      </w:pPr>
      <w:r w:rsidRPr="00F94811">
        <w:rPr>
          <w:rFonts w:eastAsia="Times New Roman" w:cs="Arial"/>
          <w:szCs w:val="20"/>
          <w:lang w:val="es-ES_tradnl" w:eastAsia="es-ES"/>
        </w:rPr>
        <w:t>Técnico</w:t>
      </w:r>
    </w:p>
    <w:p w:rsidR="00F94811" w:rsidRPr="00F94811" w:rsidRDefault="00F94811" w:rsidP="00F94811">
      <w:pPr>
        <w:pStyle w:val="Prrafodelista"/>
        <w:numPr>
          <w:ilvl w:val="1"/>
          <w:numId w:val="39"/>
        </w:numPr>
        <w:jc w:val="left"/>
        <w:rPr>
          <w:rFonts w:eastAsia="Times New Roman" w:cs="Arial"/>
          <w:szCs w:val="20"/>
          <w:lang w:val="es-ES_tradnl" w:eastAsia="es-ES"/>
        </w:rPr>
      </w:pPr>
      <w:r w:rsidRPr="00F94811">
        <w:rPr>
          <w:rFonts w:eastAsia="Times New Roman" w:cs="Arial"/>
          <w:szCs w:val="20"/>
          <w:lang w:val="es-ES_tradnl" w:eastAsia="es-ES"/>
        </w:rPr>
        <w:t>Marketing</w:t>
      </w:r>
    </w:p>
    <w:p w:rsidR="00F94811" w:rsidRPr="00F94811" w:rsidRDefault="00F94811" w:rsidP="00F94811">
      <w:pPr>
        <w:pStyle w:val="Prrafodelista"/>
        <w:numPr>
          <w:ilvl w:val="1"/>
          <w:numId w:val="39"/>
        </w:numPr>
        <w:jc w:val="left"/>
        <w:rPr>
          <w:rFonts w:eastAsia="Times New Roman" w:cs="Arial"/>
          <w:szCs w:val="20"/>
          <w:lang w:val="es-ES_tradnl" w:eastAsia="es-ES"/>
        </w:rPr>
      </w:pPr>
      <w:r w:rsidRPr="00F94811">
        <w:rPr>
          <w:rFonts w:eastAsia="Times New Roman" w:cs="Arial"/>
          <w:szCs w:val="20"/>
          <w:lang w:val="es-ES_tradnl" w:eastAsia="es-ES"/>
        </w:rPr>
        <w:t>Financiero</w:t>
      </w:r>
    </w:p>
    <w:p w:rsidR="00BD02D9" w:rsidRPr="00F94811" w:rsidRDefault="00F94811" w:rsidP="00F94811">
      <w:pPr>
        <w:pStyle w:val="Prrafodelista"/>
        <w:numPr>
          <w:ilvl w:val="1"/>
          <w:numId w:val="39"/>
        </w:numPr>
        <w:jc w:val="left"/>
        <w:rPr>
          <w:rFonts w:eastAsia="Times New Roman"/>
          <w:b/>
          <w:szCs w:val="20"/>
          <w:lang w:val="es-ES_tradnl" w:eastAsia="es-ES"/>
        </w:rPr>
      </w:pPr>
      <w:r w:rsidRPr="00F94811">
        <w:rPr>
          <w:rFonts w:eastAsia="Times New Roman" w:cs="Arial"/>
          <w:szCs w:val="20"/>
          <w:lang w:val="es-ES_tradnl" w:eastAsia="es-ES"/>
        </w:rPr>
        <w:t>Informático</w:t>
      </w:r>
    </w:p>
    <w:p w:rsidR="006B6387" w:rsidRDefault="006B6387">
      <w:pPr>
        <w:jc w:val="left"/>
        <w:rPr>
          <w:rFonts w:eastAsia="Times New Roman"/>
          <w:b/>
          <w:szCs w:val="20"/>
          <w:lang w:val="es-ES_tradnl" w:eastAsia="es-ES"/>
        </w:rPr>
      </w:pPr>
    </w:p>
    <w:p w:rsidR="008679D0" w:rsidRDefault="008679D0">
      <w:pPr>
        <w:jc w:val="left"/>
        <w:rPr>
          <w:rFonts w:eastAsia="Times New Roman"/>
          <w:b/>
          <w:szCs w:val="20"/>
          <w:lang w:val="es-ES_tradnl" w:eastAsia="es-ES"/>
        </w:rPr>
      </w:pPr>
      <w:r>
        <w:rPr>
          <w:rFonts w:eastAsia="Times New Roman"/>
          <w:b/>
          <w:szCs w:val="20"/>
          <w:lang w:val="es-ES_tradnl" w:eastAsia="es-ES"/>
        </w:rPr>
        <w:br w:type="page"/>
      </w:r>
    </w:p>
    <w:p w:rsidR="00B32F39" w:rsidRDefault="00B32F39">
      <w:pPr>
        <w:jc w:val="left"/>
        <w:rPr>
          <w:rFonts w:eastAsia="Times New Roman"/>
          <w:b/>
          <w:szCs w:val="20"/>
          <w:lang w:val="es-ES_tradnl" w:eastAsia="es-ES"/>
        </w:rPr>
      </w:pPr>
    </w:p>
    <w:p w:rsidR="00F36494" w:rsidRDefault="00F36494" w:rsidP="00F36494">
      <w:pPr>
        <w:pStyle w:val="Ttulo3"/>
        <w:ind w:left="1247" w:hanging="887"/>
        <w:rPr>
          <w:lang w:val="es-ES_tradnl" w:eastAsia="es-ES"/>
        </w:rPr>
      </w:pPr>
      <w:bookmarkStart w:id="40" w:name="_Toc420076232"/>
      <w:r>
        <w:rPr>
          <w:lang w:val="es-ES_tradnl" w:eastAsia="es-ES"/>
        </w:rPr>
        <w:t>Resto de tablas maestras</w:t>
      </w:r>
      <w:bookmarkEnd w:id="38"/>
      <w:bookmarkEnd w:id="40"/>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tablas indexadas bajo este apartado son las tablas que no cumplen una función específica de catalogación de empresa.</w:t>
      </w:r>
    </w:p>
    <w:p w:rsidR="00FD58C7" w:rsidRDefault="00FD58C7" w:rsidP="00F36494">
      <w:pPr>
        <w:rPr>
          <w:rFonts w:eastAsia="Times New Roman" w:cs="Arial"/>
          <w:b/>
          <w:szCs w:val="20"/>
          <w:lang w:val="es-ES_tradnl" w:eastAsia="es-ES"/>
        </w:rPr>
      </w:pPr>
    </w:p>
    <w:p w:rsidR="00BC622D" w:rsidRPr="00E858B1" w:rsidRDefault="00BC622D" w:rsidP="006B6387">
      <w:pPr>
        <w:pStyle w:val="Encabezado3"/>
        <w:rPr>
          <w:lang w:val="es-ES_tradnl" w:eastAsia="es-ES"/>
        </w:rPr>
      </w:pPr>
      <w:bookmarkStart w:id="41" w:name="_Toc420076233"/>
      <w:r w:rsidRPr="00E858B1">
        <w:rPr>
          <w:lang w:val="es-ES_tradnl" w:eastAsia="es-ES"/>
        </w:rPr>
        <w:t xml:space="preserve">TB </w:t>
      </w:r>
      <w:proofErr w:type="spellStart"/>
      <w:r>
        <w:rPr>
          <w:lang w:val="es-ES_tradnl" w:eastAsia="es-ES"/>
        </w:rPr>
        <w:t>States</w:t>
      </w:r>
      <w:bookmarkEnd w:id="41"/>
      <w:proofErr w:type="spellEnd"/>
    </w:p>
    <w:p w:rsidR="00BC622D" w:rsidRDefault="00BC622D" w:rsidP="00BC622D">
      <w:pPr>
        <w:rPr>
          <w:rFonts w:eastAsia="Times New Roman" w:cs="Arial"/>
          <w:szCs w:val="20"/>
          <w:lang w:val="es-ES_tradnl" w:eastAsia="es-ES"/>
        </w:rPr>
      </w:pPr>
    </w:p>
    <w:p w:rsidR="00BC622D" w:rsidRDefault="00BC622D" w:rsidP="00BC622D">
      <w:pPr>
        <w:rPr>
          <w:rFonts w:eastAsia="Times New Roman" w:cs="Arial"/>
          <w:szCs w:val="20"/>
          <w:lang w:val="es-ES_tradnl" w:eastAsia="es-ES"/>
        </w:rPr>
      </w:pPr>
      <w:r>
        <w:rPr>
          <w:rFonts w:eastAsia="Times New Roman" w:cs="Arial"/>
          <w:szCs w:val="20"/>
          <w:lang w:val="es-ES_tradnl" w:eastAsia="es-ES"/>
        </w:rPr>
        <w:t>APLICACIÓN: Disponer de la lista de provincias o estados de un país.</w:t>
      </w:r>
    </w:p>
    <w:p w:rsidR="00BC622D" w:rsidRDefault="00BC622D" w:rsidP="00BC622D">
      <w:pPr>
        <w:rPr>
          <w:rFonts w:eastAsia="Times New Roman" w:cs="Arial"/>
          <w:szCs w:val="20"/>
          <w:lang w:val="es-ES_tradnl" w:eastAsia="es-ES"/>
        </w:rPr>
      </w:pPr>
    </w:p>
    <w:p w:rsidR="00BC622D" w:rsidRDefault="00BC622D" w:rsidP="00BC622D">
      <w:pPr>
        <w:rPr>
          <w:rFonts w:eastAsia="Times New Roman" w:cs="Arial"/>
          <w:szCs w:val="20"/>
          <w:lang w:val="es-ES_tradnl" w:eastAsia="es-ES"/>
        </w:rPr>
      </w:pPr>
      <w:r>
        <w:rPr>
          <w:rFonts w:eastAsia="Times New Roman" w:cs="Arial"/>
          <w:szCs w:val="20"/>
          <w:lang w:val="es-ES_tradnl" w:eastAsia="es-ES"/>
        </w:rPr>
        <w:t>Campos:</w:t>
      </w:r>
    </w:p>
    <w:p w:rsidR="00BC622D" w:rsidRDefault="00BC622D" w:rsidP="00BC622D">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Country – País (relacionado con TB </w:t>
      </w:r>
      <w:proofErr w:type="spellStart"/>
      <w:r>
        <w:rPr>
          <w:rFonts w:eastAsia="Times New Roman" w:cs="Arial"/>
          <w:szCs w:val="20"/>
          <w:lang w:val="es-ES_tradnl" w:eastAsia="es-ES"/>
        </w:rPr>
        <w:t>Countries</w:t>
      </w:r>
      <w:proofErr w:type="spellEnd"/>
      <w:r>
        <w:rPr>
          <w:rFonts w:eastAsia="Times New Roman" w:cs="Arial"/>
          <w:szCs w:val="20"/>
          <w:lang w:val="es-ES_tradnl" w:eastAsia="es-ES"/>
        </w:rPr>
        <w:t>)</w:t>
      </w:r>
    </w:p>
    <w:p w:rsidR="00BC622D" w:rsidRPr="00472BC3" w:rsidRDefault="00BC622D" w:rsidP="00BC622D">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State</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Nombre del estado o provincia</w:t>
      </w:r>
    </w:p>
    <w:p w:rsidR="00BC622D" w:rsidRDefault="00BC622D" w:rsidP="00F36494">
      <w:pPr>
        <w:rPr>
          <w:rFonts w:eastAsia="Times New Roman" w:cs="Arial"/>
          <w:b/>
          <w:szCs w:val="20"/>
          <w:lang w:val="es-ES_tradnl" w:eastAsia="es-ES"/>
        </w:rPr>
      </w:pPr>
    </w:p>
    <w:p w:rsidR="00BC622D" w:rsidRDefault="00BC622D">
      <w:pPr>
        <w:jc w:val="left"/>
        <w:rPr>
          <w:rFonts w:eastAsia="Times New Roman" w:cs="Arial"/>
          <w:b/>
          <w:szCs w:val="20"/>
          <w:lang w:val="es-ES_tradnl" w:eastAsia="es-ES"/>
        </w:rPr>
      </w:pPr>
    </w:p>
    <w:p w:rsidR="00F36494" w:rsidRPr="00330735" w:rsidRDefault="00F36494" w:rsidP="006B6387">
      <w:pPr>
        <w:pStyle w:val="Encabezado3"/>
        <w:rPr>
          <w:lang w:val="es-ES_tradnl" w:eastAsia="es-ES"/>
        </w:rPr>
      </w:pPr>
      <w:bookmarkStart w:id="42" w:name="_Toc420076234"/>
      <w:r w:rsidRPr="00330735">
        <w:rPr>
          <w:lang w:val="es-ES_tradnl" w:eastAsia="es-ES"/>
        </w:rPr>
        <w:t xml:space="preserve">TB </w:t>
      </w:r>
      <w:proofErr w:type="spellStart"/>
      <w:r w:rsidRPr="00330735">
        <w:rPr>
          <w:lang w:val="es-ES_tradnl" w:eastAsia="es-ES"/>
        </w:rPr>
        <w:t>NextContactDays</w:t>
      </w:r>
      <w:bookmarkEnd w:id="42"/>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próximo día de contacto para una empresa.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Days</w:t>
      </w:r>
      <w:proofErr w:type="spellEnd"/>
      <w:r>
        <w:rPr>
          <w:rFonts w:eastAsia="Times New Roman" w:cs="Arial"/>
          <w:szCs w:val="20"/>
          <w:lang w:val="es-ES_tradnl" w:eastAsia="es-ES"/>
        </w:rPr>
        <w:t xml:space="preserve"> – 11 posibles valores</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7</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14</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45</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60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90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120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180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270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360</w:t>
      </w:r>
    </w:p>
    <w:p w:rsidR="00F36494" w:rsidRDefault="00F36494" w:rsidP="00F36494">
      <w:pPr>
        <w:rPr>
          <w:rFonts w:eastAsia="Times New Roman" w:cs="Arial"/>
          <w:szCs w:val="20"/>
          <w:lang w:val="es-ES_tradnl" w:eastAsia="es-ES"/>
        </w:rPr>
      </w:pPr>
    </w:p>
    <w:p w:rsidR="00F36494" w:rsidRDefault="00F36494" w:rsidP="006B6387">
      <w:pPr>
        <w:pStyle w:val="Encabezado3"/>
        <w:rPr>
          <w:lang w:val="es-ES_tradnl" w:eastAsia="es-ES"/>
        </w:rPr>
      </w:pPr>
      <w:bookmarkStart w:id="43" w:name="_Toc420076235"/>
      <w:r>
        <w:rPr>
          <w:lang w:val="es-ES_tradnl" w:eastAsia="es-ES"/>
        </w:rPr>
        <w:t xml:space="preserve">TB </w:t>
      </w:r>
      <w:proofErr w:type="spellStart"/>
      <w:r>
        <w:rPr>
          <w:lang w:val="es-ES_tradnl" w:eastAsia="es-ES"/>
        </w:rPr>
        <w:t>Languages</w:t>
      </w:r>
      <w:bookmarkEnd w:id="43"/>
      <w:proofErr w:type="spellEnd"/>
      <w:r w:rsidRPr="00382ABA">
        <w:rPr>
          <w:lang w:val="es-ES_tradnl" w:eastAsia="es-ES"/>
        </w:rPr>
        <w:t xml:space="preserve"> </w:t>
      </w:r>
    </w:p>
    <w:p w:rsidR="00F36494" w:rsidRPr="00382ABA"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 lista de idiomas (oficial de IPT-FV) de acuerdo a su código ISO 639-1 Alpha2.</w:t>
      </w:r>
    </w:p>
    <w:p w:rsidR="009F0837" w:rsidRDefault="009F0837" w:rsidP="00F36494">
      <w:pPr>
        <w:rPr>
          <w:rFonts w:eastAsia="Times New Roman" w:cs="Arial"/>
          <w:szCs w:val="20"/>
          <w:lang w:val="es-ES_tradnl" w:eastAsia="es-ES"/>
        </w:rPr>
      </w:pPr>
      <w:r>
        <w:rPr>
          <w:rFonts w:eastAsia="Times New Roman" w:cs="Arial"/>
          <w:szCs w:val="20"/>
          <w:lang w:val="es-ES_tradnl" w:eastAsia="es-ES"/>
        </w:rPr>
        <w:t>Para facilitar la búsqueda de un idioma en los desplegables, aparecerán primero los  idiomas más comunes: inglés, español, alemán, francés y portugués.</w:t>
      </w:r>
    </w:p>
    <w:p w:rsidR="00F36494" w:rsidRPr="00382ABA"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Pr="0018218D" w:rsidRDefault="00F36494"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Nombre del idioma, 186 posibles valores.</w:t>
      </w:r>
    </w:p>
    <w:p w:rsidR="00F36494" w:rsidRPr="005676A5"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Alpha2 – 186 posibles valores, que se pueden consultar en el documento pertinente.</w:t>
      </w:r>
    </w:p>
    <w:p w:rsidR="006B6387" w:rsidRDefault="006B6387" w:rsidP="006B6387">
      <w:pPr>
        <w:rPr>
          <w:rFonts w:eastAsia="Times New Roman" w:cs="Arial"/>
          <w:szCs w:val="20"/>
          <w:lang w:val="es-ES_tradnl" w:eastAsia="es-ES"/>
        </w:rPr>
      </w:pPr>
    </w:p>
    <w:p w:rsidR="006B6387" w:rsidRPr="00FC578C" w:rsidRDefault="006B6387" w:rsidP="006B6387">
      <w:pPr>
        <w:pStyle w:val="Encabezado3"/>
        <w:rPr>
          <w:lang w:val="es-ES_tradnl" w:eastAsia="es-ES"/>
        </w:rPr>
      </w:pPr>
      <w:bookmarkStart w:id="44" w:name="_Toc420076236"/>
      <w:r w:rsidRPr="00FC578C">
        <w:rPr>
          <w:lang w:val="es-ES_tradnl" w:eastAsia="es-ES"/>
        </w:rPr>
        <w:t xml:space="preserve">TB </w:t>
      </w:r>
      <w:proofErr w:type="spellStart"/>
      <w:r>
        <w:rPr>
          <w:lang w:val="es-ES_tradnl" w:eastAsia="es-ES"/>
        </w:rPr>
        <w:t>Honorifics</w:t>
      </w:r>
      <w:bookmarkEnd w:id="44"/>
      <w:proofErr w:type="spellEnd"/>
    </w:p>
    <w:p w:rsidR="006B6387" w:rsidRDefault="006B6387" w:rsidP="006B6387">
      <w:pPr>
        <w:rPr>
          <w:rFonts w:eastAsia="Times New Roman" w:cs="Arial"/>
          <w:szCs w:val="20"/>
          <w:lang w:val="es-ES_tradnl" w:eastAsia="es-ES"/>
        </w:rPr>
      </w:pPr>
    </w:p>
    <w:p w:rsidR="006B6387" w:rsidRDefault="006B6387" w:rsidP="006B6387">
      <w:pPr>
        <w:rPr>
          <w:rFonts w:eastAsia="Times New Roman" w:cs="Arial"/>
          <w:szCs w:val="20"/>
          <w:lang w:val="es-ES_tradnl" w:eastAsia="es-ES"/>
        </w:rPr>
      </w:pPr>
      <w:r>
        <w:rPr>
          <w:rFonts w:eastAsia="Times New Roman" w:cs="Arial"/>
          <w:szCs w:val="20"/>
          <w:lang w:val="es-ES_tradnl" w:eastAsia="es-ES"/>
        </w:rPr>
        <w:t xml:space="preserve">APLICACIÓN: Título con el que dirigirse a un contacto de la </w:t>
      </w:r>
      <w:r w:rsidRPr="006B6387">
        <w:rPr>
          <w:rFonts w:eastAsia="Times New Roman" w:cs="Arial"/>
          <w:i/>
          <w:szCs w:val="20"/>
          <w:lang w:val="es-ES_tradnl" w:eastAsia="es-ES"/>
        </w:rPr>
        <w:t xml:space="preserve">BD2 </w:t>
      </w:r>
      <w:proofErr w:type="spellStart"/>
      <w:r w:rsidRPr="006B6387">
        <w:rPr>
          <w:rFonts w:eastAsia="Times New Roman" w:cs="Arial"/>
          <w:i/>
          <w:szCs w:val="20"/>
          <w:lang w:val="es-ES_tradnl" w:eastAsia="es-ES"/>
        </w:rPr>
        <w:t>Contacts</w:t>
      </w:r>
      <w:proofErr w:type="spellEnd"/>
      <w:r>
        <w:rPr>
          <w:rFonts w:eastAsia="Times New Roman" w:cs="Arial"/>
          <w:szCs w:val="20"/>
          <w:lang w:val="es-ES_tradnl" w:eastAsia="es-ES"/>
        </w:rPr>
        <w:t>.</w:t>
      </w:r>
    </w:p>
    <w:p w:rsidR="006B6387" w:rsidRDefault="006B6387" w:rsidP="006B6387">
      <w:pPr>
        <w:rPr>
          <w:rFonts w:eastAsia="Times New Roman" w:cs="Arial"/>
          <w:szCs w:val="20"/>
          <w:lang w:val="es-ES_tradnl" w:eastAsia="es-ES"/>
        </w:rPr>
      </w:pPr>
    </w:p>
    <w:p w:rsidR="006B6387" w:rsidRDefault="006B6387" w:rsidP="006B6387">
      <w:pPr>
        <w:rPr>
          <w:rFonts w:eastAsia="Times New Roman" w:cs="Arial"/>
          <w:szCs w:val="20"/>
          <w:lang w:val="es-ES_tradnl" w:eastAsia="es-ES"/>
        </w:rPr>
      </w:pPr>
      <w:r>
        <w:rPr>
          <w:rFonts w:eastAsia="Times New Roman" w:cs="Arial"/>
          <w:szCs w:val="20"/>
          <w:lang w:val="es-ES_tradnl" w:eastAsia="es-ES"/>
        </w:rPr>
        <w:t>Campos:</w:t>
      </w:r>
    </w:p>
    <w:p w:rsidR="006B6387" w:rsidRDefault="00960B03" w:rsidP="006B6387">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Title</w:t>
      </w:r>
      <w:proofErr w:type="spellEnd"/>
      <w:r>
        <w:rPr>
          <w:rFonts w:eastAsia="Times New Roman" w:cs="Arial"/>
          <w:szCs w:val="20"/>
          <w:lang w:val="es-ES_tradnl" w:eastAsia="es-ES"/>
        </w:rPr>
        <w:t xml:space="preserve"> – 6</w:t>
      </w:r>
      <w:r w:rsidR="006B6387">
        <w:rPr>
          <w:rFonts w:eastAsia="Times New Roman" w:cs="Arial"/>
          <w:szCs w:val="20"/>
          <w:lang w:val="es-ES_tradnl" w:eastAsia="es-ES"/>
        </w:rPr>
        <w:t xml:space="preserve"> posibles valores</w:t>
      </w:r>
    </w:p>
    <w:p w:rsidR="006B6387" w:rsidRDefault="006B6387"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Mr.</w:t>
      </w:r>
    </w:p>
    <w:p w:rsidR="006B6387" w:rsidRDefault="006B6387"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Miss</w:t>
      </w:r>
    </w:p>
    <w:p w:rsidR="006B6387" w:rsidRDefault="006B6387"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Mrs.</w:t>
      </w:r>
    </w:p>
    <w:p w:rsidR="00960B03" w:rsidRDefault="00960B03"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Sr.</w:t>
      </w:r>
    </w:p>
    <w:p w:rsidR="00960B03" w:rsidRDefault="00960B03"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Jr.</w:t>
      </w:r>
    </w:p>
    <w:p w:rsidR="00960B03" w:rsidRPr="00960B03" w:rsidRDefault="00960B03" w:rsidP="00960B03">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Dr.</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FC578C" w:rsidRDefault="00F36494" w:rsidP="006B6387">
      <w:pPr>
        <w:pStyle w:val="Encabezado3"/>
        <w:rPr>
          <w:lang w:val="es-ES_tradnl" w:eastAsia="es-ES"/>
        </w:rPr>
      </w:pPr>
      <w:bookmarkStart w:id="45" w:name="_Toc420076237"/>
      <w:r w:rsidRPr="00FC578C">
        <w:rPr>
          <w:lang w:val="es-ES_tradnl" w:eastAsia="es-ES"/>
        </w:rPr>
        <w:t xml:space="preserve">TB </w:t>
      </w:r>
      <w:proofErr w:type="spellStart"/>
      <w:r w:rsidRPr="00FC578C">
        <w:rPr>
          <w:lang w:val="es-ES_tradnl" w:eastAsia="es-ES"/>
        </w:rPr>
        <w:t>Product</w:t>
      </w:r>
      <w:proofErr w:type="spellEnd"/>
      <w:r w:rsidRPr="00FC578C">
        <w:rPr>
          <w:lang w:val="es-ES_tradnl" w:eastAsia="es-ES"/>
        </w:rPr>
        <w:t xml:space="preserve"> </w:t>
      </w:r>
      <w:proofErr w:type="spellStart"/>
      <w:r w:rsidRPr="00FC578C">
        <w:rPr>
          <w:lang w:val="es-ES_tradnl" w:eastAsia="es-ES"/>
        </w:rPr>
        <w:t>Families</w:t>
      </w:r>
      <w:bookmarkEnd w:id="45"/>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los productos de IPT-FV extraídos de SAP.</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9F0837"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Category</w:t>
      </w:r>
      <w:proofErr w:type="spellEnd"/>
    </w:p>
    <w:p w:rsidR="00F36494" w:rsidRDefault="009F0837"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F</w:t>
      </w:r>
      <w:r w:rsidR="00F36494">
        <w:rPr>
          <w:rFonts w:eastAsia="Times New Roman" w:cs="Arial"/>
          <w:szCs w:val="20"/>
          <w:lang w:val="es-ES_tradnl" w:eastAsia="es-ES"/>
        </w:rPr>
        <w:t>amily</w:t>
      </w:r>
      <w:proofErr w:type="spellEnd"/>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Series</w:t>
      </w:r>
    </w:p>
    <w:p w:rsidR="00F36494" w:rsidRDefault="00F36494"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Model</w:t>
      </w:r>
      <w:proofErr w:type="spellEnd"/>
    </w:p>
    <w:p w:rsidR="00F36494" w:rsidRPr="00760699" w:rsidRDefault="00F36494" w:rsidP="00760699">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F36494" w:rsidRPr="00FC578C" w:rsidRDefault="00F36494" w:rsidP="006B6387">
      <w:pPr>
        <w:pStyle w:val="Encabezado3"/>
        <w:rPr>
          <w:lang w:val="es-ES_tradnl" w:eastAsia="es-ES"/>
        </w:rPr>
      </w:pPr>
      <w:bookmarkStart w:id="46" w:name="_Toc420076238"/>
      <w:r w:rsidRPr="00FC578C">
        <w:rPr>
          <w:lang w:val="es-ES_tradnl" w:eastAsia="es-ES"/>
        </w:rPr>
        <w:t>TB INCOTERMS_2012</w:t>
      </w:r>
      <w:bookmarkEnd w:id="46"/>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los posibles INCOTERMS oficiales (2012).</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INCOTERM – 11 posibles valores</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EXW</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FCA</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CPT</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DAT</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DDP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FAS</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FOB</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CFR</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CIF</w:t>
      </w:r>
    </w:p>
    <w:p w:rsidR="00F36494" w:rsidRDefault="00760699" w:rsidP="00F36494">
      <w:pPr>
        <w:rPr>
          <w:rFonts w:eastAsia="Times New Roman" w:cs="Arial"/>
          <w:szCs w:val="20"/>
          <w:lang w:val="es-ES_tradnl" w:eastAsia="es-ES"/>
        </w:rPr>
      </w:pPr>
      <w:r>
        <w:rPr>
          <w:color w:val="FF0000"/>
        </w:rPr>
        <w:t>Javier: Alguien de logística tendría que mirarlo</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69307C" w:rsidRDefault="0069307C" w:rsidP="00F36494">
      <w:pPr>
        <w:rPr>
          <w:rFonts w:eastAsia="Times New Roman" w:cs="Arial"/>
          <w:szCs w:val="20"/>
          <w:lang w:val="es-ES_tradnl" w:eastAsia="es-ES"/>
        </w:rPr>
      </w:pPr>
    </w:p>
    <w:p w:rsidR="00DC02A8" w:rsidRDefault="00DC02A8" w:rsidP="00F36494">
      <w:pPr>
        <w:rPr>
          <w:rFonts w:eastAsia="Times New Roman" w:cs="Arial"/>
          <w:szCs w:val="20"/>
          <w:lang w:val="es-ES_tradnl" w:eastAsia="es-ES"/>
        </w:rPr>
      </w:pPr>
    </w:p>
    <w:p w:rsidR="006E6D5E" w:rsidRDefault="006E6D5E" w:rsidP="00F36494">
      <w:pPr>
        <w:rPr>
          <w:rFonts w:eastAsia="Times New Roman" w:cs="Arial"/>
          <w:szCs w:val="20"/>
          <w:lang w:val="es-ES_tradnl" w:eastAsia="es-ES"/>
        </w:rPr>
      </w:pPr>
    </w:p>
    <w:p w:rsidR="006E6D5E" w:rsidRDefault="006E6D5E" w:rsidP="00F36494">
      <w:pPr>
        <w:rPr>
          <w:rFonts w:eastAsia="Times New Roman" w:cs="Arial"/>
          <w:szCs w:val="20"/>
          <w:lang w:val="es-ES_tradnl" w:eastAsia="es-ES"/>
        </w:rPr>
      </w:pPr>
    </w:p>
    <w:p w:rsidR="00F36494" w:rsidRPr="00802A64" w:rsidRDefault="00F36494" w:rsidP="006B6387">
      <w:pPr>
        <w:pStyle w:val="Encabezado3"/>
        <w:rPr>
          <w:lang w:val="es-ES_tradnl" w:eastAsia="es-ES"/>
        </w:rPr>
      </w:pPr>
      <w:bookmarkStart w:id="47" w:name="_Toc420076239"/>
      <w:r w:rsidRPr="00802A64">
        <w:rPr>
          <w:lang w:val="es-ES_tradnl" w:eastAsia="es-ES"/>
        </w:rPr>
        <w:t xml:space="preserve">TB </w:t>
      </w:r>
      <w:proofErr w:type="spellStart"/>
      <w:r w:rsidRPr="00802A64">
        <w:rPr>
          <w:lang w:val="es-ES_tradnl" w:eastAsia="es-ES"/>
        </w:rPr>
        <w:t>NumberOfDays</w:t>
      </w:r>
      <w:bookmarkEnd w:id="47"/>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tiempo de validez de una oferta.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241889" w:rsidRDefault="00F36494"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Days</w:t>
      </w:r>
      <w:proofErr w:type="spellEnd"/>
      <w:r>
        <w:rPr>
          <w:rFonts w:eastAsia="Times New Roman" w:cs="Arial"/>
          <w:szCs w:val="20"/>
          <w:lang w:val="es-ES_tradnl" w:eastAsia="es-ES"/>
        </w:rPr>
        <w:t xml:space="preserve"> – </w:t>
      </w:r>
      <w:r w:rsidRPr="00BE3842">
        <w:rPr>
          <w:rFonts w:eastAsia="Times New Roman" w:cs="Arial"/>
          <w:color w:val="FF0000"/>
          <w:szCs w:val="20"/>
          <w:lang w:val="es-ES_tradnl" w:eastAsia="es-ES"/>
        </w:rPr>
        <w:t>Por definir</w:t>
      </w:r>
    </w:p>
    <w:p w:rsidR="00F36494" w:rsidRDefault="00F36494" w:rsidP="00F36494">
      <w:pPr>
        <w:tabs>
          <w:tab w:val="left" w:pos="1327"/>
        </w:tabs>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p>
    <w:p w:rsidR="00F36494" w:rsidRDefault="00F36494" w:rsidP="006B6387">
      <w:pPr>
        <w:pStyle w:val="Encabezado3"/>
        <w:rPr>
          <w:lang w:val="es-ES_tradnl" w:eastAsia="es-ES"/>
        </w:rPr>
      </w:pPr>
      <w:bookmarkStart w:id="48" w:name="_Toc420076240"/>
      <w:r w:rsidRPr="00BE3842">
        <w:rPr>
          <w:lang w:val="es-ES_tradnl" w:eastAsia="es-ES"/>
        </w:rPr>
        <w:t xml:space="preserve">TB </w:t>
      </w:r>
      <w:proofErr w:type="spellStart"/>
      <w:r w:rsidRPr="00BE3842">
        <w:rPr>
          <w:lang w:val="es-ES_tradnl" w:eastAsia="es-ES"/>
        </w:rPr>
        <w:t>Markets</w:t>
      </w:r>
      <w:bookmarkEnd w:id="48"/>
      <w:proofErr w:type="spellEnd"/>
      <w:r w:rsidRPr="00BE3842">
        <w:rPr>
          <w:lang w:val="es-ES_tradnl" w:eastAsia="es-ES"/>
        </w:rPr>
        <w:t xml:space="preserve"> </w:t>
      </w:r>
    </w:p>
    <w:p w:rsidR="00F36494"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sidRPr="00BE3842">
        <w:rPr>
          <w:rFonts w:eastAsia="Times New Roman" w:cs="Arial"/>
          <w:szCs w:val="20"/>
          <w:lang w:val="es-ES_tradnl" w:eastAsia="es-ES"/>
        </w:rPr>
        <w:t>APLICACIÓN</w:t>
      </w:r>
      <w:r>
        <w:rPr>
          <w:rFonts w:eastAsia="Times New Roman" w:cs="Arial"/>
          <w:szCs w:val="20"/>
          <w:lang w:val="es-ES_tradnl" w:eastAsia="es-ES"/>
        </w:rPr>
        <w:t>: Proporcionar un listado de los mercados para poder clasificar una noticia.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Market</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5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VE</w:t>
      </w:r>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w:t>
      </w:r>
      <w:proofErr w:type="spellStart"/>
      <w:r w:rsidRPr="00BE1065">
        <w:rPr>
          <w:rFonts w:eastAsia="Times New Roman" w:cs="Arial"/>
          <w:szCs w:val="20"/>
          <w:lang w:val="es-ES_tradnl" w:eastAsia="es-ES"/>
        </w:rPr>
        <w:t>Grid</w:t>
      </w:r>
      <w:proofErr w:type="spellEnd"/>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PV-Storage</w:t>
      </w:r>
    </w:p>
    <w:p w:rsidR="00F36494" w:rsidRDefault="00F36494" w:rsidP="00316D7F">
      <w:pPr>
        <w:pStyle w:val="Prrafodelista"/>
        <w:numPr>
          <w:ilvl w:val="1"/>
          <w:numId w:val="44"/>
        </w:numPr>
        <w:rPr>
          <w:rFonts w:eastAsia="Times New Roman" w:cs="Arial"/>
          <w:szCs w:val="20"/>
          <w:lang w:val="es-ES_tradnl" w:eastAsia="es-ES"/>
        </w:rPr>
      </w:pPr>
      <w:proofErr w:type="spellStart"/>
      <w:r w:rsidRPr="00BE1065">
        <w:rPr>
          <w:rFonts w:eastAsia="Times New Roman" w:cs="Arial"/>
          <w:szCs w:val="20"/>
          <w:lang w:val="es-ES_tradnl" w:eastAsia="es-ES"/>
        </w:rPr>
        <w:t>Termosolar</w:t>
      </w:r>
      <w:proofErr w:type="spellEnd"/>
    </w:p>
    <w:p w:rsidR="00F36494" w:rsidRPr="00BE1065" w:rsidRDefault="00F36494" w:rsidP="00316D7F">
      <w:pPr>
        <w:pStyle w:val="Prrafodelista"/>
        <w:numPr>
          <w:ilvl w:val="1"/>
          <w:numId w:val="44"/>
        </w:numPr>
        <w:rPr>
          <w:rFonts w:eastAsia="Times New Roman" w:cs="Arial"/>
          <w:szCs w:val="20"/>
          <w:lang w:val="es-ES_tradnl" w:eastAsia="es-ES"/>
        </w:rPr>
      </w:pPr>
      <w:proofErr w:type="spellStart"/>
      <w:r w:rsidRPr="00BE1065">
        <w:rPr>
          <w:rFonts w:eastAsia="Times New Roman" w:cs="Arial"/>
          <w:szCs w:val="20"/>
          <w:lang w:val="es-ES_tradnl" w:eastAsia="es-ES"/>
        </w:rPr>
        <w:t>Other</w:t>
      </w:r>
      <w:proofErr w:type="spellEnd"/>
    </w:p>
    <w:p w:rsidR="00F36494" w:rsidRDefault="00F36494" w:rsidP="00F36494">
      <w:pPr>
        <w:rPr>
          <w:rFonts w:eastAsia="Times New Roman" w:cs="Arial"/>
          <w:szCs w:val="20"/>
          <w:lang w:val="es-ES_tradnl" w:eastAsia="es-ES"/>
        </w:rPr>
      </w:pPr>
      <w:r>
        <w:rPr>
          <w:rFonts w:eastAsia="Times New Roman" w:cs="Arial"/>
          <w:szCs w:val="20"/>
          <w:lang w:val="es-ES_tradnl" w:eastAsia="es-ES"/>
        </w:rPr>
        <w:tab/>
      </w:r>
    </w:p>
    <w:p w:rsidR="00BC622D" w:rsidRDefault="00BC622D">
      <w:pPr>
        <w:jc w:val="left"/>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396C68" w:rsidRDefault="00F36494" w:rsidP="006B6387">
      <w:pPr>
        <w:pStyle w:val="Encabezado3"/>
        <w:rPr>
          <w:lang w:val="es-ES_tradnl" w:eastAsia="es-ES"/>
        </w:rPr>
      </w:pPr>
      <w:bookmarkStart w:id="49" w:name="_Toc420076241"/>
      <w:r>
        <w:rPr>
          <w:lang w:val="es-ES_tradnl" w:eastAsia="es-ES"/>
        </w:rPr>
        <w:t xml:space="preserve">TB </w:t>
      </w:r>
      <w:proofErr w:type="spellStart"/>
      <w:r>
        <w:rPr>
          <w:lang w:val="es-ES_tradnl" w:eastAsia="es-ES"/>
        </w:rPr>
        <w:t>Region</w:t>
      </w:r>
      <w:r w:rsidRPr="00396C68">
        <w:rPr>
          <w:lang w:val="es-ES_tradnl" w:eastAsia="es-ES"/>
        </w:rPr>
        <w:t>s</w:t>
      </w:r>
      <w:bookmarkEnd w:id="49"/>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regiones geográficas (oficiales de IPT - FV).</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Region</w:t>
      </w:r>
      <w:proofErr w:type="spellEnd"/>
      <w:r>
        <w:rPr>
          <w:rFonts w:eastAsia="Times New Roman" w:cs="Arial"/>
          <w:szCs w:val="20"/>
          <w:lang w:val="es-ES_tradnl" w:eastAsia="es-ES"/>
        </w:rPr>
        <w:t xml:space="preserve">: </w:t>
      </w:r>
      <w:r w:rsidR="004C40F3">
        <w:rPr>
          <w:rFonts w:eastAsia="Times New Roman" w:cs="Arial"/>
          <w:szCs w:val="20"/>
          <w:lang w:val="es-ES_tradnl" w:eastAsia="es-ES"/>
        </w:rPr>
        <w:t>19</w:t>
      </w:r>
      <w:r>
        <w:rPr>
          <w:rFonts w:eastAsia="Times New Roman" w:cs="Arial"/>
          <w:szCs w:val="20"/>
          <w:lang w:val="es-ES_tradnl" w:eastAsia="es-ES"/>
        </w:rPr>
        <w:t xml:space="preserve"> posibles valores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4601"/>
      </w:tblGrid>
      <w:tr w:rsidR="00F36494" w:rsidTr="0089593A">
        <w:tc>
          <w:tcPr>
            <w:tcW w:w="4601" w:type="dxa"/>
          </w:tcPr>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South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North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Central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Eastern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North </w:t>
            </w:r>
            <w:proofErr w:type="spellStart"/>
            <w:r w:rsidRPr="00071836">
              <w:rPr>
                <w:rFonts w:eastAsia="Times New Roman" w:cs="Arial"/>
                <w:szCs w:val="20"/>
                <w:lang w:val="es-ES_tradnl" w:eastAsia="es-ES"/>
              </w:rPr>
              <w:t>Africa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Central </w:t>
            </w:r>
            <w:proofErr w:type="spellStart"/>
            <w:r w:rsidRPr="00071836">
              <w:rPr>
                <w:rFonts w:eastAsia="Times New Roman" w:cs="Arial"/>
                <w:szCs w:val="20"/>
                <w:lang w:val="es-ES_tradnl" w:eastAsia="es-ES"/>
              </w:rPr>
              <w:t>Africa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Western </w:t>
            </w:r>
            <w:proofErr w:type="spellStart"/>
            <w:r w:rsidRPr="00071836">
              <w:rPr>
                <w:rFonts w:eastAsia="Times New Roman" w:cs="Arial"/>
                <w:szCs w:val="20"/>
                <w:lang w:val="es-ES_tradnl" w:eastAsia="es-ES"/>
              </w:rPr>
              <w:t>Africa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Eastern </w:t>
            </w:r>
            <w:proofErr w:type="spellStart"/>
            <w:r w:rsidRPr="00071836">
              <w:rPr>
                <w:rFonts w:eastAsia="Times New Roman" w:cs="Arial"/>
                <w:szCs w:val="20"/>
                <w:lang w:val="es-ES_tradnl" w:eastAsia="es-ES"/>
              </w:rPr>
              <w:t>Africa</w:t>
            </w:r>
            <w:proofErr w:type="spellEnd"/>
          </w:p>
          <w:p w:rsidR="00F36494" w:rsidRPr="00C51B09"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South </w:t>
            </w:r>
            <w:proofErr w:type="spellStart"/>
            <w:r w:rsidRPr="00071836">
              <w:rPr>
                <w:rFonts w:eastAsia="Times New Roman" w:cs="Arial"/>
                <w:szCs w:val="20"/>
                <w:lang w:val="es-ES_tradnl" w:eastAsia="es-ES"/>
              </w:rPr>
              <w:t>Africa</w:t>
            </w:r>
            <w:proofErr w:type="spellEnd"/>
          </w:p>
        </w:tc>
        <w:tc>
          <w:tcPr>
            <w:tcW w:w="4601" w:type="dxa"/>
          </w:tcPr>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North </w:t>
            </w:r>
            <w:proofErr w:type="spellStart"/>
            <w:r w:rsidRPr="00071836">
              <w:rPr>
                <w:rFonts w:eastAsia="Times New Roman" w:cs="Arial"/>
                <w:szCs w:val="20"/>
                <w:lang w:val="es-ES_tradnl" w:eastAsia="es-ES"/>
              </w:rPr>
              <w:t>America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Central </w:t>
            </w:r>
            <w:proofErr w:type="spellStart"/>
            <w:r w:rsidRPr="00071836">
              <w:rPr>
                <w:rFonts w:eastAsia="Times New Roman" w:cs="Arial"/>
                <w:szCs w:val="20"/>
                <w:lang w:val="es-ES_tradnl" w:eastAsia="es-ES"/>
              </w:rPr>
              <w:t>Amercia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South </w:t>
            </w:r>
            <w:proofErr w:type="spellStart"/>
            <w:r w:rsidRPr="00071836">
              <w:rPr>
                <w:rFonts w:eastAsia="Times New Roman" w:cs="Arial"/>
                <w:szCs w:val="20"/>
                <w:lang w:val="es-ES_tradnl" w:eastAsia="es-ES"/>
              </w:rPr>
              <w:t>America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Caribe</w:t>
            </w:r>
          </w:p>
          <w:p w:rsidR="00F36494" w:rsidRPr="00071836" w:rsidRDefault="00F36494" w:rsidP="00316D7F">
            <w:pPr>
              <w:pStyle w:val="Prrafodelista"/>
              <w:numPr>
                <w:ilvl w:val="1"/>
                <w:numId w:val="44"/>
              </w:numPr>
              <w:rPr>
                <w:rFonts w:eastAsia="Times New Roman" w:cs="Arial"/>
                <w:szCs w:val="20"/>
                <w:lang w:val="es-ES_tradnl" w:eastAsia="es-ES"/>
              </w:rPr>
            </w:pPr>
            <w:proofErr w:type="spellStart"/>
            <w:r w:rsidRPr="00071836">
              <w:rPr>
                <w:rFonts w:eastAsia="Times New Roman" w:cs="Arial"/>
                <w:szCs w:val="20"/>
                <w:lang w:val="es-ES_tradnl" w:eastAsia="es-ES"/>
              </w:rPr>
              <w:t>Middle</w:t>
            </w:r>
            <w:proofErr w:type="spellEnd"/>
            <w:r w:rsidRPr="00071836">
              <w:rPr>
                <w:rFonts w:eastAsia="Times New Roman" w:cs="Arial"/>
                <w:szCs w:val="20"/>
                <w:lang w:val="es-ES_tradnl" w:eastAsia="es-ES"/>
              </w:rPr>
              <w:t xml:space="preserve"> East</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&amp; East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East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Australia &amp; NZ</w:t>
            </w:r>
          </w:p>
          <w:p w:rsidR="00F36494" w:rsidRPr="00C51B09" w:rsidRDefault="00F36494" w:rsidP="005249AE">
            <w:pPr>
              <w:pStyle w:val="Prrafodelista"/>
              <w:numPr>
                <w:ilvl w:val="1"/>
                <w:numId w:val="44"/>
              </w:numPr>
              <w:rPr>
                <w:rFonts w:eastAsia="Times New Roman" w:cs="Arial"/>
                <w:szCs w:val="20"/>
                <w:lang w:val="es-ES_tradnl" w:eastAsia="es-ES"/>
              </w:rPr>
            </w:pPr>
            <w:proofErr w:type="spellStart"/>
            <w:r w:rsidRPr="00071836">
              <w:rPr>
                <w:rFonts w:eastAsia="Times New Roman" w:cs="Arial"/>
                <w:szCs w:val="20"/>
                <w:lang w:val="es-ES_tradnl" w:eastAsia="es-ES"/>
              </w:rPr>
              <w:t>Pol</w:t>
            </w:r>
            <w:r w:rsidR="005249AE">
              <w:rPr>
                <w:rFonts w:eastAsia="Times New Roman" w:cs="Arial"/>
                <w:szCs w:val="20"/>
                <w:lang w:val="es-ES_tradnl" w:eastAsia="es-ES"/>
              </w:rPr>
              <w:t>y</w:t>
            </w:r>
            <w:r w:rsidRPr="00071836">
              <w:rPr>
                <w:rFonts w:eastAsia="Times New Roman" w:cs="Arial"/>
                <w:szCs w:val="20"/>
                <w:lang w:val="es-ES_tradnl" w:eastAsia="es-ES"/>
              </w:rPr>
              <w:t>nesia</w:t>
            </w:r>
            <w:proofErr w:type="spellEnd"/>
          </w:p>
        </w:tc>
      </w:tr>
    </w:tbl>
    <w:p w:rsidR="0055698E" w:rsidRDefault="0055698E" w:rsidP="0055698E">
      <w:pPr>
        <w:rPr>
          <w:lang w:val="es-ES_tradnl" w:eastAsia="es-ES"/>
        </w:rPr>
      </w:pPr>
    </w:p>
    <w:p w:rsidR="0055698E" w:rsidRDefault="0055698E" w:rsidP="007F1853">
      <w:pPr>
        <w:pStyle w:val="Encabezado3"/>
        <w:rPr>
          <w:lang w:val="es-ES_tradnl" w:eastAsia="es-ES"/>
        </w:rPr>
      </w:pPr>
    </w:p>
    <w:p w:rsidR="007F1853" w:rsidRPr="00981521" w:rsidRDefault="007F1853" w:rsidP="007F1853">
      <w:pPr>
        <w:pStyle w:val="Encabezado3"/>
        <w:rPr>
          <w:lang w:val="es-ES_tradnl" w:eastAsia="es-ES"/>
        </w:rPr>
      </w:pPr>
      <w:bookmarkStart w:id="50" w:name="_Toc420076242"/>
      <w:r w:rsidRPr="00981521">
        <w:rPr>
          <w:lang w:val="es-ES_tradnl" w:eastAsia="es-ES"/>
        </w:rPr>
        <w:t xml:space="preserve">TB </w:t>
      </w:r>
      <w:proofErr w:type="spellStart"/>
      <w:r>
        <w:rPr>
          <w:lang w:val="es-ES_tradnl" w:eastAsia="es-ES"/>
        </w:rPr>
        <w:t>Continents</w:t>
      </w:r>
      <w:bookmarkEnd w:id="50"/>
      <w:proofErr w:type="spellEnd"/>
    </w:p>
    <w:p w:rsidR="007F1853" w:rsidRDefault="007F1853" w:rsidP="007F1853">
      <w:pPr>
        <w:rPr>
          <w:rFonts w:eastAsia="Times New Roman" w:cs="Arial"/>
          <w:szCs w:val="20"/>
          <w:lang w:val="es-ES_tradnl" w:eastAsia="es-ES"/>
        </w:rPr>
      </w:pPr>
    </w:p>
    <w:p w:rsidR="007F1853" w:rsidRDefault="00ED3AB0" w:rsidP="007F1853">
      <w:pPr>
        <w:rPr>
          <w:rFonts w:eastAsia="Times New Roman" w:cs="Arial"/>
          <w:szCs w:val="20"/>
          <w:lang w:val="es-ES_tradnl" w:eastAsia="es-ES"/>
        </w:rPr>
      </w:pPr>
      <w:r>
        <w:rPr>
          <w:rFonts w:eastAsia="Times New Roman" w:cs="Arial"/>
          <w:szCs w:val="20"/>
          <w:lang w:val="es-ES_tradnl" w:eastAsia="es-ES"/>
        </w:rPr>
        <w:t xml:space="preserve">APLICACIÓN: Listar los continentes bajo los cuales están agrupadas las regiones de la TB </w:t>
      </w:r>
      <w:proofErr w:type="spellStart"/>
      <w:r>
        <w:rPr>
          <w:rFonts w:eastAsia="Times New Roman" w:cs="Arial"/>
          <w:szCs w:val="20"/>
          <w:lang w:val="es-ES_tradnl" w:eastAsia="es-ES"/>
        </w:rPr>
        <w:t>Regions</w:t>
      </w:r>
      <w:proofErr w:type="spellEnd"/>
      <w:r>
        <w:rPr>
          <w:rFonts w:eastAsia="Times New Roman" w:cs="Arial"/>
          <w:szCs w:val="20"/>
          <w:lang w:val="es-ES_tradnl" w:eastAsia="es-ES"/>
        </w:rPr>
        <w:t>.</w:t>
      </w:r>
      <w:r w:rsidR="007F1853">
        <w:rPr>
          <w:rFonts w:eastAsia="Times New Roman" w:cs="Arial"/>
          <w:szCs w:val="20"/>
          <w:lang w:val="es-ES_tradnl" w:eastAsia="es-ES"/>
        </w:rPr>
        <w:t xml:space="preserve"> </w:t>
      </w:r>
    </w:p>
    <w:p w:rsidR="00ED3AB0" w:rsidRDefault="00ED3AB0" w:rsidP="007F1853">
      <w:pPr>
        <w:rPr>
          <w:rFonts w:eastAsia="Times New Roman" w:cs="Arial"/>
          <w:szCs w:val="20"/>
          <w:lang w:val="es-ES_tradnl" w:eastAsia="es-ES"/>
        </w:rPr>
      </w:pPr>
    </w:p>
    <w:p w:rsidR="007F1853" w:rsidRDefault="007F1853" w:rsidP="007F1853">
      <w:pPr>
        <w:rPr>
          <w:rFonts w:eastAsia="Times New Roman" w:cs="Arial"/>
          <w:szCs w:val="20"/>
          <w:lang w:val="es-ES_tradnl" w:eastAsia="es-ES"/>
        </w:rPr>
      </w:pPr>
      <w:r>
        <w:rPr>
          <w:rFonts w:eastAsia="Times New Roman" w:cs="Arial"/>
          <w:szCs w:val="20"/>
          <w:lang w:val="es-ES_tradnl" w:eastAsia="es-ES"/>
        </w:rPr>
        <w:t>Campos:</w:t>
      </w:r>
    </w:p>
    <w:p w:rsidR="007F1853" w:rsidRDefault="00E35E4F" w:rsidP="007F1853">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Continent</w:t>
      </w:r>
      <w:proofErr w:type="spellEnd"/>
      <w:r w:rsidR="00B3367D">
        <w:rPr>
          <w:rFonts w:eastAsia="Times New Roman" w:cs="Arial"/>
          <w:szCs w:val="20"/>
          <w:lang w:val="es-ES_tradnl" w:eastAsia="es-ES"/>
        </w:rPr>
        <w:t xml:space="preserve"> - 5 posibles valores</w:t>
      </w:r>
      <w:r w:rsidR="007F1853">
        <w:rPr>
          <w:rFonts w:eastAsia="Times New Roman" w:cs="Arial"/>
          <w:szCs w:val="20"/>
          <w:lang w:val="es-ES_tradnl" w:eastAsia="es-ES"/>
        </w:rPr>
        <w:t>:</w:t>
      </w:r>
    </w:p>
    <w:p w:rsidR="007F1853" w:rsidRDefault="00E35E4F" w:rsidP="007F1853">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Africa</w:t>
      </w:r>
      <w:proofErr w:type="spellEnd"/>
    </w:p>
    <w:p w:rsidR="00E35E4F" w:rsidRDefault="00E35E4F" w:rsidP="007F1853">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America</w:t>
      </w:r>
      <w:proofErr w:type="spellEnd"/>
    </w:p>
    <w:p w:rsidR="00E35E4F" w:rsidRDefault="00E35E4F" w:rsidP="007F1853">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Asia</w:t>
      </w:r>
    </w:p>
    <w:p w:rsidR="00E35E4F" w:rsidRDefault="00E35E4F" w:rsidP="007F1853">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Europe</w:t>
      </w:r>
      <w:proofErr w:type="spellEnd"/>
    </w:p>
    <w:p w:rsidR="00BC622D" w:rsidRDefault="00E35E4F" w:rsidP="00E35E4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Oceania</w:t>
      </w:r>
      <w:proofErr w:type="spellEnd"/>
    </w:p>
    <w:p w:rsidR="00E35E4F" w:rsidRPr="00E35E4F" w:rsidRDefault="00E35E4F" w:rsidP="00E35E4F">
      <w:pPr>
        <w:ind w:left="1080"/>
        <w:rPr>
          <w:rFonts w:eastAsia="Times New Roman" w:cs="Arial"/>
          <w:szCs w:val="20"/>
          <w:lang w:val="es-ES_tradnl" w:eastAsia="es-ES"/>
        </w:rPr>
      </w:pPr>
    </w:p>
    <w:p w:rsidR="007F1853" w:rsidRDefault="007F1853" w:rsidP="00F36494">
      <w:pPr>
        <w:rPr>
          <w:rFonts w:eastAsia="Times New Roman" w:cs="Arial"/>
          <w:szCs w:val="20"/>
          <w:lang w:val="es-ES_tradnl" w:eastAsia="es-ES"/>
        </w:rPr>
      </w:pPr>
    </w:p>
    <w:p w:rsidR="00F36494" w:rsidRPr="00981521" w:rsidRDefault="00F36494" w:rsidP="006B6387">
      <w:pPr>
        <w:pStyle w:val="Encabezado3"/>
        <w:rPr>
          <w:lang w:val="es-ES_tradnl" w:eastAsia="es-ES"/>
        </w:rPr>
      </w:pPr>
      <w:bookmarkStart w:id="51" w:name="_Toc420076243"/>
      <w:r w:rsidRPr="00981521">
        <w:rPr>
          <w:lang w:val="es-ES_tradnl" w:eastAsia="es-ES"/>
        </w:rPr>
        <w:t xml:space="preserve">TB </w:t>
      </w:r>
      <w:proofErr w:type="spellStart"/>
      <w:r w:rsidRPr="00981521">
        <w:rPr>
          <w:lang w:val="es-ES_tradnl" w:eastAsia="es-ES"/>
        </w:rPr>
        <w:t>Communication</w:t>
      </w:r>
      <w:proofErr w:type="spellEnd"/>
      <w:r w:rsidRPr="00981521">
        <w:rPr>
          <w:lang w:val="es-ES_tradnl" w:eastAsia="es-ES"/>
        </w:rPr>
        <w:t xml:space="preserve"> </w:t>
      </w:r>
      <w:proofErr w:type="spellStart"/>
      <w:r w:rsidRPr="00981521">
        <w:rPr>
          <w:lang w:val="es-ES_tradnl" w:eastAsia="es-ES"/>
        </w:rPr>
        <w:t>Types</w:t>
      </w:r>
      <w:bookmarkEnd w:id="51"/>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las interacciones con clientes o contactos </w:t>
      </w:r>
    </w:p>
    <w:p w:rsidR="004910C5" w:rsidRDefault="004910C5"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Name</w:t>
      </w:r>
      <w:proofErr w:type="spellEnd"/>
      <w:r w:rsidR="006C3051">
        <w:rPr>
          <w:rFonts w:eastAsia="Times New Roman" w:cs="Arial"/>
          <w:szCs w:val="20"/>
          <w:lang w:val="es-ES_tradnl" w:eastAsia="es-ES"/>
        </w:rPr>
        <w:t xml:space="preserve"> – 6 posibles valores</w:t>
      </w:r>
      <w:r>
        <w:rPr>
          <w:rFonts w:eastAsia="Times New Roman" w:cs="Arial"/>
          <w:szCs w:val="20"/>
          <w:lang w:val="es-ES_tradnl" w:eastAsia="es-ES"/>
        </w:rPr>
        <w:t>:</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Mail (Outlook)</w:t>
      </w:r>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PhoneCall</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Visit</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Telco</w:t>
      </w:r>
      <w:proofErr w:type="spellEnd"/>
      <w:r w:rsidR="005249AE">
        <w:rPr>
          <w:rFonts w:eastAsia="Times New Roman" w:cs="Arial"/>
          <w:szCs w:val="20"/>
          <w:lang w:val="es-ES_tradnl" w:eastAsia="es-ES"/>
        </w:rPr>
        <w:t xml:space="preserve"> (Teleconferencia por Internet)</w:t>
      </w:r>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Event</w:t>
      </w:r>
      <w:proofErr w:type="spellEnd"/>
    </w:p>
    <w:p w:rsidR="00F36494" w:rsidRPr="00981521"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Other</w:t>
      </w:r>
      <w:proofErr w:type="spellEnd"/>
    </w:p>
    <w:p w:rsidR="00C3702B" w:rsidRDefault="00C3702B">
      <w:pPr>
        <w:jc w:val="left"/>
        <w:rPr>
          <w:rFonts w:eastAsia="Times New Roman" w:cs="Arial"/>
          <w:szCs w:val="20"/>
          <w:lang w:val="es-ES_tradnl" w:eastAsia="es-ES"/>
        </w:rPr>
      </w:pPr>
    </w:p>
    <w:p w:rsidR="00F36494" w:rsidRPr="00ED0AC2" w:rsidRDefault="00F36494" w:rsidP="006B6387">
      <w:pPr>
        <w:pStyle w:val="Encabezado3"/>
        <w:rPr>
          <w:lang w:val="es-ES_tradnl" w:eastAsia="es-ES"/>
        </w:rPr>
      </w:pPr>
      <w:bookmarkStart w:id="52" w:name="_Toc420076244"/>
      <w:r w:rsidRPr="00ED0AC2">
        <w:rPr>
          <w:lang w:val="es-ES_tradnl" w:eastAsia="es-ES"/>
        </w:rPr>
        <w:t xml:space="preserve">TB </w:t>
      </w:r>
      <w:proofErr w:type="spellStart"/>
      <w:r w:rsidRPr="00ED0AC2">
        <w:rPr>
          <w:lang w:val="es-ES_tradnl" w:eastAsia="es-ES"/>
        </w:rPr>
        <w:t>Reliability</w:t>
      </w:r>
      <w:bookmarkEnd w:id="52"/>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la confianza en la información pertinente a un </w:t>
      </w:r>
      <w:proofErr w:type="spellStart"/>
      <w:r>
        <w:rPr>
          <w:rFonts w:eastAsia="Times New Roman" w:cs="Arial"/>
          <w:szCs w:val="20"/>
          <w:lang w:val="es-ES_tradnl" w:eastAsia="es-ES"/>
        </w:rPr>
        <w:t>price</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benchmark</w:t>
      </w:r>
      <w:proofErr w:type="spellEnd"/>
      <w:r>
        <w:rPr>
          <w:rFonts w:eastAsia="Times New Roman" w:cs="Arial"/>
          <w:szCs w:val="20"/>
          <w:lang w:val="es-ES_tradnl" w:eastAsia="es-ES"/>
        </w:rPr>
        <w:t>.</w:t>
      </w:r>
    </w:p>
    <w:p w:rsidR="00F36494" w:rsidRDefault="00F36494" w:rsidP="00F36494">
      <w:pPr>
        <w:jc w:val="left"/>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Value</w:t>
      </w:r>
      <w:proofErr w:type="spellEnd"/>
      <w:r>
        <w:rPr>
          <w:rFonts w:eastAsia="Times New Roman" w:cs="Arial"/>
          <w:szCs w:val="20"/>
          <w:lang w:val="es-ES_tradnl" w:eastAsia="es-ES"/>
        </w:rPr>
        <w:t xml:space="preserve"> – 3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Low</w:t>
      </w:r>
      <w:proofErr w:type="spellEnd"/>
    </w:p>
    <w:p w:rsidR="00F36494" w:rsidRDefault="00F36494"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F36494" w:rsidRPr="00ED0AC2" w:rsidRDefault="00F36494" w:rsidP="006B6387">
      <w:pPr>
        <w:pStyle w:val="Encabezado3"/>
        <w:rPr>
          <w:lang w:val="es-ES_tradnl" w:eastAsia="es-ES"/>
        </w:rPr>
      </w:pPr>
      <w:bookmarkStart w:id="53" w:name="_Toc420076245"/>
      <w:r w:rsidRPr="00ED0AC2">
        <w:rPr>
          <w:lang w:val="es-ES_tradnl" w:eastAsia="es-ES"/>
        </w:rPr>
        <w:t xml:space="preserve">TB </w:t>
      </w:r>
      <w:proofErr w:type="spellStart"/>
      <w:r w:rsidRPr="00ED0AC2">
        <w:rPr>
          <w:lang w:val="es-ES_tradnl" w:eastAsia="es-ES"/>
        </w:rPr>
        <w:t>Importance</w:t>
      </w:r>
      <w:bookmarkEnd w:id="53"/>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impacto de diversos campos de la BD8 sobre el </w:t>
      </w:r>
      <w:proofErr w:type="spellStart"/>
      <w:r w:rsidRPr="005D3E01">
        <w:rPr>
          <w:rFonts w:eastAsia="Times New Roman" w:cs="Arial"/>
          <w:i/>
          <w:szCs w:val="20"/>
          <w:lang w:val="es-ES_tradnl" w:eastAsia="es-ES"/>
        </w:rPr>
        <w:t>price</w:t>
      </w:r>
      <w:proofErr w:type="spellEnd"/>
      <w:r w:rsidRPr="005D3E01">
        <w:rPr>
          <w:rFonts w:eastAsia="Times New Roman" w:cs="Arial"/>
          <w:i/>
          <w:szCs w:val="20"/>
          <w:lang w:val="es-ES_tradnl" w:eastAsia="es-ES"/>
        </w:rPr>
        <w:t xml:space="preserve"> </w:t>
      </w:r>
      <w:proofErr w:type="spellStart"/>
      <w:r w:rsidRPr="005D3E01">
        <w:rPr>
          <w:rFonts w:eastAsia="Times New Roman" w:cs="Arial"/>
          <w:i/>
          <w:szCs w:val="20"/>
          <w:lang w:val="es-ES_tradnl" w:eastAsia="es-ES"/>
        </w:rPr>
        <w:t>benchmark</w:t>
      </w:r>
      <w:proofErr w:type="spellEnd"/>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Importance</w:t>
      </w:r>
      <w:proofErr w:type="spellEnd"/>
      <w:r>
        <w:rPr>
          <w:rFonts w:eastAsia="Times New Roman" w:cs="Arial"/>
          <w:szCs w:val="20"/>
          <w:lang w:val="es-ES_tradnl" w:eastAsia="es-ES"/>
        </w:rPr>
        <w:t xml:space="preserve"> – 5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Low</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None</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Unknown</w:t>
      </w:r>
      <w:proofErr w:type="spellEnd"/>
    </w:p>
    <w:p w:rsidR="000816B5" w:rsidRDefault="000816B5" w:rsidP="00F36494">
      <w:pPr>
        <w:rPr>
          <w:rFonts w:eastAsia="Times New Roman" w:cs="Arial"/>
          <w:szCs w:val="20"/>
          <w:lang w:val="es-ES_tradnl" w:eastAsia="es-ES"/>
        </w:rPr>
      </w:pPr>
    </w:p>
    <w:p w:rsidR="00F36494" w:rsidRPr="00E858B1" w:rsidRDefault="00F36494" w:rsidP="006B6387">
      <w:pPr>
        <w:pStyle w:val="Encabezado3"/>
        <w:rPr>
          <w:lang w:val="es-ES_tradnl" w:eastAsia="es-ES"/>
        </w:rPr>
      </w:pPr>
      <w:bookmarkStart w:id="54" w:name="_Toc420076246"/>
      <w:r w:rsidRPr="00E858B1">
        <w:rPr>
          <w:lang w:val="es-ES_tradnl" w:eastAsia="es-ES"/>
        </w:rPr>
        <w:t xml:space="preserve">TB </w:t>
      </w:r>
      <w:proofErr w:type="spellStart"/>
      <w:r>
        <w:rPr>
          <w:lang w:val="es-ES_tradnl" w:eastAsia="es-ES"/>
        </w:rPr>
        <w:t>Currencies</w:t>
      </w:r>
      <w:bookmarkEnd w:id="54"/>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monedas de los países según nombre del país, nombre de la divisa, y el código ISO 4217.</w:t>
      </w:r>
    </w:p>
    <w:p w:rsidR="005249AE" w:rsidRDefault="005249AE" w:rsidP="00F36494">
      <w:pPr>
        <w:rPr>
          <w:rFonts w:eastAsia="Times New Roman" w:cs="Arial"/>
          <w:szCs w:val="20"/>
          <w:lang w:val="es-ES_tradnl" w:eastAsia="es-ES"/>
        </w:rPr>
      </w:pPr>
      <w:r>
        <w:rPr>
          <w:rFonts w:eastAsia="Times New Roman" w:cs="Arial"/>
          <w:szCs w:val="20"/>
          <w:lang w:val="es-ES_tradnl" w:eastAsia="es-ES"/>
        </w:rPr>
        <w:t xml:space="preserve">Para facilitar la búsqueda de un idioma en los desplegables, aparecerán primero los  más comunes: Euro, USD, </w:t>
      </w:r>
      <w:proofErr w:type="spellStart"/>
      <w:r>
        <w:rPr>
          <w:rFonts w:eastAsia="Times New Roman" w:cs="Arial"/>
          <w:szCs w:val="20"/>
          <w:lang w:val="es-ES_tradnl" w:eastAsia="es-ES"/>
        </w:rPr>
        <w:t>Sterling</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Pound</w:t>
      </w:r>
      <w:proofErr w:type="spellEnd"/>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proofErr w:type="spellStart"/>
      <w:r w:rsidRPr="00E858B1">
        <w:rPr>
          <w:rFonts w:eastAsia="Times New Roman" w:cs="Arial"/>
          <w:szCs w:val="20"/>
          <w:lang w:val="es-ES_tradnl" w:eastAsia="es-ES"/>
        </w:rPr>
        <w:t>Name</w:t>
      </w:r>
      <w:proofErr w:type="spellEnd"/>
      <w:r>
        <w:rPr>
          <w:rFonts w:eastAsia="Times New Roman" w:cs="Arial"/>
          <w:szCs w:val="20"/>
          <w:lang w:val="es-ES_tradnl" w:eastAsia="es-ES"/>
        </w:rPr>
        <w:t xml:space="preserve"> – 252 posibles valores. Consultar el documento pertinente.</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ISO 4217 </w:t>
      </w:r>
      <w:proofErr w:type="spellStart"/>
      <w:r>
        <w:rPr>
          <w:rFonts w:eastAsia="Times New Roman" w:cs="Arial"/>
          <w:szCs w:val="20"/>
          <w:lang w:val="es-ES_tradnl" w:eastAsia="es-ES"/>
        </w:rPr>
        <w:t>Currency</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252 posibles valores. Consultar el documento pertinente.</w:t>
      </w:r>
    </w:p>
    <w:p w:rsidR="00F36494" w:rsidRPr="00472BC3"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ISO 4217 </w:t>
      </w:r>
      <w:proofErr w:type="spellStart"/>
      <w:r>
        <w:rPr>
          <w:rFonts w:eastAsia="Times New Roman" w:cs="Arial"/>
          <w:szCs w:val="20"/>
          <w:lang w:val="es-ES_tradnl" w:eastAsia="es-ES"/>
        </w:rPr>
        <w:t>Currency</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Code</w:t>
      </w:r>
      <w:proofErr w:type="spellEnd"/>
      <w:r>
        <w:rPr>
          <w:rFonts w:eastAsia="Times New Roman" w:cs="Arial"/>
          <w:szCs w:val="20"/>
          <w:lang w:val="es-ES_tradnl" w:eastAsia="es-ES"/>
        </w:rPr>
        <w:t xml:space="preserve"> – 252 posibles valores. Consultar el documento pertinente.</w:t>
      </w:r>
    </w:p>
    <w:p w:rsidR="000816B5" w:rsidRDefault="000816B5" w:rsidP="00F36494">
      <w:pPr>
        <w:rPr>
          <w:rFonts w:eastAsia="Times New Roman" w:cs="Arial"/>
          <w:b/>
          <w:szCs w:val="20"/>
          <w:lang w:eastAsia="es-ES"/>
        </w:rPr>
      </w:pPr>
    </w:p>
    <w:p w:rsidR="00F36494" w:rsidRDefault="00F36494" w:rsidP="006B6387">
      <w:pPr>
        <w:pStyle w:val="Encabezado3"/>
        <w:rPr>
          <w:lang w:eastAsia="es-ES"/>
        </w:rPr>
      </w:pPr>
      <w:bookmarkStart w:id="55" w:name="_Toc420076247"/>
      <w:r>
        <w:rPr>
          <w:lang w:eastAsia="es-ES"/>
        </w:rPr>
        <w:t xml:space="preserve">TB Price </w:t>
      </w:r>
      <w:proofErr w:type="spellStart"/>
      <w:r>
        <w:rPr>
          <w:lang w:eastAsia="es-ES"/>
        </w:rPr>
        <w:t>Groups</w:t>
      </w:r>
      <w:bookmarkEnd w:id="55"/>
      <w:proofErr w:type="spellEnd"/>
      <w:r>
        <w:rPr>
          <w:lang w:eastAsia="es-ES"/>
        </w:rPr>
        <w:t xml:space="preserve"> </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APLICACIÓN: Listar todos los grupos de precios (</w:t>
      </w:r>
      <w:r>
        <w:rPr>
          <w:rFonts w:eastAsia="Times New Roman" w:cs="Arial"/>
          <w:i/>
          <w:szCs w:val="20"/>
          <w:lang w:eastAsia="es-ES"/>
        </w:rPr>
        <w:t xml:space="preserve">Price </w:t>
      </w:r>
      <w:proofErr w:type="spellStart"/>
      <w:r>
        <w:rPr>
          <w:rFonts w:eastAsia="Times New Roman" w:cs="Arial"/>
          <w:i/>
          <w:szCs w:val="20"/>
          <w:lang w:eastAsia="es-ES"/>
        </w:rPr>
        <w:t>Groups</w:t>
      </w:r>
      <w:proofErr w:type="spellEnd"/>
      <w:r>
        <w:rPr>
          <w:rFonts w:eastAsia="Times New Roman" w:cs="Arial"/>
          <w:szCs w:val="20"/>
          <w:lang w:eastAsia="es-ES"/>
        </w:rPr>
        <w:t>) con el objetivo de clasificar los precios de los productos y servicios según criterios afines a la visión comercial de IPT-FV.</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Campos:</w:t>
      </w:r>
    </w:p>
    <w:p w:rsidR="00562129" w:rsidRDefault="00F36494" w:rsidP="00B32F39">
      <w:pPr>
        <w:pStyle w:val="Prrafodelista"/>
        <w:numPr>
          <w:ilvl w:val="0"/>
          <w:numId w:val="44"/>
        </w:numPr>
        <w:rPr>
          <w:rFonts w:eastAsia="Times New Roman" w:cs="Arial"/>
          <w:szCs w:val="20"/>
          <w:lang w:eastAsia="es-ES"/>
        </w:rPr>
      </w:pPr>
      <w:proofErr w:type="spellStart"/>
      <w:r w:rsidRPr="000D46E1">
        <w:rPr>
          <w:rFonts w:eastAsia="Times New Roman" w:cs="Arial"/>
          <w:szCs w:val="20"/>
          <w:lang w:eastAsia="es-ES"/>
        </w:rPr>
        <w:t>Name</w:t>
      </w:r>
      <w:proofErr w:type="spellEnd"/>
      <w:r>
        <w:rPr>
          <w:rFonts w:eastAsia="Times New Roman" w:cs="Arial"/>
          <w:szCs w:val="20"/>
          <w:lang w:eastAsia="es-ES"/>
        </w:rPr>
        <w:t xml:space="preserve"> – </w:t>
      </w:r>
      <w:r w:rsidR="005249AE">
        <w:rPr>
          <w:rFonts w:eastAsia="Times New Roman" w:cs="Arial"/>
          <w:color w:val="FF0000"/>
          <w:szCs w:val="20"/>
          <w:lang w:val="es-ES_tradnl" w:eastAsia="es-ES"/>
        </w:rPr>
        <w:t>Necesitamos las tablas en Excel</w:t>
      </w:r>
      <w:r>
        <w:rPr>
          <w:rFonts w:eastAsia="Times New Roman" w:cs="Arial"/>
          <w:color w:val="FF0000"/>
          <w:szCs w:val="20"/>
          <w:lang w:val="es-ES_tradnl" w:eastAsia="es-ES"/>
        </w:rPr>
        <w:t>.</w:t>
      </w:r>
      <w:r>
        <w:rPr>
          <w:rFonts w:eastAsia="Times New Roman" w:cs="Arial"/>
          <w:szCs w:val="20"/>
          <w:lang w:eastAsia="es-ES"/>
        </w:rPr>
        <w:t xml:space="preserve"> </w:t>
      </w:r>
    </w:p>
    <w:p w:rsidR="00AF0690" w:rsidRDefault="00AF0690">
      <w:pPr>
        <w:jc w:val="left"/>
        <w:rPr>
          <w:b/>
        </w:rPr>
      </w:pPr>
      <w:r>
        <w:rPr>
          <w:b/>
        </w:rPr>
        <w:br w:type="page"/>
      </w:r>
    </w:p>
    <w:p w:rsidR="00562129" w:rsidRDefault="00562129" w:rsidP="00562129">
      <w:pPr>
        <w:rPr>
          <w:b/>
        </w:rPr>
      </w:pPr>
    </w:p>
    <w:p w:rsidR="00AF0690" w:rsidRDefault="00AF0690" w:rsidP="00AF0690">
      <w:pPr>
        <w:pStyle w:val="Encabezado3"/>
        <w:rPr>
          <w:lang w:val="es-ES_tradnl" w:eastAsia="es-ES"/>
        </w:rPr>
      </w:pPr>
      <w:bookmarkStart w:id="56" w:name="_Toc420076248"/>
      <w:r>
        <w:rPr>
          <w:lang w:val="es-ES_tradnl" w:eastAsia="es-ES"/>
        </w:rPr>
        <w:t xml:space="preserve">TB </w:t>
      </w:r>
      <w:proofErr w:type="spellStart"/>
      <w:r>
        <w:rPr>
          <w:lang w:val="es-ES_tradnl" w:eastAsia="es-ES"/>
        </w:rPr>
        <w:t>Warranty</w:t>
      </w:r>
      <w:proofErr w:type="spellEnd"/>
      <w:r>
        <w:rPr>
          <w:lang w:val="es-ES_tradnl" w:eastAsia="es-ES"/>
        </w:rPr>
        <w:t xml:space="preserve"> </w:t>
      </w:r>
      <w:proofErr w:type="spellStart"/>
      <w:r>
        <w:rPr>
          <w:lang w:val="es-ES_tradnl" w:eastAsia="es-ES"/>
        </w:rPr>
        <w:t>Documentation</w:t>
      </w:r>
      <w:bookmarkEnd w:id="56"/>
      <w:proofErr w:type="spellEnd"/>
    </w:p>
    <w:p w:rsidR="00AF0690" w:rsidRDefault="00AF0690" w:rsidP="00AF0690">
      <w:pPr>
        <w:rPr>
          <w:lang w:val="es-ES_tradnl" w:eastAsia="es-ES"/>
        </w:rPr>
      </w:pPr>
    </w:p>
    <w:p w:rsidR="00AF0690" w:rsidRDefault="00AF0690" w:rsidP="00AF0690">
      <w:pPr>
        <w:rPr>
          <w:rFonts w:eastAsia="Times New Roman" w:cs="Arial"/>
          <w:szCs w:val="20"/>
          <w:lang w:val="es-ES_tradnl" w:eastAsia="es-ES"/>
        </w:rPr>
      </w:pPr>
      <w:r>
        <w:rPr>
          <w:rFonts w:eastAsia="Times New Roman" w:cs="Arial"/>
          <w:szCs w:val="20"/>
          <w:lang w:val="es-ES_tradnl" w:eastAsia="es-ES"/>
        </w:rPr>
        <w:t xml:space="preserve">APLICACIÓN: Clasificar las interacciones con clientes o contactos </w:t>
      </w:r>
    </w:p>
    <w:p w:rsidR="00AF0690" w:rsidRDefault="00AF0690" w:rsidP="00AF0690">
      <w:pPr>
        <w:rPr>
          <w:rFonts w:eastAsia="Times New Roman" w:cs="Arial"/>
          <w:szCs w:val="20"/>
          <w:lang w:val="es-ES_tradnl" w:eastAsia="es-ES"/>
        </w:rPr>
      </w:pPr>
    </w:p>
    <w:p w:rsidR="00AF0690" w:rsidRDefault="00AF0690" w:rsidP="00AF0690">
      <w:pPr>
        <w:rPr>
          <w:rFonts w:eastAsia="Times New Roman" w:cs="Arial"/>
          <w:szCs w:val="20"/>
          <w:lang w:val="es-ES_tradnl" w:eastAsia="es-ES"/>
        </w:rPr>
      </w:pPr>
      <w:r>
        <w:rPr>
          <w:rFonts w:eastAsia="Times New Roman" w:cs="Arial"/>
          <w:szCs w:val="20"/>
          <w:lang w:val="es-ES_tradnl" w:eastAsia="es-ES"/>
        </w:rPr>
        <w:t>Campos:</w:t>
      </w:r>
    </w:p>
    <w:p w:rsidR="00AF0690" w:rsidRDefault="00AF0690" w:rsidP="00AF0690">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Documents</w:t>
      </w:r>
      <w:proofErr w:type="spellEnd"/>
      <w:r>
        <w:rPr>
          <w:rFonts w:eastAsia="Times New Roman" w:cs="Arial"/>
          <w:szCs w:val="20"/>
          <w:lang w:val="es-ES_tradnl" w:eastAsia="es-ES"/>
        </w:rPr>
        <w:t xml:space="preserve"> – 4 posibles valores:</w:t>
      </w:r>
    </w:p>
    <w:p w:rsidR="00AF0690" w:rsidRDefault="00AF0690" w:rsidP="00AF0690">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 xml:space="preserve">Standard Country </w:t>
      </w:r>
      <w:proofErr w:type="spellStart"/>
      <w:r>
        <w:rPr>
          <w:rFonts w:eastAsia="Times New Roman" w:cs="Arial"/>
          <w:szCs w:val="20"/>
          <w:lang w:val="es-ES_tradnl" w:eastAsia="es-ES"/>
        </w:rPr>
        <w:t>Warranty</w:t>
      </w:r>
      <w:proofErr w:type="spellEnd"/>
    </w:p>
    <w:p w:rsidR="00AF0690" w:rsidRDefault="00AF0690" w:rsidP="00AF0690">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 xml:space="preserve">Standard </w:t>
      </w:r>
      <w:proofErr w:type="spellStart"/>
      <w:r>
        <w:rPr>
          <w:rFonts w:eastAsia="Times New Roman" w:cs="Arial"/>
          <w:szCs w:val="20"/>
          <w:lang w:val="es-ES_tradnl" w:eastAsia="es-ES"/>
        </w:rPr>
        <w:t>Worldwide</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Warranty</w:t>
      </w:r>
      <w:proofErr w:type="spellEnd"/>
    </w:p>
    <w:p w:rsidR="00AF0690" w:rsidRDefault="00AF0690" w:rsidP="00AF0690">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 xml:space="preserve">Extended Country </w:t>
      </w:r>
      <w:proofErr w:type="spellStart"/>
      <w:r>
        <w:rPr>
          <w:rFonts w:eastAsia="Times New Roman" w:cs="Arial"/>
          <w:szCs w:val="20"/>
          <w:lang w:val="es-ES_tradnl" w:eastAsia="es-ES"/>
        </w:rPr>
        <w:t>Warranty</w:t>
      </w:r>
      <w:proofErr w:type="spellEnd"/>
    </w:p>
    <w:p w:rsidR="00AF0690" w:rsidRPr="00981521" w:rsidRDefault="00AF0690" w:rsidP="00AF0690">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 xml:space="preserve">Extended </w:t>
      </w:r>
      <w:proofErr w:type="spellStart"/>
      <w:r>
        <w:rPr>
          <w:rFonts w:eastAsia="Times New Roman" w:cs="Arial"/>
          <w:szCs w:val="20"/>
          <w:lang w:val="es-ES_tradnl" w:eastAsia="es-ES"/>
        </w:rPr>
        <w:t>Worldwide</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Warranty</w:t>
      </w:r>
      <w:proofErr w:type="spellEnd"/>
    </w:p>
    <w:p w:rsidR="00562129" w:rsidRDefault="00562129" w:rsidP="00562129">
      <w:pPr>
        <w:rPr>
          <w:b/>
        </w:rPr>
      </w:pPr>
    </w:p>
    <w:p w:rsidR="00E619F4" w:rsidRDefault="00E619F4" w:rsidP="00E619F4">
      <w:pPr>
        <w:pStyle w:val="Encabezado3"/>
      </w:pPr>
      <w:bookmarkStart w:id="57" w:name="_Toc420076249"/>
      <w:r>
        <w:t xml:space="preserve">TB </w:t>
      </w:r>
      <w:proofErr w:type="spellStart"/>
      <w:r>
        <w:t>Offer</w:t>
      </w:r>
      <w:proofErr w:type="spellEnd"/>
      <w:r>
        <w:t xml:space="preserve"> </w:t>
      </w:r>
      <w:proofErr w:type="spellStart"/>
      <w:r>
        <w:t>States</w:t>
      </w:r>
      <w:bookmarkEnd w:id="57"/>
      <w:proofErr w:type="spellEnd"/>
    </w:p>
    <w:p w:rsidR="00E619F4" w:rsidRPr="00E619F4" w:rsidRDefault="00E619F4" w:rsidP="00E619F4"/>
    <w:p w:rsidR="00E619F4" w:rsidRDefault="00E619F4" w:rsidP="00E619F4">
      <w:pPr>
        <w:rPr>
          <w:rFonts w:eastAsia="Times New Roman" w:cs="Arial"/>
          <w:szCs w:val="20"/>
          <w:lang w:val="es-ES_tradnl" w:eastAsia="es-ES"/>
        </w:rPr>
      </w:pPr>
      <w:r>
        <w:rPr>
          <w:rFonts w:eastAsia="Times New Roman" w:cs="Arial"/>
          <w:szCs w:val="20"/>
          <w:lang w:val="es-ES_tradnl" w:eastAsia="es-ES"/>
        </w:rPr>
        <w:t>APLICACIÓN: Clasificar los estados de la oferta</w:t>
      </w:r>
      <w:r w:rsidR="005F5F84">
        <w:rPr>
          <w:rFonts w:eastAsia="Times New Roman" w:cs="Arial"/>
          <w:szCs w:val="20"/>
          <w:lang w:val="es-ES_tradnl" w:eastAsia="es-ES"/>
        </w:rPr>
        <w:t>.</w:t>
      </w:r>
      <w:r>
        <w:rPr>
          <w:rFonts w:eastAsia="Times New Roman" w:cs="Arial"/>
          <w:szCs w:val="20"/>
          <w:lang w:val="es-ES_tradnl" w:eastAsia="es-ES"/>
        </w:rPr>
        <w:t xml:space="preserve"> </w:t>
      </w:r>
    </w:p>
    <w:p w:rsidR="00E619F4" w:rsidRDefault="00E619F4" w:rsidP="00E619F4">
      <w:pPr>
        <w:rPr>
          <w:rFonts w:eastAsia="Times New Roman" w:cs="Arial"/>
          <w:szCs w:val="20"/>
          <w:lang w:val="es-ES_tradnl" w:eastAsia="es-ES"/>
        </w:rPr>
      </w:pPr>
    </w:p>
    <w:p w:rsidR="00E619F4" w:rsidRDefault="00E619F4" w:rsidP="00E619F4">
      <w:pPr>
        <w:rPr>
          <w:rFonts w:eastAsia="Times New Roman" w:cs="Arial"/>
          <w:szCs w:val="20"/>
          <w:lang w:val="es-ES_tradnl" w:eastAsia="es-ES"/>
        </w:rPr>
      </w:pPr>
      <w:r>
        <w:rPr>
          <w:rFonts w:eastAsia="Times New Roman" w:cs="Arial"/>
          <w:szCs w:val="20"/>
          <w:lang w:val="es-ES_tradnl" w:eastAsia="es-ES"/>
        </w:rPr>
        <w:t>Campos:</w:t>
      </w:r>
    </w:p>
    <w:p w:rsidR="00E619F4" w:rsidRDefault="00F60D2A" w:rsidP="00E619F4">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Offer</w:t>
      </w:r>
      <w:proofErr w:type="spellEnd"/>
      <w:r>
        <w:rPr>
          <w:rFonts w:eastAsia="Times New Roman" w:cs="Arial"/>
          <w:szCs w:val="20"/>
          <w:lang w:val="es-ES_tradnl" w:eastAsia="es-ES"/>
        </w:rPr>
        <w:t xml:space="preserve"> </w:t>
      </w:r>
      <w:proofErr w:type="spellStart"/>
      <w:r w:rsidR="00F96333">
        <w:rPr>
          <w:rFonts w:eastAsia="Times New Roman" w:cs="Arial"/>
          <w:szCs w:val="20"/>
          <w:lang w:val="es-ES_tradnl" w:eastAsia="es-ES"/>
        </w:rPr>
        <w:t>State</w:t>
      </w:r>
      <w:proofErr w:type="spellEnd"/>
      <w:r w:rsidR="00F96333">
        <w:rPr>
          <w:rFonts w:eastAsia="Times New Roman" w:cs="Arial"/>
          <w:szCs w:val="20"/>
          <w:lang w:val="es-ES_tradnl" w:eastAsia="es-ES"/>
        </w:rPr>
        <w:t xml:space="preserve"> </w:t>
      </w:r>
      <w:r w:rsidR="00E619F4">
        <w:rPr>
          <w:rFonts w:eastAsia="Times New Roman" w:cs="Arial"/>
          <w:szCs w:val="20"/>
          <w:lang w:val="es-ES_tradnl" w:eastAsia="es-ES"/>
        </w:rPr>
        <w:t>– 4 posibles valores:</w:t>
      </w:r>
    </w:p>
    <w:p w:rsidR="00E619F4" w:rsidRDefault="00F96333" w:rsidP="00E619F4">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Abierta</w:t>
      </w:r>
    </w:p>
    <w:p w:rsidR="00E619F4" w:rsidRDefault="00F96333" w:rsidP="00E619F4">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En espera de respuesta</w:t>
      </w:r>
    </w:p>
    <w:p w:rsidR="00E619F4" w:rsidRDefault="00F96333" w:rsidP="00E619F4">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Enviada</w:t>
      </w:r>
    </w:p>
    <w:p w:rsidR="00E619F4" w:rsidRPr="00981521" w:rsidRDefault="00F96333" w:rsidP="00E619F4">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Perdida</w:t>
      </w:r>
    </w:p>
    <w:p w:rsidR="005F5F84" w:rsidRDefault="005F5F84" w:rsidP="00E619F4"/>
    <w:p w:rsidR="005F5F84" w:rsidRDefault="005F5F84" w:rsidP="00E619F4"/>
    <w:p w:rsidR="0075642F" w:rsidRPr="00D5560C" w:rsidRDefault="005F5F84" w:rsidP="0075642F">
      <w:pPr>
        <w:pStyle w:val="Encabezado3"/>
      </w:pPr>
      <w:bookmarkStart w:id="58" w:name="_Toc420076250"/>
      <w:r w:rsidRPr="00D5560C">
        <w:t xml:space="preserve">TB </w:t>
      </w:r>
      <w:proofErr w:type="spellStart"/>
      <w:r w:rsidRPr="00D5560C">
        <w:t>Work</w:t>
      </w:r>
      <w:proofErr w:type="spellEnd"/>
      <w:r w:rsidRPr="00D5560C">
        <w:t xml:space="preserve"> Centers</w:t>
      </w:r>
      <w:bookmarkEnd w:id="58"/>
    </w:p>
    <w:p w:rsidR="0075642F" w:rsidRPr="00D5560C" w:rsidRDefault="0075642F" w:rsidP="0075642F"/>
    <w:p w:rsidR="00F87B20" w:rsidRPr="00D5560C" w:rsidRDefault="0075642F" w:rsidP="0075642F">
      <w:r w:rsidRPr="00D5560C">
        <w:t xml:space="preserve">APLICACIÓN: </w:t>
      </w:r>
      <w:r w:rsidR="00F87B20" w:rsidRPr="00D5560C">
        <w:t>Listar el lugar de trabajo de los empleados</w:t>
      </w:r>
      <w:r w:rsidR="00281BC5" w:rsidRPr="00D5560C">
        <w:t xml:space="preserve"> registrados en la BD11 Staff.</w:t>
      </w:r>
    </w:p>
    <w:p w:rsidR="00F87B20" w:rsidRPr="00D5560C" w:rsidRDefault="00F87B20" w:rsidP="0075642F"/>
    <w:p w:rsidR="00F87B20" w:rsidRPr="00D5560C" w:rsidRDefault="00F87B20" w:rsidP="0075642F">
      <w:r w:rsidRPr="00D5560C">
        <w:t>Campos:</w:t>
      </w:r>
    </w:p>
    <w:p w:rsidR="0051161A" w:rsidRPr="00D5560C" w:rsidRDefault="00F87B20" w:rsidP="00F87B20">
      <w:pPr>
        <w:pStyle w:val="Prrafodelista"/>
        <w:numPr>
          <w:ilvl w:val="0"/>
          <w:numId w:val="44"/>
        </w:numPr>
      </w:pPr>
      <w:r w:rsidRPr="00D5560C">
        <w:t xml:space="preserve">Center – </w:t>
      </w:r>
      <w:r w:rsidR="00E90700">
        <w:rPr>
          <w:rFonts w:eastAsia="Times New Roman" w:cs="Arial"/>
          <w:color w:val="FF0000"/>
          <w:szCs w:val="20"/>
          <w:lang w:val="es-ES_tradnl" w:eastAsia="es-ES"/>
        </w:rPr>
        <w:t>Necesitamos las tablas en Excel.</w:t>
      </w:r>
    </w:p>
    <w:p w:rsidR="0051161A" w:rsidRDefault="0051161A" w:rsidP="0051161A">
      <w:pPr>
        <w:rPr>
          <w:color w:val="FF0000"/>
        </w:rPr>
      </w:pPr>
    </w:p>
    <w:p w:rsidR="008E5595" w:rsidRDefault="008E5595" w:rsidP="0051161A">
      <w:pPr>
        <w:rPr>
          <w:color w:val="FF0000"/>
        </w:rPr>
      </w:pPr>
    </w:p>
    <w:p w:rsidR="008E5595" w:rsidRDefault="008E5595" w:rsidP="0051161A">
      <w:pPr>
        <w:rPr>
          <w:color w:val="FF0000"/>
        </w:rPr>
      </w:pPr>
    </w:p>
    <w:p w:rsidR="008E5595" w:rsidRDefault="008E5595">
      <w:pPr>
        <w:jc w:val="left"/>
        <w:rPr>
          <w:color w:val="FF0000"/>
        </w:rPr>
      </w:pPr>
      <w:r>
        <w:rPr>
          <w:color w:val="FF0000"/>
        </w:rPr>
        <w:br w:type="page"/>
      </w:r>
    </w:p>
    <w:p w:rsidR="008E5595" w:rsidRDefault="008E5595" w:rsidP="008E5595">
      <w:pPr>
        <w:pStyle w:val="Ttulo2"/>
        <w:rPr>
          <w:lang w:val="es-ES_tradnl"/>
        </w:rPr>
      </w:pPr>
      <w:bookmarkStart w:id="59" w:name="_Toc420076251"/>
      <w:r>
        <w:rPr>
          <w:lang w:val="es-ES_tradnl"/>
        </w:rPr>
        <w:lastRenderedPageBreak/>
        <w:t>Cómo garantizar la calidad y limpieza de datos</w:t>
      </w:r>
      <w:bookmarkEnd w:id="59"/>
    </w:p>
    <w:p w:rsidR="008E5595" w:rsidRDefault="008E5595" w:rsidP="008E5595">
      <w:pPr>
        <w:rPr>
          <w:rFonts w:eastAsia="Times New Roman" w:cs="Arial"/>
          <w:szCs w:val="20"/>
          <w:lang w:val="es-ES_tradnl" w:eastAsia="es-ES"/>
        </w:rPr>
      </w:pPr>
    </w:p>
    <w:p w:rsidR="008E5595" w:rsidRDefault="008E5595" w:rsidP="008E5595">
      <w:pPr>
        <w:rPr>
          <w:rFonts w:eastAsia="Times New Roman" w:cs="Arial"/>
          <w:szCs w:val="20"/>
          <w:lang w:val="es-ES_tradnl" w:eastAsia="es-ES"/>
        </w:rPr>
      </w:pPr>
    </w:p>
    <w:p w:rsidR="008E5595" w:rsidRDefault="008E5595" w:rsidP="008E5595">
      <w:pPr>
        <w:rPr>
          <w:rFonts w:eastAsia="Times New Roman" w:cs="Arial"/>
          <w:szCs w:val="20"/>
          <w:lang w:val="es-ES_tradnl" w:eastAsia="es-ES"/>
        </w:rPr>
      </w:pPr>
      <w:r>
        <w:rPr>
          <w:rFonts w:eastAsia="Times New Roman" w:cs="Arial"/>
          <w:szCs w:val="20"/>
          <w:lang w:val="es-ES_tradnl" w:eastAsia="es-ES"/>
        </w:rPr>
        <w:t xml:space="preserve">Una tarea imprescindible para </w:t>
      </w:r>
      <w:r w:rsidRPr="009F2D56">
        <w:rPr>
          <w:rFonts w:eastAsia="Times New Roman" w:cs="Arial"/>
          <w:szCs w:val="20"/>
          <w:lang w:val="es-ES_tradnl" w:eastAsia="es-ES"/>
        </w:rPr>
        <w:t>asegurarse de que los datos son apropiados para su uso empresarial</w:t>
      </w:r>
      <w:r>
        <w:rPr>
          <w:rFonts w:eastAsia="Times New Roman" w:cs="Arial"/>
          <w:szCs w:val="20"/>
          <w:lang w:val="es-ES_tradnl" w:eastAsia="es-ES"/>
        </w:rPr>
        <w:t xml:space="preserve"> es el control de calidad y la limpieza de los datos. Esta tarea está normalmente delegada entre el departamento de TI y las áreas funcionales que son responsables del mantenimiento de cada base de datos.</w:t>
      </w:r>
    </w:p>
    <w:p w:rsidR="008E5595" w:rsidRPr="009F2D56" w:rsidRDefault="008E5595" w:rsidP="008E5595">
      <w:pPr>
        <w:rPr>
          <w:rFonts w:eastAsia="Times New Roman" w:cs="Arial"/>
          <w:szCs w:val="20"/>
          <w:lang w:val="es-ES_tradnl" w:eastAsia="es-ES"/>
        </w:rPr>
      </w:pPr>
    </w:p>
    <w:p w:rsidR="008E5595" w:rsidRDefault="008E5595" w:rsidP="008E5595">
      <w:pPr>
        <w:rPr>
          <w:rFonts w:eastAsia="Times New Roman" w:cs="Arial"/>
          <w:szCs w:val="20"/>
          <w:lang w:val="es-ES_tradnl" w:eastAsia="es-ES"/>
        </w:rPr>
      </w:pPr>
      <w:r>
        <w:rPr>
          <w:rFonts w:eastAsia="Times New Roman" w:cs="Arial"/>
          <w:szCs w:val="20"/>
          <w:lang w:val="es-ES_tradnl" w:eastAsia="es-ES"/>
        </w:rPr>
        <w:t xml:space="preserve">El departamento de TI debe responsabilizarse de la </w:t>
      </w:r>
      <w:r w:rsidRPr="009F2D56">
        <w:rPr>
          <w:rFonts w:eastAsia="Times New Roman" w:cs="Arial"/>
          <w:szCs w:val="20"/>
          <w:lang w:val="es-ES_tradnl" w:eastAsia="es-ES"/>
        </w:rPr>
        <w:t xml:space="preserve">integridad y la calidad de los orígenes de </w:t>
      </w:r>
      <w:r>
        <w:rPr>
          <w:rFonts w:eastAsia="Times New Roman" w:cs="Arial"/>
          <w:szCs w:val="20"/>
          <w:lang w:val="es-ES_tradnl" w:eastAsia="es-ES"/>
        </w:rPr>
        <w:t xml:space="preserve">los </w:t>
      </w:r>
      <w:r w:rsidRPr="009F2D56">
        <w:rPr>
          <w:rFonts w:eastAsia="Times New Roman" w:cs="Arial"/>
          <w:szCs w:val="20"/>
          <w:lang w:val="es-ES_tradnl" w:eastAsia="es-ES"/>
        </w:rPr>
        <w:t xml:space="preserve">datos. </w:t>
      </w:r>
    </w:p>
    <w:p w:rsidR="008E5595" w:rsidRDefault="008E5595" w:rsidP="008E5595">
      <w:pPr>
        <w:rPr>
          <w:rFonts w:eastAsia="Times New Roman" w:cs="Arial"/>
          <w:szCs w:val="20"/>
          <w:lang w:val="es-ES_tradnl" w:eastAsia="es-ES"/>
        </w:rPr>
      </w:pPr>
    </w:p>
    <w:p w:rsidR="008E5595" w:rsidRDefault="008E5595" w:rsidP="008E5595">
      <w:pPr>
        <w:rPr>
          <w:rFonts w:eastAsia="Times New Roman" w:cs="Arial"/>
          <w:szCs w:val="20"/>
          <w:lang w:val="es-ES_tradnl" w:eastAsia="es-ES"/>
        </w:rPr>
      </w:pPr>
      <w:r>
        <w:rPr>
          <w:rFonts w:eastAsia="Times New Roman" w:cs="Arial"/>
          <w:szCs w:val="20"/>
          <w:lang w:val="es-ES_tradnl" w:eastAsia="es-ES"/>
        </w:rPr>
        <w:t xml:space="preserve">Por otro lado, las áreas funcionales disponen del conocimiento necesario </w:t>
      </w:r>
      <w:r w:rsidRPr="009F2D56">
        <w:rPr>
          <w:rFonts w:eastAsia="Times New Roman" w:cs="Arial"/>
          <w:szCs w:val="20"/>
          <w:lang w:val="es-ES_tradnl" w:eastAsia="es-ES"/>
        </w:rPr>
        <w:t>sobre sus datos</w:t>
      </w:r>
      <w:r>
        <w:rPr>
          <w:rFonts w:eastAsia="Times New Roman" w:cs="Arial"/>
          <w:szCs w:val="20"/>
          <w:lang w:val="es-ES_tradnl" w:eastAsia="es-ES"/>
        </w:rPr>
        <w:t xml:space="preserve"> </w:t>
      </w:r>
      <w:r w:rsidRPr="009F2D56">
        <w:rPr>
          <w:rFonts w:eastAsia="Times New Roman" w:cs="Arial"/>
          <w:szCs w:val="20"/>
          <w:lang w:val="es-ES_tradnl" w:eastAsia="es-ES"/>
        </w:rPr>
        <w:t>para limpiar datos</w:t>
      </w:r>
      <w:r>
        <w:rPr>
          <w:rFonts w:eastAsia="Times New Roman" w:cs="Arial"/>
          <w:szCs w:val="20"/>
          <w:lang w:val="es-ES_tradnl" w:eastAsia="es-ES"/>
        </w:rPr>
        <w:t xml:space="preserve">, que se puede resumir en </w:t>
      </w:r>
      <w:r w:rsidRPr="009F2D56">
        <w:rPr>
          <w:rFonts w:eastAsia="Times New Roman" w:cs="Arial"/>
          <w:szCs w:val="20"/>
          <w:lang w:val="es-ES_tradnl" w:eastAsia="es-ES"/>
        </w:rPr>
        <w:t>buscar coincidencias</w:t>
      </w:r>
      <w:r>
        <w:rPr>
          <w:rFonts w:eastAsia="Times New Roman" w:cs="Arial"/>
          <w:szCs w:val="20"/>
          <w:lang w:val="es-ES_tradnl" w:eastAsia="es-ES"/>
        </w:rPr>
        <w:t xml:space="preserve"> (duplicidades)</w:t>
      </w:r>
      <w:r w:rsidRPr="009F2D56">
        <w:rPr>
          <w:rFonts w:eastAsia="Times New Roman" w:cs="Arial"/>
          <w:szCs w:val="20"/>
          <w:lang w:val="es-ES_tradnl" w:eastAsia="es-ES"/>
        </w:rPr>
        <w:t xml:space="preserve"> y </w:t>
      </w:r>
      <w:r>
        <w:rPr>
          <w:rFonts w:eastAsia="Times New Roman" w:cs="Arial"/>
          <w:szCs w:val="20"/>
          <w:lang w:val="es-ES_tradnl" w:eastAsia="es-ES"/>
        </w:rPr>
        <w:t xml:space="preserve">mantener el formato </w:t>
      </w:r>
      <w:r w:rsidRPr="009F2D56">
        <w:rPr>
          <w:rFonts w:eastAsia="Times New Roman" w:cs="Arial"/>
          <w:szCs w:val="20"/>
          <w:lang w:val="es-ES_tradnl" w:eastAsia="es-ES"/>
        </w:rPr>
        <w:t xml:space="preserve">de los datos. </w:t>
      </w:r>
    </w:p>
    <w:p w:rsidR="008E5595" w:rsidRDefault="008E5595" w:rsidP="008E5595">
      <w:pPr>
        <w:rPr>
          <w:rFonts w:eastAsia="Times New Roman" w:cs="Arial"/>
          <w:szCs w:val="20"/>
          <w:lang w:val="es-ES_tradnl" w:eastAsia="es-ES"/>
        </w:rPr>
      </w:pPr>
    </w:p>
    <w:p w:rsidR="008E5595" w:rsidRDefault="008E5595" w:rsidP="008E5595">
      <w:pPr>
        <w:rPr>
          <w:rFonts w:eastAsia="Times New Roman" w:cs="Arial"/>
          <w:szCs w:val="20"/>
          <w:lang w:val="es-ES_tradnl" w:eastAsia="es-ES"/>
        </w:rPr>
      </w:pPr>
      <w:r>
        <w:rPr>
          <w:rFonts w:eastAsia="Times New Roman" w:cs="Arial"/>
          <w:szCs w:val="20"/>
          <w:lang w:val="es-ES_tradnl" w:eastAsia="es-ES"/>
        </w:rPr>
        <w:t>Hay que tener siempre en cuenta que estas tareas afectan tanto a las bases de datos de negocio como a las tablas maestras. En ambos casos se han definido qué campos son obligatorios, o cuáles no pueden repetirse el valor (por ejemplo el NIF/VAT de una empresa), lo que ayuda de forma directa a evitar datos corruptos, por ejemplo, empresas duplicadas.</w:t>
      </w:r>
    </w:p>
    <w:p w:rsidR="008E5595" w:rsidRDefault="008E5595" w:rsidP="008E5595">
      <w:pPr>
        <w:rPr>
          <w:rFonts w:eastAsia="Times New Roman" w:cs="Arial"/>
          <w:szCs w:val="20"/>
          <w:lang w:val="es-ES_tradnl" w:eastAsia="es-ES"/>
        </w:rPr>
      </w:pPr>
    </w:p>
    <w:p w:rsidR="008E5595" w:rsidRDefault="008E5595" w:rsidP="008E5595">
      <w:pPr>
        <w:rPr>
          <w:rFonts w:eastAsia="Times New Roman" w:cs="Arial"/>
          <w:szCs w:val="20"/>
          <w:lang w:val="es-ES_tradnl" w:eastAsia="es-ES"/>
        </w:rPr>
      </w:pPr>
      <w:r>
        <w:rPr>
          <w:rFonts w:eastAsia="Times New Roman" w:cs="Arial"/>
          <w:szCs w:val="20"/>
          <w:lang w:val="es-ES_tradnl" w:eastAsia="es-ES"/>
        </w:rPr>
        <w:t>Por lo tanto, se han definido unas tareas planificadas (TP3 y TP6) para la limpieza de datos de forma periódica.</w:t>
      </w:r>
    </w:p>
    <w:p w:rsidR="008E5595" w:rsidRDefault="008E5595" w:rsidP="008E5595">
      <w:pPr>
        <w:rPr>
          <w:rFonts w:eastAsia="Times New Roman" w:cs="Arial"/>
          <w:szCs w:val="20"/>
          <w:lang w:val="es-ES_tradnl" w:eastAsia="es-ES"/>
        </w:rPr>
      </w:pPr>
    </w:p>
    <w:p w:rsidR="008E5595" w:rsidRDefault="008E5595" w:rsidP="008E5595">
      <w:pPr>
        <w:rPr>
          <w:rFonts w:eastAsia="Times New Roman" w:cs="Arial"/>
          <w:szCs w:val="20"/>
          <w:lang w:val="es-ES_tradnl" w:eastAsia="es-ES"/>
        </w:rPr>
      </w:pPr>
      <w:r>
        <w:rPr>
          <w:rFonts w:eastAsia="Times New Roman" w:cs="Arial"/>
          <w:szCs w:val="20"/>
          <w:lang w:val="es-ES_tradnl" w:eastAsia="es-ES"/>
        </w:rPr>
        <w:t xml:space="preserve">Además, al CRM se le requerirá una serie de herramientas que ayuden al control de las duplicidades; por ejemplo, en la </w:t>
      </w:r>
      <w:r w:rsidRPr="00713AA2">
        <w:rPr>
          <w:rFonts w:eastAsia="Times New Roman" w:cs="Arial"/>
          <w:i/>
          <w:szCs w:val="20"/>
          <w:lang w:val="es-ES_tradnl" w:eastAsia="es-ES"/>
        </w:rPr>
        <w:t xml:space="preserve">BD2 </w:t>
      </w:r>
      <w:proofErr w:type="spellStart"/>
      <w:r w:rsidRPr="00713AA2">
        <w:rPr>
          <w:rFonts w:eastAsia="Times New Roman" w:cs="Arial"/>
          <w:i/>
          <w:szCs w:val="20"/>
          <w:lang w:val="es-ES_tradnl" w:eastAsia="es-ES"/>
        </w:rPr>
        <w:t>Contacts</w:t>
      </w:r>
      <w:proofErr w:type="spellEnd"/>
      <w:r>
        <w:rPr>
          <w:rFonts w:eastAsia="Times New Roman" w:cs="Arial"/>
          <w:szCs w:val="20"/>
          <w:lang w:val="es-ES_tradnl" w:eastAsia="es-ES"/>
        </w:rPr>
        <w:t xml:space="preserve"> deberán existir reglas que revisen ciertos datos que ayudan a la identificación de duplicidades de los contactos. Los proveedores deberán proporcionar esas reglas y adaptarlas a las bases de datos de IPT-FV.</w:t>
      </w:r>
    </w:p>
    <w:p w:rsidR="008E5595" w:rsidRDefault="008E5595" w:rsidP="008E5595">
      <w:pPr>
        <w:jc w:val="left"/>
        <w:rPr>
          <w:rFonts w:eastAsia="Times New Roman" w:cs="Arial"/>
          <w:szCs w:val="20"/>
          <w:lang w:val="es-ES_tradnl" w:eastAsia="es-ES"/>
        </w:rPr>
      </w:pPr>
    </w:p>
    <w:p w:rsidR="008E5595" w:rsidRDefault="008E5595" w:rsidP="008E5595">
      <w:pPr>
        <w:jc w:val="left"/>
        <w:rPr>
          <w:rFonts w:eastAsia="Times New Roman" w:cs="Arial"/>
          <w:szCs w:val="20"/>
          <w:lang w:val="es-ES_tradnl" w:eastAsia="es-ES"/>
        </w:rPr>
      </w:pPr>
      <w:r>
        <w:rPr>
          <w:rFonts w:eastAsia="Times New Roman" w:cs="Arial"/>
          <w:szCs w:val="20"/>
          <w:lang w:val="es-ES_tradnl" w:eastAsia="es-ES"/>
        </w:rPr>
        <w:br w:type="page"/>
      </w:r>
    </w:p>
    <w:p w:rsidR="008E5595" w:rsidRDefault="008E5595" w:rsidP="008E5595">
      <w:pPr>
        <w:jc w:val="left"/>
        <w:rPr>
          <w:rFonts w:eastAsia="Times New Roman" w:cs="Arial"/>
          <w:szCs w:val="20"/>
          <w:lang w:val="es-ES_tradnl" w:eastAsia="es-ES"/>
        </w:rPr>
      </w:pPr>
    </w:p>
    <w:p w:rsidR="008E5595" w:rsidRPr="00996CBA" w:rsidRDefault="008E5595" w:rsidP="008E5595">
      <w:pPr>
        <w:pStyle w:val="Ttulo2"/>
        <w:rPr>
          <w:lang w:val="es-ES_tradnl"/>
        </w:rPr>
      </w:pPr>
      <w:bookmarkStart w:id="60" w:name="_Toc420076252"/>
      <w:r>
        <w:rPr>
          <w:lang w:val="es-ES_tradnl"/>
        </w:rPr>
        <w:t>Funciones de las bases</w:t>
      </w:r>
      <w:r w:rsidRPr="00996CBA">
        <w:rPr>
          <w:lang w:val="es-ES_tradnl"/>
        </w:rPr>
        <w:t xml:space="preserve"> de datos</w:t>
      </w:r>
      <w:bookmarkEnd w:id="60"/>
    </w:p>
    <w:p w:rsidR="008E5595" w:rsidRDefault="008E5595" w:rsidP="008E5595">
      <w:pPr>
        <w:rPr>
          <w:rFonts w:eastAsia="Times New Roman" w:cs="Arial"/>
          <w:szCs w:val="20"/>
          <w:lang w:val="es-ES_tradnl" w:eastAsia="es-ES"/>
        </w:rPr>
      </w:pPr>
    </w:p>
    <w:p w:rsidR="008E5595" w:rsidRDefault="008E5595" w:rsidP="008E5595">
      <w:pPr>
        <w:rPr>
          <w:rFonts w:eastAsia="Times New Roman" w:cs="Arial"/>
          <w:szCs w:val="20"/>
          <w:lang w:val="es-ES_tradnl" w:eastAsia="es-ES"/>
        </w:rPr>
      </w:pPr>
      <w:r>
        <w:rPr>
          <w:rFonts w:eastAsia="Times New Roman" w:cs="Arial"/>
          <w:szCs w:val="20"/>
          <w:lang w:val="es-ES_tradnl" w:eastAsia="es-ES"/>
        </w:rPr>
        <w:t>Para la explotación y mantenimiento de las bases de datos se han de</w:t>
      </w:r>
      <w:r w:rsidR="00713AA2">
        <w:rPr>
          <w:rFonts w:eastAsia="Times New Roman" w:cs="Arial"/>
          <w:szCs w:val="20"/>
          <w:lang w:val="es-ES_tradnl" w:eastAsia="es-ES"/>
        </w:rPr>
        <w:t>finido las siguientes funciones de exportación y de importación de datos.</w:t>
      </w:r>
    </w:p>
    <w:p w:rsidR="00713AA2" w:rsidRDefault="00713AA2" w:rsidP="008E5595">
      <w:pPr>
        <w:rPr>
          <w:rFonts w:eastAsia="Times New Roman" w:cs="Arial"/>
          <w:szCs w:val="20"/>
          <w:lang w:val="es-ES_tradnl" w:eastAsia="es-ES"/>
        </w:rPr>
      </w:pPr>
    </w:p>
    <w:p w:rsidR="00713AA2" w:rsidRDefault="00713AA2" w:rsidP="008E5595">
      <w:pPr>
        <w:rPr>
          <w:rFonts w:eastAsia="Times New Roman" w:cs="Arial"/>
          <w:szCs w:val="20"/>
          <w:lang w:val="es-ES_tradnl" w:eastAsia="es-ES"/>
        </w:rPr>
      </w:pPr>
    </w:p>
    <w:p w:rsidR="00713AA2" w:rsidRDefault="00713AA2" w:rsidP="00713AA2">
      <w:pPr>
        <w:pStyle w:val="Ttulo3"/>
        <w:rPr>
          <w:lang w:val="es-ES_tradnl" w:eastAsia="es-ES"/>
        </w:rPr>
      </w:pPr>
      <w:bookmarkStart w:id="61" w:name="_Toc420076253"/>
      <w:r>
        <w:rPr>
          <w:lang w:val="es-ES_tradnl" w:eastAsia="es-ES"/>
        </w:rPr>
        <w:t>Exportación de datos</w:t>
      </w:r>
      <w:bookmarkEnd w:id="61"/>
    </w:p>
    <w:p w:rsidR="00713AA2" w:rsidRDefault="00713AA2" w:rsidP="00713AA2">
      <w:pPr>
        <w:rPr>
          <w:rFonts w:eastAsia="Times New Roman" w:cs="Arial"/>
          <w:szCs w:val="20"/>
          <w:lang w:val="es-ES_tradnl" w:eastAsia="es-ES"/>
        </w:rPr>
      </w:pPr>
    </w:p>
    <w:p w:rsidR="008E5595" w:rsidRPr="00713AA2" w:rsidRDefault="00713AA2" w:rsidP="00713AA2">
      <w:pPr>
        <w:rPr>
          <w:rFonts w:eastAsia="Times New Roman" w:cs="Arial"/>
          <w:szCs w:val="20"/>
          <w:lang w:val="es-ES_tradnl" w:eastAsia="es-ES"/>
        </w:rPr>
      </w:pPr>
      <w:r>
        <w:rPr>
          <w:rFonts w:eastAsia="Times New Roman" w:cs="Arial"/>
          <w:szCs w:val="20"/>
          <w:lang w:val="es-ES_tradnl" w:eastAsia="es-ES"/>
        </w:rPr>
        <w:t>Se dispondrá de una función de e</w:t>
      </w:r>
      <w:r w:rsidR="008E5595" w:rsidRPr="00713AA2">
        <w:rPr>
          <w:rFonts w:eastAsia="Times New Roman" w:cs="Arial"/>
          <w:szCs w:val="20"/>
          <w:lang w:val="es-ES_tradnl" w:eastAsia="es-ES"/>
        </w:rPr>
        <w:t xml:space="preserve">xportación de cualquier base de datos o tabla maestra </w:t>
      </w:r>
      <w:r>
        <w:rPr>
          <w:rFonts w:eastAsia="Times New Roman" w:cs="Arial"/>
          <w:szCs w:val="20"/>
          <w:lang w:val="es-ES_tradnl" w:eastAsia="es-ES"/>
        </w:rPr>
        <w:t xml:space="preserve">del CRM </w:t>
      </w:r>
      <w:r w:rsidR="008E5595" w:rsidRPr="00713AA2">
        <w:rPr>
          <w:rFonts w:eastAsia="Times New Roman" w:cs="Arial"/>
          <w:szCs w:val="20"/>
          <w:lang w:val="es-ES_tradnl" w:eastAsia="es-ES"/>
        </w:rPr>
        <w:t>a los siguientes formatos de fichero:</w:t>
      </w:r>
    </w:p>
    <w:p w:rsidR="008E5595" w:rsidRDefault="008E5595" w:rsidP="008E5595">
      <w:pPr>
        <w:pStyle w:val="Prrafodelista"/>
        <w:numPr>
          <w:ilvl w:val="1"/>
          <w:numId w:val="52"/>
        </w:numPr>
        <w:rPr>
          <w:rFonts w:eastAsia="Times New Roman" w:cs="Arial"/>
          <w:szCs w:val="20"/>
          <w:lang w:val="es-ES_tradnl" w:eastAsia="es-ES"/>
        </w:rPr>
      </w:pPr>
      <w:r>
        <w:rPr>
          <w:rFonts w:eastAsia="Times New Roman" w:cs="Arial"/>
          <w:szCs w:val="20"/>
          <w:lang w:val="es-ES_tradnl" w:eastAsia="es-ES"/>
        </w:rPr>
        <w:t>CSV ISO-8859-1   (estándar para su uso en herramientas ofimáticas)</w:t>
      </w:r>
    </w:p>
    <w:p w:rsidR="008E5595" w:rsidRDefault="008E5595" w:rsidP="008E5595">
      <w:pPr>
        <w:pStyle w:val="Prrafodelista"/>
        <w:numPr>
          <w:ilvl w:val="1"/>
          <w:numId w:val="52"/>
        </w:numPr>
        <w:rPr>
          <w:rFonts w:eastAsia="Times New Roman" w:cs="Arial"/>
          <w:szCs w:val="20"/>
          <w:lang w:val="es-ES_tradnl" w:eastAsia="es-ES"/>
        </w:rPr>
      </w:pPr>
      <w:r>
        <w:rPr>
          <w:rFonts w:eastAsia="Times New Roman" w:cs="Arial"/>
          <w:szCs w:val="20"/>
          <w:lang w:val="es-ES_tradnl" w:eastAsia="es-ES"/>
        </w:rPr>
        <w:t>CSV UTF-8</w:t>
      </w:r>
      <w:r>
        <w:rPr>
          <w:rFonts w:eastAsia="Times New Roman" w:cs="Arial"/>
          <w:szCs w:val="20"/>
          <w:lang w:val="es-ES_tradnl" w:eastAsia="es-ES"/>
        </w:rPr>
        <w:tab/>
        <w:t>(estándar para su uso en medios de correo electrónico e internet)</w:t>
      </w:r>
    </w:p>
    <w:p w:rsidR="008E5595" w:rsidRDefault="008E5595" w:rsidP="008E5595">
      <w:pPr>
        <w:pStyle w:val="Prrafodelista"/>
        <w:numPr>
          <w:ilvl w:val="1"/>
          <w:numId w:val="52"/>
        </w:numPr>
        <w:rPr>
          <w:rFonts w:eastAsia="Times New Roman" w:cs="Arial"/>
          <w:szCs w:val="20"/>
          <w:lang w:val="es-ES_tradnl" w:eastAsia="es-ES"/>
        </w:rPr>
      </w:pPr>
      <w:r>
        <w:rPr>
          <w:rFonts w:eastAsia="Times New Roman" w:cs="Arial"/>
          <w:szCs w:val="20"/>
          <w:lang w:val="es-ES_tradnl" w:eastAsia="es-ES"/>
        </w:rPr>
        <w:t>SQL</w:t>
      </w:r>
    </w:p>
    <w:p w:rsidR="008E5595" w:rsidRDefault="008E5595" w:rsidP="008E5595">
      <w:pPr>
        <w:pStyle w:val="Prrafodelista"/>
        <w:numPr>
          <w:ilvl w:val="1"/>
          <w:numId w:val="52"/>
        </w:numPr>
        <w:rPr>
          <w:rFonts w:eastAsia="Times New Roman" w:cs="Arial"/>
          <w:szCs w:val="20"/>
          <w:lang w:val="es-ES_tradnl" w:eastAsia="es-ES"/>
        </w:rPr>
      </w:pPr>
      <w:r>
        <w:rPr>
          <w:rFonts w:eastAsia="Times New Roman" w:cs="Arial"/>
          <w:szCs w:val="20"/>
          <w:lang w:val="es-ES_tradnl" w:eastAsia="es-ES"/>
        </w:rPr>
        <w:t>XML</w:t>
      </w:r>
    </w:p>
    <w:p w:rsidR="008E5595" w:rsidRDefault="008E5595" w:rsidP="008E5595">
      <w:pPr>
        <w:pStyle w:val="Prrafodelista"/>
        <w:numPr>
          <w:ilvl w:val="1"/>
          <w:numId w:val="52"/>
        </w:numPr>
        <w:rPr>
          <w:rFonts w:eastAsia="Times New Roman" w:cs="Arial"/>
          <w:szCs w:val="20"/>
          <w:lang w:val="es-ES_tradnl" w:eastAsia="es-ES"/>
        </w:rPr>
      </w:pPr>
      <w:r>
        <w:rPr>
          <w:rFonts w:eastAsia="Times New Roman" w:cs="Arial"/>
          <w:szCs w:val="20"/>
          <w:lang w:val="es-ES_tradnl" w:eastAsia="es-ES"/>
        </w:rPr>
        <w:t>MS Excel, en formato de Microsoft DOCX</w:t>
      </w:r>
    </w:p>
    <w:p w:rsidR="008E5595" w:rsidRDefault="008E5595" w:rsidP="008E5595">
      <w:pPr>
        <w:pStyle w:val="Prrafodelista"/>
        <w:numPr>
          <w:ilvl w:val="1"/>
          <w:numId w:val="52"/>
        </w:numPr>
        <w:rPr>
          <w:rFonts w:eastAsia="Times New Roman" w:cs="Arial"/>
          <w:szCs w:val="20"/>
          <w:lang w:val="es-ES_tradnl" w:eastAsia="es-ES"/>
        </w:rPr>
      </w:pPr>
      <w:r>
        <w:rPr>
          <w:rFonts w:eastAsia="Times New Roman" w:cs="Arial"/>
          <w:szCs w:val="20"/>
          <w:lang w:val="es-ES_tradnl" w:eastAsia="es-ES"/>
        </w:rPr>
        <w:t>PDF</w:t>
      </w:r>
    </w:p>
    <w:p w:rsidR="008E5595" w:rsidRDefault="008E5595" w:rsidP="008E5595">
      <w:pPr>
        <w:pStyle w:val="Prrafodelista"/>
        <w:rPr>
          <w:rFonts w:eastAsia="Times New Roman" w:cs="Arial"/>
          <w:szCs w:val="20"/>
          <w:lang w:val="es-ES_tradnl" w:eastAsia="es-ES"/>
        </w:rPr>
      </w:pPr>
    </w:p>
    <w:p w:rsidR="00713AA2" w:rsidRDefault="00713AA2" w:rsidP="008E5595">
      <w:pPr>
        <w:pStyle w:val="Prrafodelista"/>
        <w:rPr>
          <w:rFonts w:eastAsia="Times New Roman" w:cs="Arial"/>
          <w:szCs w:val="20"/>
          <w:lang w:val="es-ES_tradnl" w:eastAsia="es-ES"/>
        </w:rPr>
      </w:pPr>
    </w:p>
    <w:p w:rsidR="00713AA2" w:rsidRDefault="00713AA2" w:rsidP="008E5595">
      <w:pPr>
        <w:pStyle w:val="Prrafodelista"/>
        <w:rPr>
          <w:rFonts w:eastAsia="Times New Roman" w:cs="Arial"/>
          <w:szCs w:val="20"/>
          <w:lang w:val="es-ES_tradnl" w:eastAsia="es-ES"/>
        </w:rPr>
      </w:pPr>
    </w:p>
    <w:p w:rsidR="00713AA2" w:rsidRDefault="00713AA2" w:rsidP="00713AA2">
      <w:pPr>
        <w:pStyle w:val="Ttulo3"/>
        <w:rPr>
          <w:lang w:val="es-ES_tradnl" w:eastAsia="es-ES"/>
        </w:rPr>
      </w:pPr>
      <w:bookmarkStart w:id="62" w:name="_Toc420076254"/>
      <w:r>
        <w:rPr>
          <w:lang w:val="es-ES_tradnl" w:eastAsia="es-ES"/>
        </w:rPr>
        <w:t>Im</w:t>
      </w:r>
      <w:r>
        <w:rPr>
          <w:lang w:val="es-ES_tradnl" w:eastAsia="es-ES"/>
        </w:rPr>
        <w:t>portación de datos</w:t>
      </w:r>
      <w:bookmarkEnd w:id="62"/>
    </w:p>
    <w:p w:rsidR="00713AA2" w:rsidRPr="00713AA2" w:rsidRDefault="00713AA2" w:rsidP="00713AA2">
      <w:pPr>
        <w:rPr>
          <w:rFonts w:eastAsia="Times New Roman" w:cs="Arial"/>
          <w:szCs w:val="20"/>
          <w:lang w:val="es-ES_tradnl" w:eastAsia="es-ES"/>
        </w:rPr>
      </w:pPr>
    </w:p>
    <w:p w:rsidR="008E5595" w:rsidRPr="00713AA2" w:rsidRDefault="00713AA2" w:rsidP="00713AA2">
      <w:pPr>
        <w:rPr>
          <w:rFonts w:eastAsia="Times New Roman" w:cs="Arial"/>
          <w:szCs w:val="20"/>
          <w:lang w:val="es-ES_tradnl" w:eastAsia="es-ES"/>
        </w:rPr>
      </w:pPr>
      <w:r>
        <w:rPr>
          <w:rFonts w:eastAsia="Times New Roman" w:cs="Arial"/>
          <w:szCs w:val="20"/>
          <w:lang w:val="es-ES_tradnl" w:eastAsia="es-ES"/>
        </w:rPr>
        <w:t>Para la i</w:t>
      </w:r>
      <w:r w:rsidR="008E5595" w:rsidRPr="00713AA2">
        <w:rPr>
          <w:rFonts w:eastAsia="Times New Roman" w:cs="Arial"/>
          <w:szCs w:val="20"/>
          <w:lang w:val="es-ES_tradnl" w:eastAsia="es-ES"/>
        </w:rPr>
        <w:t>mportación de ficheros</w:t>
      </w:r>
      <w:r>
        <w:rPr>
          <w:rFonts w:eastAsia="Times New Roman" w:cs="Arial"/>
          <w:szCs w:val="20"/>
          <w:lang w:val="es-ES_tradnl" w:eastAsia="es-ES"/>
        </w:rPr>
        <w:t xml:space="preserve"> al CRM s</w:t>
      </w:r>
      <w:r w:rsidR="008E5595" w:rsidRPr="00713AA2">
        <w:rPr>
          <w:rFonts w:eastAsia="Times New Roman" w:cs="Arial"/>
          <w:szCs w:val="20"/>
          <w:lang w:val="es-ES_tradnl" w:eastAsia="es-ES"/>
        </w:rPr>
        <w:t>e requerirá de una herramienta de importación que permita, al importar un fichero, seleccionar qué campos importar y qué campos de destino se les asigna. La importación se podrá realizar desde los siguientes formatos de fichero:</w:t>
      </w:r>
    </w:p>
    <w:p w:rsidR="008E5595" w:rsidRDefault="008E5595" w:rsidP="008E5595">
      <w:pPr>
        <w:pStyle w:val="Prrafodelista"/>
        <w:numPr>
          <w:ilvl w:val="1"/>
          <w:numId w:val="52"/>
        </w:numPr>
        <w:rPr>
          <w:rFonts w:eastAsia="Times New Roman" w:cs="Arial"/>
          <w:szCs w:val="20"/>
          <w:lang w:val="es-ES_tradnl" w:eastAsia="es-ES"/>
        </w:rPr>
      </w:pPr>
      <w:r>
        <w:rPr>
          <w:rFonts w:eastAsia="Times New Roman" w:cs="Arial"/>
          <w:szCs w:val="20"/>
          <w:lang w:val="es-ES_tradnl" w:eastAsia="es-ES"/>
        </w:rPr>
        <w:t>CSV, pudiendo seleccionar separador de campos</w:t>
      </w:r>
    </w:p>
    <w:p w:rsidR="008E5595" w:rsidRDefault="008E5595" w:rsidP="008E5595">
      <w:pPr>
        <w:pStyle w:val="Prrafodelista"/>
        <w:numPr>
          <w:ilvl w:val="1"/>
          <w:numId w:val="52"/>
        </w:numPr>
        <w:rPr>
          <w:rFonts w:eastAsia="Times New Roman" w:cs="Arial"/>
          <w:szCs w:val="20"/>
          <w:lang w:val="es-ES_tradnl" w:eastAsia="es-ES"/>
        </w:rPr>
      </w:pPr>
      <w:r>
        <w:rPr>
          <w:rFonts w:eastAsia="Times New Roman" w:cs="Arial"/>
          <w:szCs w:val="20"/>
          <w:lang w:val="es-ES_tradnl" w:eastAsia="es-ES"/>
        </w:rPr>
        <w:t>SQL</w:t>
      </w:r>
    </w:p>
    <w:p w:rsidR="008E5595" w:rsidRDefault="008E5595" w:rsidP="008E5595">
      <w:pPr>
        <w:pStyle w:val="Prrafodelista"/>
        <w:numPr>
          <w:ilvl w:val="1"/>
          <w:numId w:val="52"/>
        </w:numPr>
        <w:rPr>
          <w:rFonts w:eastAsia="Times New Roman" w:cs="Arial"/>
          <w:szCs w:val="20"/>
          <w:lang w:val="es-ES_tradnl" w:eastAsia="es-ES"/>
        </w:rPr>
      </w:pPr>
      <w:r>
        <w:rPr>
          <w:rFonts w:eastAsia="Times New Roman" w:cs="Arial"/>
          <w:szCs w:val="20"/>
          <w:lang w:val="es-ES_tradnl" w:eastAsia="es-ES"/>
        </w:rPr>
        <w:t>XML</w:t>
      </w:r>
    </w:p>
    <w:p w:rsidR="008E5595" w:rsidRDefault="008E5595" w:rsidP="008E5595">
      <w:pPr>
        <w:pStyle w:val="Prrafodelista"/>
        <w:numPr>
          <w:ilvl w:val="1"/>
          <w:numId w:val="52"/>
        </w:numPr>
        <w:rPr>
          <w:rFonts w:eastAsia="Times New Roman" w:cs="Arial"/>
          <w:szCs w:val="20"/>
          <w:lang w:val="es-ES_tradnl" w:eastAsia="es-ES"/>
        </w:rPr>
      </w:pPr>
      <w:r>
        <w:rPr>
          <w:rFonts w:eastAsia="Times New Roman" w:cs="Arial"/>
          <w:szCs w:val="20"/>
          <w:lang w:val="es-ES_tradnl" w:eastAsia="es-ES"/>
        </w:rPr>
        <w:t>MS Excel, en formato de Microsoft DOCX</w:t>
      </w:r>
    </w:p>
    <w:p w:rsidR="008E5595" w:rsidRDefault="008E5595" w:rsidP="008E5595">
      <w:pPr>
        <w:rPr>
          <w:rFonts w:eastAsia="Times New Roman" w:cs="Arial"/>
          <w:szCs w:val="20"/>
          <w:lang w:val="es-ES_tradnl" w:eastAsia="es-ES"/>
        </w:rPr>
      </w:pPr>
    </w:p>
    <w:p w:rsidR="008E5595" w:rsidRPr="001B0348" w:rsidRDefault="008E5595" w:rsidP="008E5595">
      <w:pPr>
        <w:jc w:val="left"/>
        <w:rPr>
          <w:rFonts w:eastAsia="Times New Roman" w:cs="Arial"/>
          <w:szCs w:val="20"/>
          <w:lang w:val="es-ES_tradnl" w:eastAsia="es-ES"/>
        </w:rPr>
      </w:pPr>
    </w:p>
    <w:p w:rsidR="008E5595" w:rsidRPr="008E5595" w:rsidRDefault="008E5595" w:rsidP="0051161A">
      <w:pPr>
        <w:rPr>
          <w:color w:val="FF0000"/>
          <w:lang w:val="es-ES_tradnl"/>
        </w:rPr>
      </w:pPr>
    </w:p>
    <w:p w:rsidR="001865E5" w:rsidRDefault="001865E5" w:rsidP="0051161A">
      <w:pPr>
        <w:rPr>
          <w:color w:val="FF0000"/>
        </w:rPr>
      </w:pPr>
    </w:p>
    <w:p w:rsidR="001865E5" w:rsidRDefault="001865E5" w:rsidP="0051161A">
      <w:pPr>
        <w:rPr>
          <w:color w:val="FF0000"/>
        </w:rPr>
      </w:pPr>
    </w:p>
    <w:p w:rsidR="00F36494" w:rsidRPr="0051161A" w:rsidRDefault="00F36494" w:rsidP="0051161A">
      <w:pPr>
        <w:rPr>
          <w:color w:val="FF0000"/>
        </w:rPr>
      </w:pPr>
      <w:r w:rsidRPr="0051161A">
        <w:rPr>
          <w:color w:val="FF0000"/>
        </w:rPr>
        <w:br w:type="page"/>
      </w:r>
    </w:p>
    <w:p w:rsidR="00965419" w:rsidRDefault="00965419" w:rsidP="00F36494">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6B6387">
            <w:pPr>
              <w:pStyle w:val="TDC1"/>
            </w:pPr>
            <w:bookmarkStart w:id="63" w:name="_Ref515364360"/>
            <w:r>
              <w:t>Resumen de i</w:t>
            </w:r>
            <w:r w:rsidR="00965419">
              <w:t>dentificación:</w:t>
            </w:r>
            <w:bookmarkEnd w:id="63"/>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89593A">
            <w:pPr>
              <w:rPr>
                <w:sz w:val="22"/>
              </w:rPr>
            </w:pPr>
            <w:r w:rsidRPr="00965419">
              <w:rPr>
                <w:sz w:val="22"/>
              </w:rPr>
              <w:t>Proyecto CRM Ingeteam FV</w:t>
            </w:r>
          </w:p>
          <w:p w:rsidR="00965419" w:rsidRPr="00965419" w:rsidRDefault="00965419" w:rsidP="0089593A">
            <w:pPr>
              <w:rPr>
                <w:sz w:val="22"/>
              </w:rPr>
            </w:pPr>
            <w:r w:rsidRPr="00965419">
              <w:rPr>
                <w:sz w:val="22"/>
              </w:rPr>
              <w:t xml:space="preserve">Documento de </w:t>
            </w:r>
            <w:r w:rsidR="00E40FD6">
              <w:rPr>
                <w:sz w:val="22"/>
              </w:rPr>
              <w:t>requerimientos y especificaciones para el desarrollo e implementación de una solución CRM (DRE)</w:t>
            </w:r>
          </w:p>
          <w:p w:rsidR="00965419" w:rsidRPr="00965419" w:rsidRDefault="005B0081" w:rsidP="0089593A">
            <w:pPr>
              <w:rPr>
                <w:sz w:val="22"/>
              </w:rPr>
            </w:pPr>
            <w:r>
              <w:rPr>
                <w:sz w:val="22"/>
              </w:rPr>
              <w:t>Capítulo 8</w:t>
            </w:r>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6B6387">
            <w:pPr>
              <w:pStyle w:val="TDC1"/>
            </w:pPr>
            <w:r>
              <w:t>Destinatarios / Lista de d</w:t>
            </w:r>
            <w:r w:rsidR="00965419" w:rsidRPr="00965419">
              <w:t>istribución</w:t>
            </w:r>
            <w:r w:rsidR="00965419">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E40FD6" w:rsidRPr="00E40FD6" w:rsidRDefault="00965419" w:rsidP="0089593A">
            <w:pPr>
              <w:spacing w:before="20" w:after="20"/>
              <w:rPr>
                <w:sz w:val="22"/>
              </w:rPr>
            </w:pPr>
            <w:r w:rsidRPr="00965419">
              <w:rPr>
                <w:sz w:val="22"/>
              </w:rPr>
              <w:t>NO APLICA – Este documen</w:t>
            </w:r>
            <w:r w:rsidR="00E40FD6">
              <w:rPr>
                <w:sz w:val="22"/>
              </w:rPr>
              <w:t xml:space="preserve">to </w:t>
            </w:r>
            <w:r w:rsidR="008A6AB9">
              <w:rPr>
                <w:sz w:val="22"/>
              </w:rPr>
              <w:t>s</w:t>
            </w:r>
            <w:r w:rsidR="00E40FD6">
              <w:rPr>
                <w:sz w:val="22"/>
              </w:rPr>
              <w:t>e integrará como parte del DRE</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89593A">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Juan Carlos Jadraque</w:t>
            </w:r>
          </w:p>
        </w:tc>
        <w:tc>
          <w:tcPr>
            <w:tcW w:w="3260" w:type="dxa"/>
            <w:tcBorders>
              <w:top w:val="nil"/>
              <w:bottom w:val="single" w:sz="4" w:space="0" w:color="auto"/>
            </w:tcBorders>
          </w:tcPr>
          <w:p w:rsidR="00965419" w:rsidRDefault="001D592A" w:rsidP="001D592A">
            <w:pPr>
              <w:pStyle w:val="Encabezado"/>
              <w:tabs>
                <w:tab w:val="clear" w:pos="4252"/>
                <w:tab w:val="clear" w:pos="8504"/>
              </w:tabs>
              <w:spacing w:before="60" w:after="60"/>
              <w:rPr>
                <w:b/>
              </w:rPr>
            </w:pPr>
            <w:r>
              <w:rPr>
                <w:b/>
              </w:rPr>
              <w:t>José Luis Gonzále</w:t>
            </w:r>
            <w:r w:rsidR="00965419">
              <w:rPr>
                <w:b/>
              </w:rPr>
              <w:t>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6B6387">
            <w:pPr>
              <w:pStyle w:val="TDC1"/>
            </w:pPr>
            <w:r>
              <w:t xml:space="preserve">Fecha: </w:t>
            </w:r>
          </w:p>
        </w:tc>
        <w:tc>
          <w:tcPr>
            <w:tcW w:w="3260" w:type="dxa"/>
            <w:tcBorders>
              <w:top w:val="single" w:sz="4" w:space="0" w:color="auto"/>
              <w:bottom w:val="single" w:sz="4" w:space="0" w:color="auto"/>
            </w:tcBorders>
          </w:tcPr>
          <w:p w:rsidR="00965419" w:rsidRDefault="00965419" w:rsidP="006B6387">
            <w:pPr>
              <w:pStyle w:val="TDC1"/>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6B6387">
            <w:pPr>
              <w:pStyle w:val="TDC1"/>
            </w:pPr>
            <w:r w:rsidRPr="00965419">
              <w:t xml:space="preserve">Fecha: </w:t>
            </w:r>
          </w:p>
        </w:tc>
      </w:tr>
    </w:tbl>
    <w:p w:rsidR="00E44C0F" w:rsidRPr="00965419" w:rsidRDefault="00E44C0F" w:rsidP="006B6387">
      <w:pPr>
        <w:pStyle w:val="TDC1"/>
      </w:pPr>
      <w:bookmarkStart w:id="64" w:name="_GoBack"/>
      <w:bookmarkEnd w:id="64"/>
    </w:p>
    <w:sectPr w:rsidR="00E44C0F" w:rsidRPr="00965419" w:rsidSect="00091488">
      <w:headerReference w:type="default" r:id="rId34"/>
      <w:footerReference w:type="even" r:id="rId35"/>
      <w:footerReference w:type="default" r:id="rId36"/>
      <w:headerReference w:type="first" r:id="rId37"/>
      <w:footerReference w:type="first" r:id="rId38"/>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92C" w:rsidRDefault="00A4692C">
      <w:r>
        <w:separator/>
      </w:r>
    </w:p>
  </w:endnote>
  <w:endnote w:type="continuationSeparator" w:id="0">
    <w:p w:rsidR="00A4692C" w:rsidRDefault="00A46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595" w:rsidRDefault="008E559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8E5595" w:rsidRDefault="008E5595">
    <w:pPr>
      <w:pStyle w:val="Piedepgina"/>
      <w:ind w:right="360"/>
    </w:pPr>
  </w:p>
  <w:p w:rsidR="008E5595" w:rsidRDefault="008E5595"/>
  <w:p w:rsidR="008E5595" w:rsidRDefault="008E5595"/>
  <w:p w:rsidR="008E5595" w:rsidRDefault="008E559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8E5595" w:rsidRPr="00C272DD" w:rsidTr="00C94466">
      <w:tc>
        <w:tcPr>
          <w:tcW w:w="4253" w:type="dxa"/>
        </w:tcPr>
        <w:p w:rsidR="008E5595" w:rsidRPr="00AA722F" w:rsidRDefault="008E5595">
          <w:pPr>
            <w:pStyle w:val="Piedepgina"/>
            <w:spacing w:before="60"/>
            <w:rPr>
              <w:sz w:val="16"/>
              <w:szCs w:val="16"/>
              <w:lang w:val="en-US" w:eastAsia="es-ES"/>
            </w:rPr>
          </w:pPr>
          <w:r w:rsidRPr="00C272DD">
            <w:rPr>
              <w:sz w:val="14"/>
              <w:szCs w:val="16"/>
              <w:lang w:eastAsia="es-ES"/>
            </w:rPr>
            <w:fldChar w:fldCharType="begin"/>
          </w:r>
          <w:r w:rsidRPr="00AA722F">
            <w:rPr>
              <w:sz w:val="14"/>
              <w:szCs w:val="16"/>
              <w:lang w:val="en-US" w:eastAsia="es-ES"/>
            </w:rPr>
            <w:instrText xml:space="preserve"> FILENAME </w:instrText>
          </w:r>
          <w:r w:rsidRPr="00C272DD">
            <w:rPr>
              <w:sz w:val="14"/>
              <w:szCs w:val="16"/>
              <w:lang w:eastAsia="es-ES"/>
            </w:rPr>
            <w:fldChar w:fldCharType="separate"/>
          </w:r>
          <w:r>
            <w:rPr>
              <w:noProof/>
              <w:sz w:val="14"/>
              <w:szCs w:val="16"/>
              <w:lang w:val="en-US" w:eastAsia="es-ES"/>
            </w:rPr>
            <w:t>IPT_ACRM_DRE_Cap08-BBDD_150521.docx</w:t>
          </w:r>
          <w:r w:rsidRPr="00C272DD">
            <w:rPr>
              <w:sz w:val="14"/>
              <w:szCs w:val="16"/>
              <w:lang w:eastAsia="es-ES"/>
            </w:rPr>
            <w:fldChar w:fldCharType="end"/>
          </w:r>
        </w:p>
      </w:tc>
      <w:tc>
        <w:tcPr>
          <w:tcW w:w="3013" w:type="dxa"/>
        </w:tcPr>
        <w:p w:rsidR="008E5595" w:rsidRPr="00AA722F" w:rsidRDefault="008E5595">
          <w:pPr>
            <w:pStyle w:val="Piedepgina"/>
            <w:spacing w:before="60"/>
            <w:jc w:val="center"/>
            <w:rPr>
              <w:b/>
              <w:color w:val="FF0000"/>
              <w:lang w:val="en-US" w:eastAsia="es-ES"/>
            </w:rPr>
          </w:pPr>
        </w:p>
      </w:tc>
      <w:tc>
        <w:tcPr>
          <w:tcW w:w="2036" w:type="dxa"/>
        </w:tcPr>
        <w:p w:rsidR="008E5595" w:rsidRPr="00C272DD" w:rsidRDefault="008E5595">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713AA2">
            <w:rPr>
              <w:noProof/>
              <w:sz w:val="18"/>
              <w:lang w:eastAsia="es-ES"/>
            </w:rPr>
            <w:t>37</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713AA2">
            <w:rPr>
              <w:noProof/>
              <w:sz w:val="14"/>
              <w:szCs w:val="16"/>
              <w:lang w:eastAsia="es-ES"/>
            </w:rPr>
            <w:t>38</w:t>
          </w:r>
          <w:r w:rsidRPr="00C272DD">
            <w:rPr>
              <w:sz w:val="14"/>
              <w:szCs w:val="16"/>
              <w:lang w:eastAsia="es-ES"/>
            </w:rPr>
            <w:fldChar w:fldCharType="end"/>
          </w:r>
        </w:p>
      </w:tc>
    </w:tr>
  </w:tbl>
  <w:p w:rsidR="008E5595" w:rsidRDefault="008E5595">
    <w:pPr>
      <w:pStyle w:val="Piedepgina"/>
    </w:pPr>
  </w:p>
  <w:p w:rsidR="008E5595" w:rsidRDefault="008E5595">
    <w:pPr>
      <w:pStyle w:val="Piedepgina"/>
    </w:pPr>
  </w:p>
  <w:p w:rsidR="008E5595" w:rsidRDefault="008E559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8E5595">
      <w:tc>
        <w:tcPr>
          <w:tcW w:w="2268" w:type="dxa"/>
        </w:tcPr>
        <w:p w:rsidR="008E5595" w:rsidRPr="0001472C" w:rsidRDefault="008E5595">
          <w:pPr>
            <w:pStyle w:val="Piedepgina"/>
            <w:spacing w:before="60"/>
            <w:rPr>
              <w:lang w:eastAsia="es-ES"/>
            </w:rPr>
          </w:pPr>
          <w:r w:rsidRPr="0001472C">
            <w:rPr>
              <w:lang w:eastAsia="es-ES"/>
            </w:rPr>
            <w:t>SGD_Captura_EFS_b1.6_070607.doc</w:t>
          </w:r>
        </w:p>
      </w:tc>
      <w:tc>
        <w:tcPr>
          <w:tcW w:w="4500" w:type="dxa"/>
        </w:tcPr>
        <w:p w:rsidR="008E5595" w:rsidRPr="0001472C" w:rsidRDefault="008E5595">
          <w:pPr>
            <w:pStyle w:val="Piedepgina"/>
            <w:spacing w:before="60"/>
            <w:jc w:val="center"/>
            <w:rPr>
              <w:lang w:eastAsia="es-ES"/>
            </w:rPr>
          </w:pPr>
        </w:p>
      </w:tc>
      <w:tc>
        <w:tcPr>
          <w:tcW w:w="2268" w:type="dxa"/>
        </w:tcPr>
        <w:p w:rsidR="008E5595" w:rsidRPr="0001472C" w:rsidRDefault="008E5595">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Pr>
              <w:noProof/>
              <w:lang w:eastAsia="es-ES"/>
            </w:rPr>
            <w:t>2</w:t>
          </w:r>
          <w:r w:rsidRPr="0001472C">
            <w:rPr>
              <w:lang w:eastAsia="es-ES"/>
            </w:rPr>
            <w:fldChar w:fldCharType="end"/>
          </w:r>
        </w:p>
      </w:tc>
    </w:tr>
  </w:tbl>
  <w:p w:rsidR="008E5595" w:rsidRDefault="008E5595">
    <w:pPr>
      <w:pStyle w:val="Piedepgina"/>
    </w:pPr>
  </w:p>
  <w:p w:rsidR="008E5595" w:rsidRDefault="008E5595">
    <w:pPr>
      <w:pStyle w:val="Piedepgina"/>
    </w:pPr>
  </w:p>
  <w:p w:rsidR="008E5595" w:rsidRDefault="008E5595">
    <w:pPr>
      <w:pStyle w:val="Piedepgina"/>
    </w:pPr>
  </w:p>
  <w:p w:rsidR="008E5595" w:rsidRDefault="008E559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92C" w:rsidRDefault="00A4692C">
      <w:r>
        <w:separator/>
      </w:r>
    </w:p>
  </w:footnote>
  <w:footnote w:type="continuationSeparator" w:id="0">
    <w:p w:rsidR="00A4692C" w:rsidRDefault="00A469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43"/>
      <w:gridCol w:w="4962"/>
      <w:gridCol w:w="1984"/>
    </w:tblGrid>
    <w:tr w:rsidR="008E5595" w:rsidRPr="001024B1" w:rsidTr="00FD58C7">
      <w:trPr>
        <w:cantSplit/>
        <w:trHeight w:val="847"/>
      </w:trPr>
      <w:tc>
        <w:tcPr>
          <w:tcW w:w="2343" w:type="dxa"/>
          <w:vAlign w:val="center"/>
        </w:tcPr>
        <w:p w:rsidR="008E5595" w:rsidRPr="001024B1" w:rsidRDefault="008E5595"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8E5595" w:rsidRPr="00064459" w:rsidRDefault="008E5595" w:rsidP="00435C9C">
          <w:pPr>
            <w:pStyle w:val="Encabezado"/>
            <w:spacing w:before="60"/>
            <w:jc w:val="center"/>
            <w:rPr>
              <w:b/>
              <w:snapToGrid w:val="0"/>
              <w:lang w:eastAsia="es-ES"/>
            </w:rPr>
          </w:pPr>
          <w:r w:rsidRPr="00064459">
            <w:rPr>
              <w:b/>
              <w:snapToGrid w:val="0"/>
              <w:lang w:eastAsia="es-ES"/>
            </w:rPr>
            <w:t>Proyecto CRM Ingeteam FV</w:t>
          </w:r>
        </w:p>
        <w:p w:rsidR="008E5595" w:rsidRPr="0014368E" w:rsidRDefault="008E5595" w:rsidP="0014368E">
          <w:pPr>
            <w:pStyle w:val="Encabezado"/>
            <w:spacing w:before="60"/>
            <w:jc w:val="center"/>
            <w:rPr>
              <w:b/>
              <w:snapToGrid w:val="0"/>
              <w:lang w:val="es-ES_tradnl" w:eastAsia="es-ES"/>
            </w:rPr>
          </w:pPr>
          <w:r>
            <w:rPr>
              <w:b/>
              <w:snapToGrid w:val="0"/>
              <w:lang w:val="es-ES_tradnl" w:eastAsia="es-ES"/>
            </w:rPr>
            <w:t>Documento de Requerimientos – Capítulo 08</w:t>
          </w:r>
        </w:p>
      </w:tc>
      <w:tc>
        <w:tcPr>
          <w:tcW w:w="1984" w:type="dxa"/>
          <w:vAlign w:val="center"/>
        </w:tcPr>
        <w:p w:rsidR="008E5595" w:rsidRPr="001024B1" w:rsidRDefault="008E5595" w:rsidP="004A7BB2">
          <w:pPr>
            <w:pStyle w:val="Encabezado"/>
            <w:spacing w:before="60" w:after="60"/>
            <w:jc w:val="center"/>
            <w:rPr>
              <w:b/>
              <w:lang w:val="es-ES_tradnl" w:eastAsia="es-ES"/>
            </w:rPr>
          </w:pPr>
        </w:p>
      </w:tc>
    </w:tr>
  </w:tbl>
  <w:p w:rsidR="008E5595" w:rsidRDefault="008E559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595" w:rsidRDefault="008E5595">
    <w:pPr>
      <w:pStyle w:val="Encabezado"/>
      <w:jc w:val="center"/>
    </w:pPr>
    <w:r>
      <w:t>LOGO CLIENTE GRANDE</w:t>
    </w:r>
  </w:p>
  <w:p w:rsidR="008E5595" w:rsidRDefault="008E5595">
    <w:pPr>
      <w:pStyle w:val="Encabezado"/>
    </w:pPr>
  </w:p>
  <w:p w:rsidR="008E5595" w:rsidRDefault="008E5595"/>
  <w:p w:rsidR="008E5595" w:rsidRDefault="008E5595"/>
  <w:p w:rsidR="008E5595" w:rsidRDefault="008E559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15:restartNumberingAfterBreak="0">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15:restartNumberingAfterBreak="0">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15:restartNumberingAfterBreak="0">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15:restartNumberingAfterBreak="0">
    <w:nsid w:val="1758485D"/>
    <w:multiLevelType w:val="hybridMultilevel"/>
    <w:tmpl w:val="CD7220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8" w15:restartNumberingAfterBreak="0">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9" w15:restartNumberingAfterBreak="0">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15:restartNumberingAfterBreak="0">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2" w15:restartNumberingAfterBreak="0">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15:restartNumberingAfterBreak="0">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6" w15:restartNumberingAfterBreak="0">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C840A6C"/>
    <w:multiLevelType w:val="hybridMultilevel"/>
    <w:tmpl w:val="68FC0750"/>
    <w:lvl w:ilvl="0" w:tplc="0C0A0001">
      <w:start w:val="1"/>
      <w:numFmt w:val="bullet"/>
      <w:lvlText w:val=""/>
      <w:lvlJc w:val="left"/>
      <w:pPr>
        <w:ind w:left="720" w:hanging="360"/>
      </w:pPr>
      <w:rPr>
        <w:rFonts w:ascii="Symbol" w:hAnsi="Symbol" w:hint="default"/>
      </w:rPr>
    </w:lvl>
    <w:lvl w:ilvl="1" w:tplc="EDFEE2AE">
      <w:start w:val="1"/>
      <w:numFmt w:val="decimal"/>
      <w:lvlText w:val="%2."/>
      <w:lvlJc w:val="left"/>
      <w:pPr>
        <w:ind w:left="1440" w:hanging="360"/>
      </w:pPr>
      <w:rPr>
        <w:rFonts w:hint="default"/>
        <w:b w:val="0"/>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15:restartNumberingAfterBreak="0">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15:restartNumberingAfterBreak="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15:restartNumberingAfterBreak="0">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4" w15:restartNumberingAfterBreak="0">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15:restartNumberingAfterBreak="0">
    <w:nsid w:val="3EAC0AFE"/>
    <w:multiLevelType w:val="hybridMultilevel"/>
    <w:tmpl w:val="3CF874A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15:restartNumberingAfterBreak="0">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15:restartNumberingAfterBreak="0">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15:restartNumberingAfterBreak="0">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15:restartNumberingAfterBreak="0">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15:restartNumberingAfterBreak="0">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4" w15:restartNumberingAfterBreak="0">
    <w:nsid w:val="50EE1127"/>
    <w:multiLevelType w:val="multilevel"/>
    <w:tmpl w:val="4D4823F4"/>
    <w:lvl w:ilvl="0">
      <w:start w:val="8"/>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5" w15:restartNumberingAfterBreak="0">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15:restartNumberingAfterBreak="0">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8" w15:restartNumberingAfterBreak="0">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9" w15:restartNumberingAfterBreak="0">
    <w:nsid w:val="55294AE5"/>
    <w:multiLevelType w:val="hybridMultilevel"/>
    <w:tmpl w:val="1F4E5B44"/>
    <w:lvl w:ilvl="0" w:tplc="0EE47F88">
      <w:numFmt w:val="bullet"/>
      <w:lvlText w:val=""/>
      <w:lvlJc w:val="left"/>
      <w:pPr>
        <w:ind w:left="720" w:hanging="360"/>
      </w:pPr>
      <w:rPr>
        <w:rFonts w:ascii="Symbol" w:eastAsia="Times New Roman" w:hAnsi="Symbo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1" w15:restartNumberingAfterBreak="0">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2" w15:restartNumberingAfterBreak="0">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5" w15:restartNumberingAfterBreak="0">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15:restartNumberingAfterBreak="0">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7" w15:restartNumberingAfterBreak="0">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8" w15:restartNumberingAfterBreak="0">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9" w15:restartNumberingAfterBreak="0">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0" w15:restartNumberingAfterBreak="0">
    <w:nsid w:val="78E07F5C"/>
    <w:multiLevelType w:val="hybridMultilevel"/>
    <w:tmpl w:val="A370A66A"/>
    <w:lvl w:ilvl="0" w:tplc="195677C0">
      <w:numFmt w:val="bullet"/>
      <w:lvlText w:val="-"/>
      <w:lvlJc w:val="left"/>
      <w:pPr>
        <w:ind w:left="720" w:hanging="360"/>
      </w:pPr>
      <w:rPr>
        <w:rFonts w:ascii="Arial" w:eastAsia="Calibri" w:hAnsi="Arial" w:cs="Aria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35"/>
  </w:num>
  <w:num w:numId="4">
    <w:abstractNumId w:val="27"/>
  </w:num>
  <w:num w:numId="5">
    <w:abstractNumId w:val="10"/>
  </w:num>
  <w:num w:numId="6">
    <w:abstractNumId w:val="15"/>
  </w:num>
  <w:num w:numId="7">
    <w:abstractNumId w:val="48"/>
  </w:num>
  <w:num w:numId="8">
    <w:abstractNumId w:val="44"/>
  </w:num>
  <w:num w:numId="9">
    <w:abstractNumId w:val="20"/>
  </w:num>
  <w:num w:numId="10">
    <w:abstractNumId w:val="19"/>
  </w:num>
  <w:num w:numId="11">
    <w:abstractNumId w:val="37"/>
  </w:num>
  <w:num w:numId="12">
    <w:abstractNumId w:val="28"/>
  </w:num>
  <w:num w:numId="13">
    <w:abstractNumId w:val="22"/>
  </w:num>
  <w:num w:numId="14">
    <w:abstractNumId w:val="23"/>
  </w:num>
  <w:num w:numId="15">
    <w:abstractNumId w:val="47"/>
  </w:num>
  <w:num w:numId="16">
    <w:abstractNumId w:val="36"/>
  </w:num>
  <w:num w:numId="17">
    <w:abstractNumId w:val="30"/>
  </w:num>
  <w:num w:numId="18">
    <w:abstractNumId w:val="29"/>
  </w:num>
  <w:num w:numId="19">
    <w:abstractNumId w:val="38"/>
  </w:num>
  <w:num w:numId="20">
    <w:abstractNumId w:val="7"/>
  </w:num>
  <w:num w:numId="21">
    <w:abstractNumId w:val="11"/>
  </w:num>
  <w:num w:numId="22">
    <w:abstractNumId w:val="2"/>
  </w:num>
  <w:num w:numId="23">
    <w:abstractNumId w:val="46"/>
  </w:num>
  <w:num w:numId="24">
    <w:abstractNumId w:val="14"/>
  </w:num>
  <w:num w:numId="25">
    <w:abstractNumId w:val="24"/>
  </w:num>
  <w:num w:numId="26">
    <w:abstractNumId w:val="3"/>
  </w:num>
  <w:num w:numId="27">
    <w:abstractNumId w:val="4"/>
  </w:num>
  <w:num w:numId="28">
    <w:abstractNumId w:val="49"/>
  </w:num>
  <w:num w:numId="29">
    <w:abstractNumId w:val="45"/>
  </w:num>
  <w:num w:numId="30">
    <w:abstractNumId w:val="40"/>
  </w:num>
  <w:num w:numId="31">
    <w:abstractNumId w:val="33"/>
  </w:num>
  <w:num w:numId="32">
    <w:abstractNumId w:val="5"/>
  </w:num>
  <w:num w:numId="33">
    <w:abstractNumId w:val="32"/>
  </w:num>
  <w:num w:numId="34">
    <w:abstractNumId w:val="8"/>
  </w:num>
  <w:num w:numId="35">
    <w:abstractNumId w:val="41"/>
  </w:num>
  <w:num w:numId="36">
    <w:abstractNumId w:val="0"/>
  </w:num>
  <w:num w:numId="37">
    <w:abstractNumId w:val="34"/>
  </w:num>
  <w:num w:numId="38">
    <w:abstractNumId w:val="13"/>
  </w:num>
  <w:num w:numId="39">
    <w:abstractNumId w:val="18"/>
  </w:num>
  <w:num w:numId="40">
    <w:abstractNumId w:val="17"/>
  </w:num>
  <w:num w:numId="41">
    <w:abstractNumId w:val="12"/>
  </w:num>
  <w:num w:numId="42">
    <w:abstractNumId w:val="16"/>
  </w:num>
  <w:num w:numId="43">
    <w:abstractNumId w:val="1"/>
  </w:num>
  <w:num w:numId="44">
    <w:abstractNumId w:val="25"/>
  </w:num>
  <w:num w:numId="45">
    <w:abstractNumId w:val="26"/>
  </w:num>
  <w:num w:numId="46">
    <w:abstractNumId w:val="43"/>
  </w:num>
  <w:num w:numId="47">
    <w:abstractNumId w:val="31"/>
  </w:num>
  <w:num w:numId="48">
    <w:abstractNumId w:val="42"/>
  </w:num>
  <w:num w:numId="49">
    <w:abstractNumId w:val="3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0"/>
  </w:num>
  <w:num w:numId="51">
    <w:abstractNumId w:val="6"/>
  </w:num>
  <w:num w:numId="52">
    <w:abstractNumId w:val="3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07AFA"/>
    <w:rsid w:val="000101A3"/>
    <w:rsid w:val="0001114A"/>
    <w:rsid w:val="000118C4"/>
    <w:rsid w:val="000129D9"/>
    <w:rsid w:val="000131A8"/>
    <w:rsid w:val="0001472C"/>
    <w:rsid w:val="00014B6B"/>
    <w:rsid w:val="000150E0"/>
    <w:rsid w:val="000163BB"/>
    <w:rsid w:val="000174F1"/>
    <w:rsid w:val="00024B3A"/>
    <w:rsid w:val="00025CFE"/>
    <w:rsid w:val="0002681A"/>
    <w:rsid w:val="00026F17"/>
    <w:rsid w:val="000333DC"/>
    <w:rsid w:val="000337DF"/>
    <w:rsid w:val="00034AC8"/>
    <w:rsid w:val="0003546E"/>
    <w:rsid w:val="000372F6"/>
    <w:rsid w:val="000378FF"/>
    <w:rsid w:val="000407E4"/>
    <w:rsid w:val="000424F7"/>
    <w:rsid w:val="00044D64"/>
    <w:rsid w:val="000461B9"/>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3408"/>
    <w:rsid w:val="0008549C"/>
    <w:rsid w:val="00085D99"/>
    <w:rsid w:val="00087181"/>
    <w:rsid w:val="00087393"/>
    <w:rsid w:val="00090A14"/>
    <w:rsid w:val="00091488"/>
    <w:rsid w:val="00091637"/>
    <w:rsid w:val="000922A4"/>
    <w:rsid w:val="00092BF4"/>
    <w:rsid w:val="00092C88"/>
    <w:rsid w:val="0009407C"/>
    <w:rsid w:val="000946E2"/>
    <w:rsid w:val="0009514C"/>
    <w:rsid w:val="00095DEC"/>
    <w:rsid w:val="00096146"/>
    <w:rsid w:val="00097A00"/>
    <w:rsid w:val="000A0247"/>
    <w:rsid w:val="000A21B9"/>
    <w:rsid w:val="000A2280"/>
    <w:rsid w:val="000A3B7A"/>
    <w:rsid w:val="000A6296"/>
    <w:rsid w:val="000A674D"/>
    <w:rsid w:val="000B04D9"/>
    <w:rsid w:val="000B3D77"/>
    <w:rsid w:val="000B48E3"/>
    <w:rsid w:val="000B5607"/>
    <w:rsid w:val="000B6E3A"/>
    <w:rsid w:val="000B7F97"/>
    <w:rsid w:val="000C1F56"/>
    <w:rsid w:val="000C4F90"/>
    <w:rsid w:val="000C7AF5"/>
    <w:rsid w:val="000C7EE1"/>
    <w:rsid w:val="000D07AA"/>
    <w:rsid w:val="000D11A2"/>
    <w:rsid w:val="000D3761"/>
    <w:rsid w:val="000D6A1B"/>
    <w:rsid w:val="000D76B7"/>
    <w:rsid w:val="000E02C0"/>
    <w:rsid w:val="000E1E61"/>
    <w:rsid w:val="000E59F6"/>
    <w:rsid w:val="000E65DC"/>
    <w:rsid w:val="000E670D"/>
    <w:rsid w:val="000E6E38"/>
    <w:rsid w:val="000E7893"/>
    <w:rsid w:val="000F0C3D"/>
    <w:rsid w:val="000F3871"/>
    <w:rsid w:val="000F5688"/>
    <w:rsid w:val="000F6327"/>
    <w:rsid w:val="000F7E28"/>
    <w:rsid w:val="00100ECE"/>
    <w:rsid w:val="001024B1"/>
    <w:rsid w:val="00102670"/>
    <w:rsid w:val="0010365D"/>
    <w:rsid w:val="00105FA2"/>
    <w:rsid w:val="00107C3F"/>
    <w:rsid w:val="0011199F"/>
    <w:rsid w:val="0011267D"/>
    <w:rsid w:val="00112ACA"/>
    <w:rsid w:val="00112F99"/>
    <w:rsid w:val="00113B9B"/>
    <w:rsid w:val="00115132"/>
    <w:rsid w:val="00115F38"/>
    <w:rsid w:val="00121665"/>
    <w:rsid w:val="0012179E"/>
    <w:rsid w:val="00126A5A"/>
    <w:rsid w:val="00127783"/>
    <w:rsid w:val="001278F1"/>
    <w:rsid w:val="00127A6B"/>
    <w:rsid w:val="001305C2"/>
    <w:rsid w:val="001329CF"/>
    <w:rsid w:val="00136167"/>
    <w:rsid w:val="001374A6"/>
    <w:rsid w:val="00140199"/>
    <w:rsid w:val="0014061A"/>
    <w:rsid w:val="001426BE"/>
    <w:rsid w:val="0014368E"/>
    <w:rsid w:val="001436CB"/>
    <w:rsid w:val="0014378E"/>
    <w:rsid w:val="00144E6C"/>
    <w:rsid w:val="00146D12"/>
    <w:rsid w:val="0015105F"/>
    <w:rsid w:val="00151378"/>
    <w:rsid w:val="001519B8"/>
    <w:rsid w:val="00152F21"/>
    <w:rsid w:val="00154ED8"/>
    <w:rsid w:val="00155726"/>
    <w:rsid w:val="001558E3"/>
    <w:rsid w:val="00155FEF"/>
    <w:rsid w:val="001576FF"/>
    <w:rsid w:val="00162234"/>
    <w:rsid w:val="001624F2"/>
    <w:rsid w:val="00162B62"/>
    <w:rsid w:val="00163587"/>
    <w:rsid w:val="0016388C"/>
    <w:rsid w:val="001641D4"/>
    <w:rsid w:val="00164A98"/>
    <w:rsid w:val="001654D2"/>
    <w:rsid w:val="00165AC5"/>
    <w:rsid w:val="00166F49"/>
    <w:rsid w:val="00170C03"/>
    <w:rsid w:val="00170D08"/>
    <w:rsid w:val="00175B62"/>
    <w:rsid w:val="0017710C"/>
    <w:rsid w:val="001805A8"/>
    <w:rsid w:val="00181213"/>
    <w:rsid w:val="00181CF1"/>
    <w:rsid w:val="001863D8"/>
    <w:rsid w:val="00186558"/>
    <w:rsid w:val="001865E5"/>
    <w:rsid w:val="001872E3"/>
    <w:rsid w:val="001918DF"/>
    <w:rsid w:val="001926E8"/>
    <w:rsid w:val="00192837"/>
    <w:rsid w:val="00193C08"/>
    <w:rsid w:val="001A0A06"/>
    <w:rsid w:val="001A11FB"/>
    <w:rsid w:val="001A2599"/>
    <w:rsid w:val="001A327C"/>
    <w:rsid w:val="001A52CB"/>
    <w:rsid w:val="001A666E"/>
    <w:rsid w:val="001B0857"/>
    <w:rsid w:val="001B3B5C"/>
    <w:rsid w:val="001B4012"/>
    <w:rsid w:val="001B57E7"/>
    <w:rsid w:val="001B670D"/>
    <w:rsid w:val="001B7DF4"/>
    <w:rsid w:val="001C106C"/>
    <w:rsid w:val="001C1BA5"/>
    <w:rsid w:val="001C79F8"/>
    <w:rsid w:val="001C7A9E"/>
    <w:rsid w:val="001C7D13"/>
    <w:rsid w:val="001D297D"/>
    <w:rsid w:val="001D2DC9"/>
    <w:rsid w:val="001D373F"/>
    <w:rsid w:val="001D3A1C"/>
    <w:rsid w:val="001D4824"/>
    <w:rsid w:val="001D592A"/>
    <w:rsid w:val="001D5C94"/>
    <w:rsid w:val="001D7C37"/>
    <w:rsid w:val="001E0316"/>
    <w:rsid w:val="001E1E6A"/>
    <w:rsid w:val="001E21D9"/>
    <w:rsid w:val="001E28FE"/>
    <w:rsid w:val="001E294D"/>
    <w:rsid w:val="001E3E56"/>
    <w:rsid w:val="001E49B8"/>
    <w:rsid w:val="001E651B"/>
    <w:rsid w:val="001E6846"/>
    <w:rsid w:val="001E7B02"/>
    <w:rsid w:val="001F23EE"/>
    <w:rsid w:val="001F3769"/>
    <w:rsid w:val="001F3866"/>
    <w:rsid w:val="001F586E"/>
    <w:rsid w:val="001F5E44"/>
    <w:rsid w:val="001F6951"/>
    <w:rsid w:val="001F7083"/>
    <w:rsid w:val="00200ACC"/>
    <w:rsid w:val="00200AF3"/>
    <w:rsid w:val="002010F1"/>
    <w:rsid w:val="00202DDC"/>
    <w:rsid w:val="002035C1"/>
    <w:rsid w:val="00206346"/>
    <w:rsid w:val="0021119C"/>
    <w:rsid w:val="0021564E"/>
    <w:rsid w:val="002158F8"/>
    <w:rsid w:val="002161AD"/>
    <w:rsid w:val="00220692"/>
    <w:rsid w:val="00221FD5"/>
    <w:rsid w:val="00223B69"/>
    <w:rsid w:val="0022500E"/>
    <w:rsid w:val="002258B6"/>
    <w:rsid w:val="00225C42"/>
    <w:rsid w:val="00226FFA"/>
    <w:rsid w:val="00233184"/>
    <w:rsid w:val="002352C6"/>
    <w:rsid w:val="002369A0"/>
    <w:rsid w:val="00236B91"/>
    <w:rsid w:val="0023721D"/>
    <w:rsid w:val="00241474"/>
    <w:rsid w:val="00243040"/>
    <w:rsid w:val="00243B99"/>
    <w:rsid w:val="0024637A"/>
    <w:rsid w:val="00247C22"/>
    <w:rsid w:val="002506F1"/>
    <w:rsid w:val="00250827"/>
    <w:rsid w:val="00252506"/>
    <w:rsid w:val="002530A1"/>
    <w:rsid w:val="00253412"/>
    <w:rsid w:val="00255114"/>
    <w:rsid w:val="0025588A"/>
    <w:rsid w:val="00256E52"/>
    <w:rsid w:val="00257173"/>
    <w:rsid w:val="00261233"/>
    <w:rsid w:val="00265D12"/>
    <w:rsid w:val="002704CA"/>
    <w:rsid w:val="00273618"/>
    <w:rsid w:val="002745AA"/>
    <w:rsid w:val="00275700"/>
    <w:rsid w:val="0027589F"/>
    <w:rsid w:val="00276B88"/>
    <w:rsid w:val="00276C86"/>
    <w:rsid w:val="00277508"/>
    <w:rsid w:val="00280247"/>
    <w:rsid w:val="00280B74"/>
    <w:rsid w:val="00281BC5"/>
    <w:rsid w:val="00286DA8"/>
    <w:rsid w:val="002877CB"/>
    <w:rsid w:val="002900FD"/>
    <w:rsid w:val="00290A4E"/>
    <w:rsid w:val="00291C13"/>
    <w:rsid w:val="00292A6F"/>
    <w:rsid w:val="00292E2A"/>
    <w:rsid w:val="002958CB"/>
    <w:rsid w:val="00297DF7"/>
    <w:rsid w:val="002A022F"/>
    <w:rsid w:val="002A185B"/>
    <w:rsid w:val="002A341D"/>
    <w:rsid w:val="002A5FC0"/>
    <w:rsid w:val="002A70C1"/>
    <w:rsid w:val="002B2081"/>
    <w:rsid w:val="002B4151"/>
    <w:rsid w:val="002B642D"/>
    <w:rsid w:val="002B7D71"/>
    <w:rsid w:val="002C38C4"/>
    <w:rsid w:val="002C4136"/>
    <w:rsid w:val="002C6B09"/>
    <w:rsid w:val="002C74D0"/>
    <w:rsid w:val="002D01C9"/>
    <w:rsid w:val="002D1ABC"/>
    <w:rsid w:val="002D1F62"/>
    <w:rsid w:val="002D39E1"/>
    <w:rsid w:val="002D3FD8"/>
    <w:rsid w:val="002D6658"/>
    <w:rsid w:val="002D6856"/>
    <w:rsid w:val="002D7AD7"/>
    <w:rsid w:val="002E222B"/>
    <w:rsid w:val="002E2A64"/>
    <w:rsid w:val="002E2ADD"/>
    <w:rsid w:val="002E31E1"/>
    <w:rsid w:val="002E61EC"/>
    <w:rsid w:val="002E7AF2"/>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16D7F"/>
    <w:rsid w:val="00320A6C"/>
    <w:rsid w:val="00320D12"/>
    <w:rsid w:val="00324A05"/>
    <w:rsid w:val="00325CEC"/>
    <w:rsid w:val="00325DCC"/>
    <w:rsid w:val="00326B1B"/>
    <w:rsid w:val="00330A9E"/>
    <w:rsid w:val="00332A1D"/>
    <w:rsid w:val="00336C2D"/>
    <w:rsid w:val="003374CD"/>
    <w:rsid w:val="003413EB"/>
    <w:rsid w:val="00341988"/>
    <w:rsid w:val="003419AE"/>
    <w:rsid w:val="003441FD"/>
    <w:rsid w:val="00344F63"/>
    <w:rsid w:val="00346627"/>
    <w:rsid w:val="00347B76"/>
    <w:rsid w:val="00350F02"/>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76050"/>
    <w:rsid w:val="00380759"/>
    <w:rsid w:val="00381A82"/>
    <w:rsid w:val="00382607"/>
    <w:rsid w:val="0038362F"/>
    <w:rsid w:val="00384817"/>
    <w:rsid w:val="00385301"/>
    <w:rsid w:val="003916F2"/>
    <w:rsid w:val="0039178C"/>
    <w:rsid w:val="00392EE9"/>
    <w:rsid w:val="003934D5"/>
    <w:rsid w:val="00393DBD"/>
    <w:rsid w:val="00393FA8"/>
    <w:rsid w:val="00394CB5"/>
    <w:rsid w:val="00395BE4"/>
    <w:rsid w:val="003A14B7"/>
    <w:rsid w:val="003A4DC8"/>
    <w:rsid w:val="003A5ABE"/>
    <w:rsid w:val="003A6ECE"/>
    <w:rsid w:val="003A77C2"/>
    <w:rsid w:val="003A7B0C"/>
    <w:rsid w:val="003B131B"/>
    <w:rsid w:val="003B1ED9"/>
    <w:rsid w:val="003B4AB7"/>
    <w:rsid w:val="003B76F6"/>
    <w:rsid w:val="003B7F3D"/>
    <w:rsid w:val="003C37E9"/>
    <w:rsid w:val="003C3EE1"/>
    <w:rsid w:val="003C7138"/>
    <w:rsid w:val="003C7260"/>
    <w:rsid w:val="003C7C2E"/>
    <w:rsid w:val="003D0056"/>
    <w:rsid w:val="003D3170"/>
    <w:rsid w:val="003D3705"/>
    <w:rsid w:val="003D5453"/>
    <w:rsid w:val="003D58AD"/>
    <w:rsid w:val="003D5ADD"/>
    <w:rsid w:val="003D5C65"/>
    <w:rsid w:val="003D7161"/>
    <w:rsid w:val="003D7FB4"/>
    <w:rsid w:val="003E0522"/>
    <w:rsid w:val="003E3715"/>
    <w:rsid w:val="003E460B"/>
    <w:rsid w:val="003E5CBE"/>
    <w:rsid w:val="003E6694"/>
    <w:rsid w:val="003E699A"/>
    <w:rsid w:val="003E6C91"/>
    <w:rsid w:val="003E7D1B"/>
    <w:rsid w:val="003E7F09"/>
    <w:rsid w:val="003F0012"/>
    <w:rsid w:val="003F0976"/>
    <w:rsid w:val="003F245C"/>
    <w:rsid w:val="003F3DF7"/>
    <w:rsid w:val="003F5C73"/>
    <w:rsid w:val="003F71D7"/>
    <w:rsid w:val="00404D8D"/>
    <w:rsid w:val="00406AB0"/>
    <w:rsid w:val="00410E4B"/>
    <w:rsid w:val="00410EED"/>
    <w:rsid w:val="0041688C"/>
    <w:rsid w:val="00417107"/>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5035"/>
    <w:rsid w:val="00446C69"/>
    <w:rsid w:val="00446FEE"/>
    <w:rsid w:val="00447A5E"/>
    <w:rsid w:val="00450F92"/>
    <w:rsid w:val="004512DE"/>
    <w:rsid w:val="00451C75"/>
    <w:rsid w:val="00453DB7"/>
    <w:rsid w:val="00454AD7"/>
    <w:rsid w:val="00461037"/>
    <w:rsid w:val="00462391"/>
    <w:rsid w:val="00462FF9"/>
    <w:rsid w:val="00463AE0"/>
    <w:rsid w:val="00465FF7"/>
    <w:rsid w:val="004704B7"/>
    <w:rsid w:val="00471562"/>
    <w:rsid w:val="004719BA"/>
    <w:rsid w:val="00472613"/>
    <w:rsid w:val="004727A3"/>
    <w:rsid w:val="00473C1E"/>
    <w:rsid w:val="0047434B"/>
    <w:rsid w:val="004755E0"/>
    <w:rsid w:val="004774E0"/>
    <w:rsid w:val="00480051"/>
    <w:rsid w:val="004803F5"/>
    <w:rsid w:val="00480A86"/>
    <w:rsid w:val="0048216F"/>
    <w:rsid w:val="004822DB"/>
    <w:rsid w:val="0048294E"/>
    <w:rsid w:val="00484746"/>
    <w:rsid w:val="00490710"/>
    <w:rsid w:val="004910C5"/>
    <w:rsid w:val="0049173D"/>
    <w:rsid w:val="00493F2D"/>
    <w:rsid w:val="004954D9"/>
    <w:rsid w:val="00496DC4"/>
    <w:rsid w:val="00496F76"/>
    <w:rsid w:val="00497FA7"/>
    <w:rsid w:val="004A0837"/>
    <w:rsid w:val="004A0E8B"/>
    <w:rsid w:val="004A350C"/>
    <w:rsid w:val="004A4768"/>
    <w:rsid w:val="004A5B9C"/>
    <w:rsid w:val="004A71B6"/>
    <w:rsid w:val="004A741C"/>
    <w:rsid w:val="004A75B0"/>
    <w:rsid w:val="004A7BB2"/>
    <w:rsid w:val="004A7C81"/>
    <w:rsid w:val="004B5DC4"/>
    <w:rsid w:val="004B7C2E"/>
    <w:rsid w:val="004C3259"/>
    <w:rsid w:val="004C3E1D"/>
    <w:rsid w:val="004C40F3"/>
    <w:rsid w:val="004C4754"/>
    <w:rsid w:val="004C6310"/>
    <w:rsid w:val="004C647B"/>
    <w:rsid w:val="004C75AB"/>
    <w:rsid w:val="004D1313"/>
    <w:rsid w:val="004D226F"/>
    <w:rsid w:val="004D4FB0"/>
    <w:rsid w:val="004D5807"/>
    <w:rsid w:val="004D6285"/>
    <w:rsid w:val="004E230C"/>
    <w:rsid w:val="004E68B4"/>
    <w:rsid w:val="004E7A56"/>
    <w:rsid w:val="004F0ECE"/>
    <w:rsid w:val="004F2039"/>
    <w:rsid w:val="00501BBA"/>
    <w:rsid w:val="00502652"/>
    <w:rsid w:val="005029E8"/>
    <w:rsid w:val="00502DE3"/>
    <w:rsid w:val="00502F17"/>
    <w:rsid w:val="00504A76"/>
    <w:rsid w:val="005069BC"/>
    <w:rsid w:val="00506C70"/>
    <w:rsid w:val="005103D5"/>
    <w:rsid w:val="00510973"/>
    <w:rsid w:val="005110A0"/>
    <w:rsid w:val="0051161A"/>
    <w:rsid w:val="00511D08"/>
    <w:rsid w:val="00514C69"/>
    <w:rsid w:val="00514D9F"/>
    <w:rsid w:val="00515261"/>
    <w:rsid w:val="00516F58"/>
    <w:rsid w:val="005173B6"/>
    <w:rsid w:val="00521D3D"/>
    <w:rsid w:val="00521F12"/>
    <w:rsid w:val="00522FBD"/>
    <w:rsid w:val="005237C7"/>
    <w:rsid w:val="00524789"/>
    <w:rsid w:val="005249AE"/>
    <w:rsid w:val="0053381E"/>
    <w:rsid w:val="00541B5A"/>
    <w:rsid w:val="0054222A"/>
    <w:rsid w:val="00544B92"/>
    <w:rsid w:val="00545A89"/>
    <w:rsid w:val="00545EC3"/>
    <w:rsid w:val="00546A3C"/>
    <w:rsid w:val="00546E64"/>
    <w:rsid w:val="00546FD8"/>
    <w:rsid w:val="0055017D"/>
    <w:rsid w:val="00551558"/>
    <w:rsid w:val="00553562"/>
    <w:rsid w:val="00554068"/>
    <w:rsid w:val="00554355"/>
    <w:rsid w:val="00555F25"/>
    <w:rsid w:val="0055698E"/>
    <w:rsid w:val="00557D21"/>
    <w:rsid w:val="0056094E"/>
    <w:rsid w:val="0056141F"/>
    <w:rsid w:val="005617A9"/>
    <w:rsid w:val="00561BCC"/>
    <w:rsid w:val="00561C15"/>
    <w:rsid w:val="00562129"/>
    <w:rsid w:val="00562211"/>
    <w:rsid w:val="00563985"/>
    <w:rsid w:val="00564AF1"/>
    <w:rsid w:val="00565267"/>
    <w:rsid w:val="00567E35"/>
    <w:rsid w:val="005709B8"/>
    <w:rsid w:val="00570F07"/>
    <w:rsid w:val="0057208D"/>
    <w:rsid w:val="00573004"/>
    <w:rsid w:val="00573440"/>
    <w:rsid w:val="005737FC"/>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86DD8"/>
    <w:rsid w:val="00590D44"/>
    <w:rsid w:val="00592035"/>
    <w:rsid w:val="00592404"/>
    <w:rsid w:val="00592F90"/>
    <w:rsid w:val="005947C3"/>
    <w:rsid w:val="00597917"/>
    <w:rsid w:val="005A055D"/>
    <w:rsid w:val="005A07C9"/>
    <w:rsid w:val="005A6726"/>
    <w:rsid w:val="005A6B8E"/>
    <w:rsid w:val="005A7A26"/>
    <w:rsid w:val="005B0081"/>
    <w:rsid w:val="005B0F68"/>
    <w:rsid w:val="005B348B"/>
    <w:rsid w:val="005B4AAA"/>
    <w:rsid w:val="005C245F"/>
    <w:rsid w:val="005C32AF"/>
    <w:rsid w:val="005C38C6"/>
    <w:rsid w:val="005C3FC0"/>
    <w:rsid w:val="005C53B2"/>
    <w:rsid w:val="005C6480"/>
    <w:rsid w:val="005C69F2"/>
    <w:rsid w:val="005D60F6"/>
    <w:rsid w:val="005E0609"/>
    <w:rsid w:val="005E2A50"/>
    <w:rsid w:val="005E481A"/>
    <w:rsid w:val="005E4945"/>
    <w:rsid w:val="005E4F90"/>
    <w:rsid w:val="005E7E18"/>
    <w:rsid w:val="005F0B86"/>
    <w:rsid w:val="005F0EE1"/>
    <w:rsid w:val="005F17F3"/>
    <w:rsid w:val="005F23D5"/>
    <w:rsid w:val="005F2DD2"/>
    <w:rsid w:val="005F444D"/>
    <w:rsid w:val="005F5F84"/>
    <w:rsid w:val="005F6AA4"/>
    <w:rsid w:val="005F7EF6"/>
    <w:rsid w:val="00602AD5"/>
    <w:rsid w:val="00604B34"/>
    <w:rsid w:val="00604B5D"/>
    <w:rsid w:val="0061027F"/>
    <w:rsid w:val="00611C91"/>
    <w:rsid w:val="006129ED"/>
    <w:rsid w:val="00612CCF"/>
    <w:rsid w:val="00613E66"/>
    <w:rsid w:val="00613ECF"/>
    <w:rsid w:val="00615BB5"/>
    <w:rsid w:val="006164E8"/>
    <w:rsid w:val="00620180"/>
    <w:rsid w:val="006202B2"/>
    <w:rsid w:val="00620E51"/>
    <w:rsid w:val="00621352"/>
    <w:rsid w:val="00621C19"/>
    <w:rsid w:val="00622401"/>
    <w:rsid w:val="00624315"/>
    <w:rsid w:val="00625B2C"/>
    <w:rsid w:val="00626249"/>
    <w:rsid w:val="006308AE"/>
    <w:rsid w:val="0063170E"/>
    <w:rsid w:val="006324D7"/>
    <w:rsid w:val="00636EA9"/>
    <w:rsid w:val="006371C1"/>
    <w:rsid w:val="006402A5"/>
    <w:rsid w:val="00641D34"/>
    <w:rsid w:val="00642CAB"/>
    <w:rsid w:val="00642DBA"/>
    <w:rsid w:val="006438B7"/>
    <w:rsid w:val="00644AD8"/>
    <w:rsid w:val="006466E4"/>
    <w:rsid w:val="0065150C"/>
    <w:rsid w:val="006528C6"/>
    <w:rsid w:val="00654457"/>
    <w:rsid w:val="00654473"/>
    <w:rsid w:val="0065464B"/>
    <w:rsid w:val="00655CB8"/>
    <w:rsid w:val="0065613E"/>
    <w:rsid w:val="00656DD4"/>
    <w:rsid w:val="00657913"/>
    <w:rsid w:val="006610F4"/>
    <w:rsid w:val="00662B31"/>
    <w:rsid w:val="00663EA0"/>
    <w:rsid w:val="00665D11"/>
    <w:rsid w:val="0066686D"/>
    <w:rsid w:val="00667871"/>
    <w:rsid w:val="00671528"/>
    <w:rsid w:val="0067169C"/>
    <w:rsid w:val="00671B99"/>
    <w:rsid w:val="00672F06"/>
    <w:rsid w:val="00674445"/>
    <w:rsid w:val="00674BFE"/>
    <w:rsid w:val="0067537D"/>
    <w:rsid w:val="00675882"/>
    <w:rsid w:val="00675B47"/>
    <w:rsid w:val="00676ED5"/>
    <w:rsid w:val="00677523"/>
    <w:rsid w:val="00677E1D"/>
    <w:rsid w:val="006813C5"/>
    <w:rsid w:val="006829A1"/>
    <w:rsid w:val="00682DE0"/>
    <w:rsid w:val="00683A66"/>
    <w:rsid w:val="00683B80"/>
    <w:rsid w:val="00683FEE"/>
    <w:rsid w:val="00684174"/>
    <w:rsid w:val="00686334"/>
    <w:rsid w:val="0068783A"/>
    <w:rsid w:val="006912E8"/>
    <w:rsid w:val="00691AEF"/>
    <w:rsid w:val="0069307C"/>
    <w:rsid w:val="0069441D"/>
    <w:rsid w:val="006945F7"/>
    <w:rsid w:val="006977E6"/>
    <w:rsid w:val="006A0617"/>
    <w:rsid w:val="006A172D"/>
    <w:rsid w:val="006A2346"/>
    <w:rsid w:val="006A3FB0"/>
    <w:rsid w:val="006A4281"/>
    <w:rsid w:val="006A4409"/>
    <w:rsid w:val="006A70A5"/>
    <w:rsid w:val="006A7A29"/>
    <w:rsid w:val="006A7E33"/>
    <w:rsid w:val="006B018D"/>
    <w:rsid w:val="006B1B71"/>
    <w:rsid w:val="006B2F7D"/>
    <w:rsid w:val="006B4F22"/>
    <w:rsid w:val="006B6387"/>
    <w:rsid w:val="006C1E09"/>
    <w:rsid w:val="006C1FCB"/>
    <w:rsid w:val="006C2469"/>
    <w:rsid w:val="006C3051"/>
    <w:rsid w:val="006C43F9"/>
    <w:rsid w:val="006C5870"/>
    <w:rsid w:val="006C5A20"/>
    <w:rsid w:val="006C6BC0"/>
    <w:rsid w:val="006C6CB0"/>
    <w:rsid w:val="006D2D5E"/>
    <w:rsid w:val="006D4014"/>
    <w:rsid w:val="006D410E"/>
    <w:rsid w:val="006D77F6"/>
    <w:rsid w:val="006D7AE2"/>
    <w:rsid w:val="006E007E"/>
    <w:rsid w:val="006E56A5"/>
    <w:rsid w:val="006E6707"/>
    <w:rsid w:val="006E6D5E"/>
    <w:rsid w:val="006F169C"/>
    <w:rsid w:val="006F798C"/>
    <w:rsid w:val="00701451"/>
    <w:rsid w:val="007014F6"/>
    <w:rsid w:val="0070212E"/>
    <w:rsid w:val="00702809"/>
    <w:rsid w:val="0070394E"/>
    <w:rsid w:val="00705E75"/>
    <w:rsid w:val="00706A53"/>
    <w:rsid w:val="00707F5A"/>
    <w:rsid w:val="00711078"/>
    <w:rsid w:val="0071337D"/>
    <w:rsid w:val="00713AA2"/>
    <w:rsid w:val="007145E5"/>
    <w:rsid w:val="00714A72"/>
    <w:rsid w:val="00715559"/>
    <w:rsid w:val="00716D58"/>
    <w:rsid w:val="007201E0"/>
    <w:rsid w:val="007204C2"/>
    <w:rsid w:val="007204C5"/>
    <w:rsid w:val="007235D9"/>
    <w:rsid w:val="00724751"/>
    <w:rsid w:val="00724ECB"/>
    <w:rsid w:val="007261CC"/>
    <w:rsid w:val="007267D7"/>
    <w:rsid w:val="0073144F"/>
    <w:rsid w:val="007323E9"/>
    <w:rsid w:val="007334A9"/>
    <w:rsid w:val="007343B8"/>
    <w:rsid w:val="00734698"/>
    <w:rsid w:val="00737241"/>
    <w:rsid w:val="00737251"/>
    <w:rsid w:val="00737B18"/>
    <w:rsid w:val="00737E98"/>
    <w:rsid w:val="00740526"/>
    <w:rsid w:val="00741588"/>
    <w:rsid w:val="00741A93"/>
    <w:rsid w:val="00741DF1"/>
    <w:rsid w:val="0074257B"/>
    <w:rsid w:val="00743CA9"/>
    <w:rsid w:val="007475C4"/>
    <w:rsid w:val="00751695"/>
    <w:rsid w:val="007534BD"/>
    <w:rsid w:val="00754B59"/>
    <w:rsid w:val="00754DA0"/>
    <w:rsid w:val="007555D5"/>
    <w:rsid w:val="00755C78"/>
    <w:rsid w:val="00755D25"/>
    <w:rsid w:val="00755E57"/>
    <w:rsid w:val="0075642F"/>
    <w:rsid w:val="0076026B"/>
    <w:rsid w:val="00760411"/>
    <w:rsid w:val="00760699"/>
    <w:rsid w:val="00761A32"/>
    <w:rsid w:val="00761FE2"/>
    <w:rsid w:val="00763388"/>
    <w:rsid w:val="00765263"/>
    <w:rsid w:val="0076551E"/>
    <w:rsid w:val="00766187"/>
    <w:rsid w:val="00767BA0"/>
    <w:rsid w:val="0077038E"/>
    <w:rsid w:val="00771B65"/>
    <w:rsid w:val="00773DE2"/>
    <w:rsid w:val="00775E42"/>
    <w:rsid w:val="0077694D"/>
    <w:rsid w:val="007814BD"/>
    <w:rsid w:val="00781CDC"/>
    <w:rsid w:val="00781E2C"/>
    <w:rsid w:val="00784309"/>
    <w:rsid w:val="007843EA"/>
    <w:rsid w:val="00785FA0"/>
    <w:rsid w:val="00786746"/>
    <w:rsid w:val="00791432"/>
    <w:rsid w:val="00792CA9"/>
    <w:rsid w:val="0079317B"/>
    <w:rsid w:val="00794C28"/>
    <w:rsid w:val="0079720B"/>
    <w:rsid w:val="007A01D6"/>
    <w:rsid w:val="007A0396"/>
    <w:rsid w:val="007A2256"/>
    <w:rsid w:val="007A307F"/>
    <w:rsid w:val="007A3D1D"/>
    <w:rsid w:val="007A523F"/>
    <w:rsid w:val="007A54A6"/>
    <w:rsid w:val="007A64DA"/>
    <w:rsid w:val="007A70DD"/>
    <w:rsid w:val="007A76D1"/>
    <w:rsid w:val="007A7A7A"/>
    <w:rsid w:val="007A7C83"/>
    <w:rsid w:val="007B0A1B"/>
    <w:rsid w:val="007B14EB"/>
    <w:rsid w:val="007B329E"/>
    <w:rsid w:val="007B43F9"/>
    <w:rsid w:val="007B70B9"/>
    <w:rsid w:val="007B7E0E"/>
    <w:rsid w:val="007C05CD"/>
    <w:rsid w:val="007C2066"/>
    <w:rsid w:val="007D1176"/>
    <w:rsid w:val="007D2A0F"/>
    <w:rsid w:val="007D2FD4"/>
    <w:rsid w:val="007D3F78"/>
    <w:rsid w:val="007D466B"/>
    <w:rsid w:val="007D6C0B"/>
    <w:rsid w:val="007D773E"/>
    <w:rsid w:val="007D7B22"/>
    <w:rsid w:val="007E0161"/>
    <w:rsid w:val="007E0723"/>
    <w:rsid w:val="007E15C8"/>
    <w:rsid w:val="007E1613"/>
    <w:rsid w:val="007E39FA"/>
    <w:rsid w:val="007E5278"/>
    <w:rsid w:val="007E5706"/>
    <w:rsid w:val="007E5918"/>
    <w:rsid w:val="007E6E34"/>
    <w:rsid w:val="007E7796"/>
    <w:rsid w:val="007E7AC3"/>
    <w:rsid w:val="007F0594"/>
    <w:rsid w:val="007F1853"/>
    <w:rsid w:val="007F2B55"/>
    <w:rsid w:val="007F5126"/>
    <w:rsid w:val="007F629F"/>
    <w:rsid w:val="007F6437"/>
    <w:rsid w:val="007F7DDA"/>
    <w:rsid w:val="00800880"/>
    <w:rsid w:val="008011EA"/>
    <w:rsid w:val="00803136"/>
    <w:rsid w:val="00806370"/>
    <w:rsid w:val="00807CB9"/>
    <w:rsid w:val="008102B8"/>
    <w:rsid w:val="008117D1"/>
    <w:rsid w:val="00811DEC"/>
    <w:rsid w:val="00813F12"/>
    <w:rsid w:val="00816EB8"/>
    <w:rsid w:val="00817C34"/>
    <w:rsid w:val="0082293B"/>
    <w:rsid w:val="00824A9C"/>
    <w:rsid w:val="00825F69"/>
    <w:rsid w:val="00827121"/>
    <w:rsid w:val="008272F3"/>
    <w:rsid w:val="008339B2"/>
    <w:rsid w:val="00835E47"/>
    <w:rsid w:val="00836C8E"/>
    <w:rsid w:val="00844C63"/>
    <w:rsid w:val="00844D29"/>
    <w:rsid w:val="0084568E"/>
    <w:rsid w:val="008464DA"/>
    <w:rsid w:val="0085014F"/>
    <w:rsid w:val="00851672"/>
    <w:rsid w:val="0085235A"/>
    <w:rsid w:val="0085667A"/>
    <w:rsid w:val="0085742F"/>
    <w:rsid w:val="008579BC"/>
    <w:rsid w:val="00860818"/>
    <w:rsid w:val="0086084C"/>
    <w:rsid w:val="00862DB5"/>
    <w:rsid w:val="0086314D"/>
    <w:rsid w:val="00863DE9"/>
    <w:rsid w:val="00864948"/>
    <w:rsid w:val="008651BB"/>
    <w:rsid w:val="008661C3"/>
    <w:rsid w:val="00866C66"/>
    <w:rsid w:val="008679D0"/>
    <w:rsid w:val="00867E81"/>
    <w:rsid w:val="00870A81"/>
    <w:rsid w:val="00870AF4"/>
    <w:rsid w:val="00871374"/>
    <w:rsid w:val="00881188"/>
    <w:rsid w:val="008821F9"/>
    <w:rsid w:val="00884EB7"/>
    <w:rsid w:val="008909D9"/>
    <w:rsid w:val="00891BA1"/>
    <w:rsid w:val="0089593A"/>
    <w:rsid w:val="00895BB5"/>
    <w:rsid w:val="00896A51"/>
    <w:rsid w:val="00896D52"/>
    <w:rsid w:val="008A022C"/>
    <w:rsid w:val="008A0A5B"/>
    <w:rsid w:val="008A1593"/>
    <w:rsid w:val="008A4536"/>
    <w:rsid w:val="008A46CF"/>
    <w:rsid w:val="008A6AB9"/>
    <w:rsid w:val="008B0470"/>
    <w:rsid w:val="008B2686"/>
    <w:rsid w:val="008B506A"/>
    <w:rsid w:val="008B74FD"/>
    <w:rsid w:val="008C05BA"/>
    <w:rsid w:val="008C0BD2"/>
    <w:rsid w:val="008C7222"/>
    <w:rsid w:val="008C7466"/>
    <w:rsid w:val="008C7661"/>
    <w:rsid w:val="008C7ACD"/>
    <w:rsid w:val="008D0428"/>
    <w:rsid w:val="008D158E"/>
    <w:rsid w:val="008D1653"/>
    <w:rsid w:val="008D7E06"/>
    <w:rsid w:val="008E5595"/>
    <w:rsid w:val="008E5B6B"/>
    <w:rsid w:val="008F450A"/>
    <w:rsid w:val="008F6AB1"/>
    <w:rsid w:val="008F79FA"/>
    <w:rsid w:val="00901BB2"/>
    <w:rsid w:val="009035D8"/>
    <w:rsid w:val="00903DC4"/>
    <w:rsid w:val="009047FE"/>
    <w:rsid w:val="0090669A"/>
    <w:rsid w:val="0091107D"/>
    <w:rsid w:val="00912EB4"/>
    <w:rsid w:val="00916FA1"/>
    <w:rsid w:val="00917B04"/>
    <w:rsid w:val="00920680"/>
    <w:rsid w:val="00920725"/>
    <w:rsid w:val="00921577"/>
    <w:rsid w:val="00924A9E"/>
    <w:rsid w:val="00924B3B"/>
    <w:rsid w:val="00925980"/>
    <w:rsid w:val="00925FC0"/>
    <w:rsid w:val="00931AA3"/>
    <w:rsid w:val="00932089"/>
    <w:rsid w:val="00932A03"/>
    <w:rsid w:val="00937D4D"/>
    <w:rsid w:val="00937E42"/>
    <w:rsid w:val="0094022A"/>
    <w:rsid w:val="0094066D"/>
    <w:rsid w:val="0094134E"/>
    <w:rsid w:val="009440BE"/>
    <w:rsid w:val="00945AFD"/>
    <w:rsid w:val="00947DBC"/>
    <w:rsid w:val="009515C7"/>
    <w:rsid w:val="0095160B"/>
    <w:rsid w:val="009532F5"/>
    <w:rsid w:val="00954266"/>
    <w:rsid w:val="0095780E"/>
    <w:rsid w:val="00960B03"/>
    <w:rsid w:val="0096155E"/>
    <w:rsid w:val="00961AB9"/>
    <w:rsid w:val="00965419"/>
    <w:rsid w:val="0096647A"/>
    <w:rsid w:val="00967CCC"/>
    <w:rsid w:val="00967D77"/>
    <w:rsid w:val="00974217"/>
    <w:rsid w:val="0097449C"/>
    <w:rsid w:val="009747EB"/>
    <w:rsid w:val="0097515C"/>
    <w:rsid w:val="00976676"/>
    <w:rsid w:val="00977A67"/>
    <w:rsid w:val="00981AD4"/>
    <w:rsid w:val="00983023"/>
    <w:rsid w:val="00983652"/>
    <w:rsid w:val="00983A13"/>
    <w:rsid w:val="009841ED"/>
    <w:rsid w:val="00985313"/>
    <w:rsid w:val="00987BA5"/>
    <w:rsid w:val="00992338"/>
    <w:rsid w:val="009949BA"/>
    <w:rsid w:val="00994B92"/>
    <w:rsid w:val="00995907"/>
    <w:rsid w:val="009A0BDA"/>
    <w:rsid w:val="009A1185"/>
    <w:rsid w:val="009A13BD"/>
    <w:rsid w:val="009A1587"/>
    <w:rsid w:val="009A2219"/>
    <w:rsid w:val="009A406A"/>
    <w:rsid w:val="009A40BF"/>
    <w:rsid w:val="009A4234"/>
    <w:rsid w:val="009A4FA4"/>
    <w:rsid w:val="009A6227"/>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1762"/>
    <w:rsid w:val="009D5DBB"/>
    <w:rsid w:val="009D62D5"/>
    <w:rsid w:val="009E2C6B"/>
    <w:rsid w:val="009E2E0D"/>
    <w:rsid w:val="009E2EB9"/>
    <w:rsid w:val="009E3BAB"/>
    <w:rsid w:val="009E76F2"/>
    <w:rsid w:val="009F05F6"/>
    <w:rsid w:val="009F0837"/>
    <w:rsid w:val="009F17AF"/>
    <w:rsid w:val="009F2D58"/>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27432"/>
    <w:rsid w:val="00A27EEC"/>
    <w:rsid w:val="00A3141A"/>
    <w:rsid w:val="00A31832"/>
    <w:rsid w:val="00A335FB"/>
    <w:rsid w:val="00A33DE3"/>
    <w:rsid w:val="00A364C4"/>
    <w:rsid w:val="00A3760C"/>
    <w:rsid w:val="00A4190E"/>
    <w:rsid w:val="00A41D6A"/>
    <w:rsid w:val="00A43208"/>
    <w:rsid w:val="00A444A7"/>
    <w:rsid w:val="00A45557"/>
    <w:rsid w:val="00A45D78"/>
    <w:rsid w:val="00A4692C"/>
    <w:rsid w:val="00A50DB9"/>
    <w:rsid w:val="00A51043"/>
    <w:rsid w:val="00A53F04"/>
    <w:rsid w:val="00A54486"/>
    <w:rsid w:val="00A56408"/>
    <w:rsid w:val="00A56EB9"/>
    <w:rsid w:val="00A57468"/>
    <w:rsid w:val="00A578A7"/>
    <w:rsid w:val="00A57AC9"/>
    <w:rsid w:val="00A61A79"/>
    <w:rsid w:val="00A62556"/>
    <w:rsid w:val="00A62F92"/>
    <w:rsid w:val="00A63727"/>
    <w:rsid w:val="00A65456"/>
    <w:rsid w:val="00A65A22"/>
    <w:rsid w:val="00A66447"/>
    <w:rsid w:val="00A714A0"/>
    <w:rsid w:val="00A71EFD"/>
    <w:rsid w:val="00A727EA"/>
    <w:rsid w:val="00A75A74"/>
    <w:rsid w:val="00A80ED5"/>
    <w:rsid w:val="00A82B61"/>
    <w:rsid w:val="00A865CB"/>
    <w:rsid w:val="00A91C8D"/>
    <w:rsid w:val="00A92964"/>
    <w:rsid w:val="00A943AC"/>
    <w:rsid w:val="00A94FBB"/>
    <w:rsid w:val="00A96029"/>
    <w:rsid w:val="00A963CA"/>
    <w:rsid w:val="00A97D0A"/>
    <w:rsid w:val="00AA0280"/>
    <w:rsid w:val="00AA2345"/>
    <w:rsid w:val="00AA26A3"/>
    <w:rsid w:val="00AA2C85"/>
    <w:rsid w:val="00AA2CBE"/>
    <w:rsid w:val="00AA5415"/>
    <w:rsid w:val="00AA5E7D"/>
    <w:rsid w:val="00AA722F"/>
    <w:rsid w:val="00AB2092"/>
    <w:rsid w:val="00AB349D"/>
    <w:rsid w:val="00AB3E5B"/>
    <w:rsid w:val="00AB4025"/>
    <w:rsid w:val="00AB5804"/>
    <w:rsid w:val="00AC0667"/>
    <w:rsid w:val="00AC3448"/>
    <w:rsid w:val="00AC4DCE"/>
    <w:rsid w:val="00AC6D5E"/>
    <w:rsid w:val="00AC72DE"/>
    <w:rsid w:val="00AD0CC5"/>
    <w:rsid w:val="00AD35FD"/>
    <w:rsid w:val="00AD4D1B"/>
    <w:rsid w:val="00AD4F04"/>
    <w:rsid w:val="00AD5A34"/>
    <w:rsid w:val="00AE260D"/>
    <w:rsid w:val="00AE3B87"/>
    <w:rsid w:val="00AE4FEC"/>
    <w:rsid w:val="00AE56A1"/>
    <w:rsid w:val="00AE64B2"/>
    <w:rsid w:val="00AE7BD8"/>
    <w:rsid w:val="00AE7FE3"/>
    <w:rsid w:val="00AF0690"/>
    <w:rsid w:val="00AF080F"/>
    <w:rsid w:val="00AF2419"/>
    <w:rsid w:val="00AF33F1"/>
    <w:rsid w:val="00AF3FB4"/>
    <w:rsid w:val="00AF436D"/>
    <w:rsid w:val="00AF68B3"/>
    <w:rsid w:val="00AF792A"/>
    <w:rsid w:val="00B00A3C"/>
    <w:rsid w:val="00B00B6D"/>
    <w:rsid w:val="00B02923"/>
    <w:rsid w:val="00B02A43"/>
    <w:rsid w:val="00B0331C"/>
    <w:rsid w:val="00B036CF"/>
    <w:rsid w:val="00B05F3A"/>
    <w:rsid w:val="00B10EAD"/>
    <w:rsid w:val="00B11649"/>
    <w:rsid w:val="00B135DA"/>
    <w:rsid w:val="00B162EF"/>
    <w:rsid w:val="00B17233"/>
    <w:rsid w:val="00B23812"/>
    <w:rsid w:val="00B23C32"/>
    <w:rsid w:val="00B26E20"/>
    <w:rsid w:val="00B273A4"/>
    <w:rsid w:val="00B2744F"/>
    <w:rsid w:val="00B278CB"/>
    <w:rsid w:val="00B27DA8"/>
    <w:rsid w:val="00B317E4"/>
    <w:rsid w:val="00B31D00"/>
    <w:rsid w:val="00B31EB2"/>
    <w:rsid w:val="00B32BF2"/>
    <w:rsid w:val="00B32F39"/>
    <w:rsid w:val="00B3367D"/>
    <w:rsid w:val="00B415EE"/>
    <w:rsid w:val="00B41DEA"/>
    <w:rsid w:val="00B4265C"/>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65819"/>
    <w:rsid w:val="00B6598A"/>
    <w:rsid w:val="00B70271"/>
    <w:rsid w:val="00B70535"/>
    <w:rsid w:val="00B7087E"/>
    <w:rsid w:val="00B70E35"/>
    <w:rsid w:val="00B713CF"/>
    <w:rsid w:val="00B72267"/>
    <w:rsid w:val="00B7322D"/>
    <w:rsid w:val="00B7699A"/>
    <w:rsid w:val="00B76EC5"/>
    <w:rsid w:val="00B804B1"/>
    <w:rsid w:val="00B83C34"/>
    <w:rsid w:val="00B83ED1"/>
    <w:rsid w:val="00B903ED"/>
    <w:rsid w:val="00B91E65"/>
    <w:rsid w:val="00B9242A"/>
    <w:rsid w:val="00B93082"/>
    <w:rsid w:val="00B946FD"/>
    <w:rsid w:val="00B94952"/>
    <w:rsid w:val="00B9567A"/>
    <w:rsid w:val="00B966C2"/>
    <w:rsid w:val="00B96AA7"/>
    <w:rsid w:val="00BA0ABC"/>
    <w:rsid w:val="00BA10A3"/>
    <w:rsid w:val="00BA38D1"/>
    <w:rsid w:val="00BA4A64"/>
    <w:rsid w:val="00BA4B37"/>
    <w:rsid w:val="00BA62E2"/>
    <w:rsid w:val="00BA643F"/>
    <w:rsid w:val="00BA722E"/>
    <w:rsid w:val="00BA723B"/>
    <w:rsid w:val="00BB0C6F"/>
    <w:rsid w:val="00BB3EBA"/>
    <w:rsid w:val="00BB5CE8"/>
    <w:rsid w:val="00BC367E"/>
    <w:rsid w:val="00BC401A"/>
    <w:rsid w:val="00BC587D"/>
    <w:rsid w:val="00BC5896"/>
    <w:rsid w:val="00BC59C9"/>
    <w:rsid w:val="00BC622D"/>
    <w:rsid w:val="00BC6C3D"/>
    <w:rsid w:val="00BD02D9"/>
    <w:rsid w:val="00BD0BB9"/>
    <w:rsid w:val="00BD1E02"/>
    <w:rsid w:val="00BD40FB"/>
    <w:rsid w:val="00BD562E"/>
    <w:rsid w:val="00BD62D6"/>
    <w:rsid w:val="00BD7EC8"/>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22A00"/>
    <w:rsid w:val="00C24C5C"/>
    <w:rsid w:val="00C25242"/>
    <w:rsid w:val="00C25483"/>
    <w:rsid w:val="00C254BA"/>
    <w:rsid w:val="00C272DD"/>
    <w:rsid w:val="00C27AA6"/>
    <w:rsid w:val="00C3018F"/>
    <w:rsid w:val="00C30216"/>
    <w:rsid w:val="00C30277"/>
    <w:rsid w:val="00C321EE"/>
    <w:rsid w:val="00C32B40"/>
    <w:rsid w:val="00C33501"/>
    <w:rsid w:val="00C3369E"/>
    <w:rsid w:val="00C34D35"/>
    <w:rsid w:val="00C35C1A"/>
    <w:rsid w:val="00C3702B"/>
    <w:rsid w:val="00C37BF7"/>
    <w:rsid w:val="00C37C0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63B8D"/>
    <w:rsid w:val="00C67960"/>
    <w:rsid w:val="00C70A9D"/>
    <w:rsid w:val="00C729DA"/>
    <w:rsid w:val="00C73DB3"/>
    <w:rsid w:val="00C74996"/>
    <w:rsid w:val="00C77EBA"/>
    <w:rsid w:val="00C77FC9"/>
    <w:rsid w:val="00C80149"/>
    <w:rsid w:val="00C8027A"/>
    <w:rsid w:val="00C81081"/>
    <w:rsid w:val="00C81EDD"/>
    <w:rsid w:val="00C82F2B"/>
    <w:rsid w:val="00C83C59"/>
    <w:rsid w:val="00C84348"/>
    <w:rsid w:val="00C851E7"/>
    <w:rsid w:val="00C853DF"/>
    <w:rsid w:val="00C86271"/>
    <w:rsid w:val="00C872F5"/>
    <w:rsid w:val="00C87357"/>
    <w:rsid w:val="00C87CDB"/>
    <w:rsid w:val="00C90D46"/>
    <w:rsid w:val="00C91E82"/>
    <w:rsid w:val="00C9432D"/>
    <w:rsid w:val="00C94432"/>
    <w:rsid w:val="00C94466"/>
    <w:rsid w:val="00C954DD"/>
    <w:rsid w:val="00C96FC3"/>
    <w:rsid w:val="00CA4D69"/>
    <w:rsid w:val="00CA558D"/>
    <w:rsid w:val="00CA589A"/>
    <w:rsid w:val="00CA71FC"/>
    <w:rsid w:val="00CB2380"/>
    <w:rsid w:val="00CB293D"/>
    <w:rsid w:val="00CB2E87"/>
    <w:rsid w:val="00CB4F31"/>
    <w:rsid w:val="00CB5127"/>
    <w:rsid w:val="00CB7247"/>
    <w:rsid w:val="00CB754E"/>
    <w:rsid w:val="00CC2E10"/>
    <w:rsid w:val="00CC412C"/>
    <w:rsid w:val="00CC4C6E"/>
    <w:rsid w:val="00CC7271"/>
    <w:rsid w:val="00CC777E"/>
    <w:rsid w:val="00CD1837"/>
    <w:rsid w:val="00CD288C"/>
    <w:rsid w:val="00CD3061"/>
    <w:rsid w:val="00CD4FAB"/>
    <w:rsid w:val="00CD51AB"/>
    <w:rsid w:val="00CD5FBF"/>
    <w:rsid w:val="00CD6F93"/>
    <w:rsid w:val="00CD7586"/>
    <w:rsid w:val="00CE13A3"/>
    <w:rsid w:val="00CE1918"/>
    <w:rsid w:val="00CE2032"/>
    <w:rsid w:val="00CE3B4F"/>
    <w:rsid w:val="00CE3BBD"/>
    <w:rsid w:val="00CE3D9E"/>
    <w:rsid w:val="00CE4BD4"/>
    <w:rsid w:val="00CE52E3"/>
    <w:rsid w:val="00CE55E9"/>
    <w:rsid w:val="00CE58E2"/>
    <w:rsid w:val="00CE5B56"/>
    <w:rsid w:val="00CE7DDA"/>
    <w:rsid w:val="00CF311A"/>
    <w:rsid w:val="00CF3516"/>
    <w:rsid w:val="00CF35B8"/>
    <w:rsid w:val="00CF7C1A"/>
    <w:rsid w:val="00D006AC"/>
    <w:rsid w:val="00D00985"/>
    <w:rsid w:val="00D022CD"/>
    <w:rsid w:val="00D0231C"/>
    <w:rsid w:val="00D036E6"/>
    <w:rsid w:val="00D04243"/>
    <w:rsid w:val="00D04886"/>
    <w:rsid w:val="00D05698"/>
    <w:rsid w:val="00D05731"/>
    <w:rsid w:val="00D078EE"/>
    <w:rsid w:val="00D100F5"/>
    <w:rsid w:val="00D1043E"/>
    <w:rsid w:val="00D109E5"/>
    <w:rsid w:val="00D12F48"/>
    <w:rsid w:val="00D157DC"/>
    <w:rsid w:val="00D1608D"/>
    <w:rsid w:val="00D166FB"/>
    <w:rsid w:val="00D16ACE"/>
    <w:rsid w:val="00D16BE0"/>
    <w:rsid w:val="00D17765"/>
    <w:rsid w:val="00D1788A"/>
    <w:rsid w:val="00D2154B"/>
    <w:rsid w:val="00D223A1"/>
    <w:rsid w:val="00D22A60"/>
    <w:rsid w:val="00D22C5E"/>
    <w:rsid w:val="00D26770"/>
    <w:rsid w:val="00D26BEF"/>
    <w:rsid w:val="00D34C71"/>
    <w:rsid w:val="00D37514"/>
    <w:rsid w:val="00D40B94"/>
    <w:rsid w:val="00D41425"/>
    <w:rsid w:val="00D43595"/>
    <w:rsid w:val="00D43FDB"/>
    <w:rsid w:val="00D443DC"/>
    <w:rsid w:val="00D46CBF"/>
    <w:rsid w:val="00D503F5"/>
    <w:rsid w:val="00D50E0A"/>
    <w:rsid w:val="00D50F41"/>
    <w:rsid w:val="00D51D32"/>
    <w:rsid w:val="00D52310"/>
    <w:rsid w:val="00D5560C"/>
    <w:rsid w:val="00D576A5"/>
    <w:rsid w:val="00D57B43"/>
    <w:rsid w:val="00D60EC0"/>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7D5"/>
    <w:rsid w:val="00D97896"/>
    <w:rsid w:val="00DA2A40"/>
    <w:rsid w:val="00DA2BFD"/>
    <w:rsid w:val="00DA2D14"/>
    <w:rsid w:val="00DA3CD8"/>
    <w:rsid w:val="00DA4CB9"/>
    <w:rsid w:val="00DA5AEC"/>
    <w:rsid w:val="00DA6381"/>
    <w:rsid w:val="00DA65B2"/>
    <w:rsid w:val="00DB0241"/>
    <w:rsid w:val="00DB04D3"/>
    <w:rsid w:val="00DB0794"/>
    <w:rsid w:val="00DB0FA9"/>
    <w:rsid w:val="00DB3D19"/>
    <w:rsid w:val="00DB4376"/>
    <w:rsid w:val="00DB59E9"/>
    <w:rsid w:val="00DB669E"/>
    <w:rsid w:val="00DB752F"/>
    <w:rsid w:val="00DB76D2"/>
    <w:rsid w:val="00DB79A3"/>
    <w:rsid w:val="00DB7EEF"/>
    <w:rsid w:val="00DB7F14"/>
    <w:rsid w:val="00DC02A8"/>
    <w:rsid w:val="00DC07E7"/>
    <w:rsid w:val="00DC1FC5"/>
    <w:rsid w:val="00DC3987"/>
    <w:rsid w:val="00DC5F51"/>
    <w:rsid w:val="00DD30F3"/>
    <w:rsid w:val="00DD35C3"/>
    <w:rsid w:val="00DD5ED9"/>
    <w:rsid w:val="00DD6E68"/>
    <w:rsid w:val="00DD6F56"/>
    <w:rsid w:val="00DD7602"/>
    <w:rsid w:val="00DE0A43"/>
    <w:rsid w:val="00DE195F"/>
    <w:rsid w:val="00DE1D52"/>
    <w:rsid w:val="00DE25FA"/>
    <w:rsid w:val="00DE280B"/>
    <w:rsid w:val="00DE3F3A"/>
    <w:rsid w:val="00DE6437"/>
    <w:rsid w:val="00DE71F4"/>
    <w:rsid w:val="00DE754F"/>
    <w:rsid w:val="00DE7E02"/>
    <w:rsid w:val="00DF0064"/>
    <w:rsid w:val="00DF14F8"/>
    <w:rsid w:val="00DF16D5"/>
    <w:rsid w:val="00DF3DCD"/>
    <w:rsid w:val="00E007FE"/>
    <w:rsid w:val="00E0189D"/>
    <w:rsid w:val="00E03108"/>
    <w:rsid w:val="00E044DB"/>
    <w:rsid w:val="00E0587B"/>
    <w:rsid w:val="00E0604B"/>
    <w:rsid w:val="00E06A98"/>
    <w:rsid w:val="00E06CD4"/>
    <w:rsid w:val="00E07F86"/>
    <w:rsid w:val="00E1109D"/>
    <w:rsid w:val="00E114D4"/>
    <w:rsid w:val="00E12264"/>
    <w:rsid w:val="00E124DA"/>
    <w:rsid w:val="00E124E5"/>
    <w:rsid w:val="00E132D9"/>
    <w:rsid w:val="00E15957"/>
    <w:rsid w:val="00E15A4F"/>
    <w:rsid w:val="00E15CD0"/>
    <w:rsid w:val="00E165F1"/>
    <w:rsid w:val="00E166A5"/>
    <w:rsid w:val="00E16F0E"/>
    <w:rsid w:val="00E17E51"/>
    <w:rsid w:val="00E201EE"/>
    <w:rsid w:val="00E21462"/>
    <w:rsid w:val="00E23369"/>
    <w:rsid w:val="00E233E0"/>
    <w:rsid w:val="00E2385C"/>
    <w:rsid w:val="00E247B5"/>
    <w:rsid w:val="00E2493A"/>
    <w:rsid w:val="00E24C45"/>
    <w:rsid w:val="00E30919"/>
    <w:rsid w:val="00E30B48"/>
    <w:rsid w:val="00E31F03"/>
    <w:rsid w:val="00E32405"/>
    <w:rsid w:val="00E3273B"/>
    <w:rsid w:val="00E32B3B"/>
    <w:rsid w:val="00E3332A"/>
    <w:rsid w:val="00E337B9"/>
    <w:rsid w:val="00E33840"/>
    <w:rsid w:val="00E34217"/>
    <w:rsid w:val="00E342D7"/>
    <w:rsid w:val="00E35098"/>
    <w:rsid w:val="00E35E4F"/>
    <w:rsid w:val="00E37A19"/>
    <w:rsid w:val="00E37A52"/>
    <w:rsid w:val="00E40237"/>
    <w:rsid w:val="00E40859"/>
    <w:rsid w:val="00E40FD6"/>
    <w:rsid w:val="00E4247B"/>
    <w:rsid w:val="00E42BE0"/>
    <w:rsid w:val="00E4353B"/>
    <w:rsid w:val="00E43CA5"/>
    <w:rsid w:val="00E44C0F"/>
    <w:rsid w:val="00E47ABD"/>
    <w:rsid w:val="00E5163A"/>
    <w:rsid w:val="00E521A6"/>
    <w:rsid w:val="00E527E9"/>
    <w:rsid w:val="00E529EA"/>
    <w:rsid w:val="00E52DBE"/>
    <w:rsid w:val="00E54F7C"/>
    <w:rsid w:val="00E552C2"/>
    <w:rsid w:val="00E61026"/>
    <w:rsid w:val="00E619F4"/>
    <w:rsid w:val="00E61C9E"/>
    <w:rsid w:val="00E632AB"/>
    <w:rsid w:val="00E646EF"/>
    <w:rsid w:val="00E650E0"/>
    <w:rsid w:val="00E65E3A"/>
    <w:rsid w:val="00E66D70"/>
    <w:rsid w:val="00E66F4A"/>
    <w:rsid w:val="00E70623"/>
    <w:rsid w:val="00E717A6"/>
    <w:rsid w:val="00E72B5A"/>
    <w:rsid w:val="00E7388B"/>
    <w:rsid w:val="00E74D3C"/>
    <w:rsid w:val="00E750CF"/>
    <w:rsid w:val="00E7606A"/>
    <w:rsid w:val="00E77DFB"/>
    <w:rsid w:val="00E812AF"/>
    <w:rsid w:val="00E8184A"/>
    <w:rsid w:val="00E81DF1"/>
    <w:rsid w:val="00E849D5"/>
    <w:rsid w:val="00E84EA5"/>
    <w:rsid w:val="00E87F63"/>
    <w:rsid w:val="00E90700"/>
    <w:rsid w:val="00E92A61"/>
    <w:rsid w:val="00E95446"/>
    <w:rsid w:val="00EA00FF"/>
    <w:rsid w:val="00EA0286"/>
    <w:rsid w:val="00EA172C"/>
    <w:rsid w:val="00EA2A26"/>
    <w:rsid w:val="00EA4338"/>
    <w:rsid w:val="00EA5C71"/>
    <w:rsid w:val="00EA6B92"/>
    <w:rsid w:val="00EA7C1F"/>
    <w:rsid w:val="00EA7F95"/>
    <w:rsid w:val="00EB236A"/>
    <w:rsid w:val="00EB2B4C"/>
    <w:rsid w:val="00EB367A"/>
    <w:rsid w:val="00EB4F09"/>
    <w:rsid w:val="00EC0F0A"/>
    <w:rsid w:val="00EC3818"/>
    <w:rsid w:val="00EC5C2D"/>
    <w:rsid w:val="00EC68A4"/>
    <w:rsid w:val="00ED00EC"/>
    <w:rsid w:val="00ED0CB8"/>
    <w:rsid w:val="00ED1116"/>
    <w:rsid w:val="00ED116D"/>
    <w:rsid w:val="00ED1D3A"/>
    <w:rsid w:val="00ED28C2"/>
    <w:rsid w:val="00ED3027"/>
    <w:rsid w:val="00ED3AB0"/>
    <w:rsid w:val="00ED3AF5"/>
    <w:rsid w:val="00ED649B"/>
    <w:rsid w:val="00ED6673"/>
    <w:rsid w:val="00ED69B8"/>
    <w:rsid w:val="00EE0840"/>
    <w:rsid w:val="00EE1451"/>
    <w:rsid w:val="00EE16B1"/>
    <w:rsid w:val="00EF0599"/>
    <w:rsid w:val="00EF085B"/>
    <w:rsid w:val="00EF1FFA"/>
    <w:rsid w:val="00EF2DF4"/>
    <w:rsid w:val="00EF5BAB"/>
    <w:rsid w:val="00EF71BE"/>
    <w:rsid w:val="00EF78A6"/>
    <w:rsid w:val="00EF7921"/>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5602"/>
    <w:rsid w:val="00F26544"/>
    <w:rsid w:val="00F265E4"/>
    <w:rsid w:val="00F270A3"/>
    <w:rsid w:val="00F275A8"/>
    <w:rsid w:val="00F27DE3"/>
    <w:rsid w:val="00F347F7"/>
    <w:rsid w:val="00F36494"/>
    <w:rsid w:val="00F37634"/>
    <w:rsid w:val="00F410FB"/>
    <w:rsid w:val="00F4359A"/>
    <w:rsid w:val="00F45E02"/>
    <w:rsid w:val="00F50ADE"/>
    <w:rsid w:val="00F50AE1"/>
    <w:rsid w:val="00F50D3A"/>
    <w:rsid w:val="00F51001"/>
    <w:rsid w:val="00F51A75"/>
    <w:rsid w:val="00F52567"/>
    <w:rsid w:val="00F52649"/>
    <w:rsid w:val="00F55566"/>
    <w:rsid w:val="00F56146"/>
    <w:rsid w:val="00F565B8"/>
    <w:rsid w:val="00F57F38"/>
    <w:rsid w:val="00F60D2A"/>
    <w:rsid w:val="00F6446E"/>
    <w:rsid w:val="00F65678"/>
    <w:rsid w:val="00F700B9"/>
    <w:rsid w:val="00F70129"/>
    <w:rsid w:val="00F73F7B"/>
    <w:rsid w:val="00F745CF"/>
    <w:rsid w:val="00F82A5E"/>
    <w:rsid w:val="00F83602"/>
    <w:rsid w:val="00F85884"/>
    <w:rsid w:val="00F87B20"/>
    <w:rsid w:val="00F90AC6"/>
    <w:rsid w:val="00F90BC7"/>
    <w:rsid w:val="00F92213"/>
    <w:rsid w:val="00F92AC0"/>
    <w:rsid w:val="00F942AF"/>
    <w:rsid w:val="00F94811"/>
    <w:rsid w:val="00F951AA"/>
    <w:rsid w:val="00F96333"/>
    <w:rsid w:val="00F969BA"/>
    <w:rsid w:val="00F97750"/>
    <w:rsid w:val="00FA0F80"/>
    <w:rsid w:val="00FA203A"/>
    <w:rsid w:val="00FA27DF"/>
    <w:rsid w:val="00FA331E"/>
    <w:rsid w:val="00FA6769"/>
    <w:rsid w:val="00FB0E11"/>
    <w:rsid w:val="00FB1246"/>
    <w:rsid w:val="00FB1415"/>
    <w:rsid w:val="00FB1DEF"/>
    <w:rsid w:val="00FB35FE"/>
    <w:rsid w:val="00FB3DB5"/>
    <w:rsid w:val="00FB5679"/>
    <w:rsid w:val="00FB5EB2"/>
    <w:rsid w:val="00FC0358"/>
    <w:rsid w:val="00FC19D0"/>
    <w:rsid w:val="00FC49B4"/>
    <w:rsid w:val="00FC5BBC"/>
    <w:rsid w:val="00FC7E0A"/>
    <w:rsid w:val="00FD045D"/>
    <w:rsid w:val="00FD1A76"/>
    <w:rsid w:val="00FD1D20"/>
    <w:rsid w:val="00FD284C"/>
    <w:rsid w:val="00FD2DE2"/>
    <w:rsid w:val="00FD56BA"/>
    <w:rsid w:val="00FD58C7"/>
    <w:rsid w:val="00FE4B67"/>
    <w:rsid w:val="00FE55F3"/>
    <w:rsid w:val="00FE71FF"/>
    <w:rsid w:val="00FF0857"/>
    <w:rsid w:val="00FF0C04"/>
    <w:rsid w:val="00FF2CD8"/>
    <w:rsid w:val="00FF3B4B"/>
    <w:rsid w:val="00FF42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853"/>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autoRedefine/>
    <w:qFormat/>
    <w:rsid w:val="008E5595"/>
    <w:pPr>
      <w:keepNext/>
      <w:numPr>
        <w:ilvl w:val="1"/>
        <w:numId w:val="37"/>
      </w:numPr>
      <w:tabs>
        <w:tab w:val="clear" w:pos="936"/>
      </w:tabs>
      <w:spacing w:before="240" w:after="60"/>
      <w:ind w:left="993" w:hanging="633"/>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37"/>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8E5595"/>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6B6387"/>
    <w:pPr>
      <w:tabs>
        <w:tab w:val="left" w:pos="400"/>
        <w:tab w:val="right" w:leader="dot" w:pos="9202"/>
      </w:tabs>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713AA2"/>
    <w:pPr>
      <w:tabs>
        <w:tab w:val="left" w:pos="1320"/>
        <w:tab w:val="right" w:leader="dot" w:pos="9202"/>
      </w:tabs>
      <w:spacing w:before="120" w:after="120"/>
      <w:ind w:left="403"/>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6B6387"/>
    <w:pPr>
      <w:tabs>
        <w:tab w:val="right" w:leader="dot" w:pos="9202"/>
      </w:tabs>
      <w:spacing w:after="100"/>
      <w:ind w:left="720"/>
    </w:pPr>
    <w:rPr>
      <w:noProof/>
      <w:sz w:val="20"/>
      <w:lang w:val="es-ES_tradnl" w:eastAsia="es-ES"/>
    </w:r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6B6387"/>
    <w:pPr>
      <w:keepNext/>
      <w:suppressAutoHyphens/>
      <w:spacing w:before="240" w:after="60"/>
      <w:outlineLvl w:val="3"/>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3995">
      <w:bodyDiv w:val="1"/>
      <w:marLeft w:val="0"/>
      <w:marRight w:val="0"/>
      <w:marTop w:val="0"/>
      <w:marBottom w:val="0"/>
      <w:divBdr>
        <w:top w:val="none" w:sz="0" w:space="0" w:color="auto"/>
        <w:left w:val="none" w:sz="0" w:space="0" w:color="auto"/>
        <w:bottom w:val="none" w:sz="0" w:space="0" w:color="auto"/>
        <w:right w:val="none" w:sz="0" w:space="0" w:color="auto"/>
      </w:divBdr>
    </w:div>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97719014">
      <w:bodyDiv w:val="1"/>
      <w:marLeft w:val="0"/>
      <w:marRight w:val="0"/>
      <w:marTop w:val="0"/>
      <w:marBottom w:val="0"/>
      <w:divBdr>
        <w:top w:val="none" w:sz="0" w:space="0" w:color="auto"/>
        <w:left w:val="none" w:sz="0" w:space="0" w:color="auto"/>
        <w:bottom w:val="none" w:sz="0" w:space="0" w:color="auto"/>
        <w:right w:val="none" w:sz="0" w:space="0" w:color="auto"/>
      </w:divBdr>
    </w:div>
    <w:div w:id="151678826">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60428197">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38479297">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53112351">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0776137">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13413563">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51250349">
      <w:bodyDiv w:val="1"/>
      <w:marLeft w:val="0"/>
      <w:marRight w:val="0"/>
      <w:marTop w:val="0"/>
      <w:marBottom w:val="0"/>
      <w:divBdr>
        <w:top w:val="none" w:sz="0" w:space="0" w:color="auto"/>
        <w:left w:val="none" w:sz="0" w:space="0" w:color="auto"/>
        <w:bottom w:val="none" w:sz="0" w:space="0" w:color="auto"/>
        <w:right w:val="none" w:sz="0" w:space="0" w:color="auto"/>
      </w:divBdr>
    </w:div>
    <w:div w:id="1363096347">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899776848">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Modelo_de_datos" TargetMode="Externa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emf"/><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hyperlink" Target="http://es.wikipedia.org/wiki/Sistema_de_informaci%C3%B3n" TargetMode="Externa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2319A-D987-4841-8890-5E0260E9C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3763</Words>
  <Characters>20698</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24413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Ignacio Parres</cp:lastModifiedBy>
  <cp:revision>74</cp:revision>
  <cp:lastPrinted>2015-05-21T16:31:00Z</cp:lastPrinted>
  <dcterms:created xsi:type="dcterms:W3CDTF">2015-05-22T08:34:00Z</dcterms:created>
  <dcterms:modified xsi:type="dcterms:W3CDTF">2015-05-22T14:42:00Z</dcterms:modified>
</cp:coreProperties>
</file>