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4F72"/>
          <w:sz w:val="56"/>
          <w:szCs w:val="56"/>
        </w:rPr>
        <w:t xml:space="preserve">RADIAN</w:t>
      </w:r>
    </w:p>
    <w:p>
      <w:pPr>
        <w:spacing w:after="100"/>
        <w:jc w:val="center"/>
      </w:pPr>
      <w:r>
        <w:rPr>
          <w:rFonts w:ascii="Arial" w:cs="Arial" w:eastAsia="Arial" w:hAnsi="Arial"/>
          <w:color w:val="2E86C1"/>
          <w:sz w:val="32"/>
          <w:szCs w:val="32"/>
        </w:rPr>
        <w:t xml:space="preserve">Customer Story Brief</w:t>
      </w:r>
    </w:p>
    <w:p>
      <w:pPr>
        <w:spacing w:after="100"/>
        <w:jc w:val="center"/>
      </w:pPr>
      <w:r>
        <w:rPr>
          <w:rFonts w:ascii="Arial" w:cs="Arial" w:eastAsia="Arial" w:hAnsi="Arial"/>
          <w:color w:val="7F8C8D"/>
          <w:sz w:val="24"/>
          <w:szCs w:val="24"/>
        </w:rPr>
        <w:t xml:space="preserve">Insurance Industry | EY Partnership Opportunity</w:t>
      </w:r>
    </w:p>
    <w:p>
      <w:pPr>
        <w:spacing w:after="400"/>
        <w:jc w:val="center"/>
      </w:pPr>
      <w:r>
        <w:rPr>
          <w:rFonts w:ascii="Arial" w:cs="Arial" w:eastAsia="Arial" w:hAnsi="Arial"/>
          <w:color w:val="999999"/>
          <w:sz w:val="20"/>
          <w:szCs w:val="20"/>
        </w:rPr>
        <w:t xml:space="preserve">February 2026 | Internal Use Only</w:t>
      </w:r>
    </w:p>
    <w:p>
      <w:pPr>
        <w:pStyle w:val="Heading1"/>
      </w:pPr>
      <w:r>
        <w:t xml:space="preserve">1. Company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Company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Radian (NYSE: RDN)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Industry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Insurance (Mortgage Insurance) | Financial Services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Founded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1977 | Headquartered in Philadelphia, PA (Wayne, PA office)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Annual Revenue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~$1.19 Billion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Employees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~1,100</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Website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www.radian.com</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Business Description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Provider of mortgage insurance and a range of mortgage, risk, real estate, and title services. Their business model is a mix between a mortgage bank/lender and an insurance company. They operate as a commodity business with 5 other MI competitors in the US.</w:t>
            </w:r>
          </w:p>
        </w:tc>
      </w:tr>
    </w:tbl>
    <w:p>
      <w:pPr>
        <w:pStyle w:val="Heading1"/>
      </w:pPr>
      <w:r>
        <w:t xml:space="preserve">2. Workato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Account Type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Customer (Active)</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Current ARR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$712,500</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Account Executive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Jake Howison</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Customer Success Mgr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Natalie Arkind</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Active Recipes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160 active recipes</w:t>
            </w:r>
          </w:p>
        </w:tc>
      </w:tr>
      <w:tr>
        <w:tc>
          <w:tcPr>
            <w:tcW w:type="dxa" w:w="312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Arial" w:cs="Arial" w:eastAsia="Arial" w:hAnsi="Arial"/>
                <w:b/>
                <w:bCs/>
                <w:sz w:val="20"/>
                <w:szCs w:val="20"/>
              </w:rPr>
              <w:t xml:space="preserve">Tasks Consumed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~2.1 million tasks consumed</w:t>
            </w:r>
          </w:p>
        </w:tc>
      </w:tr>
    </w:tbl>
    <w:p>
      <w:pPr>
        <w:pStyle w:val="Heading2"/>
      </w:pPr>
      <w:r>
        <w:t xml:space="preserve">Workato Products Adopted</w:t>
      </w:r>
    </w:p>
    <w:p>
      <w:pPr>
        <w:spacing w:after="80"/>
      </w:pPr>
      <w:r>
        <w:rPr>
          <w:sz w:val="20"/>
          <w:szCs w:val="20"/>
        </w:rPr>
        <w:t xml:space="preserve">Radian has adopted a broad set of Workato products spanning core integration, governance, and security:</w:t>
      </w:r>
    </w:p>
    <w:p>
      <w:pPr>
        <w:pStyle w:val="ListParagraph"/>
        <w:numPr>
          <w:ilvl w:val="0"/>
          <w:numId w:val="2"/>
        </w:numPr>
      </w:pPr>
      <w:r>
        <w:rPr>
          <w:sz w:val="20"/>
          <w:szCs w:val="20"/>
        </w:rPr>
        <w:t xml:space="preserve">Workflow Automation (WFA), Automation HQ (AHQ), Data Integration, API Management (APIM)</w:t>
      </w:r>
    </w:p>
    <w:p>
      <w:pPr>
        <w:pStyle w:val="ListParagraph"/>
        <w:numPr>
          <w:ilvl w:val="0"/>
          <w:numId w:val="2"/>
        </w:numPr>
      </w:pPr>
      <w:r>
        <w:rPr>
          <w:sz w:val="20"/>
          <w:szCs w:val="20"/>
        </w:rPr>
        <w:t xml:space="preserve">Enterprise Key Management (EKM), Environments, SCIM, Event Streams</w:t>
      </w:r>
    </w:p>
    <w:p>
      <w:pPr>
        <w:pStyle w:val="ListParagraph"/>
        <w:numPr>
          <w:ilvl w:val="0"/>
          <w:numId w:val="2"/>
        </w:numPr>
      </w:pPr>
      <w:r>
        <w:rPr>
          <w:sz w:val="20"/>
          <w:szCs w:val="20"/>
        </w:rPr>
        <w:t xml:space="preserve">Workbot, Common Recipe Architecture (CRA), Audit Streaming, Zero Data Logging, 90-Day Log Retention</w:t>
      </w:r>
    </w:p>
    <w:p>
      <w:pPr>
        <w:pStyle w:val="ListParagraph"/>
        <w:numPr>
          <w:ilvl w:val="0"/>
          <w:numId w:val="2"/>
        </w:numPr>
      </w:pPr>
      <w:r>
        <w:rPr>
          <w:sz w:val="20"/>
          <w:szCs w:val="20"/>
        </w:rPr>
        <w:t xml:space="preserve">Enterprise Service Management (ESM)</w:t>
      </w:r>
    </w:p>
    <w:p>
      <w:pPr>
        <w:pStyle w:val="Heading2"/>
      </w:pPr>
      <w:r>
        <w:t xml:space="preserve">Department Adoption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sz w:val="20"/>
                <w:szCs w:val="20"/>
              </w:rPr>
              <w:t xml:space="preserve">Adoption %</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Finance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GTM / RevOps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0% (expanding)</w:t>
            </w:r>
          </w:p>
        </w:tc>
      </w:tr>
    </w:tbl>
    <w:p>
      <w:pPr>
        <w:pStyle w:val="Heading1"/>
      </w:pPr>
      <w:r>
        <w:t xml:space="preserve">3. Technology Ecosystem</w:t>
      </w:r>
    </w:p>
    <w:p>
      <w:pPr>
        <w:pStyle w:val="Heading2"/>
      </w:pPr>
      <w:r>
        <w:t xml:space="preserve">Connected Applications</w:t>
      </w:r>
    </w:p>
    <w:p>
      <w:pPr>
        <w:spacing w:after="80"/>
      </w:pPr>
      <w:r>
        <w:rPr>
          <w:sz w:val="20"/>
          <w:szCs w:val="20"/>
        </w:rPr>
        <w:t xml:space="preserve">Salesforce, Oracle, SQL Server, PostgreSQL, Snowflake, Workday, ServiceNow, Jira, DocuSign, Okta, Tableau, Splunk (log streaming), Vertex (tax/billing), Ironclad (CLM)</w:t>
      </w:r>
    </w:p>
    <w:p>
      <w:pPr>
        <w:pStyle w:val="Heading2"/>
      </w:pPr>
      <w:r>
        <w:t xml:space="preserve">Legacy Platforms Being Replaced</w:t>
      </w:r>
    </w:p>
    <w:p>
      <w:pPr>
        <w:pStyle w:val="ListParagraph"/>
        <w:numPr>
          <w:ilvl w:val="0"/>
          <w:numId w:val="3"/>
        </w:numPr>
      </w:pPr>
      <w:r>
        <w:rPr>
          <w:sz w:val="20"/>
          <w:szCs w:val="20"/>
        </w:rPr>
        <w:t xml:space="preserve">Microsoft BizTalk: Internal middleware / ESB handling all system-to-system routing and orchestration inside Radian. Described as "doing everything" with heavy logic and routing across application systems.</w:t>
      </w:r>
    </w:p>
    <w:p>
      <w:pPr>
        <w:pStyle w:val="ListParagraph"/>
        <w:numPr>
          <w:ilvl w:val="0"/>
          <w:numId w:val="3"/>
        </w:numPr>
      </w:pPr>
      <w:r>
        <w:rPr>
          <w:sz w:val="20"/>
          <w:szCs w:val="20"/>
        </w:rPr>
        <w:t xml:space="preserve">Dell Boomi: External-facing API gateway and transformation engine for client connectivity (EDI, lender/servicer integrations). Also used by some internal business teams due to prior lack of governance.</w:t>
      </w:r>
    </w:p>
    <w:p>
      <w:pPr>
        <w:spacing w:before="120" w:after="80"/>
      </w:pPr>
      <w:r>
        <w:rPr>
          <w:b/>
          <w:bCs/>
          <w:sz w:val="20"/>
          <w:szCs w:val="20"/>
        </w:rPr>
        <w:t xml:space="preserve">Radian is consolidating both BizTalk and Boomi onto Workato as a single unified integration platform. This is a complete middleware modernization and consolidation.</w:t>
      </w:r>
    </w:p>
    <w:p>
      <w:r>
        <w:br w:type="page"/>
      </w:r>
    </w:p>
    <w:p>
      <w:pPr>
        <w:pStyle w:val="Heading1"/>
      </w:pPr>
      <w:r>
        <w:t xml:space="preserve">4. Business Context &amp; Use Cases (from Gong Calls)</w:t>
      </w:r>
    </w:p>
    <w:p>
      <w:pPr>
        <w:pStyle w:val="Heading2"/>
      </w:pPr>
      <w:r>
        <w:t xml:space="preserve">How Radian's Mortgage Insurance Business Works</w:t>
      </w:r>
    </w:p>
    <w:p>
      <w:pPr>
        <w:spacing w:after="80"/>
      </w:pPr>
      <w:r>
        <w:rPr>
          <w:sz w:val="20"/>
          <w:szCs w:val="20"/>
        </w:rPr>
        <w:t xml:space="preserve">From call transcripts, Radian's business operates in three core stages:</w:t>
      </w:r>
    </w:p>
    <w:p>
      <w:pPr>
        <w:pStyle w:val="ListParagraph"/>
        <w:numPr>
          <w:ilvl w:val="0"/>
          <w:numId w:val="4"/>
        </w:numPr>
      </w:pPr>
      <w:r>
        <w:rPr>
          <w:sz w:val="20"/>
          <w:szCs w:val="20"/>
        </w:rPr>
        <w:t xml:space="preserve">Origination: Loan originators/banks request rate quotes for mortgage insurance. Because MI is a commodity business with 6 competitors, banks send quote requests to ALL six MI companies simultaneously, creating very high API call volumes.</w:t>
      </w:r>
    </w:p>
    <w:p>
      <w:pPr>
        <w:pStyle w:val="ListParagraph"/>
        <w:numPr>
          <w:ilvl w:val="0"/>
          <w:numId w:val="4"/>
        </w:numPr>
      </w:pPr>
      <w:r>
        <w:rPr>
          <w:sz w:val="20"/>
          <w:szCs w:val="20"/>
        </w:rPr>
        <w:t xml:space="preserve">Servicing: The long-term phase where borrowers pay monthly insurance premiums. Involves EDI transactions, email/Excel-based interactions, and multiple internal teams (customer care, REO/real estate owned, etc.).</w:t>
      </w:r>
    </w:p>
    <w:p>
      <w:pPr>
        <w:pStyle w:val="ListParagraph"/>
        <w:numPr>
          <w:ilvl w:val="0"/>
          <w:numId w:val="4"/>
        </w:numPr>
      </w:pPr>
      <w:r>
        <w:rPr>
          <w:sz w:val="20"/>
          <w:szCs w:val="20"/>
        </w:rPr>
        <w:t xml:space="preserve">Termination: Policies end when borrowers reach 20-22% equity (no longer required to carry MI), or through claims (defaults where Radian may buy the property rather than pay the claim).</w:t>
      </w:r>
    </w:p>
    <w:p>
      <w:pPr>
        <w:pStyle w:val="Heading2"/>
      </w:pPr>
      <w:r>
        <w:t xml:space="preserve">Integration Modernization Journey</w:t>
      </w:r>
    </w:p>
    <w:p>
      <w:pPr>
        <w:spacing w:after="80"/>
      </w:pPr>
      <w:r>
        <w:rPr>
          <w:sz w:val="20"/>
          <w:szCs w:val="20"/>
        </w:rPr>
        <w:t xml:space="preserve">Jason Ellsworth-Aults (16+ years at Radian, 25 years in integration) leads the middleware team. From Gong transcripts, Radian has undergone multiple modernization waves:</w:t>
      </w:r>
    </w:p>
    <w:p>
      <w:pPr>
        <w:pStyle w:val="ListParagraph"/>
        <w:numPr>
          <w:ilvl w:val="0"/>
          <w:numId w:val="5"/>
        </w:numPr>
      </w:pPr>
      <w:r>
        <w:rPr>
          <w:sz w:val="20"/>
          <w:szCs w:val="20"/>
        </w:rPr>
        <w:t xml:space="preserve">Cloud migration to AWS (then reversed back to on-prem when customers objected to cloud data residency)</w:t>
      </w:r>
    </w:p>
    <w:p>
      <w:pPr>
        <w:pStyle w:val="ListParagraph"/>
        <w:numPr>
          <w:ilvl w:val="0"/>
          <w:numId w:val="5"/>
        </w:numPr>
      </w:pPr>
      <w:r>
        <w:rPr>
          <w:sz w:val="20"/>
          <w:szCs w:val="20"/>
        </w:rPr>
        <w:t xml:space="preserve">Mainframe modernization to BizTalk (completed ~4 years ago)</w:t>
      </w:r>
    </w:p>
    <w:p>
      <w:pPr>
        <w:pStyle w:val="ListParagraph"/>
        <w:numPr>
          <w:ilvl w:val="0"/>
          <w:numId w:val="5"/>
        </w:numPr>
      </w:pPr>
      <w:r>
        <w:rPr>
          <w:sz w:val="20"/>
          <w:szCs w:val="20"/>
        </w:rPr>
        <w:t xml:space="preserve">Current: Full integration platform modernization and consolidation to Workato, replacing both BizTalk (internal) and Boomi (external). Infrastructure deployed in AWS US-East-2 (Columbus, OH) with Cologix colocation.</w:t>
      </w:r>
    </w:p>
    <w:p>
      <w:pPr>
        <w:pStyle w:val="ListParagraph"/>
        <w:numPr>
          <w:ilvl w:val="0"/>
          <w:numId w:val="5"/>
        </w:numPr>
      </w:pPr>
      <w:r>
        <w:rPr>
          <w:sz w:val="20"/>
          <w:szCs w:val="20"/>
        </w:rPr>
        <w:t xml:space="preserve">Vision for a single unified middleware team with citizen integrator capabilities enabled by Workato's low-code platform</w:t>
      </w:r>
    </w:p>
    <w:p>
      <w:pPr>
        <w:pStyle w:val="Heading2"/>
      </w:pPr>
      <w:r>
        <w:t xml:space="preserve">Agentic AI Initiative</w:t>
      </w:r>
    </w:p>
    <w:p>
      <w:pPr>
        <w:spacing w:after="80"/>
      </w:pPr>
      <w:r>
        <w:rPr>
          <w:sz w:val="20"/>
          <w:szCs w:val="20"/>
        </w:rPr>
        <w:t xml:space="preserve">Radian has built a "Radian Virtual Assistant" (internal ChatGPT equivalent) and is actively exploring Workato's Agentic Platform:</w:t>
      </w:r>
    </w:p>
    <w:p>
      <w:pPr>
        <w:pStyle w:val="ListParagraph"/>
        <w:numPr>
          <w:ilvl w:val="0"/>
          <w:numId w:val="6"/>
        </w:numPr>
      </w:pPr>
      <w:r>
        <w:rPr>
          <w:sz w:val="20"/>
          <w:szCs w:val="20"/>
        </w:rPr>
        <w:t xml:space="preserve">Joe Wong leads GenAI capability building for the company. Abhi Dutta leads the virtual assistant program.</w:t>
      </w:r>
    </w:p>
    <w:p>
      <w:pPr>
        <w:pStyle w:val="ListParagraph"/>
        <w:numPr>
          <w:ilvl w:val="0"/>
          <w:numId w:val="6"/>
        </w:numPr>
      </w:pPr>
      <w:r>
        <w:rPr>
          <w:sz w:val="20"/>
          <w:szCs w:val="20"/>
        </w:rPr>
        <w:t xml:space="preserve">4 knowledge bases deployed: MI departments, Customer Operations, Underwriting MI Administration, and cross-enterprise knowledge.</w:t>
      </w:r>
    </w:p>
    <w:p>
      <w:pPr>
        <w:pStyle w:val="ListParagraph"/>
        <w:numPr>
          <w:ilvl w:val="0"/>
          <w:numId w:val="6"/>
        </w:numPr>
      </w:pPr>
      <w:r>
        <w:rPr>
          <w:sz w:val="20"/>
          <w:szCs w:val="20"/>
        </w:rPr>
        <w:t xml:space="preserve">Primary value: Helping customer operations and underwriting teams quickly retrieve policies, procedures, guidelines, and lender exception letters. Particularly valuable for new hires vs. 20-30 year veterans with muscle memory.</w:t>
      </w:r>
    </w:p>
    <w:p>
      <w:pPr>
        <w:pStyle w:val="ListParagraph"/>
        <w:numPr>
          <w:ilvl w:val="0"/>
          <w:numId w:val="6"/>
        </w:numPr>
      </w:pPr>
      <w:r>
        <w:rPr>
          <w:sz w:val="20"/>
          <w:szCs w:val="20"/>
        </w:rPr>
        <w:t xml:space="preserve">Connected to SharePoint knowledge bases. Exploring Workato's MCP (Model Context Protocol) for agentic workflow orchestration.</w:t>
      </w:r>
    </w:p>
    <w:p>
      <w:pPr>
        <w:pStyle w:val="ListParagraph"/>
        <w:numPr>
          <w:ilvl w:val="0"/>
          <w:numId w:val="6"/>
        </w:numPr>
      </w:pPr>
      <w:r>
        <w:rPr>
          <w:sz w:val="20"/>
          <w:szCs w:val="20"/>
        </w:rPr>
        <w:t xml:space="preserve">Multiple agentic sessions held (June-October 2025) with Workato's agentic team (Austin Adams, Chris MacWilliams, Firoz Chaudhuri) including platform overview, technical deep dives, and MCP strategy.</w:t>
      </w:r>
    </w:p>
    <w:p>
      <w:pPr>
        <w:pStyle w:val="Heading1"/>
      </w:pPr>
      <w:r>
        <w:t xml:space="preserve">5. Active Salesforce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sz w:val="20"/>
                <w:szCs w:val="20"/>
              </w:rPr>
              <w:t xml:space="preserve">Opportunity</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Radian - Expansion - Step 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Close: Jan 4, 2026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Radian - No Auto-Renewal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Close: Feb 3, 2027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Radian - Agentic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Active - exploring agentic platform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Radian - Advisory Investment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Professional services</w:t>
            </w:r>
          </w:p>
        </w:tc>
      </w:tr>
    </w:tbl>
    <w:p>
      <w:pPr>
        <w:pStyle w:val="Heading1"/>
      </w:pPr>
      <w:r>
        <w:t xml:space="preserve">6. Key Stakeholders (from Gong)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sz w:val="20"/>
                <w:szCs w:val="20"/>
              </w:rPr>
              <w:t xml:space="preserve">Role</w:t>
            </w:r>
          </w:p>
        </w:tc>
        <w:tc>
          <w:tcPr>
            <w:tcW w:type="dxa" w:w="351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Jason Ellsworth-Aults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Middleware / Integration Lead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16+ yrs at Radian. Owns BizTalk + Boomi teams. Primary Workato champion.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Carlos Hernandez</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Chief Architect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Involved in architecture working sessions and networking discussions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Siva Gujju</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Developer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Hands-on with Workato implementation and BRD sessions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Sharad Singh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Developer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Working on Ironclad CLM integration and implementation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Abhi Dutta (Abhishek)</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GenAI / Virtual Assistant Lead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Built Radian Virtual Assistant. Leading agentic exploration with Workato.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Joe Wong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GenAI Capability Lead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Responsible for building GenAI capability company-wide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Sara Kowalske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Business Stakeholder (Tampa)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Participated in agentic platform sessions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Mark Watson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Project Manager / Scrum Master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PM for Workato implementation with Jason's team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Kiran Gopinath</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Integration Developer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Involved in implementation sessions</w:t>
            </w:r>
          </w:p>
        </w:tc>
      </w:tr>
    </w:tbl>
    <w:p>
      <w:pPr>
        <w:pStyle w:val="Heading1"/>
      </w:pPr>
      <w:r>
        <w:t xml:space="preserve">7. EY Partnership Angle &amp; Story Potential</w:t>
      </w:r>
    </w:p>
    <w:p>
      <w:pPr>
        <w:pStyle w:val="Heading2"/>
      </w:pPr>
      <w:r>
        <w:t xml:space="preserve">Why This Story Matters for Insurance GTM</w:t>
      </w:r>
    </w:p>
    <w:p>
      <w:pPr>
        <w:spacing w:after="120"/>
      </w:pPr>
      <w:r>
        <w:rPr>
          <w:sz w:val="20"/>
          <w:szCs w:val="20"/>
        </w:rPr>
        <w:t xml:space="preserve">Radian represents a marquee insurance customer story with strong alignment to FY26-27 industry priorities. They are a publicly traded, $1.2B mortgage insurance company actively consolidating two legacy platforms (BizTalk + Boomi) onto Workato while simultaneously adopting the Agentic platform. This is a rare full-platform story covering integration modernization, API management, and AI/agentic use cases in a regulated insurance environment.</w:t>
      </w:r>
    </w:p>
    <w:p>
      <w:pPr>
        <w:pStyle w:val="Heading2"/>
      </w:pPr>
      <w:r>
        <w:t xml:space="preserve">WSS Value Drivers Demonstrated</w:t>
      </w:r>
    </w:p>
    <w:p>
      <w:pPr>
        <w:spacing w:after="80"/>
      </w:pPr>
      <w:r>
        <w:rPr>
          <w:b/>
          <w:bCs/>
          <w:sz w:val="20"/>
          <w:szCs w:val="20"/>
        </w:rPr>
        <w:t xml:space="preserve">Enterprise Agility: Platform consolidation from 2 legacy systems to 1, citizen integrator vision, rapid deployment vs. BizTalk/Boomi custom dev.</w:t>
      </w:r>
    </w:p>
    <w:p>
      <w:pPr>
        <w:spacing w:after="80"/>
      </w:pPr>
      <w:r>
        <w:rPr>
          <w:b/>
          <w:bCs/>
          <w:sz w:val="20"/>
          <w:szCs w:val="20"/>
        </w:rPr>
        <w:t xml:space="preserve">Efficiency &amp; OrCA: Elastic scaling for high-volume rate quote processing (commodity business = all 6 competitors queried simultaneously), on-prem agent for legacy connectivity.</w:t>
      </w:r>
    </w:p>
    <w:p>
      <w:pPr>
        <w:spacing w:after="80"/>
      </w:pPr>
      <w:r>
        <w:rPr>
          <w:b/>
          <w:bCs/>
          <w:sz w:val="20"/>
          <w:szCs w:val="20"/>
        </w:rPr>
        <w:t xml:space="preserve">Risk Reduction: Governance consolidation, EKM, audit streaming, zero data logging in regulated insurance. Replacing end-of-life BizTalk.</w:t>
      </w:r>
    </w:p>
    <w:p>
      <w:pPr>
        <w:spacing w:after="80"/>
      </w:pPr>
      <w:r>
        <w:rPr>
          <w:b/>
          <w:bCs/>
          <w:sz w:val="20"/>
          <w:szCs w:val="20"/>
        </w:rPr>
        <w:t xml:space="preserve">Revenue Growth (via Agentic): Virtual assistant for underwriting/customer ops efficiency, MCP-enabled agentic workflows for knowledge retrieval.</w:t>
      </w:r>
    </w:p>
    <w:p>
      <w:pPr>
        <w:pStyle w:val="Heading2"/>
      </w:pPr>
      <w:r>
        <w:t xml:space="preserve">Competitive Proof Points</w:t>
      </w:r>
    </w:p>
    <w:p>
      <w:pPr>
        <w:spacing w:after="80"/>
      </w:pPr>
      <w:r>
        <w:rPr>
          <w:sz w:val="20"/>
          <w:szCs w:val="20"/>
        </w:rPr>
        <w:t xml:space="preserve">Direct displacement of Boomi (Dell) as the external integration/API gateway platform. BizTalk (Microsoft) being fully retired as internal ESB. Both replaced by Workato as a single unified platform. This is a powerful competitive narrative against both Boomi and MuleSoft.</w:t>
      </w:r>
    </w:p>
    <w:p>
      <w:pPr>
        <w:pStyle w:val="Heading2"/>
      </w:pPr>
      <w:r>
        <w:t xml:space="preserve">EY Co-Sell Potential</w:t>
      </w:r>
    </w:p>
    <w:p>
      <w:pPr>
        <w:spacing w:after="80"/>
      </w:pPr>
      <w:r>
        <w:rPr>
          <w:sz w:val="20"/>
          <w:szCs w:val="20"/>
        </w:rPr>
        <w:t xml:space="preserve">The EY partnership angle would focus on: (1) EY helping other insurance carriers replicate this BizTalk/Boomi-to-Workato consolidation pattern, (2) EY Insurance advisory practice positioning the agentic AI for underwriting/claims use cases, and (3) co-developed accelerators for mortgage insurance MISMO/EDI integrations. The scale of Radian's transformation (mainframe to cloud + full middleware consolidation + agentic AI) represents an EY-grade advisory engagement opportunity.</w:t>
      </w:r>
    </w:p>
    <w:p>
      <w:pPr>
        <w:pStyle w:val="Heading1"/>
      </w:pPr>
      <w:r>
        <w:t xml:space="preserve">8. Gong Call Index</w:t>
      </w:r>
    </w:p>
    <w:p>
      <w:pPr>
        <w:spacing w:after="60"/>
      </w:pPr>
      <w:r>
        <w:rPr>
          <w:sz w:val="20"/>
          <w:szCs w:val="20"/>
        </w:rPr>
        <w:t xml:space="preserve">Key recorded calls available for deeper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80"/>
        <w:gridCol w:w="2880"/>
      </w:tblGrid>
      <w:tr>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6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sz w:val="20"/>
                <w:szCs w:val="20"/>
              </w:rPr>
              <w:t xml:space="preserve">Call Title</w:t>
            </w:r>
          </w:p>
        </w:tc>
        <w:tc>
          <w:tcPr>
            <w:tcW w:type="dxa" w:w="288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sz w:val="20"/>
                <w:szCs w:val="20"/>
              </w:rPr>
              <w:t xml:space="preserve">Key Topics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Jan 29,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Radian - Services Intro</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New logo kickoff, modernization history, BizTalk/Boomi context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Feb 28,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Workato Implementation - Radian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BRD session, investor DB API, Boomi/BizTalk architecture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Mar 27,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Workato Implementation - Radian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CI/CD, environments, accelerators, error handling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1,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Onsite Architecture Working Session Planning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Enterprise architecture deep dive planning with Rahul Dureja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May 21,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Radian/Workato: Networking Discussion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AWS US-East-2 deployment, OPA, concurrency, data center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Jun 30,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Workato &lt;&gt; Radian: Agentic Capabilities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Agentic intro, Radian Virtual Assistant, knowledge bases, MCP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Jul 28,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Agentic Platform Technical Deep Dive Part 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MCP strategy, agentic studio, recipes + agentic layer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Aug 13,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Radian/Workato: Weekly Status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MISMO, mortgage lifecycle, EDI, servicing workflows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Oct 8,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Radian/Workato: Weekly Status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Concurrency, rate quote volumes, testing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Oct 27, 2025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Workato &lt;&gt; Radian: Agentic Platform Session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Joe Wong intro, GenAI strategy, agentic workflow planning</w:t>
            </w:r>
          </w:p>
        </w:tc>
      </w:tr>
    </w:tbl>
    <w:p>
      <w:pPr>
        <w:pStyle w:val="Heading1"/>
      </w:pPr>
      <w:r>
        <w:t xml:space="preserve">9. Recommended Next Steps</w:t>
      </w:r>
    </w:p>
    <w:p>
      <w:pPr>
        <w:spacing w:after="100"/>
      </w:pPr>
      <w:r>
        <w:rPr>
          <w:sz w:val="20"/>
          <w:szCs w:val="20"/>
        </w:rPr>
        <w:t xml:space="preserve">1. Marketing Permissions: Radian currently has no marketing permissions or hero status set in Salesforce. Priority action is to work with Jake Howison and Natalie Arkind to secure approval for external case study use.</w:t>
      </w:r>
    </w:p>
    <w:p>
      <w:pPr>
        <w:spacing w:after="100"/>
      </w:pPr>
      <w:r>
        <w:rPr>
          <w:sz w:val="20"/>
          <w:szCs w:val="20"/>
        </w:rPr>
        <w:t xml:space="preserve">2. Quote Acquisition: Target Jason Ellsworth-Aults or Carlos Hernandez for an approved external quote. Themes: platform consolidation speed, citizen integrator vision, agentic AI potential.</w:t>
      </w:r>
    </w:p>
    <w:p>
      <w:pPr>
        <w:spacing w:after="100"/>
      </w:pPr>
      <w:r>
        <w:rPr>
          <w:sz w:val="20"/>
          <w:szCs w:val="20"/>
        </w:rPr>
        <w:t xml:space="preserve">3. EY Alignment: Schedule joint session with EY Insurance practice lead to discuss co-marketing the Radian transformation story as a repeatable insurance modernization pattern.</w:t>
      </w:r>
    </w:p>
    <w:p>
      <w:pPr>
        <w:spacing w:after="100"/>
      </w:pPr>
      <w:r>
        <w:rPr>
          <w:sz w:val="20"/>
          <w:szCs w:val="20"/>
        </w:rPr>
        <w:t xml:space="preserve">4. Storybook Entry: Add Radian to the BankingFinServ Storybook under Insurance sub-vertical with full use case mapping (BizTalk displacement, Boomi displacement, Agentic/MCP, API gateway consolidation).</w:t>
      </w:r>
    </w:p>
    <w:p>
      <w:pPr>
        <w:spacing w:after="100"/>
      </w:pPr>
      <w:r>
        <w:rPr>
          <w:sz w:val="20"/>
          <w:szCs w:val="20"/>
        </w:rPr>
        <w:t xml:space="preserve">5. Content Development: Develop 2-pager case study draft focusing on the dual-platform consolidation narrative for insurance industry pitch decks.</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WORKATO | Customer Story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2026-02-20T17:39:05.621Z</dcterms:created>
  <dcterms:modified xsi:type="dcterms:W3CDTF">2026-02-20T17:39:05.623Z</dcterms:modified>
</cp:coreProperties>
</file>

<file path=docProps/custom.xml><?xml version="1.0" encoding="utf-8"?>
<Properties xmlns="http://schemas.openxmlformats.org/officeDocument/2006/custom-properties" xmlns:vt="http://schemas.openxmlformats.org/officeDocument/2006/docPropsVTypes"/>
</file>