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0" w:firstLine="0"/>
        <w:jc w:val="center"/>
        <w:rPr>
          <w:rFonts w:ascii="Poppins" w:cs="Poppins" w:eastAsia="Poppins" w:hAnsi="Poppins"/>
          <w:b w:val="1"/>
          <w:sz w:val="44"/>
          <w:szCs w:val="44"/>
        </w:rPr>
      </w:pPr>
      <w:r w:rsidDel="00000000" w:rsidR="00000000" w:rsidRPr="00000000">
        <w:rPr>
          <w:rFonts w:ascii="Arial" w:cs="Arial" w:eastAsia="Arial" w:hAnsi="Arial"/>
          <w:b w:val="1"/>
          <w:color w:val="00a9d7"/>
          <w:sz w:val="54"/>
          <w:szCs w:val="54"/>
        </w:rPr>
        <w:drawing>
          <wp:inline distB="114300" distT="114300" distL="114300" distR="114300">
            <wp:extent cx="2890838" cy="2890838"/>
            <wp:effectExtent b="0" l="0" r="0" t="0"/>
            <wp:docPr id="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90838"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40" w:lineRule="auto"/>
        <w:jc w:val="center"/>
        <w:rPr>
          <w:rFonts w:ascii="Poppins" w:cs="Poppins" w:eastAsia="Poppins" w:hAnsi="Poppins"/>
          <w:sz w:val="28"/>
          <w:szCs w:val="28"/>
        </w:rPr>
      </w:pPr>
      <w:r w:rsidDel="00000000" w:rsidR="00000000" w:rsidRPr="00000000">
        <w:rPr>
          <w:rFonts w:ascii="Poppins" w:cs="Poppins" w:eastAsia="Poppins" w:hAnsi="Poppins"/>
          <w:b w:val="1"/>
          <w:sz w:val="44"/>
          <w:szCs w:val="44"/>
          <w:rtl w:val="0"/>
        </w:rPr>
        <w:t xml:space="preserve">Chief Information Officer</w:t>
        <w:br w:type="textWrapping"/>
      </w:r>
      <w:r w:rsidDel="00000000" w:rsidR="00000000" w:rsidRPr="00000000">
        <w:rPr>
          <w:rFonts w:ascii="Poppins" w:cs="Poppins" w:eastAsia="Poppins" w:hAnsi="Poppins"/>
          <w:sz w:val="28"/>
          <w:szCs w:val="28"/>
          <w:rtl w:val="0"/>
        </w:rPr>
        <w:t xml:space="preserve">PERSONA</w:t>
      </w:r>
    </w:p>
    <w:p w:rsidR="00000000" w:rsidDel="00000000" w:rsidP="00000000" w:rsidRDefault="00000000" w:rsidRPr="00000000" w14:paraId="00000003">
      <w:pPr>
        <w:spacing w:after="200" w:line="240" w:lineRule="auto"/>
        <w:jc w:val="cente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04">
      <w:pPr>
        <w:spacing w:after="200" w:line="240" w:lineRule="auto"/>
        <w:jc w:val="cente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05">
      <w:pPr>
        <w:spacing w:after="200" w:line="240" w:lineRule="auto"/>
        <w:jc w:val="cente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06">
      <w:pPr>
        <w:spacing w:after="200" w:line="240" w:lineRule="auto"/>
        <w:jc w:val="cente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07">
      <w:pPr>
        <w:spacing w:after="200" w:line="240" w:lineRule="auto"/>
        <w:jc w:val="cente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08">
      <w:pPr>
        <w:shd w:fill="ffffff" w:val="clear"/>
        <w:spacing w:after="0" w:line="240" w:lineRule="auto"/>
        <w:ind w:left="-450" w:right="-330" w:firstLine="0"/>
        <w:rPr>
          <w:rFonts w:ascii="Poppins" w:cs="Poppins" w:eastAsia="Poppins" w:hAnsi="Poppi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9">
      <w:pPr>
        <w:shd w:fill="ffffff" w:val="clear"/>
        <w:spacing w:after="0" w:line="240" w:lineRule="auto"/>
        <w:ind w:left="-450" w:right="-33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Chief Information Officer (CIO) is a strategic leader responsible for shaping and executing the technology and information management vision of an organization. The role traditionally focused on ensuring the reliability and efficiency of IT systems, and has evolved into a more strategic and transformative position. Today, CIOs play a crucial role in driving digital transformation, aligning technology strategies with business objectives, and fostering innovation. This includes identifying, promoting and managing/governing emerging end user technologies (e.g., low-code/no-code tools, AI) and employee digital re-skilling.</w:t>
      </w:r>
    </w:p>
    <w:p w:rsidR="00000000" w:rsidDel="00000000" w:rsidP="00000000" w:rsidRDefault="00000000" w:rsidRPr="00000000" w14:paraId="0000000A">
      <w:pPr>
        <w:shd w:fill="ffffff" w:val="clear"/>
        <w:spacing w:after="0" w:before="100" w:line="240" w:lineRule="auto"/>
        <w:ind w:left="-450" w:right="-33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CIOs are accountable for overseeing the organization's IT infrastructure, applications, cybersecurity, data management, and technology adoption</w:t>
      </w:r>
      <w:r w:rsidDel="00000000" w:rsidR="00000000" w:rsidRPr="00000000">
        <w:rPr>
          <w:rFonts w:ascii="Poppins" w:cs="Poppins" w:eastAsia="Poppins" w:hAnsi="Poppins"/>
          <w:sz w:val="20"/>
          <w:szCs w:val="20"/>
          <w:rtl w:val="0"/>
        </w:rPr>
        <w:t xml:space="preserve">. They collaborate with other C-suite executives to integrate technology solutions that enhance operational efficiency and support business growth. The </w:t>
      </w:r>
      <w:hyperlink r:id="rId8">
        <w:r w:rsidDel="00000000" w:rsidR="00000000" w:rsidRPr="00000000">
          <w:rPr>
            <w:rFonts w:ascii="Poppins" w:cs="Poppins" w:eastAsia="Poppins" w:hAnsi="Poppins"/>
            <w:color w:val="1155cc"/>
            <w:sz w:val="20"/>
            <w:szCs w:val="20"/>
            <w:u w:val="single"/>
            <w:rtl w:val="0"/>
          </w:rPr>
          <w:t xml:space="preserve">evolving role of a CIO</w:t>
        </w:r>
      </w:hyperlink>
      <w:r w:rsidDel="00000000" w:rsidR="00000000" w:rsidRPr="00000000">
        <w:rPr>
          <w:rFonts w:ascii="Poppins" w:cs="Poppins" w:eastAsia="Poppins" w:hAnsi="Poppins"/>
          <w:sz w:val="20"/>
          <w:szCs w:val="20"/>
          <w:rtl w:val="0"/>
        </w:rPr>
        <w:t xml:space="preserve"> emphasizes a proactive approach to leveraging emerging technologies like artificial intelligence, cloud computing, and data analytics.</w:t>
      </w:r>
    </w:p>
    <w:p w:rsidR="00000000" w:rsidDel="00000000" w:rsidP="00000000" w:rsidRDefault="00000000" w:rsidRPr="00000000" w14:paraId="0000000B">
      <w:pPr>
        <w:shd w:fill="ffffff" w:val="clear"/>
        <w:spacing w:after="0" w:before="100" w:line="240" w:lineRule="auto"/>
        <w:ind w:left="-450" w:right="-33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the modern landscape, CIOs are catalysts for change, promoting agility and resilience. They navigate complex challenges such as cybersecurity threats, legacy system modernization, and talent management. The emphasis on data-driven decision-making, customer experience, and the adoption of disruptive technologies reflects the evolving nature of the CIO's responsibilities. The CIO's role is now central to shaping the organization's competitive advantage through strategic technology initiatives, innovation, and a deep understanding of the digital landscape.</w:t>
      </w:r>
    </w:p>
    <w:p w:rsidR="00000000" w:rsidDel="00000000" w:rsidP="00000000" w:rsidRDefault="00000000" w:rsidRPr="00000000" w14:paraId="0000000C">
      <w:pPr>
        <w:shd w:fill="ffffff" w:val="clear"/>
        <w:spacing w:after="0" w:before="100" w:line="240" w:lineRule="auto"/>
        <w:ind w:left="-450" w:right="-33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assist Account Teams in their </w:t>
      </w:r>
      <w:hyperlink r:id="rId9">
        <w:r w:rsidDel="00000000" w:rsidR="00000000" w:rsidRPr="00000000">
          <w:rPr>
            <w:rFonts w:ascii="Poppins" w:cs="Poppins" w:eastAsia="Poppins" w:hAnsi="Poppins"/>
            <w:color w:val="1155cc"/>
            <w:sz w:val="20"/>
            <w:szCs w:val="20"/>
            <w:u w:val="single"/>
            <w:rtl w:val="0"/>
          </w:rPr>
          <w:t xml:space="preserve">Value-Based Conversations</w:t>
        </w:r>
      </w:hyperlink>
      <w:r w:rsidDel="00000000" w:rsidR="00000000" w:rsidRPr="00000000">
        <w:rPr>
          <w:rFonts w:ascii="Poppins" w:cs="Poppins" w:eastAsia="Poppins" w:hAnsi="Poppins"/>
          <w:sz w:val="20"/>
          <w:szCs w:val="20"/>
          <w:rtl w:val="0"/>
        </w:rPr>
        <w:t xml:space="preserve"> with CIOs - e.g., </w:t>
      </w:r>
      <w:hyperlink r:id="rId10">
        <w:r w:rsidDel="00000000" w:rsidR="00000000" w:rsidRPr="00000000">
          <w:rPr>
            <w:rFonts w:ascii="Poppins" w:cs="Poppins" w:eastAsia="Poppins" w:hAnsi="Poppins"/>
            <w:color w:val="1155cc"/>
            <w:sz w:val="20"/>
            <w:szCs w:val="20"/>
            <w:u w:val="single"/>
            <w:rtl w:val="0"/>
          </w:rPr>
          <w:t xml:space="preserve">prepare meetings</w:t>
        </w:r>
      </w:hyperlink>
      <w:r w:rsidDel="00000000" w:rsidR="00000000" w:rsidRPr="00000000">
        <w:rPr>
          <w:rFonts w:ascii="Poppins" w:cs="Poppins" w:eastAsia="Poppins" w:hAnsi="Poppins"/>
          <w:sz w:val="20"/>
          <w:szCs w:val="20"/>
          <w:rtl w:val="0"/>
        </w:rPr>
        <w:t xml:space="preserve">, think and speak like they do - this Workato Selling System® guide covers the following:</w:t>
      </w:r>
    </w:p>
    <w:p w:rsidR="00000000" w:rsidDel="00000000" w:rsidP="00000000" w:rsidRDefault="00000000" w:rsidRPr="00000000" w14:paraId="0000000D">
      <w:pPr>
        <w:shd w:fill="ffffff" w:val="clear"/>
        <w:spacing w:after="0" w:before="100" w:line="240" w:lineRule="auto"/>
        <w:ind w:left="-450" w:right="-33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common use cases for integration, automation, orchestration relevant to CIOs’ priorities</w:t>
      </w:r>
    </w:p>
    <w:p w:rsidR="00000000" w:rsidDel="00000000" w:rsidP="00000000" w:rsidRDefault="00000000" w:rsidRPr="00000000" w14:paraId="0000000E">
      <w:pPr>
        <w:numPr>
          <w:ilvl w:val="0"/>
          <w:numId w:val="6"/>
        </w:numPr>
        <w:shd w:fill="ffffff" w:val="clear"/>
        <w:spacing w:after="0" w:line="240" w:lineRule="auto"/>
        <w:ind w:left="0" w:right="-330" w:hanging="270"/>
        <w:rPr>
          <w:rFonts w:ascii="Poppins" w:cs="Poppins" w:eastAsia="Poppins" w:hAnsi="Poppins"/>
          <w:sz w:val="20"/>
          <w:szCs w:val="20"/>
          <w:u w:val="none"/>
        </w:rPr>
      </w:pPr>
      <w:hyperlink w:anchor="bookmark=id.lh2zojq59eny">
        <w:r w:rsidDel="00000000" w:rsidR="00000000" w:rsidRPr="00000000">
          <w:rPr>
            <w:rFonts w:ascii="Poppins" w:cs="Poppins" w:eastAsia="Poppins" w:hAnsi="Poppins"/>
            <w:b w:val="1"/>
            <w:color w:val="1155cc"/>
            <w:sz w:val="20"/>
            <w:szCs w:val="20"/>
            <w:u w:val="single"/>
            <w:rtl w:val="0"/>
          </w:rPr>
          <w:t xml:space="preserve">CIOs’ role</w:t>
        </w:r>
      </w:hyperlink>
      <w:r w:rsidDel="00000000" w:rsidR="00000000" w:rsidRPr="00000000">
        <w:rPr>
          <w:rFonts w:ascii="Poppins" w:cs="Poppins" w:eastAsia="Poppins" w:hAnsi="Poppins"/>
          <w:sz w:val="20"/>
          <w:szCs w:val="20"/>
          <w:rtl w:val="0"/>
        </w:rPr>
        <w:t xml:space="preserve"> in the context of Operational Transformation</w:t>
      </w:r>
    </w:p>
    <w:p w:rsidR="00000000" w:rsidDel="00000000" w:rsidP="00000000" w:rsidRDefault="00000000" w:rsidRPr="00000000" w14:paraId="0000000F">
      <w:pPr>
        <w:numPr>
          <w:ilvl w:val="0"/>
          <w:numId w:val="6"/>
        </w:numPr>
        <w:shd w:fill="ffffff" w:val="clear"/>
        <w:spacing w:after="0" w:line="240" w:lineRule="auto"/>
        <w:ind w:left="0" w:right="-330" w:hanging="27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typical</w:t>
      </w:r>
      <w:r w:rsidDel="00000000" w:rsidR="00000000" w:rsidRPr="00000000">
        <w:rPr>
          <w:rFonts w:ascii="Poppins" w:cs="Poppins" w:eastAsia="Poppins" w:hAnsi="Poppins"/>
          <w:b w:val="1"/>
          <w:sz w:val="20"/>
          <w:szCs w:val="20"/>
          <w:rtl w:val="0"/>
        </w:rPr>
        <w:t xml:space="preserve"> </w:t>
      </w:r>
      <w:hyperlink w:anchor="bookmark=id.kn4t5fqp1fm3">
        <w:r w:rsidDel="00000000" w:rsidR="00000000" w:rsidRPr="00000000">
          <w:rPr>
            <w:rFonts w:ascii="Poppins" w:cs="Poppins" w:eastAsia="Poppins" w:hAnsi="Poppins"/>
            <w:b w:val="1"/>
            <w:color w:val="1155cc"/>
            <w:sz w:val="20"/>
            <w:szCs w:val="20"/>
            <w:u w:val="single"/>
            <w:rtl w:val="0"/>
          </w:rPr>
          <w:t xml:space="preserve">initiatives</w:t>
        </w:r>
      </w:hyperlink>
      <w:r w:rsidDel="00000000" w:rsidR="00000000" w:rsidRPr="00000000">
        <w:rPr>
          <w:rFonts w:ascii="Poppins" w:cs="Poppins" w:eastAsia="Poppins" w:hAnsi="Poppins"/>
          <w:sz w:val="20"/>
          <w:szCs w:val="20"/>
          <w:rtl w:val="0"/>
        </w:rPr>
        <w:t xml:space="preserve"> own or exec-sponsored by CIOS</w:t>
      </w:r>
    </w:p>
    <w:p w:rsidR="00000000" w:rsidDel="00000000" w:rsidP="00000000" w:rsidRDefault="00000000" w:rsidRPr="00000000" w14:paraId="00000010">
      <w:pPr>
        <w:numPr>
          <w:ilvl w:val="0"/>
          <w:numId w:val="6"/>
        </w:numPr>
        <w:shd w:fill="ffffff" w:val="clear"/>
        <w:spacing w:after="0" w:line="240" w:lineRule="auto"/>
        <w:ind w:left="0" w:right="-330" w:hanging="27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typical </w:t>
      </w:r>
      <w:hyperlink w:anchor="bookmark=id.x4rikunmbpyd">
        <w:r w:rsidDel="00000000" w:rsidR="00000000" w:rsidRPr="00000000">
          <w:rPr>
            <w:rFonts w:ascii="Poppins" w:cs="Poppins" w:eastAsia="Poppins" w:hAnsi="Poppins"/>
            <w:b w:val="1"/>
            <w:color w:val="1155cc"/>
            <w:sz w:val="20"/>
            <w:szCs w:val="20"/>
            <w:u w:val="single"/>
            <w:rtl w:val="0"/>
          </w:rPr>
          <w:t xml:space="preserve">organization</w:t>
        </w:r>
      </w:hyperlink>
      <w:r w:rsidDel="00000000" w:rsidR="00000000" w:rsidRPr="00000000">
        <w:rPr>
          <w:rFonts w:ascii="Poppins" w:cs="Poppins" w:eastAsia="Poppins" w:hAnsi="Poppins"/>
          <w:sz w:val="20"/>
          <w:szCs w:val="20"/>
          <w:rtl w:val="0"/>
        </w:rPr>
        <w:t xml:space="preserve"> and </w:t>
      </w:r>
      <w:hyperlink w:anchor="bookmark=id.lgenojxt9fhz">
        <w:r w:rsidDel="00000000" w:rsidR="00000000" w:rsidRPr="00000000">
          <w:rPr>
            <w:rFonts w:ascii="Poppins" w:cs="Poppins" w:eastAsia="Poppins" w:hAnsi="Poppins"/>
            <w:color w:val="1155cc"/>
            <w:sz w:val="20"/>
            <w:szCs w:val="20"/>
            <w:u w:val="single"/>
            <w:rtl w:val="0"/>
          </w:rPr>
          <w:t xml:space="preserve">main roles</w:t>
        </w:r>
      </w:hyperlink>
      <w:r w:rsidDel="00000000" w:rsidR="00000000" w:rsidRPr="00000000">
        <w:rPr>
          <w:rFonts w:ascii="Poppins" w:cs="Poppins" w:eastAsia="Poppins" w:hAnsi="Poppins"/>
          <w:sz w:val="20"/>
          <w:szCs w:val="20"/>
          <w:rtl w:val="0"/>
        </w:rPr>
        <w:t xml:space="preserve"> that report into CIOs</w:t>
      </w:r>
    </w:p>
    <w:p w:rsidR="00000000" w:rsidDel="00000000" w:rsidP="00000000" w:rsidRDefault="00000000" w:rsidRPr="00000000" w14:paraId="00000011">
      <w:pPr>
        <w:numPr>
          <w:ilvl w:val="0"/>
          <w:numId w:val="6"/>
        </w:numPr>
        <w:shd w:fill="ffffff" w:val="clear"/>
        <w:spacing w:after="0" w:line="240" w:lineRule="auto"/>
        <w:ind w:left="0" w:right="-330" w:hanging="27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typical </w:t>
      </w:r>
      <w:hyperlink w:anchor="bookmark=id.8mibrhmgn1i0">
        <w:r w:rsidDel="00000000" w:rsidR="00000000" w:rsidRPr="00000000">
          <w:rPr>
            <w:rFonts w:ascii="Poppins" w:cs="Poppins" w:eastAsia="Poppins" w:hAnsi="Poppins"/>
            <w:b w:val="1"/>
            <w:color w:val="1155cc"/>
            <w:sz w:val="20"/>
            <w:szCs w:val="20"/>
            <w:u w:val="single"/>
            <w:rtl w:val="0"/>
          </w:rPr>
          <w:t xml:space="preserve">Current States</w:t>
        </w:r>
      </w:hyperlink>
      <w:r w:rsidDel="00000000" w:rsidR="00000000" w:rsidRPr="00000000">
        <w:rPr>
          <w:rFonts w:ascii="Poppins" w:cs="Poppins" w:eastAsia="Poppins" w:hAnsi="Poppins"/>
          <w:sz w:val="20"/>
          <w:szCs w:val="20"/>
          <w:rtl w:val="0"/>
        </w:rPr>
        <w:t xml:space="preserve"> &amp; </w:t>
      </w:r>
      <w:hyperlink w:anchor="bookmark=id.5yd0ameifi9f">
        <w:r w:rsidDel="00000000" w:rsidR="00000000" w:rsidRPr="00000000">
          <w:rPr>
            <w:rFonts w:ascii="Poppins" w:cs="Poppins" w:eastAsia="Poppins" w:hAnsi="Poppins"/>
            <w:b w:val="1"/>
            <w:color w:val="1155cc"/>
            <w:sz w:val="20"/>
            <w:szCs w:val="20"/>
            <w:u w:val="single"/>
            <w:rtl w:val="0"/>
          </w:rPr>
          <w:t xml:space="preserve">Negative Effects</w:t>
        </w:r>
      </w:hyperlink>
      <w:r w:rsidDel="00000000" w:rsidR="00000000" w:rsidRPr="00000000">
        <w:rPr>
          <w:rFonts w:ascii="Poppins" w:cs="Poppins" w:eastAsia="Poppins" w:hAnsi="Poppins"/>
          <w:sz w:val="20"/>
          <w:szCs w:val="20"/>
          <w:rtl w:val="0"/>
        </w:rPr>
        <w:t xml:space="preserve">, </w:t>
      </w:r>
      <w:hyperlink w:anchor="bookmark=id.8994b4ijdow">
        <w:r w:rsidDel="00000000" w:rsidR="00000000" w:rsidRPr="00000000">
          <w:rPr>
            <w:rFonts w:ascii="Poppins" w:cs="Poppins" w:eastAsia="Poppins" w:hAnsi="Poppins"/>
            <w:b w:val="1"/>
            <w:color w:val="1155cc"/>
            <w:sz w:val="20"/>
            <w:szCs w:val="20"/>
            <w:u w:val="single"/>
            <w:rtl w:val="0"/>
          </w:rPr>
          <w:t xml:space="preserve">Desired States</w:t>
        </w:r>
      </w:hyperlink>
      <w:r w:rsidDel="00000000" w:rsidR="00000000" w:rsidRPr="00000000">
        <w:rPr>
          <w:rFonts w:ascii="Poppins" w:cs="Poppins" w:eastAsia="Poppins" w:hAnsi="Poppins"/>
          <w:sz w:val="20"/>
          <w:szCs w:val="20"/>
          <w:rtl w:val="0"/>
        </w:rPr>
        <w:t xml:space="preserve"> &amp; </w:t>
      </w:r>
      <w:hyperlink w:anchor="bookmark=id.8iyyyk3s1xy9">
        <w:r w:rsidDel="00000000" w:rsidR="00000000" w:rsidRPr="00000000">
          <w:rPr>
            <w:rFonts w:ascii="Poppins" w:cs="Poppins" w:eastAsia="Poppins" w:hAnsi="Poppins"/>
            <w:b w:val="1"/>
            <w:color w:val="1155cc"/>
            <w:sz w:val="20"/>
            <w:szCs w:val="20"/>
            <w:u w:val="single"/>
            <w:rtl w:val="0"/>
          </w:rPr>
          <w:t xml:space="preserve">Specific Business Outcomes</w:t>
        </w:r>
      </w:hyperlink>
      <w:r w:rsidDel="00000000" w:rsidR="00000000" w:rsidRPr="00000000">
        <w:rPr>
          <w:rtl w:val="0"/>
        </w:rPr>
      </w:r>
    </w:p>
    <w:p w:rsidR="00000000" w:rsidDel="00000000" w:rsidP="00000000" w:rsidRDefault="00000000" w:rsidRPr="00000000" w14:paraId="00000012">
      <w:pPr>
        <w:numPr>
          <w:ilvl w:val="0"/>
          <w:numId w:val="6"/>
        </w:numPr>
        <w:shd w:fill="ffffff" w:val="clear"/>
        <w:spacing w:after="0" w:line="240" w:lineRule="auto"/>
        <w:ind w:left="0" w:right="-330" w:hanging="27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common </w:t>
      </w:r>
      <w:hyperlink w:anchor="bookmark=id.c8o4t4k0azlb">
        <w:r w:rsidDel="00000000" w:rsidR="00000000" w:rsidRPr="00000000">
          <w:rPr>
            <w:rFonts w:ascii="Poppins" w:cs="Poppins" w:eastAsia="Poppins" w:hAnsi="Poppins"/>
            <w:b w:val="1"/>
            <w:color w:val="1155cc"/>
            <w:sz w:val="20"/>
            <w:szCs w:val="20"/>
            <w:u w:val="single"/>
            <w:rtl w:val="0"/>
          </w:rPr>
          <w:t xml:space="preserve">use cases</w:t>
        </w:r>
      </w:hyperlink>
      <w:r w:rsidDel="00000000" w:rsidR="00000000" w:rsidRPr="00000000">
        <w:rPr>
          <w:rFonts w:ascii="Poppins" w:cs="Poppins" w:eastAsia="Poppins" w:hAnsi="Poppins"/>
          <w:sz w:val="20"/>
          <w:szCs w:val="20"/>
          <w:rtl w:val="0"/>
        </w:rPr>
        <w:t xml:space="preserve"> for integration, automation, orchestration relevant to CIOs’ priorities</w:t>
      </w:r>
    </w:p>
    <w:p w:rsidR="00000000" w:rsidDel="00000000" w:rsidP="00000000" w:rsidRDefault="00000000" w:rsidRPr="00000000" w14:paraId="00000013">
      <w:pPr>
        <w:shd w:fill="ffffff" w:val="clear"/>
        <w:spacing w:after="0" w:line="240" w:lineRule="auto"/>
        <w:ind w:right="-33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4">
      <w:pPr>
        <w:shd w:fill="ffffff" w:val="clear"/>
        <w:spacing w:after="0" w:line="240" w:lineRule="auto"/>
        <w:ind w:right="-33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5">
      <w:pPr>
        <w:shd w:fill="ffffff" w:val="clear"/>
        <w:spacing w:after="0" w:line="240" w:lineRule="auto"/>
        <w:ind w:right="-33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6">
      <w:pPr>
        <w:shd w:fill="ffffff" w:val="clear"/>
        <w:spacing w:after="0" w:line="240" w:lineRule="auto"/>
        <w:ind w:right="-330"/>
        <w:rPr>
          <w:rFonts w:ascii="Poppins" w:cs="Poppins" w:eastAsia="Poppins" w:hAnsi="Poppins"/>
          <w:sz w:val="20"/>
          <w:szCs w:val="20"/>
        </w:rPr>
      </w:pPr>
      <w:r w:rsidDel="00000000" w:rsidR="00000000" w:rsidRPr="00000000">
        <w:rPr>
          <w:rtl w:val="0"/>
        </w:rPr>
      </w:r>
    </w:p>
    <w:tbl>
      <w:tblPr>
        <w:tblStyle w:val="Table1"/>
        <w:tblW w:w="1527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87.710965133907"/>
        <w:gridCol w:w="7382.289034866093"/>
        <w:tblGridChange w:id="0">
          <w:tblGrid>
            <w:gridCol w:w="7887.710965133907"/>
            <w:gridCol w:w="7382.289034866093"/>
          </w:tblGrid>
        </w:tblGridChange>
      </w:tblGrid>
      <w:tr>
        <w:trPr>
          <w:cantSplit w:val="0"/>
          <w:tblHeader w:val="1"/>
        </w:trPr>
        <w:tc>
          <w:tcPr>
            <w:tcBorders>
              <w:top w:color="67eadd" w:space="0" w:sz="8" w:val="single"/>
              <w:left w:color="67eadd" w:space="0" w:sz="8" w:val="single"/>
              <w:bottom w:color="67eadd" w:space="0" w:sz="8" w:val="single"/>
              <w:right w:color="67eadd" w:space="0" w:sz="8" w:val="single"/>
            </w:tcBorders>
            <w:shd w:fill="e1fffc" w:val="clear"/>
            <w:tcMar>
              <w:top w:w="100.0" w:type="dxa"/>
              <w:left w:w="100.0" w:type="dxa"/>
              <w:bottom w:w="100.0" w:type="dxa"/>
              <w:right w:w="100.0" w:type="dxa"/>
            </w:tcMar>
            <w:vAlign w:val="top"/>
          </w:tcPr>
          <w:bookmarkStart w:colFirst="0" w:colLast="0" w:name="bookmark=id.lh2zojq59eny" w:id="0"/>
          <w:bookmarkEnd w:id="0"/>
          <w:p w:rsidR="00000000" w:rsidDel="00000000" w:rsidP="00000000" w:rsidRDefault="00000000" w:rsidRPr="00000000" w14:paraId="00000017">
            <w:pPr>
              <w:widowControl w:val="0"/>
              <w:spacing w:after="0" w:line="240" w:lineRule="auto"/>
              <w:jc w:val="center"/>
              <w:rPr>
                <w:rFonts w:ascii="Poppins" w:cs="Poppins" w:eastAsia="Poppins" w:hAnsi="Poppins"/>
                <w:b w:val="1"/>
              </w:rPr>
            </w:pPr>
            <w:r w:rsidDel="00000000" w:rsidR="00000000" w:rsidRPr="00000000">
              <w:rPr>
                <w:rFonts w:ascii="Poppins" w:cs="Poppins" w:eastAsia="Poppins" w:hAnsi="Poppins"/>
                <w:b w:val="1"/>
                <w:rtl w:val="0"/>
              </w:rPr>
              <w:t xml:space="preserve">CIO Role</w:t>
            </w:r>
          </w:p>
        </w:tc>
        <w:tc>
          <w:tcPr>
            <w:tcBorders>
              <w:top w:color="67eadd" w:space="0" w:sz="8" w:val="single"/>
              <w:left w:color="67eadd" w:space="0" w:sz="8" w:val="single"/>
              <w:bottom w:color="67eadd" w:space="0" w:sz="8" w:val="single"/>
              <w:right w:color="67eadd" w:space="0" w:sz="8" w:val="single"/>
            </w:tcBorders>
            <w:shd w:fill="e1fffc" w:val="clear"/>
            <w:tcMar>
              <w:top w:w="100.0" w:type="dxa"/>
              <w:left w:w="100.0" w:type="dxa"/>
              <w:bottom w:w="100.0" w:type="dxa"/>
              <w:right w:w="100.0" w:type="dxa"/>
            </w:tcMar>
            <w:vAlign w:val="top"/>
          </w:tcPr>
          <w:bookmarkStart w:colFirst="0" w:colLast="0" w:name="bookmark=id.kn4t5fqp1fm3" w:id="1"/>
          <w:bookmarkEnd w:id="1"/>
          <w:p w:rsidR="00000000" w:rsidDel="00000000" w:rsidP="00000000" w:rsidRDefault="00000000" w:rsidRPr="00000000" w14:paraId="00000018">
            <w:pPr>
              <w:widowControl w:val="0"/>
              <w:spacing w:after="0" w:line="240" w:lineRule="auto"/>
              <w:jc w:val="center"/>
              <w:rPr>
                <w:rFonts w:ascii="Poppins" w:cs="Poppins" w:eastAsia="Poppins" w:hAnsi="Poppins"/>
                <w:b w:val="1"/>
              </w:rPr>
            </w:pPr>
            <w:r w:rsidDel="00000000" w:rsidR="00000000" w:rsidRPr="00000000">
              <w:rPr>
                <w:rFonts w:ascii="Poppins" w:cs="Poppins" w:eastAsia="Poppins" w:hAnsi="Poppins"/>
                <w:b w:val="1"/>
                <w:rtl w:val="0"/>
              </w:rPr>
              <w:t xml:space="preserve">Typical CIO Initiatives</w:t>
            </w:r>
            <w:r w:rsidDel="00000000" w:rsidR="00000000" w:rsidRPr="00000000">
              <w:rPr>
                <w:rtl w:val="0"/>
              </w:rPr>
            </w:r>
          </w:p>
        </w:tc>
      </w:tr>
      <w:tr>
        <w:trPr>
          <w:cantSplit w:val="0"/>
          <w:tblHeader w:val="0"/>
        </w:trPr>
        <w:tc>
          <w:tcPr>
            <w:tcBorders>
              <w:top w:color="67eadd" w:space="0" w:sz="8" w:val="single"/>
              <w:left w:color="67eadd" w:space="0" w:sz="8" w:val="single"/>
              <w:bottom w:color="67eadd" w:space="0" w:sz="8" w:val="single"/>
              <w:right w:color="67ead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pBdr>
                <w:top w:color="d9d9e3" w:space="0" w:sz="0" w:val="none"/>
                <w:left w:color="d9d9e3" w:space="0" w:sz="0" w:val="none"/>
                <w:bottom w:color="d9d9e3" w:space="0" w:sz="0" w:val="none"/>
                <w:right w:color="d9d9e3" w:space="0" w:sz="0" w:val="none"/>
                <w:between w:color="d9d9e3" w:space="0" w:sz="0" w:val="none"/>
              </w:pBdr>
              <w:spacing w:after="0" w:before="0" w:line="240" w:lineRule="auto"/>
              <w:rPr>
                <w:rFonts w:ascii="Poppins" w:cs="Poppins" w:eastAsia="Poppins" w:hAnsi="Poppins"/>
                <w:color w:val="374151"/>
                <w:sz w:val="18"/>
                <w:szCs w:val="18"/>
              </w:rPr>
            </w:pPr>
            <w:r w:rsidDel="00000000" w:rsidR="00000000" w:rsidRPr="00000000">
              <w:rPr>
                <w:rFonts w:ascii="Poppins" w:cs="Poppins" w:eastAsia="Poppins" w:hAnsi="Poppins"/>
                <w:color w:val="374151"/>
                <w:sz w:val="18"/>
                <w:szCs w:val="18"/>
                <w:rtl w:val="0"/>
              </w:rPr>
              <w:t xml:space="preserve">Operational Transformation for Chief Information Officers (CIOs) involves strategic initiatives aimed at enhancing and optimizing the overall information technology (IT) and digital capabilities of the organization. The role of the CIO is central to managing technology infrastructure, systems, and processes, and Operational Transformation in this context focuses on improving IT operations, increasing efficiency, and aligning technology strategies with broader business objectives. </w:t>
            </w:r>
          </w:p>
          <w:p w:rsidR="00000000" w:rsidDel="00000000" w:rsidP="00000000" w:rsidRDefault="00000000" w:rsidRPr="00000000" w14:paraId="0000001A">
            <w:pPr>
              <w:widowControl w:val="0"/>
              <w:pBdr>
                <w:top w:color="d9d9e3" w:space="0" w:sz="0" w:val="none"/>
                <w:left w:color="d9d9e3" w:space="0" w:sz="0" w:val="none"/>
                <w:bottom w:color="d9d9e3" w:space="0" w:sz="0" w:val="none"/>
                <w:right w:color="d9d9e3" w:space="0" w:sz="0" w:val="none"/>
                <w:between w:color="d9d9e3" w:space="0" w:sz="0" w:val="none"/>
              </w:pBdr>
              <w:spacing w:after="0" w:before="0" w:line="240" w:lineRule="auto"/>
              <w:rPr>
                <w:rFonts w:ascii="Poppins" w:cs="Poppins" w:eastAsia="Poppins" w:hAnsi="Poppins"/>
                <w:color w:val="374151"/>
                <w:sz w:val="18"/>
                <w:szCs w:val="18"/>
              </w:rPr>
            </w:pPr>
            <w:r w:rsidDel="00000000" w:rsidR="00000000" w:rsidRPr="00000000">
              <w:rPr>
                <w:rFonts w:ascii="Poppins" w:cs="Poppins" w:eastAsia="Poppins" w:hAnsi="Poppins"/>
                <w:color w:val="374151"/>
                <w:sz w:val="18"/>
                <w:szCs w:val="18"/>
                <w:rtl w:val="0"/>
              </w:rPr>
              <w:t xml:space="preserve">CIOs also play a pivotal role in the integration and strategic deployment of AI, being responsible for identifying AI technologies that align with business objectives, driving AI initiatives to enhance operational efficiency, and fostering a culture of innovation through AI. They oversee the adoption of AI-powered systems and tools that can process large volumes of data, automate complex tasks, and provide actionable insights. This involves collaborating with other C-suite executives to integrate AI-driven solutions that promote business growth and transformation.</w:t>
            </w:r>
          </w:p>
          <w:p w:rsidR="00000000" w:rsidDel="00000000" w:rsidP="00000000" w:rsidRDefault="00000000" w:rsidRPr="00000000" w14:paraId="0000001B">
            <w:pPr>
              <w:widowControl w:val="0"/>
              <w:pBdr>
                <w:top w:color="d9d9e3" w:space="0" w:sz="0" w:val="none"/>
                <w:left w:color="d9d9e3" w:space="0" w:sz="0" w:val="none"/>
                <w:bottom w:color="d9d9e3" w:space="0" w:sz="0" w:val="none"/>
                <w:right w:color="d9d9e3" w:space="0" w:sz="0" w:val="none"/>
                <w:between w:color="d9d9e3" w:space="0" w:sz="0" w:val="none"/>
              </w:pBdr>
              <w:spacing w:after="0" w:before="100" w:line="240" w:lineRule="auto"/>
              <w:rPr>
                <w:rFonts w:ascii="Poppins" w:cs="Poppins" w:eastAsia="Poppins" w:hAnsi="Poppins"/>
                <w:color w:val="374151"/>
                <w:sz w:val="18"/>
                <w:szCs w:val="18"/>
              </w:rPr>
            </w:pPr>
            <w:r w:rsidDel="00000000" w:rsidR="00000000" w:rsidRPr="00000000">
              <w:rPr>
                <w:rFonts w:ascii="Poppins" w:cs="Poppins" w:eastAsia="Poppins" w:hAnsi="Poppins"/>
                <w:color w:val="374151"/>
                <w:sz w:val="18"/>
                <w:szCs w:val="18"/>
                <w:rtl w:val="0"/>
              </w:rPr>
              <w:t xml:space="preserve">Key components of Operational Transformation for Chief Information Officers include:</w:t>
            </w:r>
          </w:p>
          <w:p w:rsidR="00000000" w:rsidDel="00000000" w:rsidP="00000000" w:rsidRDefault="00000000" w:rsidRPr="00000000" w14:paraId="0000001C">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100" w:line="240" w:lineRule="auto"/>
              <w:ind w:left="270" w:hanging="180"/>
              <w:rPr>
                <w:rFonts w:ascii="Poppins" w:cs="Poppins" w:eastAsia="Poppins" w:hAnsi="Poppins"/>
                <w:color w:val="374151"/>
                <w:sz w:val="18"/>
                <w:szCs w:val="18"/>
              </w:rPr>
            </w:pPr>
            <w:r w:rsidDel="00000000" w:rsidR="00000000" w:rsidRPr="00000000">
              <w:rPr>
                <w:rFonts w:ascii="Poppins" w:cs="Poppins" w:eastAsia="Poppins" w:hAnsi="Poppins"/>
                <w:b w:val="1"/>
                <w:color w:val="374151"/>
                <w:sz w:val="18"/>
                <w:szCs w:val="18"/>
                <w:rtl w:val="0"/>
              </w:rPr>
              <w:t xml:space="preserve">Digital Strategy:</w:t>
            </w:r>
            <w:r w:rsidDel="00000000" w:rsidR="00000000" w:rsidRPr="00000000">
              <w:rPr>
                <w:rFonts w:ascii="Poppins" w:cs="Poppins" w:eastAsia="Poppins" w:hAnsi="Poppins"/>
                <w:color w:val="374151"/>
                <w:sz w:val="18"/>
                <w:szCs w:val="18"/>
                <w:rtl w:val="0"/>
              </w:rPr>
              <w:t xml:space="preserve"> CIOs play a crucial role in developing and implementing a digital strategy that aligns with the overall business strategy. Operational Transformation involves identifying opportunities for leveraging technology to drive innovation, improve processes, and achieve strategic goals.</w:t>
            </w:r>
          </w:p>
          <w:p w:rsidR="00000000" w:rsidDel="00000000" w:rsidP="00000000" w:rsidRDefault="00000000" w:rsidRPr="00000000" w14:paraId="0000001D">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100" w:line="240" w:lineRule="auto"/>
              <w:ind w:left="270" w:hanging="180"/>
              <w:rPr>
                <w:rFonts w:ascii="Poppins" w:cs="Poppins" w:eastAsia="Poppins" w:hAnsi="Poppins"/>
                <w:color w:val="374151"/>
                <w:sz w:val="18"/>
                <w:szCs w:val="18"/>
              </w:rPr>
            </w:pPr>
            <w:r w:rsidDel="00000000" w:rsidR="00000000" w:rsidRPr="00000000">
              <w:rPr>
                <w:rFonts w:ascii="Poppins" w:cs="Poppins" w:eastAsia="Poppins" w:hAnsi="Poppins"/>
                <w:b w:val="1"/>
                <w:color w:val="374151"/>
                <w:sz w:val="18"/>
                <w:szCs w:val="18"/>
                <w:rtl w:val="0"/>
              </w:rPr>
              <w:t xml:space="preserve">IT Infrastructure Optimization:</w:t>
            </w:r>
            <w:r w:rsidDel="00000000" w:rsidR="00000000" w:rsidRPr="00000000">
              <w:rPr>
                <w:rFonts w:ascii="Poppins" w:cs="Poppins" w:eastAsia="Poppins" w:hAnsi="Poppins"/>
                <w:color w:val="374151"/>
                <w:sz w:val="18"/>
                <w:szCs w:val="18"/>
                <w:rtl w:val="0"/>
              </w:rPr>
              <w:t xml:space="preserve"> CIOs focus on optimizing the organization's IT infrastructure, including servers, networks, and storage systems. This involves adopting cloud computing, virtualization, and other technologies to improve scalability, flexibility, efficiency, and cost-effectiveness.</w:t>
            </w:r>
          </w:p>
          <w:p w:rsidR="00000000" w:rsidDel="00000000" w:rsidP="00000000" w:rsidRDefault="00000000" w:rsidRPr="00000000" w14:paraId="0000001E">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100" w:line="240" w:lineRule="auto"/>
              <w:ind w:left="270" w:hanging="180"/>
              <w:rPr>
                <w:rFonts w:ascii="Poppins" w:cs="Poppins" w:eastAsia="Poppins" w:hAnsi="Poppins"/>
                <w:color w:val="374151"/>
                <w:sz w:val="18"/>
                <w:szCs w:val="18"/>
              </w:rPr>
            </w:pPr>
            <w:r w:rsidDel="00000000" w:rsidR="00000000" w:rsidRPr="00000000">
              <w:rPr>
                <w:rFonts w:ascii="Poppins" w:cs="Poppins" w:eastAsia="Poppins" w:hAnsi="Poppins"/>
                <w:b w:val="1"/>
                <w:color w:val="374151"/>
                <w:sz w:val="18"/>
                <w:szCs w:val="18"/>
                <w:rtl w:val="0"/>
              </w:rPr>
              <w:t xml:space="preserve">Cybersecurity and Risk Management:</w:t>
            </w:r>
            <w:r w:rsidDel="00000000" w:rsidR="00000000" w:rsidRPr="00000000">
              <w:rPr>
                <w:rFonts w:ascii="Poppins" w:cs="Poppins" w:eastAsia="Poppins" w:hAnsi="Poppins"/>
                <w:color w:val="374151"/>
                <w:sz w:val="18"/>
                <w:szCs w:val="18"/>
                <w:rtl w:val="0"/>
              </w:rPr>
              <w:t xml:space="preserve"> Operational Transformation includes strengthening cybersecurity measures and risk management practices. CIOs work to protect the organization's digital assets, sensitive information, and ensure compliance with security standards and regulations.</w:t>
            </w:r>
          </w:p>
          <w:p w:rsidR="00000000" w:rsidDel="00000000" w:rsidP="00000000" w:rsidRDefault="00000000" w:rsidRPr="00000000" w14:paraId="0000001F">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100" w:line="240" w:lineRule="auto"/>
              <w:ind w:left="270" w:hanging="180"/>
              <w:rPr>
                <w:rFonts w:ascii="Poppins" w:cs="Poppins" w:eastAsia="Poppins" w:hAnsi="Poppins"/>
                <w:color w:val="374151"/>
                <w:sz w:val="18"/>
                <w:szCs w:val="18"/>
              </w:rPr>
            </w:pPr>
            <w:r w:rsidDel="00000000" w:rsidR="00000000" w:rsidRPr="00000000">
              <w:rPr>
                <w:rFonts w:ascii="Poppins" w:cs="Poppins" w:eastAsia="Poppins" w:hAnsi="Poppins"/>
                <w:b w:val="1"/>
                <w:color w:val="374151"/>
                <w:sz w:val="18"/>
                <w:szCs w:val="18"/>
                <w:rtl w:val="0"/>
              </w:rPr>
              <w:t xml:space="preserve">Data Management and Analytics: </w:t>
            </w:r>
            <w:r w:rsidDel="00000000" w:rsidR="00000000" w:rsidRPr="00000000">
              <w:rPr>
                <w:rFonts w:ascii="Poppins" w:cs="Poppins" w:eastAsia="Poppins" w:hAnsi="Poppins"/>
                <w:color w:val="374151"/>
                <w:sz w:val="18"/>
                <w:szCs w:val="18"/>
                <w:rtl w:val="0"/>
              </w:rPr>
              <w:t xml:space="preserve">CIOs lead efforts to manage and leverage data effectively. Operational Transformation involves implementing robust data management practices, data governance, and analytics solutions to derive actionable insights for informed decision-making.</w:t>
            </w:r>
          </w:p>
          <w:p w:rsidR="00000000" w:rsidDel="00000000" w:rsidP="00000000" w:rsidRDefault="00000000" w:rsidRPr="00000000" w14:paraId="00000020">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100" w:line="240" w:lineRule="auto"/>
              <w:ind w:left="270" w:hanging="180"/>
              <w:rPr>
                <w:rFonts w:ascii="Poppins" w:cs="Poppins" w:eastAsia="Poppins" w:hAnsi="Poppins"/>
                <w:color w:val="374151"/>
                <w:sz w:val="18"/>
                <w:szCs w:val="18"/>
              </w:rPr>
            </w:pPr>
            <w:r w:rsidDel="00000000" w:rsidR="00000000" w:rsidRPr="00000000">
              <w:rPr>
                <w:rFonts w:ascii="Poppins" w:cs="Poppins" w:eastAsia="Poppins" w:hAnsi="Poppins"/>
                <w:b w:val="1"/>
                <w:color w:val="374151"/>
                <w:sz w:val="18"/>
                <w:szCs w:val="18"/>
                <w:rtl w:val="0"/>
              </w:rPr>
              <w:t xml:space="preserve">Technology Integration: </w:t>
            </w:r>
            <w:r w:rsidDel="00000000" w:rsidR="00000000" w:rsidRPr="00000000">
              <w:rPr>
                <w:rFonts w:ascii="Poppins" w:cs="Poppins" w:eastAsia="Poppins" w:hAnsi="Poppins"/>
                <w:color w:val="374151"/>
                <w:sz w:val="18"/>
                <w:szCs w:val="18"/>
                <w:rtl w:val="0"/>
              </w:rPr>
              <w:t xml:space="preserve">CIOs focus on integrating new and existing technologies to improve operational efficiency. This includes evaluating and implementing enterprise resource planning (ERP) systems, customer relationship management (CRM) platforms, and other tools that enhance business processes.</w:t>
            </w:r>
          </w:p>
          <w:p w:rsidR="00000000" w:rsidDel="00000000" w:rsidP="00000000" w:rsidRDefault="00000000" w:rsidRPr="00000000" w14:paraId="00000021">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100" w:line="240" w:lineRule="auto"/>
              <w:ind w:left="270" w:hanging="180"/>
              <w:rPr>
                <w:rFonts w:ascii="Poppins" w:cs="Poppins" w:eastAsia="Poppins" w:hAnsi="Poppins"/>
                <w:color w:val="374151"/>
                <w:sz w:val="18"/>
                <w:szCs w:val="18"/>
              </w:rPr>
            </w:pPr>
            <w:r w:rsidDel="00000000" w:rsidR="00000000" w:rsidRPr="00000000">
              <w:rPr>
                <w:rFonts w:ascii="Poppins" w:cs="Poppins" w:eastAsia="Poppins" w:hAnsi="Poppins"/>
                <w:b w:val="1"/>
                <w:color w:val="374151"/>
                <w:sz w:val="18"/>
                <w:szCs w:val="18"/>
                <w:rtl w:val="0"/>
              </w:rPr>
              <w:t xml:space="preserve">Agile Development and </w:t>
            </w:r>
            <w:r w:rsidDel="00000000" w:rsidR="00000000" w:rsidRPr="00000000">
              <w:rPr>
                <w:rFonts w:ascii="Poppins" w:cs="Poppins" w:eastAsia="Poppins" w:hAnsi="Poppins"/>
                <w:b w:val="1"/>
                <w:color w:val="374151"/>
                <w:sz w:val="18"/>
                <w:szCs w:val="18"/>
                <w:rtl w:val="0"/>
              </w:rPr>
              <w:t xml:space="preserve">DevSecOps</w:t>
            </w:r>
            <w:r w:rsidDel="00000000" w:rsidR="00000000" w:rsidRPr="00000000">
              <w:rPr>
                <w:rFonts w:ascii="Poppins" w:cs="Poppins" w:eastAsia="Poppins" w:hAnsi="Poppins"/>
                <w:b w:val="1"/>
                <w:color w:val="374151"/>
                <w:sz w:val="18"/>
                <w:szCs w:val="18"/>
                <w:rtl w:val="0"/>
              </w:rPr>
              <w:t xml:space="preserve">:</w:t>
            </w:r>
            <w:r w:rsidDel="00000000" w:rsidR="00000000" w:rsidRPr="00000000">
              <w:rPr>
                <w:rFonts w:ascii="Poppins" w:cs="Poppins" w:eastAsia="Poppins" w:hAnsi="Poppins"/>
                <w:color w:val="374151"/>
                <w:sz w:val="18"/>
                <w:szCs w:val="18"/>
                <w:rtl w:val="0"/>
              </w:rPr>
              <w:t xml:space="preserve"> CIOs work on implementing agile development methodologies and DevOps practices to improve the </w:t>
            </w:r>
            <w:r w:rsidDel="00000000" w:rsidR="00000000" w:rsidRPr="00000000">
              <w:rPr>
                <w:rFonts w:ascii="Poppins" w:cs="Poppins" w:eastAsia="Poppins" w:hAnsi="Poppins"/>
                <w:color w:val="374151"/>
                <w:sz w:val="18"/>
                <w:szCs w:val="18"/>
                <w:rtl w:val="0"/>
              </w:rPr>
              <w:t xml:space="preserve">speed, efficiency and security of</w:t>
            </w:r>
            <w:r w:rsidDel="00000000" w:rsidR="00000000" w:rsidRPr="00000000">
              <w:rPr>
                <w:rFonts w:ascii="Poppins" w:cs="Poppins" w:eastAsia="Poppins" w:hAnsi="Poppins"/>
                <w:color w:val="374151"/>
                <w:sz w:val="18"/>
                <w:szCs w:val="18"/>
                <w:rtl w:val="0"/>
              </w:rPr>
              <w:t xml:space="preserve"> software development and deployment. This supports faster innovation and adaptation to changing business needs.</w:t>
            </w:r>
          </w:p>
          <w:p w:rsidR="00000000" w:rsidDel="00000000" w:rsidP="00000000" w:rsidRDefault="00000000" w:rsidRPr="00000000" w14:paraId="00000022">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100" w:line="240" w:lineRule="auto"/>
              <w:ind w:left="270" w:hanging="180"/>
              <w:rPr>
                <w:rFonts w:ascii="Poppins" w:cs="Poppins" w:eastAsia="Poppins" w:hAnsi="Poppins"/>
                <w:color w:val="374151"/>
                <w:sz w:val="18"/>
                <w:szCs w:val="18"/>
              </w:rPr>
            </w:pPr>
            <w:r w:rsidDel="00000000" w:rsidR="00000000" w:rsidRPr="00000000">
              <w:rPr>
                <w:rFonts w:ascii="Poppins" w:cs="Poppins" w:eastAsia="Poppins" w:hAnsi="Poppins"/>
                <w:b w:val="1"/>
                <w:color w:val="374151"/>
                <w:sz w:val="18"/>
                <w:szCs w:val="18"/>
                <w:rtl w:val="0"/>
              </w:rPr>
              <w:t xml:space="preserve">User Experience and IT Service Management:</w:t>
            </w:r>
            <w:r w:rsidDel="00000000" w:rsidR="00000000" w:rsidRPr="00000000">
              <w:rPr>
                <w:rFonts w:ascii="Poppins" w:cs="Poppins" w:eastAsia="Poppins" w:hAnsi="Poppins"/>
                <w:color w:val="374151"/>
                <w:sz w:val="18"/>
                <w:szCs w:val="18"/>
                <w:rtl w:val="0"/>
              </w:rPr>
              <w:t xml:space="preserve"> CIOs focus on enhancing the user experience for both internal and external stakeholders. Operational Transformation involves implementing effective IT service management practices, ensuring timely and responsive support, and maintaining high levels of user satisfaction.</w:t>
            </w:r>
          </w:p>
          <w:p w:rsidR="00000000" w:rsidDel="00000000" w:rsidP="00000000" w:rsidRDefault="00000000" w:rsidRPr="00000000" w14:paraId="00000023">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before="100" w:line="240" w:lineRule="auto"/>
              <w:ind w:left="270" w:hanging="180"/>
              <w:rPr>
                <w:rFonts w:ascii="Poppins" w:cs="Poppins" w:eastAsia="Poppins" w:hAnsi="Poppins"/>
                <w:color w:val="374151"/>
                <w:sz w:val="18"/>
                <w:szCs w:val="18"/>
              </w:rPr>
            </w:pPr>
            <w:r w:rsidDel="00000000" w:rsidR="00000000" w:rsidRPr="00000000">
              <w:rPr>
                <w:rFonts w:ascii="Poppins" w:cs="Poppins" w:eastAsia="Poppins" w:hAnsi="Poppins"/>
                <w:b w:val="1"/>
                <w:color w:val="374151"/>
                <w:sz w:val="18"/>
                <w:szCs w:val="18"/>
                <w:rtl w:val="0"/>
              </w:rPr>
              <w:t xml:space="preserve">Digital Transformation Governance: </w:t>
            </w:r>
            <w:r w:rsidDel="00000000" w:rsidR="00000000" w:rsidRPr="00000000">
              <w:rPr>
                <w:rFonts w:ascii="Poppins" w:cs="Poppins" w:eastAsia="Poppins" w:hAnsi="Poppins"/>
                <w:color w:val="374151"/>
                <w:sz w:val="18"/>
                <w:szCs w:val="18"/>
                <w:rtl w:val="0"/>
              </w:rPr>
              <w:t xml:space="preserve">CIOs establish governance frameworks for digital transformation initiatives. This includes defining policies, standards, and procedures to ensure that technology initiatives align with organizational objectives and comply with regulatory requirements.</w:t>
            </w:r>
          </w:p>
          <w:p w:rsidR="00000000" w:rsidDel="00000000" w:rsidP="00000000" w:rsidRDefault="00000000" w:rsidRPr="00000000" w14:paraId="00000024">
            <w:pPr>
              <w:widowControl w:val="0"/>
              <w:pBdr>
                <w:top w:color="d9d9e3" w:space="0" w:sz="0" w:val="none"/>
                <w:left w:color="d9d9e3" w:space="0" w:sz="0" w:val="none"/>
                <w:bottom w:color="d9d9e3" w:space="0" w:sz="0" w:val="none"/>
                <w:right w:color="d9d9e3" w:space="0" w:sz="0" w:val="none"/>
                <w:between w:color="d9d9e3" w:space="0" w:sz="0" w:val="none"/>
              </w:pBdr>
              <w:spacing w:after="0" w:before="100" w:line="240" w:lineRule="auto"/>
              <w:rPr>
                <w:rFonts w:ascii="Poppins" w:cs="Poppins" w:eastAsia="Poppins" w:hAnsi="Poppins"/>
                <w:sz w:val="18"/>
                <w:szCs w:val="18"/>
              </w:rPr>
            </w:pPr>
            <w:r w:rsidDel="00000000" w:rsidR="00000000" w:rsidRPr="00000000">
              <w:rPr>
                <w:rFonts w:ascii="Poppins" w:cs="Poppins" w:eastAsia="Poppins" w:hAnsi="Poppins"/>
                <w:color w:val="374151"/>
                <w:sz w:val="18"/>
                <w:szCs w:val="18"/>
                <w:rtl w:val="0"/>
              </w:rPr>
              <w:t xml:space="preserve">In summary, Operational Transformation for Chief Information Officers involves strategic initiatives to enhance and optimize the organization's IT and digital capabilities. This includes driving innovation, improving cybersecurity, optimizing IT infrastructure, and aligning technology strategies with the broader business goals of the enterprise.</w:t>
            </w:r>
            <w:r w:rsidDel="00000000" w:rsidR="00000000" w:rsidRPr="00000000">
              <w:rPr>
                <w:rtl w:val="0"/>
              </w:rPr>
            </w:r>
          </w:p>
        </w:tc>
        <w:tc>
          <w:tcPr>
            <w:tcBorders>
              <w:top w:color="67eadd" w:space="0" w:sz="8" w:val="single"/>
              <w:left w:color="67eadd" w:space="0" w:sz="8" w:val="single"/>
              <w:bottom w:color="67eadd" w:space="0" w:sz="8" w:val="single"/>
              <w:right w:color="67ead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d9d9e3" w:space="0" w:sz="0" w:val="none"/>
                <w:left w:color="d9d9e3" w:space="0" w:sz="0" w:val="none"/>
                <w:bottom w:color="d9d9e3" w:space="0" w:sz="0" w:val="none"/>
                <w:right w:color="d9d9e3" w:space="0" w:sz="0" w:val="none"/>
                <w:between w:color="d9d9e3" w:space="0" w:sz="0" w:val="none"/>
              </w:pBdr>
              <w:spacing w:after="0" w:before="0" w:line="216" w:lineRule="auto"/>
              <w:rPr>
                <w:rFonts w:ascii="Poppins" w:cs="Poppins" w:eastAsia="Poppins" w:hAnsi="Poppins"/>
                <w:color w:val="374151"/>
                <w:sz w:val="16"/>
                <w:szCs w:val="16"/>
              </w:rPr>
            </w:pPr>
            <w:r w:rsidDel="00000000" w:rsidR="00000000" w:rsidRPr="00000000">
              <w:rPr>
                <w:rFonts w:ascii="Poppins" w:cs="Poppins" w:eastAsia="Poppins" w:hAnsi="Poppins"/>
                <w:color w:val="374151"/>
                <w:sz w:val="16"/>
                <w:szCs w:val="16"/>
                <w:rtl w:val="0"/>
              </w:rPr>
              <w:t xml:space="preserve">Chief Information Officers (CIOs) typically own or sponsor a range of initiatives that are critical to the overall information technology strategy and infrastructure. The specific initiatives can vary depending on the organization's industry, size, and goals, but here are some common initiatives often owned or sponsored by CIOs:</w:t>
            </w:r>
          </w:p>
          <w:p w:rsidR="00000000" w:rsidDel="00000000" w:rsidP="00000000" w:rsidRDefault="00000000" w:rsidRPr="00000000" w14:paraId="00000026">
            <w:pPr>
              <w:keepNext w:val="1"/>
              <w:widowControl w:val="0"/>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color w:val="374151"/>
                <w:sz w:val="16"/>
                <w:szCs w:val="16"/>
              </w:rPr>
            </w:pPr>
            <w:r w:rsidDel="00000000" w:rsidR="00000000" w:rsidRPr="00000000">
              <w:rPr>
                <w:rFonts w:ascii="Poppins" w:cs="Poppins" w:eastAsia="Poppins" w:hAnsi="Poppins"/>
                <w:b w:val="1"/>
                <w:color w:val="374151"/>
                <w:sz w:val="16"/>
                <w:szCs w:val="16"/>
                <w:rtl w:val="0"/>
              </w:rPr>
              <w:t xml:space="preserve">Digital Transformation</w:t>
            </w:r>
          </w:p>
          <w:p w:rsidR="00000000" w:rsidDel="00000000" w:rsidP="00000000" w:rsidRDefault="00000000" w:rsidRPr="00000000" w14:paraId="00000027">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Driving the organization's digital transformation efforts to leverage technology for improving business processes, customer experiences, and overall competitiveness</w:t>
            </w:r>
            <w:r w:rsidDel="00000000" w:rsidR="00000000" w:rsidRPr="00000000">
              <w:rPr>
                <w:rFonts w:ascii="Poppins" w:cs="Poppins" w:eastAsia="Poppins" w:hAnsi="Poppins"/>
                <w:color w:val="374151"/>
                <w:sz w:val="16"/>
                <w:szCs w:val="16"/>
                <w:rtl w:val="0"/>
              </w:rPr>
              <w:t xml:space="preserve">.</w:t>
            </w:r>
          </w:p>
          <w:p w:rsidR="00000000" w:rsidDel="00000000" w:rsidP="00000000" w:rsidRDefault="00000000" w:rsidRPr="00000000" w14:paraId="00000028">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Cloud adoption, data analytics, automation, and emerging technologies.</w:t>
            </w:r>
          </w:p>
          <w:p w:rsidR="00000000" w:rsidDel="00000000" w:rsidP="00000000" w:rsidRDefault="00000000" w:rsidRPr="00000000" w14:paraId="00000029">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IT Strategy and Governance</w:t>
            </w:r>
            <w:r w:rsidDel="00000000" w:rsidR="00000000" w:rsidRPr="00000000">
              <w:rPr>
                <w:rtl w:val="0"/>
              </w:rPr>
            </w:r>
          </w:p>
          <w:p w:rsidR="00000000" w:rsidDel="00000000" w:rsidP="00000000" w:rsidRDefault="00000000" w:rsidRPr="00000000" w14:paraId="0000002A">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Developing and overseeing the IT strategy aligned with business objectives and ensuring proper governance to manage risks and compliance.</w:t>
            </w:r>
          </w:p>
          <w:p w:rsidR="00000000" w:rsidDel="00000000" w:rsidP="00000000" w:rsidRDefault="00000000" w:rsidRPr="00000000" w14:paraId="0000002B">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IT governance frameworks, risk management, and strategic planning.</w:t>
            </w:r>
          </w:p>
          <w:p w:rsidR="00000000" w:rsidDel="00000000" w:rsidP="00000000" w:rsidRDefault="00000000" w:rsidRPr="00000000" w14:paraId="0000002C">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Cybersecurity and Information Security</w:t>
            </w:r>
          </w:p>
          <w:p w:rsidR="00000000" w:rsidDel="00000000" w:rsidP="00000000" w:rsidRDefault="00000000" w:rsidRPr="00000000" w14:paraId="0000002D">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Ensuring the security of the organization's information assets and implementing measures to protect against cyber threats and data breaches.</w:t>
            </w:r>
          </w:p>
          <w:p w:rsidR="00000000" w:rsidDel="00000000" w:rsidP="00000000" w:rsidRDefault="00000000" w:rsidRPr="00000000" w14:paraId="0000002E">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Security policies, threat management, identity and access management, and security awareness training.</w:t>
            </w:r>
          </w:p>
          <w:p w:rsidR="00000000" w:rsidDel="00000000" w:rsidP="00000000" w:rsidRDefault="00000000" w:rsidRPr="00000000" w14:paraId="0000002F">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Enterprise Architecture</w:t>
            </w:r>
          </w:p>
          <w:p w:rsidR="00000000" w:rsidDel="00000000" w:rsidP="00000000" w:rsidRDefault="00000000" w:rsidRPr="00000000" w14:paraId="00000030">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Defining and maintaining the organization's enterprise architecture to ensure alignment between IT systems and business goals.</w:t>
            </w:r>
          </w:p>
          <w:p w:rsidR="00000000" w:rsidDel="00000000" w:rsidP="00000000" w:rsidRDefault="00000000" w:rsidRPr="00000000" w14:paraId="00000031">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Application architecture, data architecture, integration strategy &amp; architecture, and technology infrastructure</w:t>
            </w:r>
            <w:r w:rsidDel="00000000" w:rsidR="00000000" w:rsidRPr="00000000">
              <w:rPr>
                <w:rFonts w:ascii="Poppins" w:cs="Poppins" w:eastAsia="Poppins" w:hAnsi="Poppins"/>
                <w:color w:val="374151"/>
                <w:sz w:val="16"/>
                <w:szCs w:val="16"/>
                <w:rtl w:val="0"/>
              </w:rPr>
              <w:t xml:space="preserve">.</w:t>
            </w:r>
          </w:p>
          <w:p w:rsidR="00000000" w:rsidDel="00000000" w:rsidP="00000000" w:rsidRDefault="00000000" w:rsidRPr="00000000" w14:paraId="00000032">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IT Infrastructure Management</w:t>
            </w:r>
          </w:p>
          <w:p w:rsidR="00000000" w:rsidDel="00000000" w:rsidP="00000000" w:rsidRDefault="00000000" w:rsidRPr="00000000" w14:paraId="00000033">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Overseeing the design, implementation, and maintenance of the organization's IT infrastructure, including networks, servers, and hardware.</w:t>
            </w:r>
          </w:p>
          <w:p w:rsidR="00000000" w:rsidDel="00000000" w:rsidP="00000000" w:rsidRDefault="00000000" w:rsidRPr="00000000" w14:paraId="00000034">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Cloud infrastructure, data centers, and network optimization.</w:t>
            </w:r>
          </w:p>
          <w:p w:rsidR="00000000" w:rsidDel="00000000" w:rsidP="00000000" w:rsidRDefault="00000000" w:rsidRPr="00000000" w14:paraId="00000035">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Business Intelligence and Analytics</w:t>
            </w:r>
          </w:p>
          <w:p w:rsidR="00000000" w:rsidDel="00000000" w:rsidP="00000000" w:rsidRDefault="00000000" w:rsidRPr="00000000" w14:paraId="00000036">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Driving initiatives to leverage data for business insights, reporting, and analytics to support data-driven decision-making.</w:t>
            </w:r>
          </w:p>
          <w:p w:rsidR="00000000" w:rsidDel="00000000" w:rsidP="00000000" w:rsidRDefault="00000000" w:rsidRPr="00000000" w14:paraId="00000037">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Data governance, business intelligence tools, and advanced analytics.</w:t>
            </w:r>
          </w:p>
          <w:p w:rsidR="00000000" w:rsidDel="00000000" w:rsidP="00000000" w:rsidRDefault="00000000" w:rsidRPr="00000000" w14:paraId="00000038">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Enterprise Resource Planning (ERP) Systems</w:t>
            </w:r>
          </w:p>
          <w:p w:rsidR="00000000" w:rsidDel="00000000" w:rsidP="00000000" w:rsidRDefault="00000000" w:rsidRPr="00000000" w14:paraId="00000039">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Managing the implementation, optimization, and ongoing support of ERP systems that streamline business processes.</w:t>
            </w:r>
          </w:p>
          <w:p w:rsidR="00000000" w:rsidDel="00000000" w:rsidP="00000000" w:rsidRDefault="00000000" w:rsidRPr="00000000" w14:paraId="0000003A">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ERP selection, customization, and integration.</w:t>
            </w:r>
          </w:p>
          <w:p w:rsidR="00000000" w:rsidDel="00000000" w:rsidP="00000000" w:rsidRDefault="00000000" w:rsidRPr="00000000" w14:paraId="0000003B">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Innovation and </w:t>
            </w:r>
            <w:r w:rsidDel="00000000" w:rsidR="00000000" w:rsidRPr="00000000">
              <w:rPr>
                <w:rFonts w:ascii="Poppins" w:cs="Poppins" w:eastAsia="Poppins" w:hAnsi="Poppins"/>
                <w:b w:val="1"/>
                <w:color w:val="374151"/>
                <w:sz w:val="16"/>
                <w:szCs w:val="16"/>
                <w:rtl w:val="0"/>
              </w:rPr>
              <w:t xml:space="preserve">Emerging</w:t>
            </w:r>
            <w:r w:rsidDel="00000000" w:rsidR="00000000" w:rsidRPr="00000000">
              <w:rPr>
                <w:rFonts w:ascii="Poppins" w:cs="Poppins" w:eastAsia="Poppins" w:hAnsi="Poppins"/>
                <w:b w:val="1"/>
                <w:color w:val="374151"/>
                <w:sz w:val="16"/>
                <w:szCs w:val="16"/>
                <w:rtl w:val="0"/>
              </w:rPr>
              <w:t xml:space="preserve"> Technologies</w:t>
            </w:r>
          </w:p>
          <w:p w:rsidR="00000000" w:rsidDel="00000000" w:rsidP="00000000" w:rsidRDefault="00000000" w:rsidRPr="00000000" w14:paraId="0000003C">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Exploring, implementing, managing/governing, and promoting emerging technologies that have the potential to transform business operations and create a competitive advantage, incl. employee digital re-skilling</w:t>
            </w:r>
          </w:p>
          <w:p w:rsidR="00000000" w:rsidDel="00000000" w:rsidP="00000000" w:rsidRDefault="00000000" w:rsidRPr="00000000" w14:paraId="0000003D">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AI, Machine Learning, Blockchain, Internet of Things (IoT), LC/NC, RPA, end user productivity tools</w:t>
            </w:r>
          </w:p>
          <w:p w:rsidR="00000000" w:rsidDel="00000000" w:rsidP="00000000" w:rsidRDefault="00000000" w:rsidRPr="00000000" w14:paraId="0000003E">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Collaboration and Communication Systems</w:t>
            </w:r>
          </w:p>
          <w:p w:rsidR="00000000" w:rsidDel="00000000" w:rsidP="00000000" w:rsidRDefault="00000000" w:rsidRPr="00000000" w14:paraId="0000003F">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Overseeing the deployment and enhancement of collaboration tools and communication systems that facilitate internal and external communication.</w:t>
            </w:r>
          </w:p>
          <w:p w:rsidR="00000000" w:rsidDel="00000000" w:rsidP="00000000" w:rsidRDefault="00000000" w:rsidRPr="00000000" w14:paraId="00000040">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Unified communications, video conferencing, and collaboration platforms.</w:t>
            </w:r>
          </w:p>
          <w:p w:rsidR="00000000" w:rsidDel="00000000" w:rsidP="00000000" w:rsidRDefault="00000000" w:rsidRPr="00000000" w14:paraId="00000041">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Strategic Vendor Management</w:t>
            </w:r>
          </w:p>
          <w:p w:rsidR="00000000" w:rsidDel="00000000" w:rsidP="00000000" w:rsidRDefault="00000000" w:rsidRPr="00000000" w14:paraId="00000042">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Managing strategic relationships with IT vendors and ensuring the selection of technology solutions that align with the organization's needs and standards.</w:t>
            </w:r>
          </w:p>
          <w:p w:rsidR="00000000" w:rsidDel="00000000" w:rsidP="00000000" w:rsidRDefault="00000000" w:rsidRPr="00000000" w14:paraId="00000043">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Vendor selection, contract negotiation, and performance management.</w:t>
            </w:r>
          </w:p>
          <w:p w:rsidR="00000000" w:rsidDel="00000000" w:rsidP="00000000" w:rsidRDefault="00000000" w:rsidRPr="00000000" w14:paraId="00000044">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IT Service Management (ITSM)</w:t>
            </w:r>
          </w:p>
          <w:p w:rsidR="00000000" w:rsidDel="00000000" w:rsidP="00000000" w:rsidRDefault="00000000" w:rsidRPr="00000000" w14:paraId="00000045">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Implementing and managing IT service delivery processes to ensure the efficient and effective delivery of IT services to the organization.</w:t>
            </w:r>
          </w:p>
          <w:p w:rsidR="00000000" w:rsidDel="00000000" w:rsidP="00000000" w:rsidRDefault="00000000" w:rsidRPr="00000000" w14:paraId="00000046">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Service desk, incident management, and service level agreements.</w:t>
            </w:r>
          </w:p>
          <w:p w:rsidR="00000000" w:rsidDel="00000000" w:rsidP="00000000" w:rsidRDefault="00000000" w:rsidRPr="00000000" w14:paraId="00000047">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Regulatory Compliance</w:t>
            </w:r>
          </w:p>
          <w:p w:rsidR="00000000" w:rsidDel="00000000" w:rsidP="00000000" w:rsidRDefault="00000000" w:rsidRPr="00000000" w14:paraId="00000048">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Ensuring that IT systems and processes comply with industry regulations, data protection laws, and other legal requirements.</w:t>
            </w:r>
          </w:p>
          <w:p w:rsidR="00000000" w:rsidDel="00000000" w:rsidP="00000000" w:rsidRDefault="00000000" w:rsidRPr="00000000" w14:paraId="00000049">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180.0000000000003" w:hanging="180.0000000000003"/>
              <w:rPr>
                <w:rFonts w:ascii="Poppins" w:cs="Poppins" w:eastAsia="Poppins" w:hAnsi="Poppins"/>
                <w:sz w:val="16"/>
                <w:szCs w:val="16"/>
              </w:rPr>
            </w:pPr>
            <w:r w:rsidDel="00000000" w:rsidR="00000000" w:rsidRPr="00000000">
              <w:rPr>
                <w:rFonts w:ascii="Poppins" w:cs="Poppins" w:eastAsia="Poppins" w:hAnsi="Poppins"/>
                <w:color w:val="374151"/>
                <w:sz w:val="16"/>
                <w:szCs w:val="16"/>
                <w:rtl w:val="0"/>
              </w:rPr>
              <w:t xml:space="preserve">Key Focus Areas: Compliance audits, data privacy, and regulatory reporting.</w:t>
            </w:r>
          </w:p>
          <w:p w:rsidR="00000000" w:rsidDel="00000000" w:rsidP="00000000" w:rsidRDefault="00000000" w:rsidRPr="00000000" w14:paraId="0000004A">
            <w:pPr>
              <w:keepNext w:val="1"/>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216" w:lineRule="auto"/>
              <w:ind w:left="0" w:firstLine="0"/>
              <w:rPr>
                <w:rFonts w:ascii="Poppins" w:cs="Poppins" w:eastAsia="Poppins" w:hAnsi="Poppins"/>
                <w:b w:val="1"/>
                <w:sz w:val="16"/>
                <w:szCs w:val="16"/>
              </w:rPr>
            </w:pPr>
            <w:r w:rsidDel="00000000" w:rsidR="00000000" w:rsidRPr="00000000">
              <w:rPr>
                <w:rFonts w:ascii="Poppins" w:cs="Poppins" w:eastAsia="Poppins" w:hAnsi="Poppins"/>
                <w:b w:val="1"/>
                <w:color w:val="374151"/>
                <w:sz w:val="16"/>
                <w:szCs w:val="16"/>
                <w:rtl w:val="0"/>
              </w:rPr>
              <w:t xml:space="preserve">AI - Strategy Development, Innovation, Integration, Governance, Skills Development</w:t>
            </w:r>
          </w:p>
          <w:p w:rsidR="00000000" w:rsidDel="00000000" w:rsidP="00000000" w:rsidRDefault="00000000" w:rsidRPr="00000000" w14:paraId="0000004B">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line="216" w:lineRule="auto"/>
              <w:ind w:left="180.0000000000003" w:hanging="180.0000000000003"/>
              <w:rPr>
                <w:rFonts w:ascii="Poppins" w:cs="Poppins" w:eastAsia="Poppins" w:hAnsi="Poppins"/>
                <w:color w:val="374151"/>
                <w:sz w:val="16"/>
                <w:szCs w:val="16"/>
              </w:rPr>
            </w:pPr>
            <w:r w:rsidDel="00000000" w:rsidR="00000000" w:rsidRPr="00000000">
              <w:rPr>
                <w:rFonts w:ascii="Poppins" w:cs="Poppins" w:eastAsia="Poppins" w:hAnsi="Poppins"/>
                <w:color w:val="374151"/>
                <w:sz w:val="16"/>
                <w:szCs w:val="16"/>
                <w:rtl w:val="0"/>
              </w:rPr>
              <w:t xml:space="preserve">Creating a comprehensive AI strategy that aligns with the organization’s goals.</w:t>
            </w:r>
          </w:p>
          <w:p w:rsidR="00000000" w:rsidDel="00000000" w:rsidP="00000000" w:rsidRDefault="00000000" w:rsidRPr="00000000" w14:paraId="0000004C">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line="216" w:lineRule="auto"/>
              <w:ind w:left="180.0000000000003" w:hanging="180.0000000000003"/>
              <w:rPr>
                <w:rFonts w:ascii="Poppins" w:cs="Poppins" w:eastAsia="Poppins" w:hAnsi="Poppins"/>
                <w:color w:val="374151"/>
                <w:sz w:val="16"/>
                <w:szCs w:val="16"/>
              </w:rPr>
            </w:pPr>
            <w:r w:rsidDel="00000000" w:rsidR="00000000" w:rsidRPr="00000000">
              <w:rPr>
                <w:rFonts w:ascii="Poppins" w:cs="Poppins" w:eastAsia="Poppins" w:hAnsi="Poppins"/>
                <w:color w:val="374151"/>
                <w:sz w:val="16"/>
                <w:szCs w:val="16"/>
                <w:rtl w:val="0"/>
              </w:rPr>
              <w:t xml:space="preserve">Promoting the use of AI for innovative solutions such as predictive analytics and machine learning.</w:t>
            </w:r>
          </w:p>
          <w:p w:rsidR="00000000" w:rsidDel="00000000" w:rsidP="00000000" w:rsidRDefault="00000000" w:rsidRPr="00000000" w14:paraId="0000004D">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line="216" w:lineRule="auto"/>
              <w:ind w:left="180.0000000000003" w:hanging="180.0000000000003"/>
              <w:rPr>
                <w:rFonts w:ascii="Poppins" w:cs="Poppins" w:eastAsia="Poppins" w:hAnsi="Poppins"/>
                <w:color w:val="374151"/>
                <w:sz w:val="16"/>
                <w:szCs w:val="16"/>
              </w:rPr>
            </w:pPr>
            <w:r w:rsidDel="00000000" w:rsidR="00000000" w:rsidRPr="00000000">
              <w:rPr>
                <w:rFonts w:ascii="Poppins" w:cs="Poppins" w:eastAsia="Poppins" w:hAnsi="Poppins"/>
                <w:color w:val="374151"/>
                <w:sz w:val="16"/>
                <w:szCs w:val="16"/>
                <w:rtl w:val="0"/>
              </w:rPr>
              <w:t xml:space="preserve">Integrating AI technologies with existing IT systems to enhance data processing and decision-making capabilities.</w:t>
            </w:r>
          </w:p>
          <w:p w:rsidR="00000000" w:rsidDel="00000000" w:rsidP="00000000" w:rsidRDefault="00000000" w:rsidRPr="00000000" w14:paraId="0000004E">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line="216" w:lineRule="auto"/>
              <w:ind w:left="180.0000000000003" w:hanging="180.0000000000003"/>
              <w:rPr>
                <w:rFonts w:ascii="Poppins" w:cs="Poppins" w:eastAsia="Poppins" w:hAnsi="Poppins"/>
                <w:color w:val="374151"/>
                <w:sz w:val="16"/>
                <w:szCs w:val="16"/>
              </w:rPr>
            </w:pPr>
            <w:r w:rsidDel="00000000" w:rsidR="00000000" w:rsidRPr="00000000">
              <w:rPr>
                <w:rFonts w:ascii="Poppins" w:cs="Poppins" w:eastAsia="Poppins" w:hAnsi="Poppins"/>
                <w:color w:val="374151"/>
                <w:sz w:val="16"/>
                <w:szCs w:val="16"/>
                <w:rtl w:val="0"/>
              </w:rPr>
              <w:t xml:space="preserve">Establishing policies and frameworks to ensure ethical AI deployment and compliance.</w:t>
            </w:r>
          </w:p>
          <w:p w:rsidR="00000000" w:rsidDel="00000000" w:rsidP="00000000" w:rsidRDefault="00000000" w:rsidRPr="00000000" w14:paraId="0000004F">
            <w:pPr>
              <w:widowControl w:val="0"/>
              <w:numPr>
                <w:ilvl w:val="1"/>
                <w:numId w:val="9"/>
              </w:numPr>
              <w:pBdr>
                <w:top w:color="d9d9e3" w:space="0" w:sz="0" w:val="none"/>
                <w:left w:color="d9d9e3" w:space="0" w:sz="0" w:val="none"/>
                <w:bottom w:color="d9d9e3" w:space="0" w:sz="0" w:val="none"/>
                <w:right w:color="d9d9e3" w:space="0" w:sz="0" w:val="none"/>
                <w:between w:color="d9d9e3" w:space="0" w:sz="0" w:val="none"/>
              </w:pBdr>
              <w:spacing w:after="0" w:line="216" w:lineRule="auto"/>
              <w:ind w:left="180.0000000000003" w:hanging="180.0000000000003"/>
              <w:rPr>
                <w:rFonts w:ascii="Poppins" w:cs="Poppins" w:eastAsia="Poppins" w:hAnsi="Poppins"/>
                <w:color w:val="374151"/>
                <w:sz w:val="16"/>
                <w:szCs w:val="16"/>
              </w:rPr>
            </w:pPr>
            <w:r w:rsidDel="00000000" w:rsidR="00000000" w:rsidRPr="00000000">
              <w:rPr>
                <w:rFonts w:ascii="Poppins" w:cs="Poppins" w:eastAsia="Poppins" w:hAnsi="Poppins"/>
                <w:color w:val="374151"/>
                <w:sz w:val="16"/>
                <w:szCs w:val="16"/>
                <w:rtl w:val="0"/>
              </w:rPr>
              <w:t xml:space="preserve">Implementing training programs to upskill employees on AI technologies and their applications.</w:t>
            </w:r>
          </w:p>
        </w:tc>
      </w:tr>
    </w:tbl>
    <w:p w:rsidR="00000000" w:rsidDel="00000000" w:rsidP="00000000" w:rsidRDefault="00000000" w:rsidRPr="00000000" w14:paraId="00000050">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p w:rsidR="00000000" w:rsidDel="00000000" w:rsidP="00000000" w:rsidRDefault="00000000" w:rsidRPr="00000000" w14:paraId="00000051">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p w:rsidR="00000000" w:rsidDel="00000000" w:rsidP="00000000" w:rsidRDefault="00000000" w:rsidRPr="00000000" w14:paraId="00000052">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p w:rsidR="00000000" w:rsidDel="00000000" w:rsidP="00000000" w:rsidRDefault="00000000" w:rsidRPr="00000000" w14:paraId="00000053">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p w:rsidR="00000000" w:rsidDel="00000000" w:rsidP="00000000" w:rsidRDefault="00000000" w:rsidRPr="00000000" w14:paraId="00000054">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p w:rsidR="00000000" w:rsidDel="00000000" w:rsidP="00000000" w:rsidRDefault="00000000" w:rsidRPr="00000000" w14:paraId="00000055">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p w:rsidR="00000000" w:rsidDel="00000000" w:rsidP="00000000" w:rsidRDefault="00000000" w:rsidRPr="00000000" w14:paraId="00000056">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p w:rsidR="00000000" w:rsidDel="00000000" w:rsidP="00000000" w:rsidRDefault="00000000" w:rsidRPr="00000000" w14:paraId="00000057">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p w:rsidR="00000000" w:rsidDel="00000000" w:rsidP="00000000" w:rsidRDefault="00000000" w:rsidRPr="00000000" w14:paraId="00000058">
      <w:pPr>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tbl>
      <w:tblPr>
        <w:tblStyle w:val="Table2"/>
        <w:tblW w:w="1549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95"/>
        <w:tblGridChange w:id="0">
          <w:tblGrid>
            <w:gridCol w:w="15495"/>
          </w:tblGrid>
        </w:tblGridChange>
      </w:tblGrid>
      <w:tr>
        <w:trPr>
          <w:cantSplit w:val="0"/>
          <w:tblHeader w:val="1"/>
        </w:trPr>
        <w:tc>
          <w:tcPr>
            <w:tcBorders>
              <w:top w:color="37ebd9" w:space="0" w:sz="8" w:val="single"/>
              <w:left w:color="37ebd9" w:space="0" w:sz="8" w:val="single"/>
              <w:bottom w:color="37ebd9" w:space="0" w:sz="8" w:val="single"/>
              <w:right w:color="37ebd9" w:space="0" w:sz="8" w:val="single"/>
            </w:tcBorders>
            <w:shd w:fill="e1fffc" w:val="clear"/>
            <w:tcMar>
              <w:top w:w="100.0" w:type="dxa"/>
              <w:left w:w="100.0" w:type="dxa"/>
              <w:bottom w:w="100.0" w:type="dxa"/>
              <w:right w:w="100.0" w:type="dxa"/>
            </w:tcMar>
            <w:vAlign w:val="top"/>
          </w:tcPr>
          <w:bookmarkStart w:colFirst="0" w:colLast="0" w:name="bookmark=id.x4rikunmbpyd" w:id="2"/>
          <w:bookmarkEnd w:id="2"/>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rPr>
            </w:pPr>
            <w:r w:rsidDel="00000000" w:rsidR="00000000" w:rsidRPr="00000000">
              <w:rPr>
                <w:rFonts w:ascii="Poppins" w:cs="Poppins" w:eastAsia="Poppins" w:hAnsi="Poppins"/>
                <w:b w:val="1"/>
                <w:rtl w:val="0"/>
              </w:rPr>
              <w:t xml:space="preserve">Organization of CIOs</w:t>
            </w:r>
          </w:p>
        </w:tc>
      </w:tr>
      <w:tr>
        <w:trPr>
          <w:cantSplit w:val="0"/>
          <w:tblHeader w:val="0"/>
        </w:trPr>
        <w:tc>
          <w:tcPr>
            <w:tcBorders>
              <w:top w:color="37ebd9" w:space="0" w:sz="8" w:val="single"/>
              <w:left w:color="37ebd9" w:space="0" w:sz="8" w:val="single"/>
              <w:bottom w:color="37ebd9" w:space="0" w:sz="8" w:val="single"/>
              <w:right w:color="37eb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CIOs typically have a diverse team reporting to them, covering various aspects of information technology, strategy, and operations, collectively contributing to the CIO's ability to manage technology, data, and security aspects of the organization, ensuring that IT initiatives support business objectives and are executed effectively. The reporting structure may evolve based on organizational changes and strategic priorities and the specific roles may vary based on the organization's size, industry, and structure</w:t>
            </w:r>
          </w:p>
        </w:tc>
      </w:tr>
    </w:tbl>
    <w:p w:rsidR="00000000" w:rsidDel="00000000" w:rsidP="00000000" w:rsidRDefault="00000000" w:rsidRPr="00000000" w14:paraId="0000005B">
      <w:pPr>
        <w:widowControl w:val="0"/>
        <w:spacing w:after="0" w:line="240" w:lineRule="auto"/>
        <w:ind w:left="-630" w:right="-720" w:firstLine="0"/>
        <w:rPr>
          <w:rFonts w:ascii="Poppins" w:cs="Poppins" w:eastAsia="Poppins" w:hAnsi="Poppins"/>
          <w:b w:val="1"/>
          <w:color w:val="27989f"/>
          <w:sz w:val="4"/>
          <w:szCs w:val="4"/>
        </w:rPr>
      </w:pPr>
      <w:r w:rsidDel="00000000" w:rsidR="00000000" w:rsidRPr="00000000">
        <w:rPr>
          <w:rtl w:val="0"/>
        </w:rPr>
      </w:r>
    </w:p>
    <w:tbl>
      <w:tblPr>
        <w:tblStyle w:val="Table3"/>
        <w:tblW w:w="1546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0"/>
        <w:gridCol w:w="8085"/>
        <w:tblGridChange w:id="0">
          <w:tblGrid>
            <w:gridCol w:w="7380"/>
            <w:gridCol w:w="8085"/>
          </w:tblGrid>
        </w:tblGridChange>
      </w:tblGrid>
      <w:tr>
        <w:trPr>
          <w:cantSplit w:val="0"/>
          <w:trHeight w:val="480" w:hRule="atLeast"/>
          <w:tblHeader w:val="1"/>
        </w:trPr>
        <w:tc>
          <w:tcPr>
            <w:gridSpan w:val="2"/>
            <w:tcBorders>
              <w:top w:color="67eadd" w:space="0" w:sz="8" w:val="single"/>
              <w:left w:color="67eadd" w:space="0" w:sz="8" w:val="single"/>
              <w:bottom w:color="67eadd" w:space="0" w:sz="8" w:val="single"/>
              <w:right w:color="67eadd" w:space="0" w:sz="8" w:val="single"/>
            </w:tcBorders>
            <w:shd w:fill="e1fffc" w:val="clear"/>
            <w:tcMar>
              <w:top w:w="100.0" w:type="dxa"/>
              <w:left w:w="100.0" w:type="dxa"/>
              <w:bottom w:w="100.0" w:type="dxa"/>
              <w:right w:w="100.0" w:type="dxa"/>
            </w:tcMar>
            <w:vAlign w:val="top"/>
          </w:tcPr>
          <w:bookmarkStart w:colFirst="0" w:colLast="0" w:name="bookmark=id.lgenojxt9fhz" w:id="3"/>
          <w:bookmarkEnd w:id="3"/>
          <w:p w:rsidR="00000000" w:rsidDel="00000000" w:rsidP="00000000" w:rsidRDefault="00000000" w:rsidRPr="00000000" w14:paraId="0000005C">
            <w:pPr>
              <w:keepNext w:val="1"/>
              <w:widowControl w:val="0"/>
              <w:spacing w:after="0" w:line="240" w:lineRule="auto"/>
              <w:jc w:val="center"/>
              <w:rPr>
                <w:rFonts w:ascii="Poppins" w:cs="Poppins" w:eastAsia="Poppins" w:hAnsi="Poppins"/>
                <w:b w:val="1"/>
              </w:rPr>
            </w:pPr>
            <w:r w:rsidDel="00000000" w:rsidR="00000000" w:rsidRPr="00000000">
              <w:rPr>
                <w:rFonts w:ascii="Poppins" w:cs="Poppins" w:eastAsia="Poppins" w:hAnsi="Poppins"/>
                <w:b w:val="1"/>
                <w:rtl w:val="0"/>
              </w:rPr>
              <w:t xml:space="preserve">Most important</w:t>
            </w:r>
            <w:r w:rsidDel="00000000" w:rsidR="00000000" w:rsidRPr="00000000">
              <w:rPr>
                <w:rFonts w:ascii="Poppins" w:cs="Poppins" w:eastAsia="Poppins" w:hAnsi="Poppins"/>
                <w:b w:val="1"/>
                <w:rtl w:val="0"/>
              </w:rPr>
              <w:t xml:space="preserve"> roles that commonly report into the CIO</w:t>
            </w:r>
          </w:p>
        </w:tc>
      </w:tr>
      <w:tr>
        <w:trPr>
          <w:cantSplit w:val="0"/>
          <w:tblHeader w:val="0"/>
        </w:trPr>
        <w:tc>
          <w:tcPr>
            <w:tcBorders>
              <w:top w:color="67eadd" w:space="0" w:sz="8" w:val="single"/>
              <w:left w:color="67eadd" w:space="0" w:sz="8" w:val="single"/>
              <w:bottom w:color="67eadd" w:space="0" w:sz="8" w:val="single"/>
              <w:right w:color="67ead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Chief Technology Officer (CTO)</w:t>
            </w:r>
          </w:p>
          <w:p w:rsidR="00000000" w:rsidDel="00000000" w:rsidP="00000000" w:rsidRDefault="00000000" w:rsidRPr="00000000" w14:paraId="0000005F">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Setting the overall technology strategy, evaluating and adopting new technologies, and ensuring that technology initiatives align with business goals. </w:t>
            </w:r>
            <w:bookmarkStart w:colFirst="0" w:colLast="0" w:name="bookmark=id.nl02eb86moqw" w:id="4"/>
            <w:bookmarkEnd w:id="4"/>
            <w:r w:rsidDel="00000000" w:rsidR="00000000" w:rsidRPr="00000000">
              <w:rPr>
                <w:rFonts w:ascii="Poppins" w:cs="Poppins" w:eastAsia="Poppins" w:hAnsi="Poppins"/>
                <w:sz w:val="20"/>
                <w:szCs w:val="20"/>
                <w:rtl w:val="0"/>
              </w:rPr>
              <w:t xml:space="preserve">We also see CIOs reporting to CTOs , rather than the other way around, or as </w:t>
            </w:r>
            <w:hyperlink r:id="rId11">
              <w:r w:rsidDel="00000000" w:rsidR="00000000" w:rsidRPr="00000000">
                <w:rPr>
                  <w:rFonts w:ascii="Poppins" w:cs="Poppins" w:eastAsia="Poppins" w:hAnsi="Poppins"/>
                  <w:color w:val="1155cc"/>
                  <w:sz w:val="20"/>
                  <w:szCs w:val="20"/>
                  <w:u w:val="single"/>
                  <w:rtl w:val="0"/>
                </w:rPr>
                <w:t xml:space="preserve">complementary and peers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60">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Technology innovation, research and development, and strategic technology planning.</w:t>
            </w:r>
          </w:p>
          <w:p w:rsidR="00000000" w:rsidDel="00000000" w:rsidP="00000000" w:rsidRDefault="00000000" w:rsidRPr="00000000" w14:paraId="00000061">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Chief Information Security Officer (CISO)</w:t>
            </w:r>
          </w:p>
          <w:p w:rsidR="00000000" w:rsidDel="00000000" w:rsidP="00000000" w:rsidRDefault="00000000" w:rsidRPr="00000000" w14:paraId="00000062">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Overseeing cybersecurity strategy, managing information security risks, and ensuring compliance with security policies and regulations.</w:t>
            </w:r>
          </w:p>
          <w:p w:rsidR="00000000" w:rsidDel="00000000" w:rsidP="00000000" w:rsidRDefault="00000000" w:rsidRPr="00000000" w14:paraId="00000063">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Cybersecurity, risk management, and data protection</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64">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Chief Data Officer (CDO)</w:t>
            </w:r>
          </w:p>
          <w:p w:rsidR="00000000" w:rsidDel="00000000" w:rsidP="00000000" w:rsidRDefault="00000000" w:rsidRPr="00000000" w14:paraId="00000065">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Managing the data strategy, ensuring data governance, and leveraging data for business insights and decision-making.</w:t>
            </w:r>
          </w:p>
          <w:p w:rsidR="00000000" w:rsidDel="00000000" w:rsidP="00000000" w:rsidRDefault="00000000" w:rsidRPr="00000000" w14:paraId="00000066">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Data management, analytics, and data-driven strategy.</w:t>
            </w:r>
          </w:p>
          <w:p w:rsidR="00000000" w:rsidDel="00000000" w:rsidP="00000000" w:rsidRDefault="00000000" w:rsidRPr="00000000" w14:paraId="00000067">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Chief </w:t>
            </w:r>
            <w:hyperlink r:id="rId12">
              <w:r w:rsidDel="00000000" w:rsidR="00000000" w:rsidRPr="00000000">
                <w:rPr>
                  <w:rFonts w:ascii="Poppins" w:cs="Poppins" w:eastAsia="Poppins" w:hAnsi="Poppins"/>
                  <w:b w:val="1"/>
                  <w:color w:val="1155cc"/>
                  <w:sz w:val="20"/>
                  <w:szCs w:val="20"/>
                  <w:u w:val="single"/>
                  <w:rtl w:val="0"/>
                </w:rPr>
                <w:t xml:space="preserve">Enterprise Architect</w:t>
              </w:r>
            </w:hyperlink>
            <w:r w:rsidDel="00000000" w:rsidR="00000000" w:rsidRPr="00000000">
              <w:rPr>
                <w:rtl w:val="0"/>
              </w:rPr>
            </w:r>
          </w:p>
          <w:p w:rsidR="00000000" w:rsidDel="00000000" w:rsidP="00000000" w:rsidRDefault="00000000" w:rsidRPr="00000000" w14:paraId="00000068">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Defining and managing the enterprise architecture, ensuring alignment between IT systems and business objectives.</w:t>
            </w:r>
          </w:p>
          <w:p w:rsidR="00000000" w:rsidDel="00000000" w:rsidP="00000000" w:rsidRDefault="00000000" w:rsidRPr="00000000" w14:paraId="00000069">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Application architecture, data architecture, and technology infrastructure.</w:t>
            </w:r>
          </w:p>
          <w:p w:rsidR="00000000" w:rsidDel="00000000" w:rsidP="00000000" w:rsidRDefault="00000000" w:rsidRPr="00000000" w14:paraId="0000006A">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Chief Information Officer (CIO) of Business Units</w:t>
            </w:r>
          </w:p>
          <w:p w:rsidR="00000000" w:rsidDel="00000000" w:rsidP="00000000" w:rsidRDefault="00000000" w:rsidRPr="00000000" w14:paraId="0000006B">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Aligning IT strategies with the specific needs and goals of individual business units or departments within the organization.</w:t>
            </w:r>
          </w:p>
          <w:p w:rsidR="00000000" w:rsidDel="00000000" w:rsidP="00000000" w:rsidRDefault="00000000" w:rsidRPr="00000000" w14:paraId="0000006C">
            <w:pPr>
              <w:widowControl w:val="0"/>
              <w:numPr>
                <w:ilvl w:val="0"/>
                <w:numId w:val="5"/>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Business unit-specific technology solutions and support.</w:t>
            </w:r>
          </w:p>
          <w:p w:rsidR="00000000" w:rsidDel="00000000" w:rsidP="00000000" w:rsidRDefault="00000000" w:rsidRPr="00000000" w14:paraId="0000006D">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Director or Manager</w:t>
            </w:r>
          </w:p>
          <w:p w:rsidR="00000000" w:rsidDel="00000000" w:rsidP="00000000" w:rsidRDefault="00000000" w:rsidRPr="00000000" w14:paraId="0000006E">
            <w:pPr>
              <w:widowControl w:val="0"/>
              <w:numPr>
                <w:ilvl w:val="0"/>
                <w:numId w:val="2"/>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Overseeing the day-to-day operations of IT teams, managing IT projects, and ensuring the delivery of IT services.</w:t>
            </w:r>
          </w:p>
          <w:p w:rsidR="00000000" w:rsidDel="00000000" w:rsidP="00000000" w:rsidRDefault="00000000" w:rsidRPr="00000000" w14:paraId="0000006F">
            <w:pPr>
              <w:widowControl w:val="0"/>
              <w:numPr>
                <w:ilvl w:val="0"/>
                <w:numId w:val="2"/>
              </w:numPr>
              <w:spacing w:after="0" w:line="240" w:lineRule="auto"/>
              <w:ind w:left="36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IT operations, project management, and service delivery.</w:t>
            </w:r>
          </w:p>
        </w:tc>
        <w:tc>
          <w:tcPr>
            <w:tcBorders>
              <w:top w:color="67eadd" w:space="0" w:sz="8" w:val="single"/>
              <w:left w:color="67eadd" w:space="0" w:sz="8" w:val="single"/>
              <w:bottom w:color="67eadd" w:space="0" w:sz="8" w:val="single"/>
              <w:right w:color="67ead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1"/>
              <w:widowControl w:val="0"/>
              <w:numPr>
                <w:ilvl w:val="0"/>
                <w:numId w:val="7"/>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Chief Digital Officer (CDO)</w:t>
            </w:r>
          </w:p>
          <w:p w:rsidR="00000000" w:rsidDel="00000000" w:rsidP="00000000" w:rsidRDefault="00000000" w:rsidRPr="00000000" w14:paraId="00000071">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Leading digital transformation initiatives, including the adoption of digital technologies and enhancing the organization's online presence.</w:t>
            </w:r>
          </w:p>
          <w:p w:rsidR="00000000" w:rsidDel="00000000" w:rsidP="00000000" w:rsidRDefault="00000000" w:rsidRPr="00000000" w14:paraId="00000072">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Digital strategy, user experience, and online platforms.</w:t>
            </w:r>
          </w:p>
          <w:p w:rsidR="00000000" w:rsidDel="00000000" w:rsidP="00000000" w:rsidRDefault="00000000" w:rsidRPr="00000000" w14:paraId="00000073">
            <w:pPr>
              <w:keepNext w:val="1"/>
              <w:widowControl w:val="0"/>
              <w:numPr>
                <w:ilvl w:val="0"/>
                <w:numId w:val="7"/>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Security Manager</w:t>
            </w:r>
          </w:p>
          <w:p w:rsidR="00000000" w:rsidDel="00000000" w:rsidP="00000000" w:rsidRDefault="00000000" w:rsidRPr="00000000" w14:paraId="00000074">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Implementing and managing specific aspects of the cybersecurity program, such as network security and endpoint protection.</w:t>
            </w:r>
          </w:p>
          <w:p w:rsidR="00000000" w:rsidDel="00000000" w:rsidP="00000000" w:rsidRDefault="00000000" w:rsidRPr="00000000" w14:paraId="00000075">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Network security, endpoint security, and security operations.</w:t>
            </w:r>
          </w:p>
          <w:p w:rsidR="00000000" w:rsidDel="00000000" w:rsidP="00000000" w:rsidRDefault="00000000" w:rsidRPr="00000000" w14:paraId="00000076">
            <w:pPr>
              <w:keepNext w:val="1"/>
              <w:widowControl w:val="0"/>
              <w:numPr>
                <w:ilvl w:val="0"/>
                <w:numId w:val="7"/>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Business Intelligence (BI) Manager</w:t>
            </w:r>
          </w:p>
          <w:p w:rsidR="00000000" w:rsidDel="00000000" w:rsidP="00000000" w:rsidRDefault="00000000" w:rsidRPr="00000000" w14:paraId="00000077">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Overseeing the development and implementation of business intelligence and analytics solutions to support data-driven decision-making.</w:t>
            </w:r>
          </w:p>
          <w:p w:rsidR="00000000" w:rsidDel="00000000" w:rsidP="00000000" w:rsidRDefault="00000000" w:rsidRPr="00000000" w14:paraId="00000078">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BI tools, data visualization, and analytics.</w:t>
            </w:r>
          </w:p>
          <w:p w:rsidR="00000000" w:rsidDel="00000000" w:rsidP="00000000" w:rsidRDefault="00000000" w:rsidRPr="00000000" w14:paraId="00000079">
            <w:pPr>
              <w:keepNext w:val="1"/>
              <w:widowControl w:val="0"/>
              <w:numPr>
                <w:ilvl w:val="0"/>
                <w:numId w:val="7"/>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Infrastructure Manager</w:t>
            </w:r>
          </w:p>
          <w:p w:rsidR="00000000" w:rsidDel="00000000" w:rsidP="00000000" w:rsidRDefault="00000000" w:rsidRPr="00000000" w14:paraId="0000007A">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Managing the IT infrastructure, including networks, servers, and hardware, to ensure reliability and performance.</w:t>
            </w:r>
          </w:p>
          <w:p w:rsidR="00000000" w:rsidDel="00000000" w:rsidP="00000000" w:rsidRDefault="00000000" w:rsidRPr="00000000" w14:paraId="0000007B">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Cloud infrastructure, data centers, and network optimization.</w:t>
            </w:r>
          </w:p>
          <w:p w:rsidR="00000000" w:rsidDel="00000000" w:rsidP="00000000" w:rsidRDefault="00000000" w:rsidRPr="00000000" w14:paraId="0000007C">
            <w:pPr>
              <w:keepNext w:val="1"/>
              <w:widowControl w:val="0"/>
              <w:numPr>
                <w:ilvl w:val="0"/>
                <w:numId w:val="7"/>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Head of Applications, Appl</w:t>
            </w:r>
            <w:r w:rsidDel="00000000" w:rsidR="00000000" w:rsidRPr="00000000">
              <w:rPr>
                <w:rFonts w:ascii="Poppins" w:cs="Poppins" w:eastAsia="Poppins" w:hAnsi="Poppins"/>
                <w:b w:val="1"/>
                <w:sz w:val="20"/>
                <w:szCs w:val="20"/>
                <w:rtl w:val="0"/>
              </w:rPr>
              <w:t xml:space="preserve">ication Development Manager</w:t>
            </w:r>
            <w:r w:rsidDel="00000000" w:rsidR="00000000" w:rsidRPr="00000000">
              <w:rPr>
                <w:rtl w:val="0"/>
              </w:rPr>
            </w:r>
          </w:p>
          <w:p w:rsidR="00000000" w:rsidDel="00000000" w:rsidP="00000000" w:rsidRDefault="00000000" w:rsidRPr="00000000" w14:paraId="0000007D">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Leading the development and maintenance of software applications that support the organization's business processes.</w:t>
            </w:r>
          </w:p>
          <w:p w:rsidR="00000000" w:rsidDel="00000000" w:rsidP="00000000" w:rsidRDefault="00000000" w:rsidRPr="00000000" w14:paraId="0000007E">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Software development, application lifecycle management.</w:t>
            </w:r>
          </w:p>
          <w:p w:rsidR="00000000" w:rsidDel="00000000" w:rsidP="00000000" w:rsidRDefault="00000000" w:rsidRPr="00000000" w14:paraId="0000007F">
            <w:pPr>
              <w:keepNext w:val="1"/>
              <w:widowControl w:val="0"/>
              <w:numPr>
                <w:ilvl w:val="0"/>
                <w:numId w:val="7"/>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Governance Manager</w:t>
            </w:r>
          </w:p>
          <w:p w:rsidR="00000000" w:rsidDel="00000000" w:rsidP="00000000" w:rsidRDefault="00000000" w:rsidRPr="00000000" w14:paraId="00000080">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Responsibilities: Implementing and overseeing IT governance frameworks to ensure compliance, risk management, and strategic alignment.</w:t>
            </w:r>
          </w:p>
          <w:p w:rsidR="00000000" w:rsidDel="00000000" w:rsidP="00000000" w:rsidRDefault="00000000" w:rsidRPr="00000000" w14:paraId="00000081">
            <w:pPr>
              <w:widowControl w:val="0"/>
              <w:numPr>
                <w:ilvl w:val="1"/>
                <w:numId w:val="7"/>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Key Focus: IT governance, risk management, and compliance.</w:t>
            </w:r>
          </w:p>
          <w:p w:rsidR="00000000" w:rsidDel="00000000" w:rsidP="00000000" w:rsidRDefault="00000000" w:rsidRPr="00000000" w14:paraId="00000082">
            <w:pPr>
              <w:keepNext w:val="1"/>
              <w:widowControl w:val="0"/>
              <w:numPr>
                <w:ilvl w:val="0"/>
                <w:numId w:val="7"/>
              </w:numPr>
              <w:spacing w:after="0" w:afterAutospacing="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Director/Head of Workplace services</w:t>
            </w:r>
          </w:p>
          <w:p w:rsidR="00000000" w:rsidDel="00000000" w:rsidP="00000000" w:rsidRDefault="00000000" w:rsidRPr="00000000" w14:paraId="00000083">
            <w:pPr>
              <w:keepNext w:val="1"/>
              <w:widowControl w:val="0"/>
              <w:numPr>
                <w:ilvl w:val="0"/>
                <w:numId w:val="3"/>
              </w:numPr>
              <w:spacing w:after="0" w:afterAutospacing="0" w:before="0" w:beforeAutospacing="0" w:line="240" w:lineRule="auto"/>
              <w:ind w:left="270" w:hanging="27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Responsible for managing end user devices, tools and services for headquarter or field employees</w:t>
            </w:r>
          </w:p>
          <w:p w:rsidR="00000000" w:rsidDel="00000000" w:rsidP="00000000" w:rsidRDefault="00000000" w:rsidRPr="00000000" w14:paraId="00000084">
            <w:pPr>
              <w:keepNext w:val="1"/>
              <w:widowControl w:val="0"/>
              <w:numPr>
                <w:ilvl w:val="0"/>
                <w:numId w:val="3"/>
              </w:numPr>
              <w:spacing w:after="0" w:before="0" w:beforeAutospacing="0" w:line="240" w:lineRule="auto"/>
              <w:ind w:left="270" w:hanging="27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May manage end user productivity tools such as attended RPA/RDA or Microsoft suite tools</w:t>
            </w:r>
            <w:r w:rsidDel="00000000" w:rsidR="00000000" w:rsidRPr="00000000">
              <w:rPr>
                <w:rtl w:val="0"/>
              </w:rPr>
            </w:r>
          </w:p>
          <w:p w:rsidR="00000000" w:rsidDel="00000000" w:rsidP="00000000" w:rsidRDefault="00000000" w:rsidRPr="00000000" w14:paraId="00000085">
            <w:pPr>
              <w:widowControl w:val="0"/>
              <w:spacing w:after="0" w:line="240" w:lineRule="auto"/>
              <w:rPr>
                <w:rFonts w:ascii="Poppins" w:cs="Poppins" w:eastAsia="Poppins" w:hAnsi="Poppins"/>
                <w:sz w:val="20"/>
                <w:szCs w:val="20"/>
              </w:rPr>
            </w:pPr>
            <w:r w:rsidDel="00000000" w:rsidR="00000000" w:rsidRPr="00000000">
              <w:rPr>
                <w:rtl w:val="0"/>
              </w:rPr>
            </w:r>
          </w:p>
        </w:tc>
      </w:tr>
    </w:tbl>
    <w:p w:rsidR="00000000" w:rsidDel="00000000" w:rsidP="00000000" w:rsidRDefault="00000000" w:rsidRPr="00000000" w14:paraId="00000086">
      <w:pPr>
        <w:tabs>
          <w:tab w:val="center" w:leader="none" w:pos="4680"/>
          <w:tab w:val="right" w:leader="none" w:pos="9360"/>
          <w:tab w:val="center" w:leader="none" w:pos="4680"/>
          <w:tab w:val="right" w:leader="none" w:pos="9360"/>
          <w:tab w:val="center" w:leader="none" w:pos="4680"/>
          <w:tab w:val="right" w:leader="none" w:pos="9360"/>
          <w:tab w:val="center" w:leader="none" w:pos="4680"/>
          <w:tab w:val="right" w:leader="none" w:pos="9360"/>
          <w:tab w:val="center" w:leader="none" w:pos="4680"/>
          <w:tab w:val="right" w:leader="none" w:pos="9360"/>
        </w:tabs>
        <w:spacing w:after="0" w:line="240" w:lineRule="auto"/>
        <w:ind w:right="-270"/>
        <w:rPr>
          <w:rFonts w:ascii="Poppins" w:cs="Poppins" w:eastAsia="Poppins" w:hAnsi="Poppins"/>
          <w:b w:val="1"/>
          <w:color w:val="27989f"/>
        </w:rPr>
      </w:pPr>
      <w:r w:rsidDel="00000000" w:rsidR="00000000" w:rsidRPr="00000000">
        <w:br w:type="page"/>
      </w:r>
      <w:r w:rsidDel="00000000" w:rsidR="00000000" w:rsidRPr="00000000">
        <w:rPr>
          <w:rtl w:val="0"/>
        </w:rPr>
      </w:r>
    </w:p>
    <w:p w:rsidR="00000000" w:rsidDel="00000000" w:rsidP="00000000" w:rsidRDefault="00000000" w:rsidRPr="00000000" w14:paraId="00000087">
      <w:pPr>
        <w:tabs>
          <w:tab w:val="center" w:leader="none" w:pos="4680"/>
          <w:tab w:val="right" w:leader="none" w:pos="9360"/>
          <w:tab w:val="center" w:leader="none" w:pos="4680"/>
          <w:tab w:val="right" w:leader="none" w:pos="9360"/>
          <w:tab w:val="center" w:leader="none" w:pos="4680"/>
          <w:tab w:val="right" w:leader="none" w:pos="9360"/>
          <w:tab w:val="center" w:leader="none" w:pos="4680"/>
          <w:tab w:val="right" w:leader="none" w:pos="9360"/>
          <w:tab w:val="center" w:leader="none" w:pos="4680"/>
          <w:tab w:val="right" w:leader="none" w:pos="9360"/>
        </w:tabs>
        <w:spacing w:after="0" w:line="240" w:lineRule="auto"/>
        <w:ind w:right="-270"/>
        <w:rPr>
          <w:rFonts w:ascii="Poppins" w:cs="Poppins" w:eastAsia="Poppins" w:hAnsi="Poppins"/>
          <w:b w:val="1"/>
          <w:color w:val="27989f"/>
          <w:sz w:val="2"/>
          <w:szCs w:val="2"/>
        </w:rPr>
      </w:pPr>
      <w:r w:rsidDel="00000000" w:rsidR="00000000" w:rsidRPr="00000000">
        <w:rPr>
          <w:rtl w:val="0"/>
        </w:rPr>
      </w:r>
    </w:p>
    <w:tbl>
      <w:tblPr>
        <w:tblStyle w:val="Table4"/>
        <w:tblW w:w="15471.000000000002"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215"/>
        <w:gridCol w:w="4005"/>
        <w:gridCol w:w="105"/>
        <w:gridCol w:w="1275"/>
        <w:gridCol w:w="6996.000000000002"/>
        <w:tblGridChange w:id="0">
          <w:tblGrid>
            <w:gridCol w:w="1875"/>
            <w:gridCol w:w="1215"/>
            <w:gridCol w:w="4005"/>
            <w:gridCol w:w="105"/>
            <w:gridCol w:w="1275"/>
            <w:gridCol w:w="6996.000000000002"/>
          </w:tblGrid>
        </w:tblGridChange>
      </w:tblGrid>
      <w:tr>
        <w:trPr>
          <w:cantSplit w:val="0"/>
          <w:trHeight w:val="420" w:hRule="atLeast"/>
          <w:tblHeader w:val="1"/>
        </w:trPr>
        <w:tc>
          <w:tcPr>
            <w:gridSpan w:val="3"/>
            <w:tcBorders>
              <w:top w:color="67eadd" w:space="0" w:sz="8" w:val="single"/>
              <w:left w:color="67eadd" w:space="0" w:sz="8" w:val="single"/>
              <w:bottom w:color="67eadd" w:space="0" w:sz="8" w:val="single"/>
              <w:right w:color="67eadd" w:space="0" w:sz="8" w:val="single"/>
            </w:tcBorders>
            <w:shd w:fill="e1fffc" w:val="clear"/>
            <w:tcMar>
              <w:top w:w="100.0" w:type="dxa"/>
              <w:left w:w="100.0" w:type="dxa"/>
              <w:bottom w:w="100.0" w:type="dxa"/>
              <w:right w:w="100.0" w:type="dxa"/>
            </w:tcMar>
            <w:vAlign w:val="top"/>
          </w:tcPr>
          <w:bookmarkStart w:colFirst="0" w:colLast="0" w:name="bookmark=id.8mibrhmgn1i0" w:id="5"/>
          <w:bookmarkEnd w:id="5"/>
          <w:p w:rsidR="00000000" w:rsidDel="00000000" w:rsidP="00000000" w:rsidRDefault="00000000" w:rsidRPr="00000000" w14:paraId="00000088">
            <w:pPr>
              <w:widowControl w:val="0"/>
              <w:spacing w:after="0" w:line="240" w:lineRule="auto"/>
              <w:jc w:val="center"/>
              <w:rPr>
                <w:rFonts w:ascii="Poppins" w:cs="Poppins" w:eastAsia="Poppins" w:hAnsi="Poppins"/>
                <w:b w:val="1"/>
              </w:rPr>
            </w:pPr>
            <w:r w:rsidDel="00000000" w:rsidR="00000000" w:rsidRPr="00000000">
              <w:rPr>
                <w:rFonts w:ascii="Poppins" w:cs="Poppins" w:eastAsia="Poppins" w:hAnsi="Poppins"/>
                <w:b w:val="1"/>
                <w:rtl w:val="0"/>
              </w:rPr>
              <w:t xml:space="preserve">Typical CIO </w:t>
            </w:r>
            <w:hyperlink r:id="rId13">
              <w:r w:rsidDel="00000000" w:rsidR="00000000" w:rsidRPr="00000000">
                <w:rPr>
                  <w:rFonts w:ascii="Poppins" w:cs="Poppins" w:eastAsia="Poppins" w:hAnsi="Poppins"/>
                  <w:b w:val="1"/>
                  <w:color w:val="1155cc"/>
                  <w:u w:val="single"/>
                  <w:rtl w:val="0"/>
                </w:rPr>
                <w:t xml:space="preserve">Current States</w:t>
              </w:r>
            </w:hyperlink>
            <w:r w:rsidDel="00000000" w:rsidR="00000000" w:rsidRPr="00000000">
              <w:rPr>
                <w:rtl w:val="0"/>
              </w:rPr>
            </w:r>
          </w:p>
        </w:tc>
        <w:tc>
          <w:tcPr>
            <w:gridSpan w:val="3"/>
            <w:tcBorders>
              <w:top w:color="67eadd" w:space="0" w:sz="8" w:val="single"/>
              <w:left w:color="67eadd" w:space="0" w:sz="8" w:val="single"/>
              <w:bottom w:color="67eadd" w:space="0" w:sz="8" w:val="single"/>
              <w:right w:color="67eadd" w:space="0" w:sz="8" w:val="single"/>
            </w:tcBorders>
            <w:shd w:fill="e1fffc" w:val="clear"/>
            <w:tcMar>
              <w:top w:w="100.0" w:type="dxa"/>
              <w:left w:w="100.0" w:type="dxa"/>
              <w:bottom w:w="100.0" w:type="dxa"/>
              <w:right w:w="100.0" w:type="dxa"/>
            </w:tcMar>
            <w:vAlign w:val="top"/>
          </w:tcPr>
          <w:bookmarkStart w:colFirst="0" w:colLast="0" w:name="bookmark=id.8994b4ijdow" w:id="6"/>
          <w:bookmarkEnd w:id="6"/>
          <w:p w:rsidR="00000000" w:rsidDel="00000000" w:rsidP="00000000" w:rsidRDefault="00000000" w:rsidRPr="00000000" w14:paraId="0000008B">
            <w:pPr>
              <w:widowControl w:val="0"/>
              <w:spacing w:after="0" w:line="240" w:lineRule="auto"/>
              <w:jc w:val="center"/>
              <w:rPr>
                <w:rFonts w:ascii="Poppins" w:cs="Poppins" w:eastAsia="Poppins" w:hAnsi="Poppins"/>
                <w:b w:val="1"/>
              </w:rPr>
            </w:pPr>
            <w:r w:rsidDel="00000000" w:rsidR="00000000" w:rsidRPr="00000000">
              <w:rPr>
                <w:rFonts w:ascii="Poppins" w:cs="Poppins" w:eastAsia="Poppins" w:hAnsi="Poppins"/>
                <w:b w:val="1"/>
                <w:rtl w:val="0"/>
              </w:rPr>
              <w:t xml:space="preserve">Typical CIO </w:t>
            </w:r>
            <w:hyperlink r:id="rId14">
              <w:r w:rsidDel="00000000" w:rsidR="00000000" w:rsidRPr="00000000">
                <w:rPr>
                  <w:rFonts w:ascii="Poppins" w:cs="Poppins" w:eastAsia="Poppins" w:hAnsi="Poppins"/>
                  <w:b w:val="1"/>
                  <w:color w:val="1155cc"/>
                  <w:u w:val="single"/>
                  <w:rtl w:val="0"/>
                </w:rPr>
                <w:t xml:space="preserve">Desired States</w:t>
              </w:r>
            </w:hyperlink>
            <w:r w:rsidDel="00000000" w:rsidR="00000000" w:rsidRPr="00000000">
              <w:rPr>
                <w:rtl w:val="0"/>
              </w:rPr>
            </w:r>
          </w:p>
        </w:tc>
      </w:tr>
      <w:tr>
        <w:trPr>
          <w:cantSplit w:val="0"/>
          <w:trHeight w:val="420" w:hRule="atLeast"/>
          <w:tblHeader w:val="0"/>
        </w:trPr>
        <w:tc>
          <w:tcPr>
            <w:gridSpan w:val="3"/>
            <w:tcBorders>
              <w:top w:color="67eadd" w:space="0" w:sz="8" w:val="single"/>
              <w:left w:color="67eadd" w:space="0" w:sz="8" w:val="single"/>
              <w:bottom w:color="67eadd" w:space="0" w:sz="8" w:val="single"/>
              <w:right w:color="67ead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Cybersecurity Threats</w:t>
            </w:r>
          </w:p>
          <w:p w:rsidR="00000000" w:rsidDel="00000000" w:rsidP="00000000" w:rsidRDefault="00000000" w:rsidRPr="00000000" w14:paraId="0000008F">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Weak controls around provisioning/deprovisioning and employee onboarding/offboarding, dData breaches, financial losses, damage to reputation, and potential legal consequences</w:t>
            </w:r>
          </w:p>
          <w:p w:rsidR="00000000" w:rsidDel="00000000" w:rsidP="00000000" w:rsidRDefault="00000000" w:rsidRPr="00000000" w14:paraId="00000090">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Digital Transformation and Innovation</w:t>
            </w:r>
          </w:p>
          <w:p w:rsidR="00000000" w:rsidDel="00000000" w:rsidP="00000000" w:rsidRDefault="00000000" w:rsidRPr="00000000" w14:paraId="00000091">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Resistance to change, integration challenges, and the risk of disruption to ongoing operations.</w:t>
            </w:r>
          </w:p>
          <w:p w:rsidR="00000000" w:rsidDel="00000000" w:rsidP="00000000" w:rsidRDefault="00000000" w:rsidRPr="00000000" w14:paraId="00000092">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Legacy System</w:t>
            </w:r>
          </w:p>
          <w:p w:rsidR="00000000" w:rsidDel="00000000" w:rsidP="00000000" w:rsidRDefault="00000000" w:rsidRPr="00000000" w14:paraId="00000093">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Integration complexities, potential downtime during transitions, and the need for significant financial investment. Difficulties in seamlessly integrating AI systems with legacy IT infrastructure.</w:t>
            </w:r>
          </w:p>
          <w:p w:rsidR="00000000" w:rsidDel="00000000" w:rsidP="00000000" w:rsidRDefault="00000000" w:rsidRPr="00000000" w14:paraId="00000094">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Data Management and Governance</w:t>
            </w:r>
          </w:p>
          <w:p w:rsidR="00000000" w:rsidDel="00000000" w:rsidP="00000000" w:rsidRDefault="00000000" w:rsidRPr="00000000" w14:paraId="00000095">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Struggling to manage and secure large volumes of data necessary for AI-driven insights.</w:t>
              <w:br w:type="textWrapping"/>
              <w:t xml:space="preserve">Data breaches, regulatory non-compliance, and challenges in leveraging data for strategic decision-making.</w:t>
            </w:r>
          </w:p>
          <w:p w:rsidR="00000000" w:rsidDel="00000000" w:rsidP="00000000" w:rsidRDefault="00000000" w:rsidRPr="00000000" w14:paraId="00000096">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Talent Management and Skill Gaps</w:t>
            </w:r>
          </w:p>
          <w:p w:rsidR="00000000" w:rsidDel="00000000" w:rsidP="00000000" w:rsidRDefault="00000000" w:rsidRPr="00000000" w14:paraId="00000097">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Distracting expert dev/engineer resources from core competencies (e.g., to work on lower-level tasks), hindered innovation, project delays, and the risk of falling behind in technological advancements.</w:t>
              <w:br w:type="textWrapping"/>
              <w:t xml:space="preserve">Lack of skilled personnel to manage and deploy AI technologies.</w:t>
            </w:r>
          </w:p>
          <w:p w:rsidR="00000000" w:rsidDel="00000000" w:rsidP="00000000" w:rsidRDefault="00000000" w:rsidRPr="00000000" w14:paraId="00000098">
            <w:pPr>
              <w:keepNext w:val="1"/>
              <w:widowControl w:val="0"/>
              <w:spacing w:after="0" w:before="40" w:lin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Budget Constraints and Cost Management</w:t>
            </w:r>
            <w:r w:rsidDel="00000000" w:rsidR="00000000" w:rsidRPr="00000000">
              <w:rPr>
                <w:rtl w:val="0"/>
              </w:rPr>
            </w:r>
          </w:p>
          <w:p w:rsidR="00000000" w:rsidDel="00000000" w:rsidP="00000000" w:rsidRDefault="00000000" w:rsidRPr="00000000" w14:paraId="00000099">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Limited resources for innovation, delays in critical projects, and potential conflicts between business units.</w:t>
            </w:r>
          </w:p>
        </w:tc>
        <w:tc>
          <w:tcPr>
            <w:gridSpan w:val="3"/>
            <w:tcBorders>
              <w:top w:color="67eadd" w:space="0" w:sz="8" w:val="single"/>
              <w:left w:color="67eadd" w:space="0" w:sz="8" w:val="single"/>
              <w:bottom w:color="67eadd" w:space="0" w:sz="8" w:val="single"/>
              <w:right w:color="67ead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Cybersecurity Threats</w:t>
            </w:r>
          </w:p>
          <w:p w:rsidR="00000000" w:rsidDel="00000000" w:rsidP="00000000" w:rsidRDefault="00000000" w:rsidRPr="00000000" w14:paraId="0000009D">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Ability to deal with the increasing sophistication and frequency of cyber threats that pose a significant challenge in protecting the organization's sensitive information and ensuring the resilience of IT systems</w:t>
            </w:r>
          </w:p>
          <w:p w:rsidR="00000000" w:rsidDel="00000000" w:rsidP="00000000" w:rsidRDefault="00000000" w:rsidRPr="00000000" w14:paraId="0000009E">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Digital Transformation and Innovation</w:t>
            </w:r>
          </w:p>
          <w:p w:rsidR="00000000" w:rsidDel="00000000" w:rsidP="00000000" w:rsidRDefault="00000000" w:rsidRPr="00000000" w14:paraId="0000009F">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Driving digital transformation initiatives and fostering innovation within the organization while balancing the need for agility with maintaining the stability of existing IT systems. Cultivating an organizational culture that embraces AI adoption and innovation.</w:t>
            </w:r>
          </w:p>
          <w:p w:rsidR="00000000" w:rsidDel="00000000" w:rsidP="00000000" w:rsidRDefault="00000000" w:rsidRPr="00000000" w14:paraId="000000A0">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Legacy System</w:t>
            </w:r>
          </w:p>
          <w:p w:rsidR="00000000" w:rsidDel="00000000" w:rsidP="00000000" w:rsidRDefault="00000000" w:rsidRPr="00000000" w14:paraId="000000A1">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Upgrading or replacing outdated legacy systems to align with current business needs, enhance efficiency, and support emerging technologies. Seamless integration of AI systems with existing IT infrastructure.</w:t>
            </w:r>
          </w:p>
          <w:p w:rsidR="00000000" w:rsidDel="00000000" w:rsidP="00000000" w:rsidRDefault="00000000" w:rsidRPr="00000000" w14:paraId="000000A2">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Data Management and Governance</w:t>
            </w:r>
          </w:p>
          <w:p w:rsidR="00000000" w:rsidDel="00000000" w:rsidP="00000000" w:rsidRDefault="00000000" w:rsidRPr="00000000" w14:paraId="000000A3">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Ensuring effective and efficient data management, including data quality, security, and compliance, and establishing robust data governance practices.</w:t>
            </w:r>
          </w:p>
          <w:p w:rsidR="00000000" w:rsidDel="00000000" w:rsidP="00000000" w:rsidRDefault="00000000" w:rsidRPr="00000000" w14:paraId="000000A4">
            <w:pPr>
              <w:keepNext w:val="1"/>
              <w:widowControl w:val="0"/>
              <w:spacing w:after="0" w:before="10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Talent Management and Skill Gaps</w:t>
            </w:r>
          </w:p>
          <w:p w:rsidR="00000000" w:rsidDel="00000000" w:rsidP="00000000" w:rsidRDefault="00000000" w:rsidRPr="00000000" w14:paraId="000000A5">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Attracting and retaining top IT talent, as well as addressing skill gaps in emerging technologies such as artificial intelligence, cybersecurity, and data analytics.</w:t>
            </w:r>
          </w:p>
          <w:p w:rsidR="00000000" w:rsidDel="00000000" w:rsidP="00000000" w:rsidRDefault="00000000" w:rsidRPr="00000000" w14:paraId="000000A6">
            <w:pPr>
              <w:keepNext w:val="1"/>
              <w:widowControl w:val="0"/>
              <w:spacing w:after="0" w:before="100" w:lin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Budget Constraints and Cost Management</w:t>
            </w:r>
            <w:r w:rsidDel="00000000" w:rsidR="00000000" w:rsidRPr="00000000">
              <w:rPr>
                <w:rtl w:val="0"/>
              </w:rPr>
            </w:r>
          </w:p>
          <w:p w:rsidR="00000000" w:rsidDel="00000000" w:rsidP="00000000" w:rsidRDefault="00000000" w:rsidRPr="00000000" w14:paraId="000000A7">
            <w:pPr>
              <w:widowControl w:val="0"/>
              <w:spacing w:after="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Balancing the need for technological advancements with budget constraints, optimizing IT spending, and demonstrating the ROI for IT initiatives.</w:t>
            </w:r>
          </w:p>
        </w:tc>
      </w:tr>
    </w:tbl>
    <w:p w:rsidR="00000000" w:rsidDel="00000000" w:rsidP="00000000" w:rsidRDefault="00000000" w:rsidRPr="00000000" w14:paraId="000000AA">
      <w:pPr>
        <w:tabs>
          <w:tab w:val="center" w:leader="none" w:pos="4680"/>
          <w:tab w:val="right" w:leader="none" w:pos="9360"/>
          <w:tab w:val="center" w:leader="none" w:pos="4680"/>
          <w:tab w:val="right" w:leader="none" w:pos="9360"/>
          <w:tab w:val="center" w:leader="none" w:pos="4680"/>
          <w:tab w:val="right" w:leader="none" w:pos="9360"/>
          <w:tab w:val="center" w:leader="none" w:pos="4680"/>
          <w:tab w:val="right" w:leader="none" w:pos="9360"/>
          <w:tab w:val="center" w:leader="none" w:pos="4680"/>
          <w:tab w:val="right" w:leader="none" w:pos="9360"/>
        </w:tabs>
        <w:spacing w:after="0" w:line="240" w:lineRule="auto"/>
        <w:ind w:right="-270"/>
        <w:rPr>
          <w:rFonts w:ascii="Poppins" w:cs="Poppins" w:eastAsia="Poppins" w:hAnsi="Poppins"/>
          <w:b w:val="1"/>
          <w:color w:val="27989f"/>
          <w:sz w:val="2"/>
          <w:szCs w:val="2"/>
        </w:rPr>
      </w:pPr>
      <w:r w:rsidDel="00000000" w:rsidR="00000000" w:rsidRPr="00000000">
        <w:rPr>
          <w:rtl w:val="0"/>
        </w:rPr>
      </w:r>
    </w:p>
    <w:tbl>
      <w:tblPr>
        <w:tblStyle w:val="Table5"/>
        <w:tblW w:w="15459.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215"/>
        <w:gridCol w:w="4005"/>
        <w:gridCol w:w="105"/>
        <w:gridCol w:w="3795"/>
        <w:gridCol w:w="4464.000000000002"/>
        <w:tblGridChange w:id="0">
          <w:tblGrid>
            <w:gridCol w:w="1875"/>
            <w:gridCol w:w="1215"/>
            <w:gridCol w:w="4005"/>
            <w:gridCol w:w="105"/>
            <w:gridCol w:w="3795"/>
            <w:gridCol w:w="4464.000000000002"/>
          </w:tblGrid>
        </w:tblGridChange>
      </w:tblGrid>
      <w:tr>
        <w:trPr>
          <w:cantSplit w:val="0"/>
          <w:trHeight w:val="420" w:hRule="atLeast"/>
          <w:tblHeader w:val="1"/>
        </w:trPr>
        <w:tc>
          <w:tcPr>
            <w:gridSpan w:val="3"/>
            <w:tcBorders>
              <w:top w:color="67eadd" w:space="0" w:sz="8" w:val="single"/>
              <w:left w:color="67eadd" w:space="0" w:sz="8" w:val="single"/>
              <w:bottom w:color="67eadd" w:space="0" w:sz="8" w:val="single"/>
              <w:right w:color="67eadd" w:space="0" w:sz="8" w:val="single"/>
            </w:tcBorders>
            <w:shd w:fill="e1fffc" w:val="clear"/>
            <w:tcMar>
              <w:top w:w="100.0" w:type="dxa"/>
              <w:left w:w="100.0" w:type="dxa"/>
              <w:bottom w:w="100.0" w:type="dxa"/>
              <w:right w:w="100.0" w:type="dxa"/>
            </w:tcMar>
            <w:vAlign w:val="top"/>
          </w:tcPr>
          <w:bookmarkStart w:colFirst="0" w:colLast="0" w:name="bookmark=kix.4plan3a418wg" w:id="7"/>
          <w:bookmarkEnd w:id="7"/>
          <w:p w:rsidR="00000000" w:rsidDel="00000000" w:rsidP="00000000" w:rsidRDefault="00000000" w:rsidRPr="00000000" w14:paraId="000000AB">
            <w:pPr>
              <w:widowControl w:val="0"/>
              <w:spacing w:after="0" w:line="240" w:lineRule="auto"/>
              <w:jc w:val="center"/>
              <w:rPr>
                <w:rFonts w:ascii="Poppins" w:cs="Poppins" w:eastAsia="Poppins" w:hAnsi="Poppins"/>
                <w:b w:val="1"/>
              </w:rPr>
            </w:pPr>
            <w:r w:rsidDel="00000000" w:rsidR="00000000" w:rsidRPr="00000000">
              <w:rPr>
                <w:rFonts w:ascii="Poppins" w:cs="Poppins" w:eastAsia="Poppins" w:hAnsi="Poppins"/>
                <w:b w:val="1"/>
                <w:rtl w:val="0"/>
              </w:rPr>
              <w:t xml:space="preserve">Typical </w:t>
            </w:r>
            <w:hyperlink r:id="rId15">
              <w:r w:rsidDel="00000000" w:rsidR="00000000" w:rsidRPr="00000000">
                <w:rPr>
                  <w:rFonts w:ascii="Poppins" w:cs="Poppins" w:eastAsia="Poppins" w:hAnsi="Poppins"/>
                  <w:b w:val="1"/>
                  <w:color w:val="1155cc"/>
                  <w:u w:val="single"/>
                  <w:rtl w:val="0"/>
                </w:rPr>
                <w:t xml:space="preserve">Negative Effects</w:t>
              </w:r>
            </w:hyperlink>
            <w:r w:rsidDel="00000000" w:rsidR="00000000" w:rsidRPr="00000000">
              <w:rPr>
                <w:rtl w:val="0"/>
              </w:rPr>
            </w:r>
          </w:p>
        </w:tc>
        <w:tc>
          <w:tcPr>
            <w:gridSpan w:val="3"/>
            <w:tcBorders>
              <w:top w:color="67eadd" w:space="0" w:sz="8" w:val="single"/>
              <w:left w:color="67eadd" w:space="0" w:sz="8" w:val="single"/>
              <w:bottom w:color="67eadd" w:space="0" w:sz="8" w:val="single"/>
              <w:right w:color="67eadd" w:space="0" w:sz="8" w:val="single"/>
            </w:tcBorders>
            <w:shd w:fill="e1fffc" w:val="clear"/>
            <w:tcMar>
              <w:top w:w="100.0" w:type="dxa"/>
              <w:left w:w="100.0" w:type="dxa"/>
              <w:bottom w:w="100.0" w:type="dxa"/>
              <w:right w:w="100.0" w:type="dxa"/>
            </w:tcMar>
            <w:vAlign w:val="top"/>
          </w:tcPr>
          <w:bookmarkStart w:colFirst="0" w:colLast="0" w:name="bookmark=kix.px3djd91wfz5" w:id="8"/>
          <w:bookmarkEnd w:id="8"/>
          <w:p w:rsidR="00000000" w:rsidDel="00000000" w:rsidP="00000000" w:rsidRDefault="00000000" w:rsidRPr="00000000" w14:paraId="000000AE">
            <w:pPr>
              <w:widowControl w:val="0"/>
              <w:spacing w:after="0" w:line="240" w:lineRule="auto"/>
              <w:jc w:val="center"/>
              <w:rPr>
                <w:rFonts w:ascii="Poppins" w:cs="Poppins" w:eastAsia="Poppins" w:hAnsi="Poppins"/>
                <w:b w:val="1"/>
              </w:rPr>
            </w:pPr>
            <w:r w:rsidDel="00000000" w:rsidR="00000000" w:rsidRPr="00000000">
              <w:rPr>
                <w:rFonts w:ascii="Poppins" w:cs="Poppins" w:eastAsia="Poppins" w:hAnsi="Poppins"/>
                <w:b w:val="1"/>
                <w:rtl w:val="0"/>
              </w:rPr>
              <w:t xml:space="preserve">Typical </w:t>
            </w:r>
            <w:hyperlink r:id="rId16">
              <w:r w:rsidDel="00000000" w:rsidR="00000000" w:rsidRPr="00000000">
                <w:rPr>
                  <w:rFonts w:ascii="Poppins" w:cs="Poppins" w:eastAsia="Poppins" w:hAnsi="Poppins"/>
                  <w:b w:val="1"/>
                  <w:color w:val="1155cc"/>
                  <w:u w:val="single"/>
                  <w:rtl w:val="0"/>
                </w:rPr>
                <w:t xml:space="preserve">Specific Business Outcomes</w:t>
              </w:r>
            </w:hyperlink>
            <w:r w:rsidDel="00000000" w:rsidR="00000000" w:rsidRPr="00000000">
              <w:rPr>
                <w:rtl w:val="0"/>
              </w:rPr>
            </w:r>
          </w:p>
        </w:tc>
      </w:tr>
      <w:tr>
        <w:trPr>
          <w:cantSplit w:val="0"/>
          <w:trHeight w:val="420" w:hRule="atLeast"/>
          <w:tblHeader w:val="0"/>
        </w:trPr>
        <w:tc>
          <w:tcPr>
            <w:gridSpan w:val="3"/>
            <w:tcBorders>
              <w:top w:color="67eadd" w:space="0" w:sz="8" w:val="single"/>
              <w:left w:color="67eadd" w:space="0" w:sz="8" w:val="single"/>
              <w:bottom w:color="67eadd" w:space="0" w:sz="8" w:val="single"/>
              <w:right w:color="67ead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Data Breaches</w:t>
              <w:br w:type="textWrapping"/>
            </w:r>
            <w:r w:rsidDel="00000000" w:rsidR="00000000" w:rsidRPr="00000000">
              <w:rPr>
                <w:rFonts w:ascii="Poppins" w:cs="Poppins" w:eastAsia="Poppins" w:hAnsi="Poppins"/>
                <w:sz w:val="20"/>
                <w:szCs w:val="20"/>
                <w:rtl w:val="0"/>
              </w:rPr>
              <w:t xml:space="preserve">Loss of sensitive information, potential exposure of customer data.</w:t>
            </w:r>
          </w:p>
          <w:p w:rsidR="00000000" w:rsidDel="00000000" w:rsidP="00000000" w:rsidRDefault="00000000" w:rsidRPr="00000000" w14:paraId="000000B2">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Financial Losses</w:t>
              <w:br w:type="textWrapping"/>
            </w:r>
            <w:r w:rsidDel="00000000" w:rsidR="00000000" w:rsidRPr="00000000">
              <w:rPr>
                <w:rFonts w:ascii="Poppins" w:cs="Poppins" w:eastAsia="Poppins" w:hAnsi="Poppins"/>
                <w:sz w:val="20"/>
                <w:szCs w:val="20"/>
                <w:rtl w:val="0"/>
              </w:rPr>
              <w:t xml:space="preserve">Costs associated with investigating, mitigating, and recovering from a cyberattack.</w:t>
            </w:r>
          </w:p>
          <w:p w:rsidR="00000000" w:rsidDel="00000000" w:rsidP="00000000" w:rsidRDefault="00000000" w:rsidRPr="00000000" w14:paraId="000000B3">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Damage to Reputation</w:t>
              <w:br w:type="textWrapping"/>
            </w:r>
            <w:r w:rsidDel="00000000" w:rsidR="00000000" w:rsidRPr="00000000">
              <w:rPr>
                <w:rFonts w:ascii="Poppins" w:cs="Poppins" w:eastAsia="Poppins" w:hAnsi="Poppins"/>
                <w:sz w:val="20"/>
                <w:szCs w:val="20"/>
                <w:rtl w:val="0"/>
              </w:rPr>
              <w:t xml:space="preserve">Loss of customer trust, tarnished brand image.</w:t>
            </w:r>
          </w:p>
          <w:p w:rsidR="00000000" w:rsidDel="00000000" w:rsidP="00000000" w:rsidRDefault="00000000" w:rsidRPr="00000000" w14:paraId="000000B4">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Legal Consequences</w:t>
              <w:br w:type="textWrapping"/>
            </w:r>
            <w:r w:rsidDel="00000000" w:rsidR="00000000" w:rsidRPr="00000000">
              <w:rPr>
                <w:rFonts w:ascii="Poppins" w:cs="Poppins" w:eastAsia="Poppins" w:hAnsi="Poppins"/>
                <w:sz w:val="20"/>
                <w:szCs w:val="20"/>
                <w:rtl w:val="0"/>
              </w:rPr>
              <w:t xml:space="preserve">Fines, legal fees, and regulatory penalties for non-compliance.</w:t>
            </w:r>
          </w:p>
          <w:p w:rsidR="00000000" w:rsidDel="00000000" w:rsidP="00000000" w:rsidRDefault="00000000" w:rsidRPr="00000000" w14:paraId="000000B5">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Resistance to Change</w:t>
              <w:br w:type="textWrapping"/>
            </w:r>
            <w:r w:rsidDel="00000000" w:rsidR="00000000" w:rsidRPr="00000000">
              <w:rPr>
                <w:rFonts w:ascii="Poppins" w:cs="Poppins" w:eastAsia="Poppins" w:hAnsi="Poppins"/>
                <w:sz w:val="20"/>
                <w:szCs w:val="20"/>
                <w:rtl w:val="0"/>
              </w:rPr>
              <w:t xml:space="preserve">Reduced employee productivity, increased resistance can slow down project timelines.</w:t>
            </w:r>
          </w:p>
          <w:p w:rsidR="00000000" w:rsidDel="00000000" w:rsidP="00000000" w:rsidRDefault="00000000" w:rsidRPr="00000000" w14:paraId="000000B6">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Integration Challenges</w:t>
              <w:br w:type="textWrapping"/>
            </w:r>
            <w:r w:rsidDel="00000000" w:rsidR="00000000" w:rsidRPr="00000000">
              <w:rPr>
                <w:rFonts w:ascii="Poppins" w:cs="Poppins" w:eastAsia="Poppins" w:hAnsi="Poppins"/>
                <w:sz w:val="20"/>
                <w:szCs w:val="20"/>
                <w:rtl w:val="0"/>
              </w:rPr>
              <w:t xml:space="preserve">Delays in achieving seamless integration between new and existing systems. </w:t>
            </w:r>
          </w:p>
          <w:p w:rsidR="00000000" w:rsidDel="00000000" w:rsidP="00000000" w:rsidRDefault="00000000" w:rsidRPr="00000000" w14:paraId="000000B7">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Disruption to Operations</w:t>
              <w:br w:type="textWrapping"/>
            </w:r>
            <w:r w:rsidDel="00000000" w:rsidR="00000000" w:rsidRPr="00000000">
              <w:rPr>
                <w:rFonts w:ascii="Poppins" w:cs="Poppins" w:eastAsia="Poppins" w:hAnsi="Poppins"/>
                <w:sz w:val="20"/>
                <w:szCs w:val="20"/>
                <w:rtl w:val="0"/>
              </w:rPr>
              <w:t xml:space="preserve">Potential downtime during transitions impacting business operations.</w:t>
            </w:r>
          </w:p>
          <w:p w:rsidR="00000000" w:rsidDel="00000000" w:rsidP="00000000" w:rsidRDefault="00000000" w:rsidRPr="00000000" w14:paraId="000000B8">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Integration Complexities</w:t>
              <w:br w:type="textWrapping"/>
            </w:r>
            <w:r w:rsidDel="00000000" w:rsidR="00000000" w:rsidRPr="00000000">
              <w:rPr>
                <w:rFonts w:ascii="Poppins" w:cs="Poppins" w:eastAsia="Poppins" w:hAnsi="Poppins"/>
                <w:sz w:val="20"/>
                <w:szCs w:val="20"/>
                <w:rtl w:val="0"/>
              </w:rPr>
              <w:t xml:space="preserve">Challenges in integrating legacy systems with modern technologies.</w:t>
            </w:r>
          </w:p>
          <w:p w:rsidR="00000000" w:rsidDel="00000000" w:rsidP="00000000" w:rsidRDefault="00000000" w:rsidRPr="00000000" w14:paraId="000000B9">
            <w:pPr>
              <w:keepNext w:val="1"/>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Downtime During Transitions</w:t>
              <w:br w:type="textWrapping"/>
            </w:r>
            <w:r w:rsidDel="00000000" w:rsidR="00000000" w:rsidRPr="00000000">
              <w:rPr>
                <w:rFonts w:ascii="Poppins" w:cs="Poppins" w:eastAsia="Poppins" w:hAnsi="Poppins"/>
                <w:sz w:val="20"/>
                <w:szCs w:val="20"/>
                <w:rtl w:val="0"/>
              </w:rPr>
              <w:t xml:space="preserve">Operational disruptions during migration processes.</w:t>
            </w:r>
          </w:p>
          <w:p w:rsidR="00000000" w:rsidDel="00000000" w:rsidP="00000000" w:rsidRDefault="00000000" w:rsidRPr="00000000" w14:paraId="000000BA">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Financial Investment</w:t>
              <w:br w:type="textWrapping"/>
            </w:r>
            <w:r w:rsidDel="00000000" w:rsidR="00000000" w:rsidRPr="00000000">
              <w:rPr>
                <w:rFonts w:ascii="Poppins" w:cs="Poppins" w:eastAsia="Poppins" w:hAnsi="Poppins"/>
                <w:sz w:val="20"/>
                <w:szCs w:val="20"/>
                <w:rtl w:val="0"/>
              </w:rPr>
              <w:t xml:space="preserve">High costs associated with upgrading or replacing outdated systems.</w:t>
            </w:r>
          </w:p>
          <w:p w:rsidR="00000000" w:rsidDel="00000000" w:rsidP="00000000" w:rsidRDefault="00000000" w:rsidRPr="00000000" w14:paraId="000000BB">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Regulatory Non-Compliance</w:t>
              <w:br w:type="textWrapping"/>
            </w:r>
            <w:r w:rsidDel="00000000" w:rsidR="00000000" w:rsidRPr="00000000">
              <w:rPr>
                <w:rFonts w:ascii="Poppins" w:cs="Poppins" w:eastAsia="Poppins" w:hAnsi="Poppins"/>
                <w:sz w:val="20"/>
                <w:szCs w:val="20"/>
                <w:rtl w:val="0"/>
              </w:rPr>
              <w:t xml:space="preserve">Fines and penalties for failing to adhere to data protection regulations.</w:t>
            </w:r>
          </w:p>
          <w:p w:rsidR="00000000" w:rsidDel="00000000" w:rsidP="00000000" w:rsidRDefault="00000000" w:rsidRPr="00000000" w14:paraId="000000BC">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Strategic Decision-Making</w:t>
              <w:br w:type="textWrapping"/>
            </w:r>
            <w:r w:rsidDel="00000000" w:rsidR="00000000" w:rsidRPr="00000000">
              <w:rPr>
                <w:rFonts w:ascii="Poppins" w:cs="Poppins" w:eastAsia="Poppins" w:hAnsi="Poppins"/>
                <w:sz w:val="20"/>
                <w:szCs w:val="20"/>
                <w:rtl w:val="0"/>
              </w:rPr>
              <w:t xml:space="preserve">Inability to leverage data for informed decision-making.</w:t>
            </w:r>
          </w:p>
          <w:p w:rsidR="00000000" w:rsidDel="00000000" w:rsidP="00000000" w:rsidRDefault="00000000" w:rsidRPr="00000000" w14:paraId="000000BD">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Hindered Innovation</w:t>
              <w:br w:type="textWrapping"/>
            </w:r>
            <w:r w:rsidDel="00000000" w:rsidR="00000000" w:rsidRPr="00000000">
              <w:rPr>
                <w:rFonts w:ascii="Poppins" w:cs="Poppins" w:eastAsia="Poppins" w:hAnsi="Poppins"/>
                <w:sz w:val="20"/>
                <w:szCs w:val="20"/>
                <w:rtl w:val="0"/>
              </w:rPr>
              <w:t xml:space="preserve">Lack of skilled personnel may hinder the adoption of new technologies and delay product/service enhancements</w:t>
            </w:r>
          </w:p>
          <w:p w:rsidR="00000000" w:rsidDel="00000000" w:rsidP="00000000" w:rsidRDefault="00000000" w:rsidRPr="00000000" w14:paraId="000000BE">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Project Delays</w:t>
              <w:br w:type="textWrapping"/>
            </w:r>
            <w:r w:rsidDel="00000000" w:rsidR="00000000" w:rsidRPr="00000000">
              <w:rPr>
                <w:rFonts w:ascii="Poppins" w:cs="Poppins" w:eastAsia="Poppins" w:hAnsi="Poppins"/>
                <w:sz w:val="20"/>
                <w:szCs w:val="20"/>
                <w:rtl w:val="0"/>
              </w:rPr>
              <w:t xml:space="preserve">Skill gaps can lead to delays in project execution.</w:t>
            </w:r>
          </w:p>
          <w:p w:rsidR="00000000" w:rsidDel="00000000" w:rsidP="00000000" w:rsidRDefault="00000000" w:rsidRPr="00000000" w14:paraId="000000BF">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Falling Behind</w:t>
              <w:br w:type="textWrapping"/>
            </w:r>
            <w:r w:rsidDel="00000000" w:rsidR="00000000" w:rsidRPr="00000000">
              <w:rPr>
                <w:rFonts w:ascii="Poppins" w:cs="Poppins" w:eastAsia="Poppins" w:hAnsi="Poppins"/>
                <w:sz w:val="20"/>
                <w:szCs w:val="20"/>
                <w:rtl w:val="0"/>
              </w:rPr>
              <w:t xml:space="preserve">Risk of lagging behind competitors in adopting cutting-edge technologies (e.g., AI).</w:t>
            </w:r>
          </w:p>
          <w:p w:rsidR="00000000" w:rsidDel="00000000" w:rsidP="00000000" w:rsidRDefault="00000000" w:rsidRPr="00000000" w14:paraId="000000C0">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Limited Resources</w:t>
              <w:br w:type="textWrapping"/>
            </w:r>
            <w:r w:rsidDel="00000000" w:rsidR="00000000" w:rsidRPr="00000000">
              <w:rPr>
                <w:rFonts w:ascii="Poppins" w:cs="Poppins" w:eastAsia="Poppins" w:hAnsi="Poppins"/>
                <w:sz w:val="20"/>
                <w:szCs w:val="20"/>
                <w:rtl w:val="0"/>
              </w:rPr>
              <w:t xml:space="preserve">Insufficient funds for critical IT initiatives and innovation.</w:t>
            </w:r>
          </w:p>
          <w:p w:rsidR="00000000" w:rsidDel="00000000" w:rsidP="00000000" w:rsidRDefault="00000000" w:rsidRPr="00000000" w14:paraId="000000C1">
            <w:pPr>
              <w:widowControl w:val="0"/>
              <w:numPr>
                <w:ilvl w:val="0"/>
                <w:numId w:val="10"/>
              </w:numPr>
              <w:spacing w:after="0" w:before="100" w:line="240" w:lineRule="auto"/>
              <w:ind w:left="18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Conflicts Between Business Units</w:t>
              <w:br w:type="textWrapping"/>
            </w:r>
            <w:r w:rsidDel="00000000" w:rsidR="00000000" w:rsidRPr="00000000">
              <w:rPr>
                <w:rFonts w:ascii="Poppins" w:cs="Poppins" w:eastAsia="Poppins" w:hAnsi="Poppins"/>
                <w:sz w:val="20"/>
                <w:szCs w:val="20"/>
                <w:rtl w:val="0"/>
              </w:rPr>
              <w:t xml:space="preserve">Allocation disputes and conflicts arising from limited resources.</w:t>
            </w:r>
          </w:p>
        </w:tc>
        <w:tc>
          <w:tcPr>
            <w:gridSpan w:val="3"/>
            <w:tcBorders>
              <w:top w:color="67eadd" w:space="0" w:sz="8" w:val="single"/>
              <w:left w:color="67eadd" w:space="0" w:sz="8" w:val="single"/>
              <w:bottom w:color="67eadd" w:space="0" w:sz="8" w:val="single"/>
              <w:right w:color="67ead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Cost as a Percentage of Revenue</w:t>
            </w:r>
          </w:p>
          <w:p w:rsidR="00000000" w:rsidDel="00000000" w:rsidP="00000000" w:rsidRDefault="00000000" w:rsidRPr="00000000" w14:paraId="000000C5">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The percentage of the organization's revenue spent on IT.</w:t>
            </w:r>
          </w:p>
          <w:p w:rsidR="00000000" w:rsidDel="00000000" w:rsidP="00000000" w:rsidRDefault="00000000" w:rsidRPr="00000000" w14:paraId="000000C6">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Measures the efficiency of IT spending and its alignment with business goals.</w:t>
            </w:r>
          </w:p>
          <w:p w:rsidR="00000000" w:rsidDel="00000000" w:rsidP="00000000" w:rsidRDefault="00000000" w:rsidRPr="00000000" w14:paraId="000000C7">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Technology ROI (Return on Investment)</w:t>
            </w:r>
          </w:p>
          <w:p w:rsidR="00000000" w:rsidDel="00000000" w:rsidP="00000000" w:rsidRDefault="00000000" w:rsidRPr="00000000" w14:paraId="000000C8">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Measures the financial returns generated by IT investments.</w:t>
            </w:r>
          </w:p>
          <w:p w:rsidR="00000000" w:rsidDel="00000000" w:rsidP="00000000" w:rsidRDefault="00000000" w:rsidRPr="00000000" w14:paraId="000000C9">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Assesses the impact of technology initiatives on the organization's bottom line.</w:t>
            </w:r>
          </w:p>
          <w:p w:rsidR="00000000" w:rsidDel="00000000" w:rsidP="00000000" w:rsidRDefault="00000000" w:rsidRPr="00000000" w14:paraId="000000CA">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Project Success Rate</w:t>
            </w:r>
          </w:p>
          <w:p w:rsidR="00000000" w:rsidDel="00000000" w:rsidP="00000000" w:rsidRDefault="00000000" w:rsidRPr="00000000" w14:paraId="000000CB">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The percentage of completed IT projects that meet their objectives.</w:t>
            </w:r>
          </w:p>
          <w:p w:rsidR="00000000" w:rsidDel="00000000" w:rsidP="00000000" w:rsidRDefault="00000000" w:rsidRPr="00000000" w14:paraId="000000CC">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Reflects the efficiency of project management and the ability to deliver successful outcomes.</w:t>
            </w:r>
          </w:p>
          <w:p w:rsidR="00000000" w:rsidDel="00000000" w:rsidP="00000000" w:rsidRDefault="00000000" w:rsidRPr="00000000" w14:paraId="000000CD">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System Uptime and Availability</w:t>
            </w:r>
          </w:p>
          <w:p w:rsidR="00000000" w:rsidDel="00000000" w:rsidP="00000000" w:rsidRDefault="00000000" w:rsidRPr="00000000" w14:paraId="000000CE">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The percentage of time IT systems are operational and available.</w:t>
            </w:r>
          </w:p>
          <w:p w:rsidR="00000000" w:rsidDel="00000000" w:rsidP="00000000" w:rsidRDefault="00000000" w:rsidRPr="00000000" w14:paraId="000000CF">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Ensures that critical systems are reliable and accessible, minimizing downtime.</w:t>
            </w:r>
          </w:p>
          <w:p w:rsidR="00000000" w:rsidDel="00000000" w:rsidP="00000000" w:rsidRDefault="00000000" w:rsidRPr="00000000" w14:paraId="000000D0">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Security Metrics</w:t>
            </w:r>
          </w:p>
          <w:p w:rsidR="00000000" w:rsidDel="00000000" w:rsidP="00000000" w:rsidRDefault="00000000" w:rsidRPr="00000000" w14:paraId="000000D1">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Includes metrics such as the number of security incidents, vulnerabilities, and the effectiveness of security controls.</w:t>
            </w:r>
          </w:p>
          <w:p w:rsidR="00000000" w:rsidDel="00000000" w:rsidP="00000000" w:rsidRDefault="00000000" w:rsidRPr="00000000" w14:paraId="000000D2">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Assesses the organization's security posture and the effectiveness of cybersecurity measures.</w:t>
            </w:r>
          </w:p>
          <w:p w:rsidR="00000000" w:rsidDel="00000000" w:rsidP="00000000" w:rsidRDefault="00000000" w:rsidRPr="00000000" w14:paraId="000000D3">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User Satisfaction with IT Services</w:t>
            </w:r>
          </w:p>
          <w:p w:rsidR="00000000" w:rsidDel="00000000" w:rsidP="00000000" w:rsidRDefault="00000000" w:rsidRPr="00000000" w14:paraId="000000D4">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Surveys or feedback mechanisms to measure user satisfaction with IT services.</w:t>
            </w:r>
          </w:p>
          <w:p w:rsidR="00000000" w:rsidDel="00000000" w:rsidP="00000000" w:rsidRDefault="00000000" w:rsidRPr="00000000" w14:paraId="000000D5">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Provides insights into the quality of IT services and user experience.</w:t>
            </w:r>
          </w:p>
          <w:p w:rsidR="00000000" w:rsidDel="00000000" w:rsidP="00000000" w:rsidRDefault="00000000" w:rsidRPr="00000000" w14:paraId="000000D6">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Customer Experience</w:t>
            </w:r>
          </w:p>
          <w:p w:rsidR="00000000" w:rsidDel="00000000" w:rsidP="00000000" w:rsidRDefault="00000000" w:rsidRPr="00000000" w14:paraId="000000D7">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faster shipping for retailers, better customer helpdesk feedback, accurate billing, etc</w:t>
            </w:r>
          </w:p>
          <w:p w:rsidR="00000000" w:rsidDel="00000000" w:rsidP="00000000" w:rsidRDefault="00000000" w:rsidRPr="00000000" w14:paraId="000000D8">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high CSAT and NPS are both key differentiators and preserve/increase current business.</w:t>
            </w:r>
            <w:r w:rsidDel="00000000" w:rsidR="00000000" w:rsidRPr="00000000">
              <w:rPr>
                <w:rtl w:val="0"/>
              </w:rPr>
            </w:r>
          </w:p>
          <w:p w:rsidR="00000000" w:rsidDel="00000000" w:rsidP="00000000" w:rsidRDefault="00000000" w:rsidRPr="00000000" w14:paraId="000000D9">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Innovation Index</w:t>
            </w:r>
          </w:p>
          <w:p w:rsidR="00000000" w:rsidDel="00000000" w:rsidP="00000000" w:rsidRDefault="00000000" w:rsidRPr="00000000" w14:paraId="000000DA">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The number of successful technology innovations or new IT solutions implemented.</w:t>
            </w:r>
          </w:p>
          <w:p w:rsidR="00000000" w:rsidDel="00000000" w:rsidP="00000000" w:rsidRDefault="00000000" w:rsidRPr="00000000" w14:paraId="000000DB">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Measures the organization's commitment to innovation and the CIO's ability to drive technological change.</w:t>
            </w:r>
          </w:p>
          <w:p w:rsidR="00000000" w:rsidDel="00000000" w:rsidP="00000000" w:rsidRDefault="00000000" w:rsidRPr="00000000" w14:paraId="000000DC">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Governance Adherence</w:t>
            </w:r>
          </w:p>
          <w:p w:rsidR="00000000" w:rsidDel="00000000" w:rsidP="00000000" w:rsidRDefault="00000000" w:rsidRPr="00000000" w14:paraId="000000DD">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Measures adherence to IT governance frameworks and policies.</w:t>
            </w:r>
          </w:p>
          <w:p w:rsidR="00000000" w:rsidDel="00000000" w:rsidP="00000000" w:rsidRDefault="00000000" w:rsidRPr="00000000" w14:paraId="000000DE">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Ensures that IT initiatives align with business strategy, risk management, and compliance requirements.</w:t>
            </w:r>
          </w:p>
          <w:p w:rsidR="00000000" w:rsidDel="00000000" w:rsidP="00000000" w:rsidRDefault="00000000" w:rsidRPr="00000000" w14:paraId="000000DF">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Data Management Metrics</w:t>
            </w:r>
          </w:p>
          <w:p w:rsidR="00000000" w:rsidDel="00000000" w:rsidP="00000000" w:rsidRDefault="00000000" w:rsidRPr="00000000" w14:paraId="000000E0">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Includes metrics such as data quality, data accuracy, and data governance compliance.</w:t>
            </w:r>
          </w:p>
          <w:p w:rsidR="00000000" w:rsidDel="00000000" w:rsidP="00000000" w:rsidRDefault="00000000" w:rsidRPr="00000000" w14:paraId="000000E1">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Assesses the effectiveness of data management practices and the reliability of organizational data.</w:t>
            </w:r>
          </w:p>
          <w:p w:rsidR="00000000" w:rsidDel="00000000" w:rsidP="00000000" w:rsidRDefault="00000000" w:rsidRPr="00000000" w14:paraId="000000E2">
            <w:pPr>
              <w:keepNext w:val="1"/>
              <w:widowControl w:val="0"/>
              <w:spacing w:after="0" w:before="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Technology Talent Retention Rate</w:t>
            </w:r>
          </w:p>
          <w:p w:rsidR="00000000" w:rsidDel="00000000" w:rsidP="00000000" w:rsidRDefault="00000000" w:rsidRPr="00000000" w14:paraId="000000E3">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Definition: The percentage of IT staff retained over a specific period.</w:t>
            </w:r>
          </w:p>
          <w:p w:rsidR="00000000" w:rsidDel="00000000" w:rsidP="00000000" w:rsidRDefault="00000000" w:rsidRPr="00000000" w14:paraId="000000E4">
            <w:pPr>
              <w:widowControl w:val="0"/>
              <w:numPr>
                <w:ilvl w:val="0"/>
                <w:numId w:val="10"/>
              </w:numPr>
              <w:spacing w:after="0" w:line="240" w:lineRule="auto"/>
              <w:ind w:left="18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Importance: Reflects the ability to attract and retain skilled IT professionals, crucial for the success of IT initiatives.</w:t>
            </w:r>
            <w:r w:rsidDel="00000000" w:rsidR="00000000" w:rsidRPr="00000000">
              <w:rPr>
                <w:rtl w:val="0"/>
              </w:rPr>
            </w:r>
          </w:p>
        </w:tc>
      </w:tr>
    </w:tbl>
    <w:p w:rsidR="00000000" w:rsidDel="00000000" w:rsidP="00000000" w:rsidRDefault="00000000" w:rsidRPr="00000000" w14:paraId="000000E7">
      <w:pPr>
        <w:tabs>
          <w:tab w:val="left" w:leader="none" w:pos="2220"/>
        </w:tabs>
        <w:spacing w:after="0" w:line="240" w:lineRule="auto"/>
        <w:rPr>
          <w:rFonts w:ascii="Poppins" w:cs="Poppins" w:eastAsia="Poppins" w:hAnsi="Poppins"/>
          <w:sz w:val="2"/>
          <w:szCs w:val="2"/>
        </w:rPr>
      </w:pPr>
      <w:r w:rsidDel="00000000" w:rsidR="00000000" w:rsidRPr="00000000">
        <w:rPr>
          <w:rtl w:val="0"/>
        </w:rPr>
      </w:r>
    </w:p>
    <w:tbl>
      <w:tblPr>
        <w:tblStyle w:val="Table6"/>
        <w:tblW w:w="15443.999999999998"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gridCol w:w="8348.999999999998"/>
        <w:tblGridChange w:id="0">
          <w:tblGrid>
            <w:gridCol w:w="7095"/>
            <w:gridCol w:w="8348.999999999998"/>
          </w:tblGrid>
        </w:tblGridChange>
      </w:tblGrid>
      <w:tr>
        <w:trPr>
          <w:cantSplit w:val="0"/>
          <w:trHeight w:val="420" w:hRule="atLeast"/>
          <w:tblHeader w:val="1"/>
        </w:trPr>
        <w:tc>
          <w:tcPr>
            <w:gridSpan w:val="2"/>
            <w:tcBorders>
              <w:top w:color="37ebd9" w:space="0" w:sz="8" w:val="single"/>
              <w:left w:color="37ebd9" w:space="0" w:sz="8" w:val="single"/>
              <w:bottom w:color="37ebd9" w:space="0" w:sz="8" w:val="single"/>
              <w:right w:color="37ebd9" w:space="0" w:sz="8" w:val="single"/>
            </w:tcBorders>
            <w:shd w:fill="e1fffc" w:val="clear"/>
            <w:tcMar>
              <w:top w:w="100.0" w:type="dxa"/>
              <w:left w:w="100.0" w:type="dxa"/>
              <w:bottom w:w="100.0" w:type="dxa"/>
              <w:right w:w="100.0" w:type="dxa"/>
            </w:tcMar>
            <w:vAlign w:val="top"/>
          </w:tcPr>
          <w:bookmarkStart w:colFirst="0" w:colLast="0" w:name="bookmark=id.c8o4t4k0azlb" w:id="9"/>
          <w:bookmarkEnd w:id="9"/>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sz w:val="18"/>
                <w:szCs w:val="18"/>
              </w:rPr>
            </w:pPr>
            <w:r w:rsidDel="00000000" w:rsidR="00000000" w:rsidRPr="00000000">
              <w:rPr>
                <w:rFonts w:ascii="Poppins" w:cs="Poppins" w:eastAsia="Poppins" w:hAnsi="Poppins"/>
                <w:b w:val="1"/>
                <w:rtl w:val="0"/>
              </w:rPr>
              <w:t xml:space="preserve">CIO Use Cases</w:t>
              <w:br w:type="textWrapping"/>
            </w:r>
            <w:r w:rsidDel="00000000" w:rsidR="00000000" w:rsidRPr="00000000">
              <w:rPr>
                <w:rFonts w:ascii="Poppins" w:cs="Poppins" w:eastAsia="Poppins" w:hAnsi="Poppins"/>
                <w:sz w:val="18"/>
                <w:szCs w:val="18"/>
                <w:rtl w:val="0"/>
              </w:rPr>
              <w:t xml:space="preserve">Examples of use cases for operational transformation through integration, automation, and orchestration</w:t>
            </w:r>
          </w:p>
        </w:tc>
      </w:tr>
      <w:tr>
        <w:trPr>
          <w:cantSplit w:val="0"/>
          <w:tblHeader w:val="0"/>
        </w:trPr>
        <w:tc>
          <w:tcPr>
            <w:tcBorders>
              <w:top w:color="37ebd9" w:space="0" w:sz="8" w:val="single"/>
              <w:left w:color="37ebd9" w:space="0" w:sz="8" w:val="single"/>
              <w:bottom w:color="37ebd9" w:space="0" w:sz="8" w:val="single"/>
              <w:right w:color="37eb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1"/>
              <w:widowControl w:val="0"/>
              <w:numPr>
                <w:ilvl w:val="0"/>
                <w:numId w:val="4"/>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Legacy System Integration</w:t>
            </w:r>
          </w:p>
          <w:p w:rsidR="00000000" w:rsidDel="00000000" w:rsidP="00000000" w:rsidRDefault="00000000" w:rsidRPr="00000000" w14:paraId="000000EB">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Integrating legacy systems with modern applications and technologies to improve overall efficiency and ensure seamless data flow between different parts of the organization.</w:t>
            </w:r>
          </w:p>
          <w:p w:rsidR="00000000" w:rsidDel="00000000" w:rsidP="00000000" w:rsidRDefault="00000000" w:rsidRPr="00000000" w14:paraId="000000EC">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Enhanced interoperability, streamlined processes, and improved access to historical data.</w:t>
            </w:r>
          </w:p>
          <w:p w:rsidR="00000000" w:rsidDel="00000000" w:rsidP="00000000" w:rsidRDefault="00000000" w:rsidRPr="00000000" w14:paraId="000000ED">
            <w:pPr>
              <w:keepNext w:val="1"/>
              <w:widowControl w:val="0"/>
              <w:numPr>
                <w:ilvl w:val="0"/>
                <w:numId w:val="4"/>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Cloud Integration</w:t>
            </w:r>
          </w:p>
          <w:p w:rsidR="00000000" w:rsidDel="00000000" w:rsidP="00000000" w:rsidRDefault="00000000" w:rsidRPr="00000000" w14:paraId="000000EE">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Integrating on-premises systems with cloud-based services to leverage the scalability, flexibility, and cost-effectiveness of cloud infrastructure.</w:t>
            </w:r>
          </w:p>
          <w:p w:rsidR="00000000" w:rsidDel="00000000" w:rsidP="00000000" w:rsidRDefault="00000000" w:rsidRPr="00000000" w14:paraId="000000EF">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Increased agility, reduced infrastructure costs, and improved accessibility of data and applications.</w:t>
            </w:r>
          </w:p>
          <w:p w:rsidR="00000000" w:rsidDel="00000000" w:rsidP="00000000" w:rsidRDefault="00000000" w:rsidRPr="00000000" w14:paraId="000000F0">
            <w:pPr>
              <w:keepNext w:val="1"/>
              <w:widowControl w:val="0"/>
              <w:numPr>
                <w:ilvl w:val="0"/>
                <w:numId w:val="4"/>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Data Integration and Analytics</w:t>
            </w:r>
          </w:p>
          <w:p w:rsidR="00000000" w:rsidDel="00000000" w:rsidP="00000000" w:rsidRDefault="00000000" w:rsidRPr="00000000" w14:paraId="000000F1">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Implementing data integration and AI solutions to consolidate data from disparate sources, enabling comprehensive predictive analytics and data-driven decision-making.</w:t>
            </w:r>
          </w:p>
          <w:p w:rsidR="00000000" w:rsidDel="00000000" w:rsidP="00000000" w:rsidRDefault="00000000" w:rsidRPr="00000000" w14:paraId="000000F2">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Improved business intelligence, better insights, and enhanced decision-making capabilities.</w:t>
            </w:r>
          </w:p>
          <w:p w:rsidR="00000000" w:rsidDel="00000000" w:rsidP="00000000" w:rsidRDefault="00000000" w:rsidRPr="00000000" w14:paraId="000000F3">
            <w:pPr>
              <w:keepNext w:val="1"/>
              <w:widowControl w:val="0"/>
              <w:numPr>
                <w:ilvl w:val="0"/>
                <w:numId w:val="4"/>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AI-Powered Automation </w:t>
            </w:r>
          </w:p>
          <w:p w:rsidR="00000000" w:rsidDel="00000000" w:rsidP="00000000" w:rsidRDefault="00000000" w:rsidRPr="00000000" w14:paraId="000000F4">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Infuse AI into automated workflows and systems orchestration (e.g., chatbots for personalized recommendations, real-time analytics) </w:t>
            </w:r>
          </w:p>
          <w:p w:rsidR="00000000" w:rsidDel="00000000" w:rsidP="00000000" w:rsidRDefault="00000000" w:rsidRPr="00000000" w14:paraId="000000F5">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Improved Conversion Rates, better customer/employee experience</w:t>
            </w:r>
            <w:r w:rsidDel="00000000" w:rsidR="00000000" w:rsidRPr="00000000">
              <w:rPr>
                <w:rFonts w:ascii="Poppins" w:cs="Poppins" w:eastAsia="Poppins" w:hAnsi="Poppins"/>
                <w:sz w:val="20"/>
                <w:szCs w:val="20"/>
                <w:rtl w:val="0"/>
              </w:rPr>
              <w:t xml:space="preserve">, speed, accuracy, decision making</w:t>
            </w:r>
            <w:r w:rsidDel="00000000" w:rsidR="00000000" w:rsidRPr="00000000">
              <w:rPr>
                <w:rtl w:val="0"/>
              </w:rPr>
            </w:r>
          </w:p>
          <w:p w:rsidR="00000000" w:rsidDel="00000000" w:rsidP="00000000" w:rsidRDefault="00000000" w:rsidRPr="00000000" w14:paraId="000000F6">
            <w:pPr>
              <w:keepNext w:val="1"/>
              <w:widowControl w:val="0"/>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Workflow Automation</w:t>
            </w:r>
          </w:p>
          <w:p w:rsidR="00000000" w:rsidDel="00000000" w:rsidP="00000000" w:rsidRDefault="00000000" w:rsidRPr="00000000" w14:paraId="000000F7">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Automating routine and repetitive tasks, such as data entry, approvals, and notifications, to increase operational efficiency and reduce manual errors.</w:t>
            </w:r>
          </w:p>
          <w:p w:rsidR="00000000" w:rsidDel="00000000" w:rsidP="00000000" w:rsidRDefault="00000000" w:rsidRPr="00000000" w14:paraId="000000F8">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Time savings, increased accuracy, and improved employee productivity.</w:t>
            </w:r>
          </w:p>
          <w:p w:rsidR="00000000" w:rsidDel="00000000" w:rsidP="00000000" w:rsidRDefault="00000000" w:rsidRPr="00000000" w14:paraId="000000F9">
            <w:pPr>
              <w:keepNext w:val="1"/>
              <w:widowControl w:val="0"/>
              <w:numPr>
                <w:ilvl w:val="0"/>
                <w:numId w:val="4"/>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IT Service Management (ITSM) Automation</w:t>
            </w:r>
          </w:p>
          <w:p w:rsidR="00000000" w:rsidDel="00000000" w:rsidP="00000000" w:rsidRDefault="00000000" w:rsidRPr="00000000" w14:paraId="000000FA">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Implementing automation and AI in IT service management processes, including incident resolution, service requests, and change management</w:t>
            </w:r>
          </w:p>
          <w:p w:rsidR="00000000" w:rsidDel="00000000" w:rsidP="00000000" w:rsidRDefault="00000000" w:rsidRPr="00000000" w14:paraId="000000FB">
            <w:pPr>
              <w:widowControl w:val="0"/>
              <w:numPr>
                <w:ilvl w:val="1"/>
                <w:numId w:val="4"/>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Faster issue resolution, improved service delivery, and enhanced IT support efficiency.</w:t>
            </w:r>
            <w:r w:rsidDel="00000000" w:rsidR="00000000" w:rsidRPr="00000000">
              <w:rPr>
                <w:rtl w:val="0"/>
              </w:rPr>
            </w:r>
          </w:p>
        </w:tc>
        <w:tc>
          <w:tcPr>
            <w:tcBorders>
              <w:top w:color="37ebd9" w:space="0" w:sz="8" w:val="single"/>
              <w:left w:color="37ebd9" w:space="0" w:sz="8" w:val="single"/>
              <w:bottom w:color="37ebd9" w:space="0" w:sz="8" w:val="single"/>
              <w:right w:color="37eb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1"/>
              <w:widowControl w:val="0"/>
              <w:numPr>
                <w:ilvl w:val="0"/>
                <w:numId w:val="1"/>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Security Orchestration</w:t>
            </w:r>
          </w:p>
          <w:p w:rsidR="00000000" w:rsidDel="00000000" w:rsidP="00000000" w:rsidRDefault="00000000" w:rsidRPr="00000000" w14:paraId="000000FD">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Orchestrating security processes and responses to rapidly detect, respond to, and mitigate cybersecurity threats.</w:t>
            </w:r>
          </w:p>
          <w:p w:rsidR="00000000" w:rsidDel="00000000" w:rsidP="00000000" w:rsidRDefault="00000000" w:rsidRPr="00000000" w14:paraId="000000FE">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Improved incident response times, enhanced threat detection, and minimized impact of security incidents.</w:t>
            </w:r>
          </w:p>
          <w:p w:rsidR="00000000" w:rsidDel="00000000" w:rsidP="00000000" w:rsidRDefault="00000000" w:rsidRPr="00000000" w14:paraId="000000FF">
            <w:pPr>
              <w:keepNext w:val="1"/>
              <w:widowControl w:val="0"/>
              <w:numPr>
                <w:ilvl w:val="0"/>
                <w:numId w:val="1"/>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Business Process Automation</w:t>
            </w:r>
          </w:p>
          <w:p w:rsidR="00000000" w:rsidDel="00000000" w:rsidP="00000000" w:rsidRDefault="00000000" w:rsidRPr="00000000" w14:paraId="00000100">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Automating end-to-end business processes, such as order processing, invoicing, and customer onboarding, to streamline operations.</w:t>
            </w:r>
          </w:p>
          <w:p w:rsidR="00000000" w:rsidDel="00000000" w:rsidP="00000000" w:rsidRDefault="00000000" w:rsidRPr="00000000" w14:paraId="00000101">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Increased operational efficiency, reduced costs, and improved customer satisfaction.</w:t>
            </w:r>
          </w:p>
          <w:p w:rsidR="00000000" w:rsidDel="00000000" w:rsidP="00000000" w:rsidRDefault="00000000" w:rsidRPr="00000000" w14:paraId="00000102">
            <w:pPr>
              <w:keepNext w:val="1"/>
              <w:widowControl w:val="0"/>
              <w:numPr>
                <w:ilvl w:val="0"/>
                <w:numId w:val="1"/>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DevOps Automation</w:t>
            </w:r>
          </w:p>
          <w:p w:rsidR="00000000" w:rsidDel="00000000" w:rsidP="00000000" w:rsidRDefault="00000000" w:rsidRPr="00000000" w14:paraId="00000103">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Implementing automation in the software development lifecycle, including code deployment, testing, and continuous integration/continuous delivery (CI/CD) pipelines.</w:t>
            </w:r>
          </w:p>
          <w:p w:rsidR="00000000" w:rsidDel="00000000" w:rsidP="00000000" w:rsidRDefault="00000000" w:rsidRPr="00000000" w14:paraId="00000104">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Accelerated development cycles, faster release cycles, and improved collaboration between development and operations teams.</w:t>
            </w:r>
          </w:p>
          <w:p w:rsidR="00000000" w:rsidDel="00000000" w:rsidP="00000000" w:rsidRDefault="00000000" w:rsidRPr="00000000" w14:paraId="00000105">
            <w:pPr>
              <w:keepNext w:val="1"/>
              <w:widowControl w:val="0"/>
              <w:numPr>
                <w:ilvl w:val="0"/>
                <w:numId w:val="1"/>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Supply Chain Integration and Automation</w:t>
            </w:r>
          </w:p>
          <w:p w:rsidR="00000000" w:rsidDel="00000000" w:rsidP="00000000" w:rsidRDefault="00000000" w:rsidRPr="00000000" w14:paraId="00000106">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Integrating and automating supply chain processes, from procurement to order fulfillment, to optimize inventory management and enhance overall supply chain efficiency.</w:t>
            </w:r>
          </w:p>
          <w:p w:rsidR="00000000" w:rsidDel="00000000" w:rsidP="00000000" w:rsidRDefault="00000000" w:rsidRPr="00000000" w14:paraId="00000107">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Reduced lead times, improved demand forecasting, and cost savings.</w:t>
            </w:r>
          </w:p>
          <w:p w:rsidR="00000000" w:rsidDel="00000000" w:rsidP="00000000" w:rsidRDefault="00000000" w:rsidRPr="00000000" w14:paraId="00000108">
            <w:pPr>
              <w:keepNext w:val="1"/>
              <w:widowControl w:val="0"/>
              <w:numPr>
                <w:ilvl w:val="0"/>
                <w:numId w:val="1"/>
              </w:numPr>
              <w:spacing w:after="0" w:before="100" w:line="240" w:lineRule="auto"/>
              <w:ind w:left="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Employee Onboarding and Offboarding Automation</w:t>
            </w:r>
          </w:p>
          <w:p w:rsidR="00000000" w:rsidDel="00000000" w:rsidP="00000000" w:rsidRDefault="00000000" w:rsidRPr="00000000" w14:paraId="00000109">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Automating the onboarding and offboarding processes for employees, including provisioning/deprovisioning access to systems, applications, and resources.</w:t>
            </w:r>
          </w:p>
          <w:p w:rsidR="00000000" w:rsidDel="00000000" w:rsidP="00000000" w:rsidRDefault="00000000" w:rsidRPr="00000000" w14:paraId="0000010A">
            <w:pPr>
              <w:widowControl w:val="0"/>
              <w:numPr>
                <w:ilvl w:val="1"/>
                <w:numId w:val="1"/>
              </w:numPr>
              <w:spacing w:after="0" w:line="240" w:lineRule="auto"/>
              <w:ind w:left="270" w:hanging="27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Benefits: Streamlined HR processes, reduced administrative burden, and improved compliance with security policies.</w:t>
            </w:r>
          </w:p>
        </w:tc>
      </w:tr>
    </w:tbl>
    <w:p w:rsidR="00000000" w:rsidDel="00000000" w:rsidP="00000000" w:rsidRDefault="00000000" w:rsidRPr="00000000" w14:paraId="0000010B">
      <w:pPr>
        <w:tabs>
          <w:tab w:val="left" w:leader="none" w:pos="2220"/>
        </w:tabs>
        <w:spacing w:line="240" w:lineRule="auto"/>
        <w:ind w:left="0" w:firstLine="0"/>
        <w:rPr>
          <w:rFonts w:ascii="Poppins" w:cs="Poppins" w:eastAsia="Poppins" w:hAnsi="Poppins"/>
        </w:rPr>
      </w:pPr>
      <w:r w:rsidDel="00000000" w:rsidR="00000000" w:rsidRPr="00000000">
        <w:rPr>
          <w:rtl w:val="0"/>
        </w:rPr>
      </w:r>
    </w:p>
    <w:sectPr>
      <w:headerReference r:id="rId17" w:type="default"/>
      <w:headerReference r:id="rId18" w:type="first"/>
      <w:footerReference r:id="rId19" w:type="default"/>
      <w:footerReference r:id="rId20" w:type="first"/>
      <w:pgSz w:h="11906" w:w="16838" w:orient="landscape"/>
      <w:pgMar w:bottom="360" w:top="360" w:left="144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Poppins" w:cs="Poppins" w:eastAsia="Poppins" w:hAnsi="Poppins"/>
        <w:sz w:val="16"/>
        <w:szCs w:val="16"/>
      </w:rPr>
    </w:pPr>
    <w:r w:rsidDel="00000000" w:rsidR="00000000" w:rsidRPr="00000000">
      <w:rPr>
        <w:rFonts w:ascii="Poppins" w:cs="Poppins" w:eastAsia="Poppins" w:hAnsi="Poppins"/>
        <w:i w:val="0"/>
        <w:smallCaps w:val="0"/>
        <w:strike w:val="0"/>
        <w:color w:val="000000"/>
        <w:sz w:val="16"/>
        <w:szCs w:val="16"/>
        <w:u w:val="none"/>
        <w:shd w:fill="auto" w:val="clear"/>
        <w:vertAlign w:val="baseline"/>
        <w:rtl w:val="0"/>
      </w:rPr>
      <w:t xml:space="preserve">roberto.mircoli@workato.com</w:t>
      <w:tab/>
    </w:r>
    <w:r w:rsidDel="00000000" w:rsidR="00000000" w:rsidRPr="00000000">
      <w:rPr>
        <w:rFonts w:ascii="Poppins" w:cs="Poppins" w:eastAsia="Poppins" w:hAnsi="Poppins"/>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Poppins" w:cs="Poppins" w:eastAsia="Poppins" w:hAnsi="Poppins"/>
        <w:i w:val="0"/>
        <w:smallCaps w:val="0"/>
        <w:strike w:val="0"/>
        <w:color w:val="000000"/>
        <w:sz w:val="16"/>
        <w:szCs w:val="16"/>
        <w:u w:val="none"/>
        <w:shd w:fill="auto" w:val="clear"/>
        <w:vertAlign w:val="baseline"/>
        <w:rtl w:val="0"/>
      </w:rPr>
      <w:tab/>
      <w:t xml:space="preserve">  </w:t>
    </w:r>
    <w:r w:rsidDel="00000000" w:rsidR="00000000" w:rsidRPr="00000000">
      <w:rPr>
        <w:rFonts w:ascii="Poppins" w:cs="Poppins" w:eastAsia="Poppins" w:hAnsi="Poppins"/>
        <w:sz w:val="16"/>
        <w:szCs w:val="16"/>
        <w:rtl w:val="0"/>
      </w:rPr>
      <w:t xml:space="preserve">Confidential | ©2025 WORKATO</w:t>
    </w: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pict>
        <v:shape id="WordPictureWatermark1" style="position:absolute;width:933.75pt;height:660.5533305227656pt;rotation:0;z-index:-503316481;mso-position-horizontal-relative:margin;mso-position-horizontal:center;mso-position-vertical-relative:margin;mso-position-vertical:absolute;margin-top:-21.770763346354173pt;" alt="" type="#_x0000_t75">
          <v:imagedata blacklevel="22938f" cropbottom="0f" cropleft="0f" cropright="0f" croptop="0f" gain="19661f" r:id="rId1" o:title="image2.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WordPictureWatermark2" style="position:absolute;width:861.5698818897639pt;height:608.9290894559234pt;rotation:0;z-index:-503316481;mso-position-horizontal-relative:margin;mso-position-horizontal:center;mso-position-vertical-relative:margin;mso-position-vertical:absolute;margin-top:-21.476015625000002pt;" alt="" type="#_x0000_t75">
          <v:imagedata blacklevel="22938f" cropbottom="0f" cropleft="0f" cropright="0f" croptop="0f" gain="19661f" r:id="rId1" o:title="image2.jp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-104774</wp:posOffset>
          </wp:positionV>
          <wp:extent cx="878833" cy="842963"/>
          <wp:effectExtent b="0" l="0" r="0" t="0"/>
          <wp:wrapNone/>
          <wp:docPr descr="A picture containing diagram&#10;&#10;Description automatically generated" id="17" name="image1.png"/>
          <a:graphic>
            <a:graphicData uri="http://schemas.openxmlformats.org/drawingml/2006/picture">
              <pic:pic>
                <pic:nvPicPr>
                  <pic:cNvPr descr="A picture containing diagram&#10;&#10;Description automatically generated" id="0" name="image1.png"/>
                  <pic:cNvPicPr preferRelativeResize="0"/>
                </pic:nvPicPr>
                <pic:blipFill>
                  <a:blip r:embed="rId2"/>
                  <a:srcRect b="8520" l="6402" r="5909" t="8044"/>
                  <a:stretch>
                    <a:fillRect/>
                  </a:stretch>
                </pic:blipFill>
                <pic:spPr>
                  <a:xfrm>
                    <a:off x="0" y="0"/>
                    <a:ext cx="878833" cy="842963"/>
                  </a:xfrm>
                  <a:prstGeom prst="rect"/>
                  <a:ln/>
                </pic:spPr>
              </pic:pic>
            </a:graphicData>
          </a:graphic>
        </wp:anchor>
      </w:drawing>
    </w:r>
  </w:p>
  <w:tbl>
    <w:tblPr>
      <w:tblStyle w:val="Table7"/>
      <w:tblW w:w="13530.0" w:type="dxa"/>
      <w:jc w:val="left"/>
      <w:tblInd w:w="11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020"/>
      <w:gridCol w:w="510"/>
      <w:tblGridChange w:id="0">
        <w:tblGrid>
          <w:gridCol w:w="13020"/>
          <w:gridCol w:w="510"/>
        </w:tblGrid>
      </w:tblGridChange>
    </w:tblGrid>
    <w:tr>
      <w:trPr>
        <w:cantSplit w:val="0"/>
        <w:tblHeader w:val="0"/>
      </w:trPr>
      <w:tc>
        <w:tcPr>
          <w:tcBorders>
            <w:right w:color="55565a" w:space="0" w:sz="6" w:val="single"/>
          </w:tcBorders>
        </w:tcPr>
        <w:p w:rsidR="00000000" w:rsidDel="00000000" w:rsidP="00000000" w:rsidRDefault="00000000" w:rsidRPr="00000000" w14:paraId="0000010E">
          <w:pPr>
            <w:tabs>
              <w:tab w:val="center" w:leader="none" w:pos="4320"/>
              <w:tab w:val="right" w:leader="none" w:pos="8640"/>
            </w:tabs>
            <w:spacing w:after="0" w:line="240" w:lineRule="auto"/>
            <w:jc w:val="righ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Workato Selling System®</w:t>
          </w:r>
        </w:p>
        <w:p w:rsidR="00000000" w:rsidDel="00000000" w:rsidP="00000000" w:rsidRDefault="00000000" w:rsidRPr="00000000" w14:paraId="0000010F">
          <w:pPr>
            <w:tabs>
              <w:tab w:val="center" w:leader="none" w:pos="4320"/>
              <w:tab w:val="right" w:leader="none" w:pos="8640"/>
            </w:tabs>
            <w:spacing w:after="0" w:line="240" w:lineRule="auto"/>
            <w:jc w:val="righ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CIO Persona Guide </w:t>
          </w:r>
        </w:p>
      </w:tc>
      <w:tc>
        <w:tcPr>
          <w:tcBorders>
            <w:left w:color="55565a" w:space="0" w:sz="6" w:val="single"/>
          </w:tcBorders>
        </w:tcPr>
        <w:p w:rsidR="00000000" w:rsidDel="00000000" w:rsidP="00000000" w:rsidRDefault="00000000" w:rsidRPr="00000000" w14:paraId="00000110">
          <w:pPr>
            <w:tabs>
              <w:tab w:val="right" w:leader="none" w:pos="8640"/>
            </w:tabs>
            <w:spacing w:after="0" w:line="240" w:lineRule="auto"/>
            <w:ind w:left="90" w:right="-30" w:firstLine="0"/>
            <w:jc w:val="right"/>
            <w:rPr>
              <w:rFonts w:ascii="Poppins" w:cs="Poppins" w:eastAsia="Poppins" w:hAnsi="Poppins"/>
              <w:b w:val="1"/>
              <w:sz w:val="20"/>
              <w:szCs w:val="20"/>
            </w:rPr>
          </w:pPr>
          <w:r w:rsidDel="00000000" w:rsidR="00000000" w:rsidRPr="00000000">
            <w:rPr>
              <w:rFonts w:ascii="Poppins" w:cs="Poppins" w:eastAsia="Poppins" w:hAnsi="Poppins"/>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1">
    <w:pPr>
      <w:tabs>
        <w:tab w:val="center" w:leader="none" w:pos="4320"/>
        <w:tab w:val="right" w:leader="none" w:pos="8640"/>
      </w:tabs>
      <w:spacing w:after="0" w:line="240" w:lineRule="auto"/>
      <w:jc w:val="right"/>
      <w:rPr>
        <w:rFonts w:ascii="Arial" w:cs="Arial" w:eastAsia="Arial" w:hAnsi="Arial"/>
        <w:b w:val="1"/>
        <w:color w:val="00a9d7"/>
        <w:sz w:val="54"/>
        <w:szCs w:val="5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8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mckinsey.com/featured-insights/mckinsey-explainers/what-are-the-responsibilities-of-a-cio-versus-a-cto" TargetMode="External"/><Relationship Id="rId10" Type="http://schemas.openxmlformats.org/officeDocument/2006/relationships/hyperlink" Target="https://workato.highspot.com/items/63ff1a69779c37302d5534fc" TargetMode="External"/><Relationship Id="rId13" Type="http://schemas.openxmlformats.org/officeDocument/2006/relationships/hyperlink" Target="https://workato.highspot.com/items/64008048521188b486eac502" TargetMode="External"/><Relationship Id="rId12" Type="http://schemas.openxmlformats.org/officeDocument/2006/relationships/hyperlink" Target="https://workato.highspot.com/items/66d9ae02a54531897e9a118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rkato.highspot.com/items/64008048521188b486eac502?lfrm=rhp.0" TargetMode="External"/><Relationship Id="rId15" Type="http://schemas.openxmlformats.org/officeDocument/2006/relationships/hyperlink" Target="https://workato.highspot.com/items/64008048521188b486eac502" TargetMode="External"/><Relationship Id="rId14" Type="http://schemas.openxmlformats.org/officeDocument/2006/relationships/hyperlink" Target="https://workato.highspot.com/items/64008048521188b486eac502" TargetMode="External"/><Relationship Id="rId17" Type="http://schemas.openxmlformats.org/officeDocument/2006/relationships/header" Target="header2.xml"/><Relationship Id="rId16" Type="http://schemas.openxmlformats.org/officeDocument/2006/relationships/hyperlink" Target="https://workato.highspot.com/items/64008048521188b486eac502"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s://www.linkedin.com/posts/workato_sredevi-pasumarthi-on-the-new-automation-ugcPost-7153757339815215104-Uuo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1pPFOUVPLFwq/CBOosMCHheveA==">CgMxLjAyD2lkLmxoMnpvanE1OWVueTIPaWQua240dDVmcXAxZm0zMg9pZC54NHJpa3VubWJweWQyD2lkLmxnZW5vanh0OWZoejIPaWQubmwwMmViODZtb3F3Mg9pZC44bWlicmhtZ24xaTAyDmlkLjg5OTRiNGlqZG93MhBraXguNHBsYW4zYTQxOHdnMhBraXgucHgzZGpkOTF3Zno1Mg9pZC5jOG80dDRrMGF6bGI4AGokChRzdWdnZXN0Ljk3M2xscnZ2dXc0NhIMUGF1bCBCcnVuaW5naiQKFHN1Z2dlc3QuNHk5OWx2dHNvM2x2EgxEZWxldGVkIHVzZXJqJAoUc3VnZ2VzdC4xc3NuMDQ0Y2cyZHkSDFBhdWwgQnJ1bmluZ2okChRzdWdnZXN0LnF1amthNWR1ZGxreRIMRGVsZXRlZCB1c2VyciExYVBsZzllSkllSzhVTU4tR2JwMGxNZTBtV0phTjhCL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