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SmartTar — Reference Manual</w:t>
      </w:r>
    </w:p>
    <w:p>
      <w:pPr>
        <w:pStyle w:val="Subtitle"/>
      </w:pPr>
      <w:r>
        <w:t xml:space="preserve">Version 2.34</w:t>
      </w:r>
    </w:p>
    <w:p>
      <w:pPr>
        <w:pStyle w:val="Author"/>
      </w:pPr>
      <w:r>
        <w:t xml:space="preserve">MicroDiseño Ltda.</w:t>
      </w:r>
    </w:p>
    <w:p>
      <w:pPr>
        <w:pStyle w:val="Date"/>
      </w:pPr>
      <w:r>
        <w:t xml:space="preserve">Copyright © 1993–2003. All rights reserved.</w:t>
      </w:r>
    </w:p>
    <w:bookmarkStart w:id="11" w:name="product-overview"/>
    <w:p>
      <w:pPr>
        <w:pStyle w:val="Heading1"/>
      </w:pPr>
      <w:r>
        <w:t xml:space="preserve">Product Overview</w:t>
      </w:r>
    </w:p>
    <w:p>
      <w:pPr>
        <w:pStyle w:val="FirstParagraph"/>
      </w:pPr>
      <w:r>
        <w:t xml:space="preserve">SmartTar is a real-time telephone tariff management system designed for public telephone booth centers (</w:t>
      </w:r>
      <w:r>
        <w:rPr>
          <w:i/>
          <w:iCs/>
        </w:rPr>
        <w:t xml:space="preserve">cabinas telefónicas</w:t>
      </w:r>
      <w:r>
        <w:t xml:space="preserve">). It runs under MS-DOS 5.0 in 286 protected mode via the Pharlap DOS extender, and manages the complete call lifecycle from off-hook detection through tariff calculation, receipt printing, and transaction archival.</w:t>
      </w:r>
    </w:p>
    <w:p>
      <w:pPr>
        <w:pStyle w:val="BodyText"/>
      </w:pPr>
      <w:r>
        <w:t xml:space="preserve">SmartTar was developed by MicroDiseño Ltda. (Gonzalo Contento Castañ) starting in July 1993. Version 2.34 supports up to 32 telephone booths across 4 hardware clusters of 8 booths each.</w:t>
      </w:r>
    </w:p>
    <w:bookmarkStart w:id="9" w:name="key-capabilities"/>
    <w:p>
      <w:pPr>
        <w:pStyle w:val="Heading2"/>
      </w:pPr>
      <w:r>
        <w:t xml:space="preserve">Key Capabilities</w:t>
      </w:r>
    </w:p>
    <w:p>
      <w:pPr>
        <w:pStyle w:val="Compact"/>
        <w:numPr>
          <w:ilvl w:val="0"/>
          <w:numId w:val="1001"/>
        </w:numPr>
      </w:pPr>
      <w:r>
        <w:rPr>
          <w:b/>
          <w:bCs/>
        </w:rPr>
        <w:t xml:space="preserve">Real-time call metering.</w:t>
      </w:r>
      <w:r>
        <w:t xml:space="preserve"> </w:t>
      </w:r>
      <w:r>
        <w:t xml:space="preserve">Monitors up to 32 telephone booths simultaneously. Each booth is polled in real time for hook state, DTMF digits, and answer signals.</w:t>
      </w:r>
    </w:p>
    <w:p>
      <w:pPr>
        <w:pStyle w:val="Compact"/>
        <w:numPr>
          <w:ilvl w:val="0"/>
          <w:numId w:val="1001"/>
        </w:numPr>
      </w:pPr>
      <w:r>
        <w:rPr>
          <w:b/>
          <w:bCs/>
        </w:rPr>
        <w:t xml:space="preserve">Automatic call classification.</w:t>
      </w:r>
      <w:r>
        <w:t xml:space="preserve"> </w:t>
      </w:r>
      <w:r>
        <w:t xml:space="preserve">Resolves the dialed number prefix against a configurable numbering plan to determine the call type: local, national long-distance (DDN), international (DDI), border zone, cellular, or special service.</w:t>
      </w:r>
    </w:p>
    <w:p>
      <w:pPr>
        <w:pStyle w:val="Compact"/>
        <w:numPr>
          <w:ilvl w:val="0"/>
          <w:numId w:val="1001"/>
        </w:numPr>
      </w:pPr>
      <w:r>
        <w:rPr>
          <w:b/>
          <w:bCs/>
        </w:rPr>
        <w:t xml:space="preserve">Tariff engine.</w:t>
      </w:r>
      <w:r>
        <w:t xml:space="preserve"> </w:t>
      </w:r>
      <w:r>
        <w:t xml:space="preserve">Applies time-of-day and day-type schedules to compute the call cost. Supports up to 16 DDN tariff bands and up to 20 DDI tariff bands, with up to 6 schedule slots and 3 day types (normal, Saturday, holiday).</w:t>
      </w:r>
    </w:p>
    <w:p>
      <w:pPr>
        <w:pStyle w:val="Compact"/>
        <w:numPr>
          <w:ilvl w:val="0"/>
          <w:numId w:val="1001"/>
        </w:numPr>
      </w:pPr>
      <w:r>
        <w:rPr>
          <w:b/>
          <w:bCs/>
        </w:rPr>
        <w:t xml:space="preserve">Holiday calendar.</w:t>
      </w:r>
      <w:r>
        <w:t xml:space="preserve"> </w:t>
      </w:r>
      <w:r>
        <w:t xml:space="preserve">Configurable per year; used by the tariff scheduler to switch to holiday tariff rates on designated dates.</w:t>
      </w:r>
    </w:p>
    <w:p>
      <w:pPr>
        <w:pStyle w:val="Compact"/>
        <w:numPr>
          <w:ilvl w:val="0"/>
          <w:numId w:val="1001"/>
        </w:numPr>
      </w:pPr>
      <w:r>
        <w:rPr>
          <w:b/>
          <w:bCs/>
        </w:rPr>
        <w:t xml:space="preserve">Receipt printing.</w:t>
      </w:r>
      <w:r>
        <w:t xml:space="preserve"> </w:t>
      </w:r>
      <w:r>
        <w:t xml:space="preserve">Issues numbered, tax-inclusive (IVA) receipts through a plug-in printer driver system. Supports 18-, 28-, 40-, and 80-column printers including thermal models.</w:t>
      </w:r>
    </w:p>
    <w:p>
      <w:pPr>
        <w:pStyle w:val="Compact"/>
        <w:numPr>
          <w:ilvl w:val="0"/>
          <w:numId w:val="1001"/>
        </w:numPr>
      </w:pPr>
      <w:r>
        <w:rPr>
          <w:b/>
          <w:bCs/>
        </w:rPr>
        <w:t xml:space="preserve">Transaction database.</w:t>
      </w:r>
      <w:r>
        <w:t xml:space="preserve"> </w:t>
      </w:r>
      <w:r>
        <w:t xml:space="preserve">Indexed file store (RX.DAT / RX.IDX) with duplicate-call detection and multi-turn archiving.</w:t>
      </w:r>
    </w:p>
    <w:p>
      <w:pPr>
        <w:pStyle w:val="Compact"/>
        <w:numPr>
          <w:ilvl w:val="0"/>
          <w:numId w:val="1001"/>
        </w:numPr>
      </w:pPr>
      <w:r>
        <w:rPr>
          <w:b/>
          <w:bCs/>
        </w:rPr>
        <w:t xml:space="preserve">Prepaid magnetic card support.</w:t>
      </w:r>
      <w:r>
        <w:t xml:space="preserve"> </w:t>
      </w:r>
      <w:r>
        <w:t xml:space="preserve">Up to 4 card denominations configurable.</w:t>
      </w:r>
    </w:p>
    <w:p>
      <w:pPr>
        <w:pStyle w:val="Compact"/>
        <w:numPr>
          <w:ilvl w:val="0"/>
          <w:numId w:val="1001"/>
        </w:numPr>
      </w:pPr>
      <w:r>
        <w:rPr>
          <w:b/>
          <w:bCs/>
        </w:rPr>
        <w:t xml:space="preserve">Modem integration.</w:t>
      </w:r>
      <w:r>
        <w:t xml:space="preserve"> </w:t>
      </w:r>
      <w:r>
        <w:t xml:space="preserve">Remote reporting and configuration synchronization via the SmartTar Communicator (STC) companion application.</w:t>
      </w:r>
    </w:p>
    <w:p>
      <w:pPr>
        <w:pStyle w:val="Compact"/>
        <w:numPr>
          <w:ilvl w:val="0"/>
          <w:numId w:val="1001"/>
        </w:numPr>
      </w:pPr>
      <w:r>
        <w:rPr>
          <w:b/>
          <w:bCs/>
        </w:rPr>
        <w:t xml:space="preserve">External booth display.</w:t>
      </w:r>
      <w:r>
        <w:t xml:space="preserve"> </w:t>
      </w:r>
      <w:r>
        <w:t xml:space="preserve">Optional serial customer-facing LED display per cluster.</w:t>
      </w:r>
    </w:p>
    <w:p>
      <w:pPr>
        <w:pStyle w:val="Compact"/>
        <w:numPr>
          <w:ilvl w:val="0"/>
          <w:numId w:val="1001"/>
        </w:numPr>
      </w:pPr>
      <w:r>
        <w:rPr>
          <w:b/>
          <w:bCs/>
        </w:rPr>
        <w:t xml:space="preserve">Statistics module.</w:t>
      </w:r>
      <w:r>
        <w:t xml:space="preserve"> </w:t>
      </w:r>
      <w:r>
        <w:t xml:space="preserve">Daily, weekly, monthly, and annual call and revenue summaries.</w:t>
      </w:r>
    </w:p>
    <w:p>
      <w:pPr>
        <w:pStyle w:val="Compact"/>
        <w:numPr>
          <w:ilvl w:val="0"/>
          <w:numId w:val="1001"/>
        </w:numPr>
      </w:pPr>
      <w:r>
        <w:rPr>
          <w:b/>
          <w:bCs/>
        </w:rPr>
        <w:t xml:space="preserve">Hardware copy protection.</w:t>
      </w:r>
      <w:r>
        <w:t xml:space="preserve"> </w:t>
      </w:r>
      <w:r>
        <w:t xml:space="preserve">Parallel-port EEPROM dongle (bypassable only in demo builds).</w:t>
      </w:r>
    </w:p>
    <w:bookmarkEnd w:id="9"/>
    <w:bookmarkStart w:id="10" w:name="product-variants"/>
    <w:p>
      <w:pPr>
        <w:pStyle w:val="Heading2"/>
      </w:pPr>
      <w:r>
        <w:t xml:space="preserve">Product Variants</w:t>
      </w:r>
    </w:p>
    <w:p>
      <w:pPr>
        <w:pStyle w:val="FirstParagraph"/>
      </w:pPr>
      <w:r>
        <w:rPr>
          <w:b/>
          <w:bCs/>
        </w:rPr>
        <w:t xml:space="preserve">SmartTar Standard.</w:t>
      </w:r>
      <w:r>
        <w:t xml:space="preserve"> </w:t>
      </w:r>
      <w:r>
        <w:t xml:space="preserve">Supports public telephone booths only. Receipt database stores calls by booth number.</w:t>
      </w:r>
    </w:p>
    <w:p>
      <w:pPr>
        <w:pStyle w:val="BodyText"/>
      </w:pPr>
      <w:r>
        <w:rPr>
          <w:b/>
          <w:bCs/>
        </w:rPr>
        <w:t xml:space="preserve">SmartTar Pro.</w:t>
      </w:r>
      <w:r>
        <w:t xml:space="preserve"> </w:t>
      </w:r>
      <w:r>
        <w:t xml:space="preserve">Extends the standard edition with PBX extension line billing. Each booth can be designated as either a public booth or an internal extension. Extensions receive a configurable discount percentage and may be billed for installation and monthly line costs. A separate receipt database (RXX.DAT / RXX.IDX) records extension calls.</w:t>
      </w:r>
    </w:p>
    <w:p>
      <w:r>
        <w:pict>
          <v:rect style="width:0;height:1.5pt" o:hralign="center" o:hrstd="t" o:hr="t"/>
        </w:pict>
      </w:r>
    </w:p>
    <w:bookmarkEnd w:id="10"/>
    <w:bookmarkEnd w:id="11"/>
    <w:bookmarkStart w:id="12" w:name="system-requirements"/>
    <w:p>
      <w:pPr>
        <w:pStyle w:val="Heading1"/>
      </w:pPr>
      <w:r>
        <w:t xml:space="preserve">System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Requirement</w:t>
            </w:r>
          </w:p>
        </w:tc>
      </w:tr>
      <w:tr>
        <w:tc>
          <w:tcPr/>
          <w:p>
            <w:pPr>
              <w:pStyle w:val="Compact"/>
            </w:pPr>
            <w:r>
              <w:t xml:space="preserve">Operating System</w:t>
            </w:r>
          </w:p>
        </w:tc>
        <w:tc>
          <w:tcPr/>
          <w:p>
            <w:pPr>
              <w:pStyle w:val="Compact"/>
            </w:pPr>
            <w:r>
              <w:t xml:space="preserve">MS-DOS 5.0 or later</w:t>
            </w:r>
          </w:p>
        </w:tc>
      </w:tr>
      <w:tr>
        <w:tc>
          <w:tcPr/>
          <w:p>
            <w:pPr>
              <w:pStyle w:val="Compact"/>
            </w:pPr>
            <w:r>
              <w:t xml:space="preserve">Processor</w:t>
            </w:r>
          </w:p>
        </w:tc>
        <w:tc>
          <w:tcPr/>
          <w:p>
            <w:pPr>
              <w:pStyle w:val="Compact"/>
            </w:pPr>
            <w:r>
              <w:t xml:space="preserve">Intel 80286 or compatible</w:t>
            </w:r>
          </w:p>
        </w:tc>
      </w:tr>
      <w:tr>
        <w:tc>
          <w:tcPr/>
          <w:p>
            <w:pPr>
              <w:pStyle w:val="Compact"/>
            </w:pPr>
            <w:r>
              <w:t xml:space="preserve">Conventional memory</w:t>
            </w:r>
          </w:p>
        </w:tc>
        <w:tc>
          <w:tcPr/>
          <w:p>
            <w:pPr>
              <w:pStyle w:val="Compact"/>
            </w:pPr>
            <w:r>
              <w:t xml:space="preserve">640 KB (required by DOS extender loader)</w:t>
            </w:r>
          </w:p>
        </w:tc>
      </w:tr>
      <w:tr>
        <w:tc>
          <w:tcPr/>
          <w:p>
            <w:pPr>
              <w:pStyle w:val="Compact"/>
            </w:pPr>
            <w:r>
              <w:t xml:space="preserve">Extended memory</w:t>
            </w:r>
          </w:p>
        </w:tc>
        <w:tc>
          <w:tcPr/>
          <w:p>
            <w:pPr>
              <w:pStyle w:val="Compact"/>
            </w:pPr>
            <w:r>
              <w:t xml:space="preserve">Managed by Pharlap 286 DOS extender</w:t>
            </w:r>
          </w:p>
        </w:tc>
      </w:tr>
      <w:tr>
        <w:tc>
          <w:tcPr/>
          <w:p>
            <w:pPr>
              <w:pStyle w:val="Compact"/>
            </w:pPr>
            <w:r>
              <w:t xml:space="preserve">Display</w:t>
            </w:r>
          </w:p>
        </w:tc>
        <w:tc>
          <w:tcPr/>
          <w:p>
            <w:pPr>
              <w:pStyle w:val="Compact"/>
            </w:pPr>
            <w:r>
              <w:t xml:space="preserve">EGA or VGA graphics adapter</w:t>
            </w:r>
          </w:p>
        </w:tc>
      </w:tr>
      <w:tr>
        <w:tc>
          <w:tcPr/>
          <w:p>
            <w:pPr>
              <w:pStyle w:val="Compact"/>
            </w:pPr>
            <w:r>
              <w:t xml:space="preserve">Input</w:t>
            </w:r>
          </w:p>
        </w:tc>
        <w:tc>
          <w:tcPr/>
          <w:p>
            <w:pPr>
              <w:pStyle w:val="Compact"/>
            </w:pPr>
            <w:r>
              <w:t xml:space="preserve">Keyboard; mouse optional</w:t>
            </w:r>
          </w:p>
        </w:tc>
      </w:tr>
      <w:tr>
        <w:tc>
          <w:tcPr/>
          <w:p>
            <w:pPr>
              <w:pStyle w:val="Compact"/>
            </w:pPr>
            <w:r>
              <w:t xml:space="preserve">Printer</w:t>
            </w:r>
          </w:p>
        </w:tc>
        <w:tc>
          <w:tcPr/>
          <w:p>
            <w:pPr>
              <w:pStyle w:val="Compact"/>
            </w:pPr>
            <w:r>
              <w:t xml:space="preserve">Serial (COM) or parallel (LPT); 18–80 column</w:t>
            </w:r>
          </w:p>
        </w:tc>
      </w:tr>
      <w:tr>
        <w:tc>
          <w:tcPr/>
          <w:p>
            <w:pPr>
              <w:pStyle w:val="Compact"/>
            </w:pPr>
            <w:r>
              <w:t xml:space="preserve">Hardware telephone interface</w:t>
            </w:r>
          </w:p>
        </w:tc>
        <w:tc>
          <w:tcPr/>
          <w:p>
            <w:pPr>
              <w:pStyle w:val="Compact"/>
            </w:pPr>
            <w:r>
              <w:t xml:space="preserve">STB-x cluster board (1–4 clusters of 8 booths each)</w:t>
            </w:r>
          </w:p>
        </w:tc>
      </w:tr>
      <w:tr>
        <w:tc>
          <w:tcPr/>
          <w:p>
            <w:pPr>
              <w:pStyle w:val="Compact"/>
            </w:pPr>
            <w:r>
              <w:t xml:space="preserve">Copy protection</w:t>
            </w:r>
          </w:p>
        </w:tc>
        <w:tc>
          <w:tcPr/>
          <w:p>
            <w:pPr>
              <w:pStyle w:val="Compact"/>
            </w:pPr>
            <w:r>
              <w:t xml:space="preserve">Parallel-port EEPROM dongle (production builds)</w:t>
            </w:r>
          </w:p>
        </w:tc>
      </w:tr>
      <w:tr>
        <w:tc>
          <w:tcPr/>
          <w:p>
            <w:pPr>
              <w:pStyle w:val="Compact"/>
            </w:pPr>
            <w:r>
              <w:t xml:space="preserve">Modem (optional)</w:t>
            </w:r>
          </w:p>
        </w:tc>
        <w:tc>
          <w:tcPr/>
          <w:p>
            <w:pPr>
              <w:pStyle w:val="Compact"/>
            </w:pPr>
            <w:r>
              <w:t xml:space="preserve">Hayes-compatible; any baud rate supported by COM port</w:t>
            </w:r>
          </w:p>
        </w:tc>
      </w:tr>
    </w:tbl>
    <w:p>
      <w:r>
        <w:pict>
          <v:rect style="width:0;height:1.5pt" o:hralign="center" o:hrstd="t" o:hr="t"/>
        </w:pict>
      </w:r>
    </w:p>
    <w:bookmarkEnd w:id="12"/>
    <w:bookmarkStart w:id="16" w:name="architecture-overview"/>
    <w:p>
      <w:pPr>
        <w:pStyle w:val="Heading1"/>
      </w:pPr>
      <w:r>
        <w:t xml:space="preserve">Architecture Overview</w:t>
      </w:r>
    </w:p>
    <w:p>
      <w:pPr>
        <w:pStyle w:val="FirstParagraph"/>
      </w:pPr>
      <w:r>
        <w:t xml:space="preserve">SmartTar is a single-process, event-driven application structured in layered subsystems.</w:t>
      </w:r>
    </w:p>
    <w:bookmarkStart w:id="13" w:name="subsystem-layers"/>
    <w:p>
      <w:pPr>
        <w:pStyle w:val="Heading2"/>
      </w:pPr>
      <w:r>
        <w:t xml:space="preserve">Subsystem Layers</w:t>
      </w:r>
    </w:p>
    <w:p>
      <w:pPr>
        <w:pStyle w:val="SourceCode"/>
      </w:pPr>
      <w:r>
        <w:rPr>
          <w:rStyle w:val="VerbatimChar"/>
        </w:rPr>
        <w:t xml:space="preserve">+-----------------------------------------------------+</w:t>
      </w:r>
      <w:r>
        <w:br/>
      </w:r>
      <w:r>
        <w:rPr>
          <w:rStyle w:val="VerbatimChar"/>
        </w:rPr>
        <w:t xml:space="preserve">|  Zinc UI layer  (menus, dialogs, toolbar, views)    |</w:t>
      </w:r>
      <w:r>
        <w:br/>
      </w:r>
      <w:r>
        <w:rPr>
          <w:rStyle w:val="VerbatimChar"/>
        </w:rPr>
        <w:t xml:space="preserve">+------------------+----------------------------------+</w:t>
      </w:r>
      <w:r>
        <w:br/>
      </w:r>
      <w:r>
        <w:rPr>
          <w:rStyle w:val="VerbatimChar"/>
        </w:rPr>
        <w:t xml:space="preserve">|  Controller      |  Real-time engine (rt_eng)       |</w:t>
      </w:r>
      <w:r>
        <w:br/>
      </w:r>
      <w:r>
        <w:rPr>
          <w:rStyle w:val="VerbatimChar"/>
        </w:rPr>
        <w:t xml:space="preserve">|  (control.cpp)   |  -- per-booth call state machine |</w:t>
      </w:r>
      <w:r>
        <w:br/>
      </w:r>
      <w:r>
        <w:rPr>
          <w:rStyle w:val="VerbatimChar"/>
        </w:rPr>
        <w:t xml:space="preserve">|                  |  -- ISR-driven timing (rt_isr)   |</w:t>
      </w:r>
      <w:r>
        <w:br/>
      </w:r>
      <w:r>
        <w:rPr>
          <w:rStyle w:val="VerbatimChar"/>
        </w:rPr>
        <w:t xml:space="preserve">+------------------+----------------------------------+</w:t>
      </w:r>
      <w:r>
        <w:br/>
      </w:r>
      <w:r>
        <w:rPr>
          <w:rStyle w:val="VerbatimChar"/>
        </w:rPr>
        <w:t xml:space="preserve">|  Tariff engine   |  Database engine (db_eng)        |</w:t>
      </w:r>
      <w:r>
        <w:br/>
      </w:r>
      <w:r>
        <w:rPr>
          <w:rStyle w:val="VerbatimChar"/>
        </w:rPr>
        <w:t xml:space="preserve">|  (ph_eng)        |  -- RX.DAT / RX.IDX              |</w:t>
      </w:r>
      <w:r>
        <w:br/>
      </w:r>
      <w:r>
        <w:rPr>
          <w:rStyle w:val="VerbatimChar"/>
        </w:rPr>
        <w:t xml:space="preserve">|                  |  -- receipt lifecycle            |</w:t>
      </w:r>
      <w:r>
        <w:br/>
      </w:r>
      <w:r>
        <w:rPr>
          <w:rStyle w:val="VerbatimChar"/>
        </w:rPr>
        <w:t xml:space="preserve">+------------------+----------------------------------+</w:t>
      </w:r>
      <w:r>
        <w:br/>
      </w:r>
      <w:r>
        <w:rPr>
          <w:rStyle w:val="VerbatimChar"/>
        </w:rPr>
        <w:t xml:space="preserve">|  Serial driver  Print spooler  Dongle  Modem        |</w:t>
      </w:r>
      <w:r>
        <w:br/>
      </w:r>
      <w:r>
        <w:rPr>
          <w:rStyle w:val="VerbatimChar"/>
        </w:rPr>
        <w:t xml:space="preserve">|  Config (cfg)   Logger (log)   Screen saver         |</w:t>
      </w:r>
      <w:r>
        <w:br/>
      </w:r>
      <w:r>
        <w:rPr>
          <w:rStyle w:val="VerbatimChar"/>
        </w:rPr>
        <w:t xml:space="preserve">+-----------------------------------------------------+</w:t>
      </w:r>
      <w:r>
        <w:br/>
      </w:r>
      <w:r>
        <w:rPr>
          <w:rStyle w:val="VerbatimChar"/>
        </w:rPr>
        <w:t xml:space="preserve">          Pharlap 286 DOS Extender</w:t>
      </w:r>
      <w:r>
        <w:br/>
      </w:r>
      <w:r>
        <w:rPr>
          <w:rStyle w:val="VerbatimChar"/>
        </w:rPr>
        <w:t xml:space="preserve">          MS-DOS 5.0 / PC hardware</w:t>
      </w:r>
    </w:p>
    <w:bookmarkEnd w:id="13"/>
    <w:bookmarkStart w:id="14" w:name="core-components"/>
    <w:p>
      <w:pPr>
        <w:pStyle w:val="Heading2"/>
      </w:pPr>
      <w:r>
        <w:t xml:space="preserve">Core Components</w:t>
      </w:r>
    </w:p>
    <w:p>
      <w:pPr>
        <w:pStyle w:val="Compact"/>
        <w:numPr>
          <w:ilvl w:val="0"/>
          <w:numId w:val="1002"/>
        </w:numPr>
      </w:pPr>
      <w:r>
        <w:rPr>
          <w:b/>
          <w:bCs/>
        </w:rPr>
        <w:t xml:space="preserve">CONTROLLER (control.cpp).</w:t>
      </w:r>
      <w:r>
        <w:t xml:space="preserve"> </w:t>
      </w:r>
      <w:r>
        <w:t xml:space="preserve">Central coordinator. Owns references to all major subsystems. Drives the Zinc event loop and dispatches events to subsystems. Manages receipt queues (Receipts, PRNReceipts).</w:t>
      </w:r>
    </w:p>
    <w:p>
      <w:pPr>
        <w:pStyle w:val="Compact"/>
        <w:numPr>
          <w:ilvl w:val="0"/>
          <w:numId w:val="1002"/>
        </w:numPr>
      </w:pPr>
      <w:r>
        <w:rPr>
          <w:b/>
          <w:bCs/>
        </w:rPr>
        <w:t xml:space="preserve">RT_ENGINE (rt_eng.cpp).</w:t>
      </w:r>
      <w:r>
        <w:t xml:space="preserve"> </w:t>
      </w:r>
      <w:r>
        <w:t xml:space="preserve">Real-time engine. Scans hardware ports for booth state changes at regular intervals. Maintains a BoothCluster array with the per-booth call state machine. Driven by a software timer ISR (rt_isr.cpp).</w:t>
      </w:r>
    </w:p>
    <w:p>
      <w:pPr>
        <w:pStyle w:val="Compact"/>
        <w:numPr>
          <w:ilvl w:val="0"/>
          <w:numId w:val="1002"/>
        </w:numPr>
      </w:pPr>
      <w:r>
        <w:rPr>
          <w:b/>
          <w:bCs/>
        </w:rPr>
        <w:t xml:space="preserve">PH_ENGINE (ph_eng.cpp).</w:t>
      </w:r>
      <w:r>
        <w:t xml:space="preserve"> </w:t>
      </w:r>
      <w:r>
        <w:t xml:space="preserve">Telephony and tariff engine. Loads PH_INFO.DAT containing local, DDN, and DDI place tables, tariff bands, and schedule tables. Provides call classification and cost calculation.</w:t>
      </w:r>
    </w:p>
    <w:p>
      <w:pPr>
        <w:pStyle w:val="Compact"/>
        <w:numPr>
          <w:ilvl w:val="0"/>
          <w:numId w:val="1002"/>
        </w:numPr>
      </w:pPr>
      <w:r>
        <w:rPr>
          <w:b/>
          <w:bCs/>
        </w:rPr>
        <w:t xml:space="preserve">DB_ENGINE (db_eng.cpp).</w:t>
      </w:r>
      <w:r>
        <w:t xml:space="preserve"> </w:t>
      </w:r>
      <w:r>
        <w:t xml:space="preserve">Transaction database engine. Wraps DB_STORAGE (indexed file access to RX.DAT/RX.IDX) and DB_STATISTICS (running totals). In SmartTar Pro builds also manages RXX.DAT/RXX.IDX.</w:t>
      </w:r>
    </w:p>
    <w:p>
      <w:pPr>
        <w:pStyle w:val="Compact"/>
        <w:numPr>
          <w:ilvl w:val="0"/>
          <w:numId w:val="1002"/>
        </w:numPr>
      </w:pPr>
      <w:r>
        <w:rPr>
          <w:b/>
          <w:bCs/>
        </w:rPr>
        <w:t xml:space="preserve">CFG (cfg.cpp).</w:t>
      </w:r>
      <w:r>
        <w:t xml:space="preserve"> </w:t>
      </w:r>
      <w:r>
        <w:t xml:space="preserve">Configuration manager. Reads ST.CFG (binary, encrypted) and ST.INI (text). Writes changes back to both files on demand.</w:t>
      </w:r>
    </w:p>
    <w:p>
      <w:pPr>
        <w:pStyle w:val="Compact"/>
        <w:numPr>
          <w:ilvl w:val="0"/>
          <w:numId w:val="1002"/>
        </w:numPr>
      </w:pPr>
      <w:r>
        <w:rPr>
          <w:b/>
          <w:bCs/>
        </w:rPr>
        <w:t xml:space="preserve">SPOOLER (spooler.cpp).</w:t>
      </w:r>
      <w:r>
        <w:t xml:space="preserve"> </w:t>
      </w:r>
      <w:r>
        <w:t xml:space="preserve">Print spooler. Queues print jobs and dispatches them to the active printer driver DLL. Supports single or double printer configuration.</w:t>
      </w:r>
    </w:p>
    <w:p>
      <w:pPr>
        <w:pStyle w:val="Compact"/>
        <w:numPr>
          <w:ilvl w:val="0"/>
          <w:numId w:val="1002"/>
        </w:numPr>
      </w:pPr>
      <w:r>
        <w:rPr>
          <w:b/>
          <w:bCs/>
        </w:rPr>
        <w:t xml:space="preserve">SERIAL (serial.cpp).</w:t>
      </w:r>
      <w:r>
        <w:t xml:space="preserve"> </w:t>
      </w:r>
      <w:r>
        <w:t xml:space="preserve">Serial port driver. Used by the optional booth display (BoothDisplay) and the modem subsystem.</w:t>
      </w:r>
    </w:p>
    <w:p>
      <w:pPr>
        <w:pStyle w:val="Compact"/>
        <w:numPr>
          <w:ilvl w:val="0"/>
          <w:numId w:val="1002"/>
        </w:numPr>
      </w:pPr>
      <w:r>
        <w:rPr>
          <w:b/>
          <w:bCs/>
        </w:rPr>
        <w:t xml:space="preserve">STM2 (stm2.cpp).</w:t>
      </w:r>
      <w:r>
        <w:t xml:space="preserve"> </w:t>
      </w:r>
      <w:r>
        <w:t xml:space="preserve">Non-volatile state manager. Stores critical values (receipt counters, last shutdown time) in the EEPROM dongle. Detects and recovers from abnormal shutdowns.</w:t>
      </w:r>
    </w:p>
    <w:p>
      <w:pPr>
        <w:pStyle w:val="Compact"/>
        <w:numPr>
          <w:ilvl w:val="0"/>
          <w:numId w:val="1002"/>
        </w:numPr>
      </w:pPr>
      <w:r>
        <w:rPr>
          <w:b/>
          <w:bCs/>
        </w:rPr>
        <w:t xml:space="preserve">Log (log.cpp).</w:t>
      </w:r>
      <w:r>
        <w:t xml:space="preserve"> </w:t>
      </w:r>
      <w:r>
        <w:t xml:space="preserve">Event logger. Appends structured log entries to ST.LOG for startup, shutdown, access denial, and other system events.</w:t>
      </w:r>
    </w:p>
    <w:bookmarkEnd w:id="14"/>
    <w:bookmarkStart w:id="15" w:name="hardware-interface"/>
    <w:p>
      <w:pPr>
        <w:pStyle w:val="Heading2"/>
      </w:pPr>
      <w:r>
        <w:t xml:space="preserve">Hardware Interface</w:t>
      </w:r>
    </w:p>
    <w:p>
      <w:pPr>
        <w:pStyle w:val="FirstParagraph"/>
      </w:pPr>
      <w:r>
        <w:t xml:space="preserve">Each STB-x hardware cluster occupies a 16-byte I/O port block starting at APP_PORT_BASE. The port layout within a cluster is:</w:t>
      </w:r>
    </w:p>
    <w:p>
      <w:pPr>
        <w:pStyle w:val="Compact"/>
        <w:numPr>
          <w:ilvl w:val="0"/>
          <w:numId w:val="1003"/>
        </w:numPr>
      </w:pPr>
      <w:r>
        <w:rPr>
          <w:b/>
          <w:bCs/>
        </w:rPr>
        <w:t xml:space="preserve">PO_GENERAL (0x00):</w:t>
      </w:r>
      <w:r>
        <w:t xml:space="preserve"> </w:t>
      </w:r>
      <w:r>
        <w:t xml:space="preserve">General output port (relays, cash drawer).</w:t>
      </w:r>
    </w:p>
    <w:p>
      <w:pPr>
        <w:pStyle w:val="Compact"/>
        <w:numPr>
          <w:ilvl w:val="0"/>
          <w:numId w:val="1003"/>
        </w:numPr>
      </w:pPr>
      <w:r>
        <w:rPr>
          <w:b/>
          <w:bCs/>
        </w:rPr>
        <w:t xml:space="preserve">PO_DTMF_FLAGS:</w:t>
      </w:r>
      <w:r>
        <w:t xml:space="preserve"> </w:t>
      </w:r>
      <w:r>
        <w:t xml:space="preserve">DTMF digit availability flags. All bits set (0xFF) indicates no STB board present.</w:t>
      </w:r>
    </w:p>
    <w:p>
      <w:pPr>
        <w:pStyle w:val="FirstParagraph"/>
      </w:pPr>
      <w:r>
        <w:t xml:space="preserve">ACTIVE_CLUSTERS is determined at startup by reading the DTMF flag ports of all configured clusters. Any cluster returning 0xFF is considered absent.</w:t>
      </w:r>
    </w:p>
    <w:p>
      <w:r>
        <w:pict>
          <v:rect style="width:0;height:1.5pt" o:hralign="center" o:hrstd="t" o:hr="t"/>
        </w:pict>
      </w:r>
    </w:p>
    <w:bookmarkEnd w:id="15"/>
    <w:bookmarkEnd w:id="16"/>
    <w:bookmarkStart w:id="17" w:name="runtime-files-reference"/>
    <w:p>
      <w:pPr>
        <w:pStyle w:val="Heading1"/>
      </w:pPr>
      <w:r>
        <w:t xml:space="preserve">Runtime Files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ST.EXE</w:t>
            </w:r>
          </w:p>
        </w:tc>
        <w:tc>
          <w:tcPr/>
          <w:p>
            <w:pPr>
              <w:pStyle w:val="Compact"/>
            </w:pPr>
            <w:r>
              <w:t xml:space="preserve">Main application executable (Pharlap protected-mode)</w:t>
            </w:r>
          </w:p>
        </w:tc>
      </w:tr>
      <w:tr>
        <w:tc>
          <w:tcPr/>
          <w:p>
            <w:pPr>
              <w:pStyle w:val="Compact"/>
            </w:pPr>
            <w:r>
              <w:t xml:space="preserve">ST.CFG</w:t>
            </w:r>
          </w:p>
        </w:tc>
        <w:tc>
          <w:tcPr/>
          <w:p>
            <w:pPr>
              <w:pStyle w:val="Compact"/>
            </w:pPr>
            <w:r>
              <w:t xml:space="preserve">System configuration (binary, encrypted). Written by SETUP utility.</w:t>
            </w:r>
          </w:p>
        </w:tc>
      </w:tr>
      <w:tr>
        <w:tc>
          <w:tcPr/>
          <w:p>
            <w:pPr>
              <w:pStyle w:val="Compact"/>
            </w:pPr>
            <w:r>
              <w:t xml:space="preserve">ST.INI</w:t>
            </w:r>
          </w:p>
        </w:tc>
        <w:tc>
          <w:tcPr/>
          <w:p>
            <w:pPr>
              <w:pStyle w:val="Compact"/>
            </w:pPr>
            <w:r>
              <w:t xml:space="preserve">Operator-editable runtime settings (plain text). Subset of ST.CFG.</w:t>
            </w:r>
          </w:p>
        </w:tc>
      </w:tr>
      <w:tr>
        <w:tc>
          <w:tcPr/>
          <w:p>
            <w:pPr>
              <w:pStyle w:val="Compact"/>
            </w:pPr>
            <w:r>
              <w:t xml:space="preserve">RES.DAT</w:t>
            </w:r>
          </w:p>
        </w:tc>
        <w:tc>
          <w:tcPr/>
          <w:p>
            <w:pPr>
              <w:pStyle w:val="Compact"/>
            </w:pPr>
            <w:r>
              <w:t xml:space="preserve">Zinc UI resource file (windows, dialogs, bitmaps, strings).</w:t>
            </w:r>
          </w:p>
        </w:tc>
      </w:tr>
      <w:tr>
        <w:tc>
          <w:tcPr/>
          <w:p>
            <w:pPr>
              <w:pStyle w:val="Compact"/>
            </w:pPr>
            <w:r>
              <w:t xml:space="preserve">HELP.DAT</w:t>
            </w:r>
          </w:p>
        </w:tc>
        <w:tc>
          <w:tcPr/>
          <w:p>
            <w:pPr>
              <w:pStyle w:val="Compact"/>
            </w:pPr>
            <w:r>
              <w:t xml:space="preserve">In-application help database (generated from DOC</w:t>
            </w:r>
            <w:r>
              <w:t xml:space="preserve">.TXT).</w:t>
            </w:r>
          </w:p>
        </w:tc>
      </w:tr>
      <w:tr>
        <w:tc>
          <w:tcPr/>
          <w:p>
            <w:pPr>
              <w:pStyle w:val="Compact"/>
            </w:pPr>
            <w:r>
              <w:t xml:space="preserve">PH_INFO.DAT</w:t>
            </w:r>
          </w:p>
        </w:tc>
        <w:tc>
          <w:tcPr/>
          <w:p>
            <w:pPr>
              <w:pStyle w:val="Compact"/>
            </w:pPr>
            <w:r>
              <w:t xml:space="preserve">Compiled telephony database (binary). Generated from DDI.INF + DDN.INF + LOCAL.INF.</w:t>
            </w:r>
          </w:p>
        </w:tc>
      </w:tr>
      <w:tr>
        <w:tc>
          <w:tcPr/>
          <w:p>
            <w:pPr>
              <w:pStyle w:val="Compact"/>
            </w:pPr>
            <w:r>
              <w:t xml:space="preserve">DDI.INF</w:t>
            </w:r>
          </w:p>
        </w:tc>
        <w:tc>
          <w:tcPr/>
          <w:p>
            <w:pPr>
              <w:pStyle w:val="Compact"/>
            </w:pPr>
            <w:r>
              <w:t xml:space="preserve">International telephony numbering plan and tariff source (text).</w:t>
            </w:r>
          </w:p>
        </w:tc>
      </w:tr>
      <w:tr>
        <w:tc>
          <w:tcPr/>
          <w:p>
            <w:pPr>
              <w:pStyle w:val="Compact"/>
            </w:pPr>
            <w:r>
              <w:t xml:space="preserve">DDN.INF</w:t>
            </w:r>
          </w:p>
        </w:tc>
        <w:tc>
          <w:tcPr/>
          <w:p>
            <w:pPr>
              <w:pStyle w:val="Compact"/>
            </w:pPr>
            <w:r>
              <w:t xml:space="preserve">National long-distance telephony numbering plan and tariff source (text).</w:t>
            </w:r>
          </w:p>
        </w:tc>
      </w:tr>
      <w:tr>
        <w:tc>
          <w:tcPr/>
          <w:p>
            <w:pPr>
              <w:pStyle w:val="Compact"/>
            </w:pPr>
            <w:r>
              <w:t xml:space="preserve">LOCAL.INF</w:t>
            </w:r>
          </w:p>
        </w:tc>
        <w:tc>
          <w:tcPr/>
          <w:p>
            <w:pPr>
              <w:pStyle w:val="Compact"/>
            </w:pPr>
            <w:r>
              <w:t xml:space="preserve">Local hometown numbering plan source (text).</w:t>
            </w:r>
          </w:p>
        </w:tc>
      </w:tr>
      <w:tr>
        <w:tc>
          <w:tcPr/>
          <w:p>
            <w:pPr>
              <w:pStyle w:val="Compact"/>
            </w:pPr>
            <w:r>
              <w:t xml:space="preserve">RX.DAT</w:t>
            </w:r>
          </w:p>
        </w:tc>
        <w:tc>
          <w:tcPr/>
          <w:p>
            <w:pPr>
              <w:pStyle w:val="Compact"/>
            </w:pPr>
            <w:r>
              <w:t xml:space="preserve">Transaction record file. Sequential binary records.</w:t>
            </w:r>
          </w:p>
        </w:tc>
      </w:tr>
      <w:tr>
        <w:tc>
          <w:tcPr/>
          <w:p>
            <w:pPr>
              <w:pStyle w:val="Compact"/>
            </w:pPr>
            <w:r>
              <w:t xml:space="preserve">RX.IDX</w:t>
            </w:r>
          </w:p>
        </w:tc>
        <w:tc>
          <w:tcPr/>
          <w:p>
            <w:pPr>
              <w:pStyle w:val="Compact"/>
            </w:pPr>
            <w:r>
              <w:t xml:space="preserve">Transaction index file.</w:t>
            </w:r>
          </w:p>
        </w:tc>
      </w:tr>
      <w:tr>
        <w:tc>
          <w:tcPr/>
          <w:p>
            <w:pPr>
              <w:pStyle w:val="Compact"/>
            </w:pPr>
            <w:r>
              <w:t xml:space="preserve">RX.STA</w:t>
            </w:r>
          </w:p>
        </w:tc>
        <w:tc>
          <w:tcPr/>
          <w:p>
            <w:pPr>
              <w:pStyle w:val="Compact"/>
            </w:pPr>
            <w:r>
              <w:t xml:space="preserve">Statistics snapshot file.</w:t>
            </w:r>
          </w:p>
        </w:tc>
      </w:tr>
      <w:tr>
        <w:tc>
          <w:tcPr/>
          <w:p>
            <w:pPr>
              <w:pStyle w:val="Compact"/>
            </w:pPr>
            <w:r>
              <w:t xml:space="preserve">RXX.DAT</w:t>
            </w:r>
          </w:p>
        </w:tc>
        <w:tc>
          <w:tcPr/>
          <w:p>
            <w:pPr>
              <w:pStyle w:val="Compact"/>
            </w:pPr>
            <w:r>
              <w:t xml:space="preserve">Extension call records (SmartTar Pro only).</w:t>
            </w:r>
          </w:p>
        </w:tc>
      </w:tr>
      <w:tr>
        <w:tc>
          <w:tcPr/>
          <w:p>
            <w:pPr>
              <w:pStyle w:val="Compact"/>
            </w:pPr>
            <w:r>
              <w:t xml:space="preserve">RXX.IDX</w:t>
            </w:r>
          </w:p>
        </w:tc>
        <w:tc>
          <w:tcPr/>
          <w:p>
            <w:pPr>
              <w:pStyle w:val="Compact"/>
            </w:pPr>
            <w:r>
              <w:t xml:space="preserve">Extension call index (SmartTar Pro only).</w:t>
            </w:r>
          </w:p>
        </w:tc>
      </w:tr>
      <w:tr>
        <w:tc>
          <w:tcPr/>
          <w:p>
            <w:pPr>
              <w:pStyle w:val="Compact"/>
            </w:pPr>
            <w:r>
              <w:t xml:space="preserve">ST.LOG</w:t>
            </w:r>
          </w:p>
        </w:tc>
        <w:tc>
          <w:tcPr/>
          <w:p>
            <w:pPr>
              <w:pStyle w:val="Compact"/>
            </w:pPr>
            <w:r>
              <w:t xml:space="preserve">System event log (text, appended).</w:t>
            </w:r>
          </w:p>
        </w:tc>
      </w:tr>
      <w:tr>
        <w:tc>
          <w:tcPr/>
          <w:p>
            <w:pPr>
              <w:pStyle w:val="Compact"/>
            </w:pPr>
            <w:r>
              <w:t xml:space="preserve">PR_*.DLL</w:t>
            </w:r>
          </w:p>
        </w:tc>
        <w:tc>
          <w:tcPr/>
          <w:p>
            <w:pPr>
              <w:pStyle w:val="Compact"/>
            </w:pPr>
            <w:r>
              <w:t xml:space="preserve">Printer driver DLLs (Pharlap dynamic libraries).</w:t>
            </w:r>
          </w:p>
        </w:tc>
      </w:tr>
    </w:tbl>
    <w:p>
      <w:r>
        <w:pict>
          <v:rect style="width:0;height:1.5pt" o:hralign="center" o:hrstd="t" o:hr="t"/>
        </w:pict>
      </w:r>
    </w:p>
    <w:bookmarkEnd w:id="17"/>
    <w:bookmarkStart w:id="25" w:name="configuration-reference"/>
    <w:p>
      <w:pPr>
        <w:pStyle w:val="Heading1"/>
      </w:pPr>
      <w:r>
        <w:t xml:space="preserve">Configuration Reference</w:t>
      </w:r>
    </w:p>
    <w:p>
      <w:pPr>
        <w:pStyle w:val="FirstParagraph"/>
      </w:pPr>
      <w:r>
        <w:t xml:space="preserve">Configuration is stored in two files:</w:t>
      </w:r>
      <w:r>
        <w:t xml:space="preserve"> </w:t>
      </w:r>
      <w:r>
        <w:rPr>
          <w:b/>
          <w:bCs/>
        </w:rPr>
        <w:t xml:space="preserve">ST.CFG</w:t>
      </w:r>
      <w:r>
        <w:t xml:space="preserve"> </w:t>
      </w:r>
      <w:r>
        <w:t xml:space="preserve">(binary, encrypted, written by SETUP) and</w:t>
      </w:r>
      <w:r>
        <w:t xml:space="preserve"> </w:t>
      </w:r>
      <w:r>
        <w:rPr>
          <w:b/>
          <w:bCs/>
        </w:rPr>
        <w:t xml:space="preserve">ST.INI</w:t>
      </w:r>
      <w:r>
        <w:t xml:space="preserve"> </w:t>
      </w:r>
      <w:r>
        <w:t xml:space="preserve">(plain text, editable by the application at runtime). When the application saves configuration from the GUI, it writes both files.</w:t>
      </w:r>
    </w:p>
    <w:bookmarkStart w:id="18" w:name="sistema-system-parameters"/>
    <w:p>
      <w:pPr>
        <w:pStyle w:val="Heading2"/>
      </w:pPr>
      <w:r>
        <w:t xml:space="preserve">[Sistema] — System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COUNTRY</w:t>
            </w:r>
          </w:p>
        </w:tc>
        <w:tc>
          <w:tcPr/>
          <w:p>
            <w:pPr>
              <w:pStyle w:val="Compact"/>
            </w:pPr>
            <w:r>
              <w:t xml:space="preserve">String (32)</w:t>
            </w:r>
          </w:p>
        </w:tc>
        <w:tc>
          <w:tcPr/>
          <w:p>
            <w:pPr>
              <w:pStyle w:val="Compact"/>
            </w:pPr>
            <w:r>
              <w:t xml:space="preserve">Country name where the system is installed.</w:t>
            </w:r>
          </w:p>
        </w:tc>
      </w:tr>
      <w:tr>
        <w:tc>
          <w:tcPr/>
          <w:p>
            <w:pPr>
              <w:pStyle w:val="Compact"/>
            </w:pPr>
            <w:r>
              <w:t xml:space="preserve">CURRENCY</w:t>
            </w:r>
          </w:p>
        </w:tc>
        <w:tc>
          <w:tcPr/>
          <w:p>
            <w:pPr>
              <w:pStyle w:val="Compact"/>
            </w:pPr>
            <w:r>
              <w:t xml:space="preserve">String (16)</w:t>
            </w:r>
          </w:p>
        </w:tc>
        <w:tc>
          <w:tcPr/>
          <w:p>
            <w:pPr>
              <w:pStyle w:val="Compact"/>
            </w:pPr>
            <w:r>
              <w:t xml:space="preserve">Currency symbol (e.g.,</w:t>
            </w:r>
            <w:r>
              <w:t xml:space="preserve"> </w:t>
            </w:r>
            <m:oMath>
              <m:r>
                <m:rPr>
                  <m:sty m:val="p"/>
                </m:rPr>
                <m:t>,</m:t>
              </m:r>
              <m:r>
                <m:t>U</m:t>
              </m:r>
              <m:r>
                <m:t>S</m:t>
              </m:r>
            </m:oMath>
            <w:r>
              <w:t xml:space="preserve">, S/.).</w:t>
            </w:r>
          </w:p>
        </w:tc>
      </w:tr>
      <w:tr>
        <w:tc>
          <w:tcPr/>
          <w:p>
            <w:pPr>
              <w:pStyle w:val="Compact"/>
            </w:pPr>
            <w:r>
              <w:t xml:space="preserve">CITY</w:t>
            </w:r>
          </w:p>
        </w:tc>
        <w:tc>
          <w:tcPr/>
          <w:p>
            <w:pPr>
              <w:pStyle w:val="Compact"/>
            </w:pPr>
            <w:r>
              <w:t xml:space="preserve">String</w:t>
            </w:r>
          </w:p>
        </w:tc>
        <w:tc>
          <w:tcPr/>
          <w:p>
            <w:pPr>
              <w:pStyle w:val="Compact"/>
            </w:pPr>
            <w:r>
              <w:t xml:space="preserve">City name where the center is located.</w:t>
            </w:r>
          </w:p>
        </w:tc>
      </w:tr>
      <w:tr>
        <w:tc>
          <w:tcPr/>
          <w:p>
            <w:pPr>
              <w:pStyle w:val="Compact"/>
            </w:pPr>
            <w:r>
              <w:t xml:space="preserve">COMPANY</w:t>
            </w:r>
          </w:p>
        </w:tc>
        <w:tc>
          <w:tcPr/>
          <w:p>
            <w:pPr>
              <w:pStyle w:val="Compact"/>
            </w:pPr>
            <w:r>
              <w:t xml:space="preserve">String</w:t>
            </w:r>
          </w:p>
        </w:tc>
        <w:tc>
          <w:tcPr/>
          <w:p>
            <w:pPr>
              <w:pStyle w:val="Compact"/>
            </w:pPr>
            <w:r>
              <w:t xml:space="preserve">Company name of the telephone center operator.</w:t>
            </w:r>
          </w:p>
        </w:tc>
      </w:tr>
      <w:tr>
        <w:tc>
          <w:tcPr/>
          <w:p>
            <w:pPr>
              <w:pStyle w:val="Compact"/>
            </w:pPr>
            <w:r>
              <w:t xml:space="preserve">OPERATOR_NAME</w:t>
            </w:r>
          </w:p>
        </w:tc>
        <w:tc>
          <w:tcPr/>
          <w:p>
            <w:pPr>
              <w:pStyle w:val="Compact"/>
            </w:pPr>
            <w:r>
              <w:t xml:space="preserve">String</w:t>
            </w:r>
          </w:p>
        </w:tc>
        <w:tc>
          <w:tcPr/>
          <w:p>
            <w:pPr>
              <w:pStyle w:val="Compact"/>
            </w:pPr>
            <w:r>
              <w:t xml:space="preserve">Name of the telephony service provider.</w:t>
            </w:r>
          </w:p>
        </w:tc>
      </w:tr>
      <w:tr>
        <w:tc>
          <w:tcPr/>
          <w:p>
            <w:pPr>
              <w:pStyle w:val="Compact"/>
            </w:pPr>
            <w:r>
              <w:t xml:space="preserve">ID</w:t>
            </w:r>
          </w:p>
        </w:tc>
        <w:tc>
          <w:tcPr/>
          <w:p>
            <w:pPr>
              <w:pStyle w:val="Compact"/>
            </w:pPr>
            <w:r>
              <w:t xml:space="preserve">String (32)</w:t>
            </w:r>
          </w:p>
        </w:tc>
        <w:tc>
          <w:tcPr/>
          <w:p>
            <w:pPr>
              <w:pStyle w:val="Compact"/>
            </w:pPr>
            <w:r>
              <w:t xml:space="preserve">Tax identification number (NIT, CC, etc.).</w:t>
            </w:r>
          </w:p>
        </w:tc>
      </w:tr>
      <w:tr>
        <w:tc>
          <w:tcPr/>
          <w:p>
            <w:pPr>
              <w:pStyle w:val="Compact"/>
            </w:pPr>
            <w:r>
              <w:t xml:space="preserve">TAX_NAME</w:t>
            </w:r>
          </w:p>
        </w:tc>
        <w:tc>
          <w:tcPr/>
          <w:p>
            <w:pPr>
              <w:pStyle w:val="Compact"/>
            </w:pPr>
            <w:r>
              <w:t xml:space="preserve">String (32)</w:t>
            </w:r>
          </w:p>
        </w:tc>
        <w:tc>
          <w:tcPr/>
          <w:p>
            <w:pPr>
              <w:pStyle w:val="Compact"/>
            </w:pPr>
            <w:r>
              <w:t xml:space="preserve">Name of the applicable tax (e.g., IVA).</w:t>
            </w:r>
          </w:p>
        </w:tc>
      </w:tr>
      <w:tr>
        <w:tc>
          <w:tcPr/>
          <w:p>
            <w:pPr>
              <w:pStyle w:val="Compact"/>
            </w:pPr>
            <w:r>
              <w:t xml:space="preserve">TAX_PERCENT</w:t>
            </w:r>
          </w:p>
        </w:tc>
        <w:tc>
          <w:tcPr/>
          <w:p>
            <w:pPr>
              <w:pStyle w:val="Compact"/>
            </w:pPr>
            <w:r>
              <w:t xml:space="preserve">Double</w:t>
            </w:r>
          </w:p>
        </w:tc>
        <w:tc>
          <w:tcPr/>
          <w:p>
            <w:pPr>
              <w:pStyle w:val="Compact"/>
            </w:pPr>
            <w:r>
              <w:t xml:space="preserve">Tax percentage applied to standard calls.</w:t>
            </w:r>
          </w:p>
        </w:tc>
      </w:tr>
      <w:tr>
        <w:tc>
          <w:tcPr/>
          <w:p>
            <w:pPr>
              <w:pStyle w:val="Compact"/>
            </w:pPr>
            <w:r>
              <w:t xml:space="preserve">DDN_TAX</w:t>
            </w:r>
          </w:p>
        </w:tc>
        <w:tc>
          <w:tcPr/>
          <w:p>
            <w:pPr>
              <w:pStyle w:val="Compact"/>
            </w:pPr>
            <w:r>
              <w:t xml:space="preserve">Double</w:t>
            </w:r>
          </w:p>
        </w:tc>
        <w:tc>
          <w:tcPr/>
          <w:p>
            <w:pPr>
              <w:pStyle w:val="Compact"/>
            </w:pPr>
            <w:r>
              <w:t xml:space="preserve">Tax percentage applied to national long-distance calls.</w:t>
            </w:r>
          </w:p>
        </w:tc>
      </w:tr>
      <w:tr>
        <w:tc>
          <w:tcPr/>
          <w:p>
            <w:pPr>
              <w:pStyle w:val="Compact"/>
            </w:pPr>
            <w:r>
              <w:t xml:space="preserve">DDI_TAX</w:t>
            </w:r>
          </w:p>
        </w:tc>
        <w:tc>
          <w:tcPr/>
          <w:p>
            <w:pPr>
              <w:pStyle w:val="Compact"/>
            </w:pPr>
            <w:r>
              <w:t xml:space="preserve">Double</w:t>
            </w:r>
          </w:p>
        </w:tc>
        <w:tc>
          <w:tcPr/>
          <w:p>
            <w:pPr>
              <w:pStyle w:val="Compact"/>
            </w:pPr>
            <w:r>
              <w:t xml:space="preserve">Tax percentage applied to international calls.</w:t>
            </w:r>
          </w:p>
        </w:tc>
      </w:tr>
      <w:tr>
        <w:tc>
          <w:tcPr/>
          <w:p>
            <w:pPr>
              <w:pStyle w:val="Compact"/>
            </w:pPr>
            <w:r>
              <w:t xml:space="preserve">CLUSTERS</w:t>
            </w:r>
          </w:p>
        </w:tc>
        <w:tc>
          <w:tcPr/>
          <w:p>
            <w:pPr>
              <w:pStyle w:val="Compact"/>
            </w:pPr>
            <w:r>
              <w:t xml:space="preserve">Integer</w:t>
            </w:r>
          </w:p>
        </w:tc>
        <w:tc>
          <w:tcPr/>
          <w:p>
            <w:pPr>
              <w:pStyle w:val="Compact"/>
            </w:pPr>
            <w:r>
              <w:t xml:space="preserve">Number of hardware clusters configured (1–4).</w:t>
            </w:r>
          </w:p>
        </w:tc>
      </w:tr>
      <w:tr>
        <w:tc>
          <w:tcPr/>
          <w:p>
            <w:pPr>
              <w:pStyle w:val="Compact"/>
            </w:pPr>
            <w:r>
              <w:t xml:space="preserve">FORM</w:t>
            </w:r>
          </w:p>
        </w:tc>
        <w:tc>
          <w:tcPr/>
          <w:p>
            <w:pPr>
              <w:pStyle w:val="Compact"/>
            </w:pPr>
            <w:r>
              <w:t xml:space="preserve">Enum</w:t>
            </w:r>
          </w:p>
        </w:tc>
        <w:tc>
          <w:tcPr/>
          <w:p>
            <w:pPr>
              <w:pStyle w:val="Compact"/>
            </w:pPr>
            <w:r>
              <w:t xml:space="preserve">Printer form type. See Section 9.</w:t>
            </w:r>
          </w:p>
        </w:tc>
      </w:tr>
      <w:tr>
        <w:tc>
          <w:tcPr/>
          <w:p>
            <w:pPr>
              <w:pStyle w:val="Compact"/>
            </w:pPr>
            <w:r>
              <w:t xml:space="preserve">P_PORT</w:t>
            </w:r>
          </w:p>
        </w:tc>
        <w:tc>
          <w:tcPr/>
          <w:p>
            <w:pPr>
              <w:pStyle w:val="Compact"/>
            </w:pPr>
            <w:r>
              <w:t xml:space="preserve">String</w:t>
            </w:r>
          </w:p>
        </w:tc>
        <w:tc>
          <w:tcPr/>
          <w:p>
            <w:pPr>
              <w:pStyle w:val="Compact"/>
            </w:pPr>
            <w:r>
              <w:t xml:space="preserve">Printer port type:</w:t>
            </w:r>
            <w:r>
              <w:t xml:space="preserve"> </w:t>
            </w:r>
            <w:r>
              <w:rPr>
                <w:rStyle w:val="VerbatimChar"/>
              </w:rPr>
              <w:t xml:space="preserve">lpt</w:t>
            </w:r>
            <w:r>
              <w:t xml:space="preserve"> </w:t>
            </w:r>
            <w:r>
              <w:t xml:space="preserve">or</w:t>
            </w:r>
            <w:r>
              <w:t xml:space="preserve"> </w:t>
            </w:r>
            <w:r>
              <w:rPr>
                <w:rStyle w:val="VerbatimChar"/>
              </w:rPr>
              <w:t xml:space="preserve">com</w:t>
            </w:r>
            <w:r>
              <w:t xml:space="preserve">.</w:t>
            </w:r>
          </w:p>
        </w:tc>
      </w:tr>
      <w:tr>
        <w:tc>
          <w:tcPr/>
          <w:p>
            <w:pPr>
              <w:pStyle w:val="Compact"/>
            </w:pPr>
            <w:r>
              <w:t xml:space="preserve">LPT</w:t>
            </w:r>
          </w:p>
        </w:tc>
        <w:tc>
          <w:tcPr/>
          <w:p>
            <w:pPr>
              <w:pStyle w:val="Compact"/>
            </w:pPr>
            <w:r>
              <w:t xml:space="preserve">Integer</w:t>
            </w:r>
          </w:p>
        </w:tc>
        <w:tc>
          <w:tcPr/>
          <w:p>
            <w:pPr>
              <w:pStyle w:val="Compact"/>
            </w:pPr>
            <w:r>
              <w:t xml:space="preserve">Parallel port number (1 or 2) when P_PORT=lpt.</w:t>
            </w:r>
          </w:p>
        </w:tc>
      </w:tr>
      <w:tr>
        <w:tc>
          <w:tcPr/>
          <w:p>
            <w:pPr>
              <w:pStyle w:val="Compact"/>
            </w:pPr>
            <w:r>
              <w:t xml:space="preserve">COM</w:t>
            </w:r>
          </w:p>
        </w:tc>
        <w:tc>
          <w:tcPr/>
          <w:p>
            <w:pPr>
              <w:pStyle w:val="Compact"/>
            </w:pPr>
            <w:r>
              <w:t xml:space="preserve">String</w:t>
            </w:r>
          </w:p>
        </w:tc>
        <w:tc>
          <w:tcPr/>
          <w:p>
            <w:pPr>
              <w:pStyle w:val="Compact"/>
            </w:pPr>
            <w:r>
              <w:t xml:space="preserve">Serial port settings when P_PORT=com (port, baud, bits, parity, stop).</w:t>
            </w:r>
          </w:p>
        </w:tc>
      </w:tr>
      <w:tr>
        <w:tc>
          <w:tcPr/>
          <w:p>
            <w:pPr>
              <w:pStyle w:val="Compact"/>
            </w:pPr>
            <w:r>
              <w:t xml:space="preserve">DOUBLE_PRN</w:t>
            </w:r>
          </w:p>
        </w:tc>
        <w:tc>
          <w:tcPr/>
          <w:p>
            <w:pPr>
              <w:pStyle w:val="Compact"/>
            </w:pPr>
            <w:r>
              <w:t xml:space="preserve">Boolean</w:t>
            </w:r>
          </w:p>
        </w:tc>
        <w:tc>
          <w:tcPr/>
          <w:p>
            <w:pPr>
              <w:pStyle w:val="Compact"/>
            </w:pPr>
            <w:r>
              <w:t xml:space="preserve">Enable dual-printer operation.</w:t>
            </w:r>
          </w:p>
        </w:tc>
      </w:tr>
      <w:tr>
        <w:tc>
          <w:tcPr/>
          <w:p>
            <w:pPr>
              <w:pStyle w:val="Compact"/>
            </w:pPr>
            <w:r>
              <w:t xml:space="preserve">P_FOOTER</w:t>
            </w:r>
          </w:p>
        </w:tc>
        <w:tc>
          <w:tcPr/>
          <w:p>
            <w:pPr>
              <w:pStyle w:val="Compact"/>
            </w:pPr>
            <w:r>
              <w:t xml:space="preserve">String (144)</w:t>
            </w:r>
          </w:p>
        </w:tc>
        <w:tc>
          <w:tcPr/>
          <w:p>
            <w:pPr>
              <w:pStyle w:val="Compact"/>
            </w:pPr>
            <w:r>
              <w:t xml:space="preserve">Footer text printed at the bottom of each receipt.</w:t>
            </w:r>
          </w:p>
        </w:tc>
      </w:tr>
      <w:tr>
        <w:tc>
          <w:tcPr/>
          <w:p>
            <w:pPr>
              <w:pStyle w:val="Compact"/>
            </w:pPr>
            <w:r>
              <w:t xml:space="preserve">P_FOOTER1</w:t>
            </w:r>
          </w:p>
        </w:tc>
        <w:tc>
          <w:tcPr/>
          <w:p>
            <w:pPr>
              <w:pStyle w:val="Compact"/>
            </w:pPr>
            <w:r>
              <w:t xml:space="preserve">String (64)</w:t>
            </w:r>
          </w:p>
        </w:tc>
        <w:tc>
          <w:tcPr/>
          <w:p>
            <w:pPr>
              <w:pStyle w:val="Compact"/>
            </w:pPr>
            <w:r>
              <w:t xml:space="preserve">Receipt footer line 1.</w:t>
            </w:r>
          </w:p>
        </w:tc>
      </w:tr>
      <w:tr>
        <w:tc>
          <w:tcPr/>
          <w:p>
            <w:pPr>
              <w:pStyle w:val="Compact"/>
            </w:pPr>
            <w:r>
              <w:t xml:space="preserve">P_FOOTER2</w:t>
            </w:r>
          </w:p>
        </w:tc>
        <w:tc>
          <w:tcPr/>
          <w:p>
            <w:pPr>
              <w:pStyle w:val="Compact"/>
            </w:pPr>
            <w:r>
              <w:t xml:space="preserve">String (64)</w:t>
            </w:r>
          </w:p>
        </w:tc>
        <w:tc>
          <w:tcPr/>
          <w:p>
            <w:pPr>
              <w:pStyle w:val="Compact"/>
            </w:pPr>
            <w:r>
              <w:t xml:space="preserve">Receipt footer line 2.</w:t>
            </w:r>
          </w:p>
        </w:tc>
      </w:tr>
      <w:tr>
        <w:tc>
          <w:tcPr/>
          <w:p>
            <w:pPr>
              <w:pStyle w:val="Compact"/>
            </w:pPr>
            <w:r>
              <w:t xml:space="preserve">HEADER_LINE</w:t>
            </w:r>
          </w:p>
        </w:tc>
        <w:tc>
          <w:tcPr/>
          <w:p>
            <w:pPr>
              <w:pStyle w:val="Compact"/>
            </w:pPr>
            <w:r>
              <w:t xml:space="preserve">String (256)</w:t>
            </w:r>
          </w:p>
        </w:tc>
        <w:tc>
          <w:tcPr/>
          <w:p>
            <w:pPr>
              <w:pStyle w:val="Compact"/>
            </w:pPr>
            <w:r>
              <w:t xml:space="preserve">Full header line printed at the top of receipts.</w:t>
            </w:r>
          </w:p>
        </w:tc>
      </w:tr>
      <w:tr>
        <w:tc>
          <w:tcPr/>
          <w:p>
            <w:pPr>
              <w:pStyle w:val="Compact"/>
            </w:pPr>
            <w:r>
              <w:t xml:space="preserve">HEADER_LINE1</w:t>
            </w:r>
          </w:p>
        </w:tc>
        <w:tc>
          <w:tcPr/>
          <w:p>
            <w:pPr>
              <w:pStyle w:val="Compact"/>
            </w:pPr>
            <w:r>
              <w:t xml:space="preserve">String (64)</w:t>
            </w:r>
          </w:p>
        </w:tc>
        <w:tc>
          <w:tcPr/>
          <w:p>
            <w:pPr>
              <w:pStyle w:val="Compact"/>
            </w:pPr>
            <w:r>
              <w:t xml:space="preserve">Receipt header line 1.</w:t>
            </w:r>
          </w:p>
        </w:tc>
      </w:tr>
      <w:tr>
        <w:tc>
          <w:tcPr/>
          <w:p>
            <w:pPr>
              <w:pStyle w:val="Compact"/>
            </w:pPr>
            <w:r>
              <w:t xml:space="preserve">HEADER_LINE2</w:t>
            </w:r>
          </w:p>
        </w:tc>
        <w:tc>
          <w:tcPr/>
          <w:p>
            <w:pPr>
              <w:pStyle w:val="Compact"/>
            </w:pPr>
            <w:r>
              <w:t xml:space="preserve">String (64)</w:t>
            </w:r>
          </w:p>
        </w:tc>
        <w:tc>
          <w:tcPr/>
          <w:p>
            <w:pPr>
              <w:pStyle w:val="Compact"/>
            </w:pPr>
            <w:r>
              <w:t xml:space="preserve">Receipt header line 2.</w:t>
            </w:r>
          </w:p>
        </w:tc>
      </w:tr>
      <w:tr>
        <w:tc>
          <w:tcPr/>
          <w:p>
            <w:pPr>
              <w:pStyle w:val="Compact"/>
            </w:pPr>
            <w:r>
              <w:t xml:space="preserve">HEADER_LINE3</w:t>
            </w:r>
          </w:p>
        </w:tc>
        <w:tc>
          <w:tcPr/>
          <w:p>
            <w:pPr>
              <w:pStyle w:val="Compact"/>
            </w:pPr>
            <w:r>
              <w:t xml:space="preserve">String (64)</w:t>
            </w:r>
          </w:p>
        </w:tc>
        <w:tc>
          <w:tcPr/>
          <w:p>
            <w:pPr>
              <w:pStyle w:val="Compact"/>
            </w:pPr>
            <w:r>
              <w:t xml:space="preserve">Receipt header line 3.</w:t>
            </w:r>
          </w:p>
        </w:tc>
      </w:tr>
      <w:tr>
        <w:tc>
          <w:tcPr/>
          <w:p>
            <w:pPr>
              <w:pStyle w:val="Compact"/>
            </w:pPr>
            <w:r>
              <w:t xml:space="preserve">HEADER_LINE4</w:t>
            </w:r>
          </w:p>
        </w:tc>
        <w:tc>
          <w:tcPr/>
          <w:p>
            <w:pPr>
              <w:pStyle w:val="Compact"/>
            </w:pPr>
            <w:r>
              <w:t xml:space="preserve">String (64)</w:t>
            </w:r>
          </w:p>
        </w:tc>
        <w:tc>
          <w:tcPr/>
          <w:p>
            <w:pPr>
              <w:pStyle w:val="Compact"/>
            </w:pPr>
            <w:r>
              <w:t xml:space="preserve">Receipt header line 4 (may include %s or %d format).</w:t>
            </w:r>
          </w:p>
        </w:tc>
      </w:tr>
      <w:tr>
        <w:tc>
          <w:tcPr/>
          <w:p>
            <w:pPr>
              <w:pStyle w:val="Compact"/>
            </w:pPr>
            <w:r>
              <w:t xml:space="preserve">HEADER_PRINT_TAXNAME</w:t>
            </w:r>
          </w:p>
        </w:tc>
        <w:tc>
          <w:tcPr/>
          <w:p>
            <w:pPr>
              <w:pStyle w:val="Compact"/>
            </w:pPr>
            <w:r>
              <w:t xml:space="preserve">Boolean</w:t>
            </w:r>
          </w:p>
        </w:tc>
        <w:tc>
          <w:tcPr/>
          <w:p>
            <w:pPr>
              <w:pStyle w:val="Compact"/>
            </w:pPr>
            <w:r>
              <w:t xml:space="preserve">Print tax name on receipt header.</w:t>
            </w:r>
          </w:p>
        </w:tc>
      </w:tr>
      <w:tr>
        <w:tc>
          <w:tcPr/>
          <w:p>
            <w:pPr>
              <w:pStyle w:val="Compact"/>
            </w:pPr>
            <w:r>
              <w:t xml:space="preserve">HEADER_PRINT_RECNO</w:t>
            </w:r>
          </w:p>
        </w:tc>
        <w:tc>
          <w:tcPr/>
          <w:p>
            <w:pPr>
              <w:pStyle w:val="Compact"/>
            </w:pPr>
            <w:r>
              <w:t xml:space="preserve">Boolean</w:t>
            </w:r>
          </w:p>
        </w:tc>
        <w:tc>
          <w:tcPr/>
          <w:p>
            <w:pPr>
              <w:pStyle w:val="Compact"/>
            </w:pPr>
            <w:r>
              <w:t xml:space="preserve">Print receipt number on receipt header.</w:t>
            </w:r>
          </w:p>
        </w:tc>
      </w:tr>
      <w:tr>
        <w:tc>
          <w:tcPr/>
          <w:p>
            <w:pPr>
              <w:pStyle w:val="Compact"/>
            </w:pPr>
            <w:r>
              <w:t xml:space="preserve">SS_TIME</w:t>
            </w:r>
          </w:p>
        </w:tc>
        <w:tc>
          <w:tcPr/>
          <w:p>
            <w:pPr>
              <w:pStyle w:val="Compact"/>
            </w:pPr>
            <w:r>
              <w:t xml:space="preserve">Integer</w:t>
            </w:r>
          </w:p>
        </w:tc>
        <w:tc>
          <w:tcPr/>
          <w:p>
            <w:pPr>
              <w:pStyle w:val="Compact"/>
            </w:pPr>
            <w:r>
              <w:t xml:space="preserve">Screen saver timeout (minutes).</w:t>
            </w:r>
          </w:p>
        </w:tc>
      </w:tr>
    </w:tbl>
    <w:bookmarkEnd w:id="18"/>
    <w:bookmarkStart w:id="19" w:name="aplicacion-application-parameters"/>
    <w:p>
      <w:pPr>
        <w:pStyle w:val="Heading2"/>
      </w:pPr>
      <w:r>
        <w:t xml:space="preserve">[Aplicacion] — Application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N_RECEIPT</w:t>
            </w:r>
          </w:p>
        </w:tc>
        <w:tc>
          <w:tcPr/>
          <w:p>
            <w:pPr>
              <w:pStyle w:val="Compact"/>
            </w:pPr>
            <w:r>
              <w:t xml:space="preserve">Long</w:t>
            </w:r>
          </w:p>
        </w:tc>
        <w:tc>
          <w:tcPr/>
          <w:p>
            <w:pPr>
              <w:pStyle w:val="Compact"/>
            </w:pPr>
            <w:r>
              <w:t xml:space="preserve">Current receipt counter (0–999999). Preserved in EEPROM.</w:t>
            </w:r>
          </w:p>
        </w:tc>
      </w:tr>
      <w:tr>
        <w:tc>
          <w:tcPr/>
          <w:p>
            <w:pPr>
              <w:pStyle w:val="Compact"/>
            </w:pPr>
            <w:r>
              <w:t xml:space="preserve">M_ROUND</w:t>
            </w:r>
          </w:p>
        </w:tc>
        <w:tc>
          <w:tcPr/>
          <w:p>
            <w:pPr>
              <w:pStyle w:val="Compact"/>
            </w:pPr>
            <w:r>
              <w:t xml:space="preserve">Double</w:t>
            </w:r>
          </w:p>
        </w:tc>
        <w:tc>
          <w:tcPr/>
          <w:p>
            <w:pPr>
              <w:pStyle w:val="Compact"/>
            </w:pPr>
            <w:r>
              <w:t xml:space="preserve">Rounding granularity for invoice totals.</w:t>
            </w:r>
          </w:p>
        </w:tc>
      </w:tr>
      <w:tr>
        <w:tc>
          <w:tcPr/>
          <w:p>
            <w:pPr>
              <w:pStyle w:val="Compact"/>
            </w:pPr>
            <w:r>
              <w:t xml:space="preserve">VIEW_DECIMALS</w:t>
            </w:r>
          </w:p>
        </w:tc>
        <w:tc>
          <w:tcPr/>
          <w:p>
            <w:pPr>
              <w:pStyle w:val="Compact"/>
            </w:pPr>
            <w:r>
              <w:t xml:space="preserve">Integer</w:t>
            </w:r>
          </w:p>
        </w:tc>
        <w:tc>
          <w:tcPr/>
          <w:p>
            <w:pPr>
              <w:pStyle w:val="Compact"/>
            </w:pPr>
            <w:r>
              <w:t xml:space="preserve">Decimal places shown for call cost in the main view.</w:t>
            </w:r>
          </w:p>
        </w:tc>
      </w:tr>
      <w:tr>
        <w:tc>
          <w:tcPr/>
          <w:p>
            <w:pPr>
              <w:pStyle w:val="Compact"/>
            </w:pPr>
            <w:r>
              <w:t xml:space="preserve">MIN_NAL</w:t>
            </w:r>
          </w:p>
        </w:tc>
        <w:tc>
          <w:tcPr/>
          <w:p>
            <w:pPr>
              <w:pStyle w:val="Compact"/>
            </w:pPr>
            <w:r>
              <w:t xml:space="preserve">Integer</w:t>
            </w:r>
          </w:p>
        </w:tc>
        <w:tc>
          <w:tcPr/>
          <w:p>
            <w:pPr>
              <w:pStyle w:val="Compact"/>
            </w:pPr>
            <w:r>
              <w:t xml:space="preserve">Minimum billed minutes for national calls.</w:t>
            </w:r>
          </w:p>
        </w:tc>
      </w:tr>
      <w:tr>
        <w:tc>
          <w:tcPr/>
          <w:p>
            <w:pPr>
              <w:pStyle w:val="Compact"/>
            </w:pPr>
            <w:r>
              <w:t xml:space="preserve">MIN_INTER</w:t>
            </w:r>
          </w:p>
        </w:tc>
        <w:tc>
          <w:tcPr/>
          <w:p>
            <w:pPr>
              <w:pStyle w:val="Compact"/>
            </w:pPr>
            <w:r>
              <w:t xml:space="preserve">Integer</w:t>
            </w:r>
          </w:p>
        </w:tc>
        <w:tc>
          <w:tcPr/>
          <w:p>
            <w:pPr>
              <w:pStyle w:val="Compact"/>
            </w:pPr>
            <w:r>
              <w:t xml:space="preserve">Minimum billed minutes for international calls.</w:t>
            </w:r>
          </w:p>
        </w:tc>
      </w:tr>
      <w:tr>
        <w:tc>
          <w:tcPr/>
          <w:p>
            <w:pPr>
              <w:pStyle w:val="Compact"/>
            </w:pPr>
            <w:r>
              <w:t xml:space="preserve">MIN_USA</w:t>
            </w:r>
          </w:p>
        </w:tc>
        <w:tc>
          <w:tcPr/>
          <w:p>
            <w:pPr>
              <w:pStyle w:val="Compact"/>
            </w:pPr>
            <w:r>
              <w:t xml:space="preserve">Integer</w:t>
            </w:r>
          </w:p>
        </w:tc>
        <w:tc>
          <w:tcPr/>
          <w:p>
            <w:pPr>
              <w:pStyle w:val="Compact"/>
            </w:pPr>
            <w:r>
              <w:t xml:space="preserve">Minimum billed minutes for calls to the USA.</w:t>
            </w:r>
          </w:p>
        </w:tc>
      </w:tr>
      <w:tr>
        <w:tc>
          <w:tcPr/>
          <w:p>
            <w:pPr>
              <w:pStyle w:val="Compact"/>
            </w:pPr>
            <w:r>
              <w:t xml:space="preserve">MIN_BORDER</w:t>
            </w:r>
          </w:p>
        </w:tc>
        <w:tc>
          <w:tcPr/>
          <w:p>
            <w:pPr>
              <w:pStyle w:val="Compact"/>
            </w:pPr>
            <w:r>
              <w:t xml:space="preserve">Integer</w:t>
            </w:r>
          </w:p>
        </w:tc>
        <w:tc>
          <w:tcPr/>
          <w:p>
            <w:pPr>
              <w:pStyle w:val="Compact"/>
            </w:pPr>
            <w:r>
              <w:t xml:space="preserve">Minimum billed minutes for border zone calls.</w:t>
            </w:r>
          </w:p>
        </w:tc>
      </w:tr>
      <w:tr>
        <w:tc>
          <w:tcPr/>
          <w:p>
            <w:pPr>
              <w:pStyle w:val="Compact"/>
            </w:pPr>
            <w:r>
              <w:t xml:space="preserve">MIN_CELLULAR</w:t>
            </w:r>
          </w:p>
        </w:tc>
        <w:tc>
          <w:tcPr/>
          <w:p>
            <w:pPr>
              <w:pStyle w:val="Compact"/>
            </w:pPr>
            <w:r>
              <w:t xml:space="preserve">Integer</w:t>
            </w:r>
          </w:p>
        </w:tc>
        <w:tc>
          <w:tcPr/>
          <w:p>
            <w:pPr>
              <w:pStyle w:val="Compact"/>
            </w:pPr>
            <w:r>
              <w:t xml:space="preserve">Minimum billed minutes for cellular calls.</w:t>
            </w:r>
          </w:p>
        </w:tc>
      </w:tr>
      <w:tr>
        <w:tc>
          <w:tcPr/>
          <w:p>
            <w:pPr>
              <w:pStyle w:val="Compact"/>
            </w:pPr>
            <w:r>
              <w:t xml:space="preserve">CEIL_NAL</w:t>
            </w:r>
          </w:p>
        </w:tc>
        <w:tc>
          <w:tcPr/>
          <w:p>
            <w:pPr>
              <w:pStyle w:val="Compact"/>
            </w:pPr>
            <w:r>
              <w:t xml:space="preserve">Double</w:t>
            </w:r>
          </w:p>
        </w:tc>
        <w:tc>
          <w:tcPr/>
          <w:p>
            <w:pPr>
              <w:pStyle w:val="Compact"/>
            </w:pPr>
            <w:r>
              <w:t xml:space="preserve">Minute ceiling fraction for national calls (1.0 = whole minute, 0.5 = half).</w:t>
            </w:r>
          </w:p>
        </w:tc>
      </w:tr>
      <w:tr>
        <w:tc>
          <w:tcPr/>
          <w:p>
            <w:pPr>
              <w:pStyle w:val="Compact"/>
            </w:pPr>
            <w:r>
              <w:t xml:space="preserve">CEIL_INTER</w:t>
            </w:r>
          </w:p>
        </w:tc>
        <w:tc>
          <w:tcPr/>
          <w:p>
            <w:pPr>
              <w:pStyle w:val="Compact"/>
            </w:pPr>
            <w:r>
              <w:t xml:space="preserve">Double</w:t>
            </w:r>
          </w:p>
        </w:tc>
        <w:tc>
          <w:tcPr/>
          <w:p>
            <w:pPr>
              <w:pStyle w:val="Compact"/>
            </w:pPr>
            <w:r>
              <w:t xml:space="preserve">Minute ceiling fraction for international calls.</w:t>
            </w:r>
          </w:p>
        </w:tc>
      </w:tr>
      <w:tr>
        <w:tc>
          <w:tcPr/>
          <w:p>
            <w:pPr>
              <w:pStyle w:val="Compact"/>
            </w:pPr>
            <w:r>
              <w:t xml:space="preserve">CEIL_USA</w:t>
            </w:r>
          </w:p>
        </w:tc>
        <w:tc>
          <w:tcPr/>
          <w:p>
            <w:pPr>
              <w:pStyle w:val="Compact"/>
            </w:pPr>
            <w:r>
              <w:t xml:space="preserve">Double</w:t>
            </w:r>
          </w:p>
        </w:tc>
        <w:tc>
          <w:tcPr/>
          <w:p>
            <w:pPr>
              <w:pStyle w:val="Compact"/>
            </w:pPr>
            <w:r>
              <w:t xml:space="preserve">Minute ceiling fraction for USA calls.</w:t>
            </w:r>
          </w:p>
        </w:tc>
      </w:tr>
      <w:tr>
        <w:tc>
          <w:tcPr/>
          <w:p>
            <w:pPr>
              <w:pStyle w:val="Compact"/>
            </w:pPr>
            <w:r>
              <w:t xml:space="preserve">CEIL_BORDER</w:t>
            </w:r>
          </w:p>
        </w:tc>
        <w:tc>
          <w:tcPr/>
          <w:p>
            <w:pPr>
              <w:pStyle w:val="Compact"/>
            </w:pPr>
            <w:r>
              <w:t xml:space="preserve">Double</w:t>
            </w:r>
          </w:p>
        </w:tc>
        <w:tc>
          <w:tcPr/>
          <w:p>
            <w:pPr>
              <w:pStyle w:val="Compact"/>
            </w:pPr>
            <w:r>
              <w:t xml:space="preserve">Minute ceiling fraction for border zone calls.</w:t>
            </w:r>
          </w:p>
        </w:tc>
      </w:tr>
      <w:tr>
        <w:tc>
          <w:tcPr/>
          <w:p>
            <w:pPr>
              <w:pStyle w:val="Compact"/>
            </w:pPr>
            <w:r>
              <w:t xml:space="preserve">CEIL_CELLULAR</w:t>
            </w:r>
          </w:p>
        </w:tc>
        <w:tc>
          <w:tcPr/>
          <w:p>
            <w:pPr>
              <w:pStyle w:val="Compact"/>
            </w:pPr>
            <w:r>
              <w:t xml:space="preserve">Double</w:t>
            </w:r>
          </w:p>
        </w:tc>
        <w:tc>
          <w:tcPr/>
          <w:p>
            <w:pPr>
              <w:pStyle w:val="Compact"/>
            </w:pPr>
            <w:r>
              <w:t xml:space="preserve">Minute ceiling fraction for cellular calls.</w:t>
            </w:r>
          </w:p>
        </w:tc>
      </w:tr>
      <w:tr>
        <w:tc>
          <w:tcPr/>
          <w:p>
            <w:pPr>
              <w:pStyle w:val="Compact"/>
            </w:pPr>
            <w:r>
              <w:t xml:space="preserve">APPLY_DDN_SCHEDULE</w:t>
            </w:r>
          </w:p>
        </w:tc>
        <w:tc>
          <w:tcPr/>
          <w:p>
            <w:pPr>
              <w:pStyle w:val="Compact"/>
            </w:pPr>
            <w:r>
              <w:t xml:space="preserve">Boolean</w:t>
            </w:r>
          </w:p>
        </w:tc>
        <w:tc>
          <w:tcPr/>
          <w:p>
            <w:pPr>
              <w:pStyle w:val="Compact"/>
            </w:pPr>
            <w:r>
              <w:t xml:space="preserve">Apply reduced-rate schedule for DDN calls.</w:t>
            </w:r>
          </w:p>
        </w:tc>
      </w:tr>
      <w:tr>
        <w:tc>
          <w:tcPr/>
          <w:p>
            <w:pPr>
              <w:pStyle w:val="Compact"/>
            </w:pPr>
            <w:r>
              <w:t xml:space="preserve">APPLY_DDI_SCHEDULE</w:t>
            </w:r>
          </w:p>
        </w:tc>
        <w:tc>
          <w:tcPr/>
          <w:p>
            <w:pPr>
              <w:pStyle w:val="Compact"/>
            </w:pPr>
            <w:r>
              <w:t xml:space="preserve">Boolean</w:t>
            </w:r>
          </w:p>
        </w:tc>
        <w:tc>
          <w:tcPr/>
          <w:p>
            <w:pPr>
              <w:pStyle w:val="Compact"/>
            </w:pPr>
            <w:r>
              <w:t xml:space="preserve">Apply reduced-rate schedule for DDI calls.</w:t>
            </w:r>
          </w:p>
        </w:tc>
      </w:tr>
      <w:tr>
        <w:tc>
          <w:tcPr/>
          <w:p>
            <w:pPr>
              <w:pStyle w:val="Compact"/>
            </w:pPr>
            <w:r>
              <w:t xml:space="preserve">GENERATE_PREPAID_RECEIPT</w:t>
            </w:r>
          </w:p>
        </w:tc>
        <w:tc>
          <w:tcPr/>
          <w:p>
            <w:pPr>
              <w:pStyle w:val="Compact"/>
            </w:pPr>
            <w:r>
              <w:t xml:space="preserve">Boolean</w:t>
            </w:r>
          </w:p>
        </w:tc>
        <w:tc>
          <w:tcPr/>
          <w:p>
            <w:pPr>
              <w:pStyle w:val="Compact"/>
            </w:pPr>
            <w:r>
              <w:t xml:space="preserve">Automatically generate a prepaid receipt.</w:t>
            </w:r>
          </w:p>
        </w:tc>
      </w:tr>
      <w:tr>
        <w:tc>
          <w:tcPr/>
          <w:p>
            <w:pPr>
              <w:pStyle w:val="Compact"/>
            </w:pPr>
            <w:r>
              <w:t xml:space="preserve">DOUBLE_PREPAID_RECEIPT</w:t>
            </w:r>
          </w:p>
        </w:tc>
        <w:tc>
          <w:tcPr/>
          <w:p>
            <w:pPr>
              <w:pStyle w:val="Compact"/>
            </w:pPr>
            <w:r>
              <w:t xml:space="preserve">Boolean</w:t>
            </w:r>
          </w:p>
        </w:tc>
        <w:tc>
          <w:tcPr/>
          <w:p>
            <w:pPr>
              <w:pStyle w:val="Compact"/>
            </w:pPr>
            <w:r>
              <w:t xml:space="preserve">Print two copies of prepaid receipts.</w:t>
            </w:r>
          </w:p>
        </w:tc>
      </w:tr>
      <w:tr>
        <w:tc>
          <w:tcPr/>
          <w:p>
            <w:pPr>
              <w:pStyle w:val="Compact"/>
            </w:pPr>
            <w:r>
              <w:t xml:space="preserve">MULTIPLE_PREPAID_CALLS</w:t>
            </w:r>
          </w:p>
        </w:tc>
        <w:tc>
          <w:tcPr/>
          <w:p>
            <w:pPr>
              <w:pStyle w:val="Compact"/>
            </w:pPr>
            <w:r>
              <w:t xml:space="preserve">Boolean</w:t>
            </w:r>
          </w:p>
        </w:tc>
        <w:tc>
          <w:tcPr/>
          <w:p>
            <w:pPr>
              <w:pStyle w:val="Compact"/>
            </w:pPr>
            <w:r>
              <w:t xml:space="preserve">Allow multiple calls within a single prepaid session.</w:t>
            </w:r>
          </w:p>
        </w:tc>
      </w:tr>
      <w:tr>
        <w:tc>
          <w:tcPr/>
          <w:p>
            <w:pPr>
              <w:pStyle w:val="Compact"/>
            </w:pPr>
            <w:r>
              <w:t xml:space="preserve">CALL_ACTUAL_COST</w:t>
            </w:r>
          </w:p>
        </w:tc>
        <w:tc>
          <w:tcPr/>
          <w:p>
            <w:pPr>
              <w:pStyle w:val="Compact"/>
            </w:pPr>
            <w:r>
              <w:t xml:space="preserve">Boolean</w:t>
            </w:r>
          </w:p>
        </w:tc>
        <w:tc>
          <w:tcPr/>
          <w:p>
            <w:pPr>
              <w:pStyle w:val="Compact"/>
            </w:pPr>
            <w:r>
              <w:t xml:space="preserve">Show actual computed call cost rather than prepaid balance consumed.</w:t>
            </w:r>
          </w:p>
        </w:tc>
      </w:tr>
      <w:tr>
        <w:tc>
          <w:tcPr/>
          <w:p>
            <w:pPr>
              <w:pStyle w:val="Compact"/>
            </w:pPr>
            <w:r>
              <w:t xml:space="preserve">MAX_COM_ERR</w:t>
            </w:r>
          </w:p>
        </w:tc>
        <w:tc>
          <w:tcPr/>
          <w:p>
            <w:pPr>
              <w:pStyle w:val="Compact"/>
            </w:pPr>
            <w:r>
              <w:t xml:space="preserve">Integer</w:t>
            </w:r>
          </w:p>
        </w:tc>
        <w:tc>
          <w:tcPr/>
          <w:p>
            <w:pPr>
              <w:pStyle w:val="Compact"/>
            </w:pPr>
            <w:r>
              <w:t xml:space="preserve">Maximum communication errors before alarm.</w:t>
            </w:r>
          </w:p>
        </w:tc>
      </w:tr>
      <w:tr>
        <w:tc>
          <w:tcPr/>
          <w:p>
            <w:pPr>
              <w:pStyle w:val="Compact"/>
            </w:pPr>
            <w:r>
              <w:t xml:space="preserve">MAX_DIAL_ERR</w:t>
            </w:r>
          </w:p>
        </w:tc>
        <w:tc>
          <w:tcPr/>
          <w:p>
            <w:pPr>
              <w:pStyle w:val="Compact"/>
            </w:pPr>
            <w:r>
              <w:t xml:space="preserve">Integer</w:t>
            </w:r>
          </w:p>
        </w:tc>
        <w:tc>
          <w:tcPr/>
          <w:p>
            <w:pPr>
              <w:pStyle w:val="Compact"/>
            </w:pPr>
            <w:r>
              <w:t xml:space="preserve">Maximum dialing errors before alarm.</w:t>
            </w:r>
          </w:p>
        </w:tc>
      </w:tr>
    </w:tbl>
    <w:bookmarkEnd w:id="19"/>
    <w:bookmarkStart w:id="20" w:name="telefonia-telephony-timing-parameters"/>
    <w:p>
      <w:pPr>
        <w:pStyle w:val="Heading2"/>
      </w:pPr>
      <w:r>
        <w:t xml:space="preserve">[Telefonia] — Telephony Timing Parameters</w:t>
      </w:r>
    </w:p>
    <w:p>
      <w:pPr>
        <w:pStyle w:val="FirstParagraph"/>
      </w:pPr>
      <w:r>
        <w:t xml:space="preserve">All timing values marked (ms) are in milliseconds.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Unit</w:t>
            </w:r>
          </w:p>
        </w:tc>
        <w:tc>
          <w:tcPr/>
          <w:p>
            <w:pPr>
              <w:pStyle w:val="Compact"/>
            </w:pPr>
            <w:r>
              <w:t xml:space="preserve">Description</w:t>
            </w:r>
          </w:p>
        </w:tc>
      </w:tr>
      <w:tr>
        <w:tc>
          <w:tcPr/>
          <w:p>
            <w:pPr>
              <w:pStyle w:val="Compact"/>
            </w:pPr>
            <w:r>
              <w:t xml:space="preserve">T_ON_HOOK</w:t>
            </w:r>
          </w:p>
        </w:tc>
        <w:tc>
          <w:tcPr/>
          <w:p>
            <w:pPr>
              <w:pStyle w:val="Compact"/>
            </w:pPr>
            <w:r>
              <w:t xml:space="preserve">ms</w:t>
            </w:r>
          </w:p>
        </w:tc>
        <w:tc>
          <w:tcPr/>
          <w:p>
            <w:pPr>
              <w:pStyle w:val="Compact"/>
            </w:pPr>
            <w:r>
              <w:t xml:space="preserve">On-hook detection time.</w:t>
            </w:r>
          </w:p>
        </w:tc>
      </w:tr>
      <w:tr>
        <w:tc>
          <w:tcPr/>
          <w:p>
            <w:pPr>
              <w:pStyle w:val="Compact"/>
            </w:pPr>
            <w:r>
              <w:t xml:space="preserve">T_OFF_HOOK</w:t>
            </w:r>
          </w:p>
        </w:tc>
        <w:tc>
          <w:tcPr/>
          <w:p>
            <w:pPr>
              <w:pStyle w:val="Compact"/>
            </w:pPr>
            <w:r>
              <w:t xml:space="preserve">ms</w:t>
            </w:r>
          </w:p>
        </w:tc>
        <w:tc>
          <w:tcPr/>
          <w:p>
            <w:pPr>
              <w:pStyle w:val="Compact"/>
            </w:pPr>
            <w:r>
              <w:t xml:space="preserve">Off-hook detection time.</w:t>
            </w:r>
          </w:p>
        </w:tc>
      </w:tr>
      <w:tr>
        <w:tc>
          <w:tcPr/>
          <w:p>
            <w:pPr>
              <w:pStyle w:val="Compact"/>
            </w:pPr>
            <w:r>
              <w:t xml:space="preserve">T_BREAK</w:t>
            </w:r>
          </w:p>
        </w:tc>
        <w:tc>
          <w:tcPr/>
          <w:p>
            <w:pPr>
              <w:pStyle w:val="Compact"/>
            </w:pPr>
            <w:r>
              <w:t xml:space="preserve">ms</w:t>
            </w:r>
          </w:p>
        </w:tc>
        <w:tc>
          <w:tcPr/>
          <w:p>
            <w:pPr>
              <w:pStyle w:val="Compact"/>
            </w:pPr>
            <w:r>
              <w:t xml:space="preserve">Circuit break time for pulse (decadic) dialing.</w:t>
            </w:r>
          </w:p>
        </w:tc>
      </w:tr>
      <w:tr>
        <w:tc>
          <w:tcPr/>
          <w:p>
            <w:pPr>
              <w:pStyle w:val="Compact"/>
            </w:pPr>
            <w:r>
              <w:t xml:space="preserve">T_MAKE</w:t>
            </w:r>
          </w:p>
        </w:tc>
        <w:tc>
          <w:tcPr/>
          <w:p>
            <w:pPr>
              <w:pStyle w:val="Compact"/>
            </w:pPr>
            <w:r>
              <w:t xml:space="preserve">ms</w:t>
            </w:r>
          </w:p>
        </w:tc>
        <w:tc>
          <w:tcPr/>
          <w:p>
            <w:pPr>
              <w:pStyle w:val="Compact"/>
            </w:pPr>
            <w:r>
              <w:t xml:space="preserve">Circuit make time for pulse dialing.</w:t>
            </w:r>
          </w:p>
        </w:tc>
      </w:tr>
      <w:tr>
        <w:tc>
          <w:tcPr/>
          <w:p>
            <w:pPr>
              <w:pStyle w:val="Compact"/>
            </w:pPr>
            <w:r>
              <w:t xml:space="preserve">T_INTERDIG</w:t>
            </w:r>
          </w:p>
        </w:tc>
        <w:tc>
          <w:tcPr/>
          <w:p>
            <w:pPr>
              <w:pStyle w:val="Compact"/>
            </w:pPr>
            <w:r>
              <w:t xml:space="preserve">ms</w:t>
            </w:r>
          </w:p>
        </w:tc>
        <w:tc>
          <w:tcPr/>
          <w:p>
            <w:pPr>
              <w:pStyle w:val="Compact"/>
            </w:pPr>
            <w:r>
              <w:t xml:space="preserve">Inter-digit gap for pulse dialing.</w:t>
            </w:r>
          </w:p>
        </w:tc>
      </w:tr>
      <w:tr>
        <w:tc>
          <w:tcPr/>
          <w:p>
            <w:pPr>
              <w:pStyle w:val="Compact"/>
            </w:pPr>
            <w:r>
              <w:t xml:space="preserve">T_DTMF_FLAG</w:t>
            </w:r>
          </w:p>
        </w:tc>
        <w:tc>
          <w:tcPr/>
          <w:p>
            <w:pPr>
              <w:pStyle w:val="Compact"/>
            </w:pPr>
            <w:r>
              <w:t xml:space="preserve">ms</w:t>
            </w:r>
          </w:p>
        </w:tc>
        <w:tc>
          <w:tcPr/>
          <w:p>
            <w:pPr>
              <w:pStyle w:val="Compact"/>
            </w:pPr>
            <w:r>
              <w:t xml:space="preserve">DTMF digit flag settling time.</w:t>
            </w:r>
          </w:p>
        </w:tc>
      </w:tr>
      <w:tr>
        <w:tc>
          <w:tcPr/>
          <w:p>
            <w:pPr>
              <w:pStyle w:val="Compact"/>
            </w:pPr>
            <w:r>
              <w:t xml:space="preserve">T_DTMF_INTERDIG</w:t>
            </w:r>
          </w:p>
        </w:tc>
        <w:tc>
          <w:tcPr/>
          <w:p>
            <w:pPr>
              <w:pStyle w:val="Compact"/>
            </w:pPr>
            <w:r>
              <w:t xml:space="preserve">ms</w:t>
            </w:r>
          </w:p>
        </w:tc>
        <w:tc>
          <w:tcPr/>
          <w:p>
            <w:pPr>
              <w:pStyle w:val="Compact"/>
            </w:pPr>
            <w:r>
              <w:t xml:space="preserve">DTMF inter-digit gap.</w:t>
            </w:r>
          </w:p>
        </w:tc>
      </w:tr>
      <w:tr>
        <w:tc>
          <w:tcPr/>
          <w:p>
            <w:pPr>
              <w:pStyle w:val="Compact"/>
            </w:pPr>
            <w:r>
              <w:t xml:space="preserve">T_ANSWER</w:t>
            </w:r>
          </w:p>
        </w:tc>
        <w:tc>
          <w:tcPr/>
          <w:p>
            <w:pPr>
              <w:pStyle w:val="Compact"/>
            </w:pPr>
            <w:r>
              <w:t xml:space="preserve">ms</w:t>
            </w:r>
          </w:p>
        </w:tc>
        <w:tc>
          <w:tcPr/>
          <w:p>
            <w:pPr>
              <w:pStyle w:val="Compact"/>
            </w:pPr>
            <w:r>
              <w:t xml:space="preserve">Answer timeout.</w:t>
            </w:r>
          </w:p>
        </w:tc>
      </w:tr>
      <w:tr>
        <w:tc>
          <w:tcPr/>
          <w:p>
            <w:pPr>
              <w:pStyle w:val="Compact"/>
            </w:pPr>
            <w:r>
              <w:t xml:space="preserve">T_TALK</w:t>
            </w:r>
          </w:p>
        </w:tc>
        <w:tc>
          <w:tcPr/>
          <w:p>
            <w:pPr>
              <w:pStyle w:val="Compact"/>
            </w:pPr>
            <w:r>
              <w:t xml:space="preserve">ms</w:t>
            </w:r>
          </w:p>
        </w:tc>
        <w:tc>
          <w:tcPr/>
          <w:p>
            <w:pPr>
              <w:pStyle w:val="Compact"/>
            </w:pPr>
            <w:r>
              <w:t xml:space="preserve">Grace period after answer before billing starts.</w:t>
            </w:r>
          </w:p>
        </w:tc>
      </w:tr>
      <w:tr>
        <w:tc>
          <w:tcPr/>
          <w:p>
            <w:pPr>
              <w:pStyle w:val="Compact"/>
            </w:pPr>
            <w:r>
              <w:t xml:space="preserve">T_BIAS</w:t>
            </w:r>
          </w:p>
        </w:tc>
        <w:tc>
          <w:tcPr/>
          <w:p>
            <w:pPr>
              <w:pStyle w:val="Compact"/>
            </w:pPr>
            <w:r>
              <w:t xml:space="preserve">ms</w:t>
            </w:r>
          </w:p>
        </w:tc>
        <w:tc>
          <w:tcPr/>
          <w:p>
            <w:pPr>
              <w:pStyle w:val="Compact"/>
            </w:pPr>
            <w:r>
              <w:t xml:space="preserve">Polarity inversion signal duration (when ASIGNAL = S_BIAS).</w:t>
            </w:r>
          </w:p>
        </w:tc>
      </w:tr>
      <w:tr>
        <w:tc>
          <w:tcPr/>
          <w:p>
            <w:pPr>
              <w:pStyle w:val="Compact"/>
            </w:pPr>
            <w:r>
              <w:t xml:space="preserve">T_DIAL</w:t>
            </w:r>
          </w:p>
        </w:tc>
        <w:tc>
          <w:tcPr/>
          <w:p>
            <w:pPr>
              <w:pStyle w:val="Compact"/>
            </w:pPr>
            <w:r>
              <w:t xml:space="preserve">ms</w:t>
            </w:r>
          </w:p>
        </w:tc>
        <w:tc>
          <w:tcPr/>
          <w:p>
            <w:pPr>
              <w:pStyle w:val="Compact"/>
            </w:pPr>
            <w:r>
              <w:t xml:space="preserve">Maximum time allowed for dial sequence completion.</w:t>
            </w:r>
          </w:p>
        </w:tc>
      </w:tr>
      <w:tr>
        <w:tc>
          <w:tcPr/>
          <w:p>
            <w:pPr>
              <w:pStyle w:val="Compact"/>
            </w:pPr>
            <w:r>
              <w:t xml:space="preserve">T_COM</w:t>
            </w:r>
          </w:p>
        </w:tc>
        <w:tc>
          <w:tcPr/>
          <w:p>
            <w:pPr>
              <w:pStyle w:val="Compact"/>
            </w:pPr>
            <w:r>
              <w:t xml:space="preserve">ms</w:t>
            </w:r>
          </w:p>
        </w:tc>
        <w:tc>
          <w:tcPr/>
          <w:p>
            <w:pPr>
              <w:pStyle w:val="Compact"/>
            </w:pPr>
            <w:r>
              <w:t xml:space="preserve">Communication start timeout (when ASIGNAL = S_TIME).</w:t>
            </w:r>
          </w:p>
        </w:tc>
      </w:tr>
      <w:tr>
        <w:tc>
          <w:tcPr/>
          <w:p>
            <w:pPr>
              <w:pStyle w:val="Compact"/>
            </w:pPr>
            <w:r>
              <w:t xml:space="preserve">T_LOCK</w:t>
            </w:r>
          </w:p>
        </w:tc>
        <w:tc>
          <w:tcPr/>
          <w:p>
            <w:pPr>
              <w:pStyle w:val="Compact"/>
            </w:pPr>
            <w:r>
              <w:t xml:space="preserve">ticks</w:t>
            </w:r>
          </w:p>
        </w:tc>
        <w:tc>
          <w:tcPr/>
          <w:p>
            <w:pPr>
              <w:pStyle w:val="Compact"/>
            </w:pPr>
            <w:r>
              <w:t xml:space="preserve">Post-hangup lock time before booth is cleared in the view.</w:t>
            </w:r>
          </w:p>
        </w:tc>
      </w:tr>
      <w:tr>
        <w:tc>
          <w:tcPr/>
          <w:p>
            <w:pPr>
              <w:pStyle w:val="Compact"/>
            </w:pPr>
            <w:r>
              <w:t xml:space="preserve">T_INTER_RING</w:t>
            </w:r>
          </w:p>
        </w:tc>
        <w:tc>
          <w:tcPr/>
          <w:p>
            <w:pPr>
              <w:pStyle w:val="Compact"/>
            </w:pPr>
            <w:r>
              <w:t xml:space="preserve">ms</w:t>
            </w:r>
          </w:p>
        </w:tc>
        <w:tc>
          <w:tcPr/>
          <w:p>
            <w:pPr>
              <w:pStyle w:val="Compact"/>
            </w:pPr>
            <w:r>
              <w:t xml:space="preserve">Maximum gap between rings; longer gap treated as on-hook.</w:t>
            </w:r>
          </w:p>
        </w:tc>
      </w:tr>
      <w:tr>
        <w:tc>
          <w:tcPr/>
          <w:p>
            <w:pPr>
              <w:pStyle w:val="Compact"/>
            </w:pPr>
            <w:r>
              <w:t xml:space="preserve">ASIGNAL</w:t>
            </w:r>
          </w:p>
        </w:tc>
        <w:tc>
          <w:tcPr/>
          <w:p>
            <w:pPr>
              <w:pStyle w:val="Compact"/>
            </w:pPr>
            <w:r>
              <w:t xml:space="preserve">Enum</w:t>
            </w:r>
          </w:p>
        </w:tc>
        <w:tc>
          <w:tcPr/>
          <w:p>
            <w:pPr>
              <w:pStyle w:val="Compact"/>
            </w:pPr>
            <w:r>
              <w:t xml:space="preserve">Answer signal detection method.</w:t>
            </w:r>
          </w:p>
        </w:tc>
      </w:tr>
    </w:tbl>
    <w:p>
      <w:pPr>
        <w:pStyle w:val="BodyText"/>
      </w:pPr>
      <w:r>
        <w:rPr>
          <w:b/>
          <w:bCs/>
        </w:rPr>
        <w:t xml:space="preserve">Answer signal methods (ASIGNAL):</w:t>
      </w:r>
    </w:p>
    <w:p>
      <w:pPr>
        <w:pStyle w:val="Compact"/>
        <w:numPr>
          <w:ilvl w:val="0"/>
          <w:numId w:val="1004"/>
        </w:numPr>
      </w:pPr>
      <w:r>
        <w:rPr>
          <w:b/>
          <w:bCs/>
        </w:rPr>
        <w:t xml:space="preserve">S_BIAS (polarity inversion).</w:t>
      </w:r>
      <w:r>
        <w:t xml:space="preserve"> </w:t>
      </w:r>
      <w:r>
        <w:t xml:space="preserve">Answer detected by polarity inversion. T_BIAS specifies whether the inversion is permanent or lasts 150 ms.</w:t>
      </w:r>
    </w:p>
    <w:p>
      <w:pPr>
        <w:pStyle w:val="Compact"/>
        <w:numPr>
          <w:ilvl w:val="0"/>
          <w:numId w:val="1004"/>
        </w:numPr>
      </w:pPr>
      <w:r>
        <w:rPr>
          <w:b/>
          <w:bCs/>
        </w:rPr>
        <w:t xml:space="preserve">S_TIME (time).</w:t>
      </w:r>
      <w:r>
        <w:t xml:space="preserve"> </w:t>
      </w:r>
      <w:r>
        <w:t xml:space="preserve">Answer assumed after T_COM seconds from off-hook.</w:t>
      </w:r>
    </w:p>
    <w:p>
      <w:pPr>
        <w:pStyle w:val="Compact"/>
        <w:numPr>
          <w:ilvl w:val="0"/>
          <w:numId w:val="1004"/>
        </w:numPr>
      </w:pPr>
      <w:r>
        <w:rPr>
          <w:b/>
          <w:bCs/>
        </w:rPr>
        <w:t xml:space="preserve">S_THREAD (C-wire).</w:t>
      </w:r>
      <w:r>
        <w:t xml:space="preserve"> </w:t>
      </w:r>
      <w:r>
        <w:t xml:space="preserve">Answer detected by C-wire earth or −48 V signal.</w:t>
      </w:r>
    </w:p>
    <w:p>
      <w:pPr>
        <w:pStyle w:val="Compact"/>
        <w:numPr>
          <w:ilvl w:val="0"/>
          <w:numId w:val="1004"/>
        </w:numPr>
      </w:pPr>
      <w:r>
        <w:rPr>
          <w:b/>
          <w:bCs/>
        </w:rPr>
        <w:t xml:space="preserve">S_TONE (tone).</w:t>
      </w:r>
      <w:r>
        <w:t xml:space="preserve"> </w:t>
      </w:r>
      <w:r>
        <w:t xml:space="preserve">Answer detected by tone recognition.</w:t>
      </w:r>
    </w:p>
    <w:bookmarkEnd w:id="20"/>
    <w:bookmarkStart w:id="21" w:name="marcacion-dialing-parameters"/>
    <w:p>
      <w:pPr>
        <w:pStyle w:val="Heading2"/>
      </w:pPr>
      <w:r>
        <w:t xml:space="preserve">[Marcacion] — Dialing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ACCESS_LEVELS</w:t>
            </w:r>
          </w:p>
        </w:tc>
        <w:tc>
          <w:tcPr/>
          <w:p>
            <w:pPr>
              <w:pStyle w:val="Compact"/>
            </w:pPr>
            <w:r>
              <w:t xml:space="preserve">Integer</w:t>
            </w:r>
          </w:p>
        </w:tc>
        <w:tc>
          <w:tcPr/>
          <w:p>
            <w:pPr>
              <w:pStyle w:val="Compact"/>
            </w:pPr>
            <w:r>
              <w:t xml:space="preserve">Number of access levels (2 or 3) in the dialing plan.</w:t>
            </w:r>
          </w:p>
        </w:tc>
      </w:tr>
      <w:tr>
        <w:tc>
          <w:tcPr/>
          <w:p>
            <w:pPr>
              <w:pStyle w:val="Compact"/>
            </w:pPr>
            <w:r>
              <w:t xml:space="preserve">ACCESS</w:t>
            </w:r>
          </w:p>
        </w:tc>
        <w:tc>
          <w:tcPr/>
          <w:p>
            <w:pPr>
              <w:pStyle w:val="Compact"/>
            </w:pPr>
            <w:r>
              <w:t xml:space="preserve">Integer</w:t>
            </w:r>
          </w:p>
        </w:tc>
        <w:tc>
          <w:tcPr/>
          <w:p>
            <w:pPr>
              <w:pStyle w:val="Compact"/>
            </w:pPr>
            <w:r>
              <w:t xml:space="preserve">Trunk access digit (e.g., 0 or 9).</w:t>
            </w:r>
          </w:p>
        </w:tc>
      </w:tr>
      <w:tr>
        <w:tc>
          <w:tcPr/>
          <w:p>
            <w:pPr>
              <w:pStyle w:val="Compact"/>
            </w:pPr>
            <w:r>
              <w:t xml:space="preserve">INTER_ACCESS</w:t>
            </w:r>
          </w:p>
        </w:tc>
        <w:tc>
          <w:tcPr/>
          <w:p>
            <w:pPr>
              <w:pStyle w:val="Compact"/>
            </w:pPr>
            <w:r>
              <w:t xml:space="preserve">Integer</w:t>
            </w:r>
          </w:p>
        </w:tc>
        <w:tc>
          <w:tcPr/>
          <w:p>
            <w:pPr>
              <w:pStyle w:val="Compact"/>
            </w:pPr>
            <w:r>
              <w:t xml:space="preserve">Second access digit for international calls.</w:t>
            </w:r>
          </w:p>
        </w:tc>
      </w:tr>
      <w:tr>
        <w:tc>
          <w:tcPr/>
          <w:p>
            <w:pPr>
              <w:pStyle w:val="Compact"/>
            </w:pPr>
            <w:r>
              <w:t xml:space="preserve">CELLULAR_ACCESS</w:t>
            </w:r>
          </w:p>
        </w:tc>
        <w:tc>
          <w:tcPr/>
          <w:p>
            <w:pPr>
              <w:pStyle w:val="Compact"/>
            </w:pPr>
            <w:r>
              <w:t xml:space="preserve">Integer</w:t>
            </w:r>
          </w:p>
        </w:tc>
        <w:tc>
          <w:tcPr/>
          <w:p>
            <w:pPr>
              <w:pStyle w:val="Compact"/>
            </w:pPr>
            <w:r>
              <w:t xml:space="preserve">Second access digit for cellular calls.</w:t>
            </w:r>
          </w:p>
        </w:tc>
      </w:tr>
      <w:tr>
        <w:tc>
          <w:tcPr/>
          <w:p>
            <w:pPr>
              <w:pStyle w:val="Compact"/>
            </w:pPr>
            <w:r>
              <w:t xml:space="preserve">BORDER_ACCESS</w:t>
            </w:r>
          </w:p>
        </w:tc>
        <w:tc>
          <w:tcPr/>
          <w:p>
            <w:pPr>
              <w:pStyle w:val="Compact"/>
            </w:pPr>
            <w:r>
              <w:t xml:space="preserve">Integer</w:t>
            </w:r>
          </w:p>
        </w:tc>
        <w:tc>
          <w:tcPr/>
          <w:p>
            <w:pPr>
              <w:pStyle w:val="Compact"/>
            </w:pPr>
            <w:r>
              <w:t xml:space="preserve">Second access digit for border zone calls.</w:t>
            </w:r>
          </w:p>
        </w:tc>
      </w:tr>
      <w:tr>
        <w:tc>
          <w:tcPr/>
          <w:p>
            <w:pPr>
              <w:pStyle w:val="Compact"/>
            </w:pPr>
            <w:r>
              <w:t xml:space="preserve">SPECIAL_ACCESS</w:t>
            </w:r>
          </w:p>
        </w:tc>
        <w:tc>
          <w:tcPr/>
          <w:p>
            <w:pPr>
              <w:pStyle w:val="Compact"/>
            </w:pPr>
            <w:r>
              <w:t xml:space="preserve">Integer</w:t>
            </w:r>
          </w:p>
        </w:tc>
        <w:tc>
          <w:tcPr/>
          <w:p>
            <w:pPr>
              <w:pStyle w:val="Compact"/>
            </w:pPr>
            <w:r>
              <w:t xml:space="preserve">Access digit for special service calls.</w:t>
            </w:r>
          </w:p>
        </w:tc>
      </w:tr>
      <w:tr>
        <w:tc>
          <w:tcPr/>
          <w:p>
            <w:pPr>
              <w:pStyle w:val="Compact"/>
            </w:pPr>
            <w:r>
              <w:t xml:space="preserve">OPERATOR_ACCESS</w:t>
            </w:r>
          </w:p>
        </w:tc>
        <w:tc>
          <w:tcPr/>
          <w:p>
            <w:pPr>
              <w:pStyle w:val="Compact"/>
            </w:pPr>
            <w:r>
              <w:t xml:space="preserve">Integer</w:t>
            </w:r>
          </w:p>
        </w:tc>
        <w:tc>
          <w:tcPr/>
          <w:p>
            <w:pPr>
              <w:pStyle w:val="Compact"/>
            </w:pPr>
            <w:r>
              <w:t xml:space="preserve">Access code for operator-assisted calls.</w:t>
            </w:r>
          </w:p>
        </w:tc>
      </w:tr>
      <w:tr>
        <w:tc>
          <w:tcPr/>
          <w:p>
            <w:pPr>
              <w:pStyle w:val="Compact"/>
            </w:pPr>
            <w:r>
              <w:t xml:space="preserve">EDA_ACCESS</w:t>
            </w:r>
          </w:p>
        </w:tc>
        <w:tc>
          <w:tcPr/>
          <w:p>
            <w:pPr>
              <w:pStyle w:val="Compact"/>
            </w:pPr>
            <w:r>
              <w:t xml:space="preserve">Integer</w:t>
            </w:r>
          </w:p>
        </w:tc>
        <w:tc>
          <w:tcPr/>
          <w:p>
            <w:pPr>
              <w:pStyle w:val="Compact"/>
            </w:pPr>
            <w:r>
              <w:t xml:space="preserve">Access digit for EDA operator calls.</w:t>
            </w:r>
          </w:p>
        </w:tc>
      </w:tr>
      <w:tr>
        <w:tc>
          <w:tcPr/>
          <w:p>
            <w:pPr>
              <w:pStyle w:val="Compact"/>
            </w:pPr>
            <w:r>
              <w:t xml:space="preserve">LOCAL_DIGITS</w:t>
            </w:r>
          </w:p>
        </w:tc>
        <w:tc>
          <w:tcPr/>
          <w:p>
            <w:pPr>
              <w:pStyle w:val="Compact"/>
            </w:pPr>
            <w:r>
              <w:t xml:space="preserve">Integer</w:t>
            </w:r>
          </w:p>
        </w:tc>
        <w:tc>
          <w:tcPr/>
          <w:p>
            <w:pPr>
              <w:pStyle w:val="Compact"/>
            </w:pPr>
            <w:r>
              <w:t xml:space="preserve">Number of digits expected for local calls.</w:t>
            </w:r>
          </w:p>
        </w:tc>
      </w:tr>
      <w:tr>
        <w:tc>
          <w:tcPr/>
          <w:p>
            <w:pPr>
              <w:pStyle w:val="Compact"/>
            </w:pPr>
            <w:r>
              <w:t xml:space="preserve">NAL_DIGITS</w:t>
            </w:r>
          </w:p>
        </w:tc>
        <w:tc>
          <w:tcPr/>
          <w:p>
            <w:pPr>
              <w:pStyle w:val="Compact"/>
            </w:pPr>
            <w:r>
              <w:t xml:space="preserve">Integer</w:t>
            </w:r>
          </w:p>
        </w:tc>
        <w:tc>
          <w:tcPr/>
          <w:p>
            <w:pPr>
              <w:pStyle w:val="Compact"/>
            </w:pPr>
            <w:r>
              <w:t xml:space="preserve">Number of digits expected for national calls.</w:t>
            </w:r>
          </w:p>
        </w:tc>
      </w:tr>
      <w:tr>
        <w:tc>
          <w:tcPr/>
          <w:p>
            <w:pPr>
              <w:pStyle w:val="Compact"/>
            </w:pPr>
            <w:r>
              <w:t xml:space="preserve">INTER_DIGITS</w:t>
            </w:r>
          </w:p>
        </w:tc>
        <w:tc>
          <w:tcPr/>
          <w:p>
            <w:pPr>
              <w:pStyle w:val="Compact"/>
            </w:pPr>
            <w:r>
              <w:t xml:space="preserve">Integer</w:t>
            </w:r>
          </w:p>
        </w:tc>
        <w:tc>
          <w:tcPr/>
          <w:p>
            <w:pPr>
              <w:pStyle w:val="Compact"/>
            </w:pPr>
            <w:r>
              <w:t xml:space="preserve">Number of digits expected for international calls.</w:t>
            </w:r>
          </w:p>
        </w:tc>
      </w:tr>
      <w:tr>
        <w:tc>
          <w:tcPr/>
          <w:p>
            <w:pPr>
              <w:pStyle w:val="Compact"/>
            </w:pPr>
            <w:r>
              <w:t xml:space="preserve">BORDER_DIGITS</w:t>
            </w:r>
          </w:p>
        </w:tc>
        <w:tc>
          <w:tcPr/>
          <w:p>
            <w:pPr>
              <w:pStyle w:val="Compact"/>
            </w:pPr>
            <w:r>
              <w:t xml:space="preserve">Integer</w:t>
            </w:r>
          </w:p>
        </w:tc>
        <w:tc>
          <w:tcPr/>
          <w:p>
            <w:pPr>
              <w:pStyle w:val="Compact"/>
            </w:pPr>
            <w:r>
              <w:t xml:space="preserve">Number of digits for border zone calls.</w:t>
            </w:r>
          </w:p>
        </w:tc>
      </w:tr>
      <w:tr>
        <w:tc>
          <w:tcPr/>
          <w:p>
            <w:pPr>
              <w:pStyle w:val="Compact"/>
            </w:pPr>
            <w:r>
              <w:t xml:space="preserve">CELLULAR_DIGITS</w:t>
            </w:r>
          </w:p>
        </w:tc>
        <w:tc>
          <w:tcPr/>
          <w:p>
            <w:pPr>
              <w:pStyle w:val="Compact"/>
            </w:pPr>
            <w:r>
              <w:t xml:space="preserve">Integer</w:t>
            </w:r>
          </w:p>
        </w:tc>
        <w:tc>
          <w:tcPr/>
          <w:p>
            <w:pPr>
              <w:pStyle w:val="Compact"/>
            </w:pPr>
            <w:r>
              <w:t xml:space="preserve">Number of digits for cellular calls.</w:t>
            </w:r>
          </w:p>
        </w:tc>
      </w:tr>
      <w:tr>
        <w:tc>
          <w:tcPr/>
          <w:p>
            <w:pPr>
              <w:pStyle w:val="Compact"/>
            </w:pPr>
            <w:r>
              <w:t xml:space="preserve">SPECIAL_DIGITS</w:t>
            </w:r>
          </w:p>
        </w:tc>
        <w:tc>
          <w:tcPr/>
          <w:p>
            <w:pPr>
              <w:pStyle w:val="Compact"/>
            </w:pPr>
            <w:r>
              <w:t xml:space="preserve">Integer</w:t>
            </w:r>
          </w:p>
        </w:tc>
        <w:tc>
          <w:tcPr/>
          <w:p>
            <w:pPr>
              <w:pStyle w:val="Compact"/>
            </w:pPr>
            <w:r>
              <w:t xml:space="preserve">Number of digits for special service calls.</w:t>
            </w:r>
          </w:p>
        </w:tc>
      </w:tr>
      <w:tr>
        <w:tc>
          <w:tcPr/>
          <w:p>
            <w:pPr>
              <w:pStyle w:val="Compact"/>
            </w:pPr>
            <w:r>
              <w:t xml:space="preserve">IGNORE_EXTRA_DIGITS</w:t>
            </w:r>
          </w:p>
        </w:tc>
        <w:tc>
          <w:tcPr/>
          <w:p>
            <w:pPr>
              <w:pStyle w:val="Compact"/>
            </w:pPr>
            <w:r>
              <w:t xml:space="preserve">Boolean</w:t>
            </w:r>
          </w:p>
        </w:tc>
        <w:tc>
          <w:tcPr/>
          <w:p>
            <w:pPr>
              <w:pStyle w:val="Compact"/>
            </w:pPr>
            <w:r>
              <w:t xml:space="preserve">Ignore digits beyond the configured count.</w:t>
            </w:r>
          </w:p>
        </w:tc>
      </w:tr>
    </w:tbl>
    <w:bookmarkEnd w:id="21"/>
    <w:bookmarkStart w:id="22" w:name="Xbae82bf2a91432eb834861c628d6204bf843e6b"/>
    <w:p>
      <w:pPr>
        <w:pStyle w:val="Heading2"/>
      </w:pPr>
      <w:r>
        <w:t xml:space="preserve">[Extensiones] — Extension Parameters (SmartTar Pro)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E_DISCOUNT</w:t>
            </w:r>
          </w:p>
        </w:tc>
        <w:tc>
          <w:tcPr/>
          <w:p>
            <w:pPr>
              <w:pStyle w:val="Compact"/>
            </w:pPr>
            <w:r>
              <w:t xml:space="preserve">Double</w:t>
            </w:r>
          </w:p>
        </w:tc>
        <w:tc>
          <w:tcPr/>
          <w:p>
            <w:pPr>
              <w:pStyle w:val="Compact"/>
            </w:pPr>
            <w:r>
              <w:t xml:space="preserve">Discount percentage applied to extension call costs.</w:t>
            </w:r>
          </w:p>
        </w:tc>
      </w:tr>
      <w:tr>
        <w:tc>
          <w:tcPr/>
          <w:p>
            <w:pPr>
              <w:pStyle w:val="Compact"/>
            </w:pPr>
            <w:r>
              <w:t xml:space="preserve">E_INSTALL_COST</w:t>
            </w:r>
          </w:p>
        </w:tc>
        <w:tc>
          <w:tcPr/>
          <w:p>
            <w:pPr>
              <w:pStyle w:val="Compact"/>
            </w:pPr>
            <w:r>
              <w:t xml:space="preserve">Double</w:t>
            </w:r>
          </w:p>
        </w:tc>
        <w:tc>
          <w:tcPr/>
          <w:p>
            <w:pPr>
              <w:pStyle w:val="Compact"/>
            </w:pPr>
            <w:r>
              <w:t xml:space="preserve">One-time installation charge for extension lines.</w:t>
            </w:r>
          </w:p>
        </w:tc>
      </w:tr>
      <w:tr>
        <w:tc>
          <w:tcPr/>
          <w:p>
            <w:pPr>
              <w:pStyle w:val="Compact"/>
            </w:pPr>
            <w:r>
              <w:t xml:space="preserve">E_LINE_COST</w:t>
            </w:r>
          </w:p>
        </w:tc>
        <w:tc>
          <w:tcPr/>
          <w:p>
            <w:pPr>
              <w:pStyle w:val="Compact"/>
            </w:pPr>
            <w:r>
              <w:t xml:space="preserve">Double</w:t>
            </w:r>
          </w:p>
        </w:tc>
        <w:tc>
          <w:tcPr/>
          <w:p>
            <w:pPr>
              <w:pStyle w:val="Compact"/>
            </w:pPr>
            <w:r>
              <w:t xml:space="preserve">Monthly line rental cost for extension lines.</w:t>
            </w:r>
          </w:p>
        </w:tc>
      </w:tr>
      <w:tr>
        <w:tc>
          <w:tcPr/>
          <w:p>
            <w:pPr>
              <w:pStyle w:val="Compact"/>
            </w:pPr>
            <w:r>
              <w:t xml:space="preserve">E_FIRST_EXT</w:t>
            </w:r>
          </w:p>
        </w:tc>
        <w:tc>
          <w:tcPr/>
          <w:p>
            <w:pPr>
              <w:pStyle w:val="Compact"/>
            </w:pPr>
            <w:r>
              <w:t xml:space="preserve">Integer</w:t>
            </w:r>
          </w:p>
        </w:tc>
        <w:tc>
          <w:tcPr/>
          <w:p>
            <w:pPr>
              <w:pStyle w:val="Compact"/>
            </w:pPr>
            <w:r>
              <w:t xml:space="preserve">First extension number assigned.</w:t>
            </w:r>
          </w:p>
        </w:tc>
      </w:tr>
      <w:tr>
        <w:tc>
          <w:tcPr/>
          <w:p>
            <w:pPr>
              <w:pStyle w:val="Compact"/>
            </w:pPr>
            <w:r>
              <w:t xml:space="preserve">E_SHOW_PHONE</w:t>
            </w:r>
          </w:p>
        </w:tc>
        <w:tc>
          <w:tcPr/>
          <w:p>
            <w:pPr>
              <w:pStyle w:val="Compact"/>
            </w:pPr>
            <w:r>
              <w:t xml:space="preserve">Boolean</w:t>
            </w:r>
          </w:p>
        </w:tc>
        <w:tc>
          <w:tcPr/>
          <w:p>
            <w:pPr>
              <w:pStyle w:val="Compact"/>
            </w:pPr>
            <w:r>
              <w:t xml:space="preserve">Show dialed phone number in the view for extension calls.</w:t>
            </w:r>
          </w:p>
        </w:tc>
      </w:tr>
      <w:tr>
        <w:tc>
          <w:tcPr/>
          <w:p>
            <w:pPr>
              <w:pStyle w:val="Compact"/>
            </w:pPr>
            <w:r>
              <w:t xml:space="preserve">E_MIN_AVAILABLE</w:t>
            </w:r>
          </w:p>
        </w:tc>
        <w:tc>
          <w:tcPr/>
          <w:p>
            <w:pPr>
              <w:pStyle w:val="Compact"/>
            </w:pPr>
            <w:r>
              <w:t xml:space="preserve">Double</w:t>
            </w:r>
          </w:p>
        </w:tc>
        <w:tc>
          <w:tcPr/>
          <w:p>
            <w:pPr>
              <w:pStyle w:val="Compact"/>
            </w:pPr>
            <w:r>
              <w:t xml:space="preserve">Minimum account balance required for an extension call.</w:t>
            </w:r>
          </w:p>
        </w:tc>
      </w:tr>
      <w:tr>
        <w:tc>
          <w:tcPr/>
          <w:p>
            <w:pPr>
              <w:pStyle w:val="Compact"/>
            </w:pPr>
            <w:r>
              <w:t xml:space="preserve">E_APPLY_ROUND</w:t>
            </w:r>
          </w:p>
        </w:tc>
        <w:tc>
          <w:tcPr/>
          <w:p>
            <w:pPr>
              <w:pStyle w:val="Compact"/>
            </w:pPr>
            <w:r>
              <w:t xml:space="preserve">Boolean</w:t>
            </w:r>
          </w:p>
        </w:tc>
        <w:tc>
          <w:tcPr/>
          <w:p>
            <w:pPr>
              <w:pStyle w:val="Compact"/>
            </w:pPr>
            <w:r>
              <w:t xml:space="preserve">Apply rounding to extension call totals.</w:t>
            </w:r>
          </w:p>
        </w:tc>
      </w:tr>
    </w:tbl>
    <w:bookmarkEnd w:id="22"/>
    <w:bookmarkStart w:id="23" w:name="modem-modem-parameters"/>
    <w:p>
      <w:pPr>
        <w:pStyle w:val="Heading2"/>
      </w:pPr>
      <w:r>
        <w:t xml:space="preserve">[Modem] — Modem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MODEM_COM</w:t>
            </w:r>
          </w:p>
        </w:tc>
        <w:tc>
          <w:tcPr/>
          <w:p>
            <w:pPr>
              <w:pStyle w:val="Compact"/>
            </w:pPr>
            <w:r>
              <w:t xml:space="preserve">Integer</w:t>
            </w:r>
          </w:p>
        </w:tc>
        <w:tc>
          <w:tcPr/>
          <w:p>
            <w:pPr>
              <w:pStyle w:val="Compact"/>
            </w:pPr>
            <w:r>
              <w:t xml:space="preserve">COM port number used by the modem.</w:t>
            </w:r>
          </w:p>
        </w:tc>
      </w:tr>
      <w:tr>
        <w:tc>
          <w:tcPr/>
          <w:p>
            <w:pPr>
              <w:pStyle w:val="Compact"/>
            </w:pPr>
            <w:r>
              <w:t xml:space="preserve">MODEM_IRQ</w:t>
            </w:r>
          </w:p>
        </w:tc>
        <w:tc>
          <w:tcPr/>
          <w:p>
            <w:pPr>
              <w:pStyle w:val="Compact"/>
            </w:pPr>
            <w:r>
              <w:t xml:space="preserve">Integer</w:t>
            </w:r>
          </w:p>
        </w:tc>
        <w:tc>
          <w:tcPr/>
          <w:p>
            <w:pPr>
              <w:pStyle w:val="Compact"/>
            </w:pPr>
            <w:r>
              <w:t xml:space="preserve">IRQ line for the modem COM port.</w:t>
            </w:r>
          </w:p>
        </w:tc>
      </w:tr>
      <w:tr>
        <w:tc>
          <w:tcPr/>
          <w:p>
            <w:pPr>
              <w:pStyle w:val="Compact"/>
            </w:pPr>
            <w:r>
              <w:t xml:space="preserve">MODEM_BAUDS</w:t>
            </w:r>
          </w:p>
        </w:tc>
        <w:tc>
          <w:tcPr/>
          <w:p>
            <w:pPr>
              <w:pStyle w:val="Compact"/>
            </w:pPr>
            <w:r>
              <w:t xml:space="preserve">Long</w:t>
            </w:r>
          </w:p>
        </w:tc>
        <w:tc>
          <w:tcPr/>
          <w:p>
            <w:pPr>
              <w:pStyle w:val="Compact"/>
            </w:pPr>
            <w:r>
              <w:t xml:space="preserve">Baud rate for modem communication.</w:t>
            </w:r>
          </w:p>
        </w:tc>
      </w:tr>
      <w:tr>
        <w:tc>
          <w:tcPr/>
          <w:p>
            <w:pPr>
              <w:pStyle w:val="Compact"/>
            </w:pPr>
            <w:r>
              <w:t xml:space="preserve">MODEM_DIAL</w:t>
            </w:r>
          </w:p>
        </w:tc>
        <w:tc>
          <w:tcPr/>
          <w:p>
            <w:pPr>
              <w:pStyle w:val="Compact"/>
            </w:pPr>
            <w:r>
              <w:t xml:space="preserve">Integer</w:t>
            </w:r>
          </w:p>
        </w:tc>
        <w:tc>
          <w:tcPr/>
          <w:p>
            <w:pPr>
              <w:pStyle w:val="Compact"/>
            </w:pPr>
            <w:r>
              <w:t xml:space="preserve">Dial type: tone or pulse.</w:t>
            </w:r>
          </w:p>
        </w:tc>
      </w:tr>
      <w:tr>
        <w:tc>
          <w:tcPr/>
          <w:p>
            <w:pPr>
              <w:pStyle w:val="Compact"/>
            </w:pPr>
            <w:r>
              <w:t xml:space="preserve">MODEM_SPEAKER</w:t>
            </w:r>
          </w:p>
        </w:tc>
        <w:tc>
          <w:tcPr/>
          <w:p>
            <w:pPr>
              <w:pStyle w:val="Compact"/>
            </w:pPr>
            <w:r>
              <w:t xml:space="preserve">Integer</w:t>
            </w:r>
          </w:p>
        </w:tc>
        <w:tc>
          <w:tcPr/>
          <w:p>
            <w:pPr>
              <w:pStyle w:val="Compact"/>
            </w:pPr>
            <w:r>
              <w:t xml:space="preserve">Modem speaker mode.</w:t>
            </w:r>
          </w:p>
        </w:tc>
      </w:tr>
      <w:tr>
        <w:tc>
          <w:tcPr/>
          <w:p>
            <w:pPr>
              <w:pStyle w:val="Compact"/>
            </w:pPr>
            <w:r>
              <w:t xml:space="preserve">MODEM_PHONE</w:t>
            </w:r>
          </w:p>
        </w:tc>
        <w:tc>
          <w:tcPr/>
          <w:p>
            <w:pPr>
              <w:pStyle w:val="Compact"/>
            </w:pPr>
            <w:r>
              <w:t xml:space="preserve">String</w:t>
            </w:r>
          </w:p>
        </w:tc>
        <w:tc>
          <w:tcPr/>
          <w:p>
            <w:pPr>
              <w:pStyle w:val="Compact"/>
            </w:pPr>
            <w:r>
              <w:t xml:space="preserve">Last successfully connected remote phone number.</w:t>
            </w:r>
          </w:p>
        </w:tc>
      </w:tr>
      <w:tr>
        <w:tc>
          <w:tcPr/>
          <w:p>
            <w:pPr>
              <w:pStyle w:val="Compact"/>
            </w:pPr>
            <w:r>
              <w:t xml:space="preserve">MODEM_ACKTIME</w:t>
            </w:r>
          </w:p>
        </w:tc>
        <w:tc>
          <w:tcPr/>
          <w:p>
            <w:pPr>
              <w:pStyle w:val="Compact"/>
            </w:pPr>
            <w:r>
              <w:t xml:space="preserve">Integer</w:t>
            </w:r>
          </w:p>
        </w:tc>
        <w:tc>
          <w:tcPr/>
          <w:p>
            <w:pPr>
              <w:pStyle w:val="Compact"/>
            </w:pPr>
            <w:r>
              <w:t xml:space="preserve">Acknowledge timeout for STC protocol messages.</w:t>
            </w:r>
          </w:p>
        </w:tc>
      </w:tr>
      <w:tr>
        <w:tc>
          <w:tcPr/>
          <w:p>
            <w:pPr>
              <w:pStyle w:val="Compact"/>
            </w:pPr>
            <w:r>
              <w:t xml:space="preserve">MODEM_MAXTIME</w:t>
            </w:r>
          </w:p>
        </w:tc>
        <w:tc>
          <w:tcPr/>
          <w:p>
            <w:pPr>
              <w:pStyle w:val="Compact"/>
            </w:pPr>
            <w:r>
              <w:t xml:space="preserve">Long</w:t>
            </w:r>
          </w:p>
        </w:tc>
        <w:tc>
          <w:tcPr/>
          <w:p>
            <w:pPr>
              <w:pStyle w:val="Compact"/>
            </w:pPr>
            <w:r>
              <w:t xml:space="preserve">Maximum connection time.</w:t>
            </w:r>
          </w:p>
        </w:tc>
      </w:tr>
    </w:tbl>
    <w:bookmarkEnd w:id="23"/>
    <w:bookmarkStart w:id="24" w:name="display-booth-display-parameters"/>
    <w:p>
      <w:pPr>
        <w:pStyle w:val="Heading2"/>
      </w:pPr>
      <w:r>
        <w:t xml:space="preserve">[Display] — Booth Display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DISPLAY_ENABLE</w:t>
            </w:r>
          </w:p>
        </w:tc>
        <w:tc>
          <w:tcPr/>
          <w:p>
            <w:pPr>
              <w:pStyle w:val="Compact"/>
            </w:pPr>
            <w:r>
              <w:t xml:space="preserve">Boolean</w:t>
            </w:r>
          </w:p>
        </w:tc>
        <w:tc>
          <w:tcPr/>
          <w:p>
            <w:pPr>
              <w:pStyle w:val="Compact"/>
            </w:pPr>
            <w:r>
              <w:t xml:space="preserve">Enable the customer-facing booth display.</w:t>
            </w:r>
          </w:p>
        </w:tc>
      </w:tr>
      <w:tr>
        <w:tc>
          <w:tcPr/>
          <w:p>
            <w:pPr>
              <w:pStyle w:val="Compact"/>
            </w:pPr>
            <w:r>
              <w:t xml:space="preserve">DISPLAY_COM</w:t>
            </w:r>
          </w:p>
        </w:tc>
        <w:tc>
          <w:tcPr/>
          <w:p>
            <w:pPr>
              <w:pStyle w:val="Compact"/>
            </w:pPr>
            <w:r>
              <w:t xml:space="preserve">Integer</w:t>
            </w:r>
          </w:p>
        </w:tc>
        <w:tc>
          <w:tcPr/>
          <w:p>
            <w:pPr>
              <w:pStyle w:val="Compact"/>
            </w:pPr>
            <w:r>
              <w:t xml:space="preserve">COM port connected to the display unit.</w:t>
            </w:r>
          </w:p>
        </w:tc>
      </w:tr>
      <w:tr>
        <w:tc>
          <w:tcPr/>
          <w:p>
            <w:pPr>
              <w:pStyle w:val="Compact"/>
            </w:pPr>
            <w:r>
              <w:t xml:space="preserve">DISPLAY_BAUDS</w:t>
            </w:r>
          </w:p>
        </w:tc>
        <w:tc>
          <w:tcPr/>
          <w:p>
            <w:pPr>
              <w:pStyle w:val="Compact"/>
            </w:pPr>
            <w:r>
              <w:t xml:space="preserve">Integer</w:t>
            </w:r>
          </w:p>
        </w:tc>
        <w:tc>
          <w:tcPr/>
          <w:p>
            <w:pPr>
              <w:pStyle w:val="Compact"/>
            </w:pPr>
            <w:r>
              <w:t xml:space="preserve">Baud rate for display communication.</w:t>
            </w:r>
          </w:p>
        </w:tc>
      </w:tr>
      <w:tr>
        <w:tc>
          <w:tcPr/>
          <w:p>
            <w:pPr>
              <w:pStyle w:val="Compact"/>
            </w:pPr>
            <w:r>
              <w:t xml:space="preserve">DISPLAY_DEFAULT_MESSAGE</w:t>
            </w:r>
          </w:p>
        </w:tc>
        <w:tc>
          <w:tcPr/>
          <w:p>
            <w:pPr>
              <w:pStyle w:val="Compact"/>
            </w:pPr>
            <w:r>
              <w:t xml:space="preserve">String (64)</w:t>
            </w:r>
          </w:p>
        </w:tc>
        <w:tc>
          <w:tcPr/>
          <w:p>
            <w:pPr>
              <w:pStyle w:val="Compact"/>
            </w:pPr>
            <w:r>
              <w:t xml:space="preserve">Message shown when no call is in progress.</w:t>
            </w:r>
          </w:p>
        </w:tc>
      </w:tr>
    </w:tbl>
    <w:p>
      <w:r>
        <w:pict>
          <v:rect style="width:0;height:1.5pt" o:hralign="center" o:hrstd="t" o:hr="t"/>
        </w:pict>
      </w:r>
    </w:p>
    <w:bookmarkEnd w:id="24"/>
    <w:bookmarkEnd w:id="25"/>
    <w:bookmarkStart w:id="29" w:name="telephony-database-reference"/>
    <w:p>
      <w:pPr>
        <w:pStyle w:val="Heading1"/>
      </w:pPr>
      <w:r>
        <w:t xml:space="preserve">Telephony Database Reference</w:t>
      </w:r>
    </w:p>
    <w:p>
      <w:pPr>
        <w:pStyle w:val="FirstParagraph"/>
      </w:pPr>
      <w:r>
        <w:t xml:space="preserve">The telephony database is compiled from three source files by the SETUP utility into PH_INFO.DAT. It contains the numbering plan, tariff bands, and schedules for local, national long-distance (DDN), and international (DDI) calls.</w:t>
      </w:r>
    </w:p>
    <w:bookmarkStart w:id="26" w:name="source-files"/>
    <w:p>
      <w:pPr>
        <w:pStyle w:val="Heading2"/>
      </w:pPr>
      <w:r>
        <w:t xml:space="preserve">Source Files</w:t>
      </w:r>
    </w:p>
    <w:p>
      <w:pPr>
        <w:pStyle w:val="Compact"/>
        <w:numPr>
          <w:ilvl w:val="0"/>
          <w:numId w:val="1005"/>
        </w:numPr>
      </w:pPr>
      <w:r>
        <w:rPr>
          <w:b/>
          <w:bCs/>
        </w:rPr>
        <w:t xml:space="preserve">LOCAL.INF.</w:t>
      </w:r>
      <w:r>
        <w:t xml:space="preserve"> </w:t>
      </w:r>
      <w:r>
        <w:t xml:space="preserve">Defines the local hometown numbering plan. Each entry maps a dialed prefix to a destination city name and call category. The sample file covers Antioquia, Colombia (434 entries).</w:t>
      </w:r>
    </w:p>
    <w:p>
      <w:pPr>
        <w:pStyle w:val="Compact"/>
        <w:numPr>
          <w:ilvl w:val="0"/>
          <w:numId w:val="1005"/>
        </w:numPr>
      </w:pPr>
      <w:r>
        <w:rPr>
          <w:b/>
          <w:bCs/>
        </w:rPr>
        <w:t xml:space="preserve">DDN.INF.</w:t>
      </w:r>
      <w:r>
        <w:t xml:space="preserve"> </w:t>
      </w:r>
      <w:r>
        <w:t xml:space="preserve">Defines national long-distance (domestic) numbering plan and base tariff bands. Entries identify area codes, destination city names, and associated tariff indices.</w:t>
      </w:r>
    </w:p>
    <w:p>
      <w:pPr>
        <w:pStyle w:val="Compact"/>
        <w:numPr>
          <w:ilvl w:val="0"/>
          <w:numId w:val="1005"/>
        </w:numPr>
      </w:pPr>
      <w:r>
        <w:rPr>
          <w:b/>
          <w:bCs/>
        </w:rPr>
        <w:t xml:space="preserve">DDI.INF.</w:t>
      </w:r>
      <w:r>
        <w:t xml:space="preserve"> </w:t>
      </w:r>
      <w:r>
        <w:t xml:space="preserve">Defines international telephony information. Entries identify country codes, country names, and associated DDI tariff indices.</w:t>
      </w:r>
    </w:p>
    <w:bookmarkEnd w:id="26"/>
    <w:bookmarkStart w:id="27" w:name="tariff-structure"/>
    <w:p>
      <w:pPr>
        <w:pStyle w:val="Heading2"/>
      </w:pPr>
      <w:r>
        <w:t xml:space="preserve">Tariff Structure</w:t>
      </w:r>
    </w:p>
    <w:p>
      <w:pPr>
        <w:pStyle w:val="Compact"/>
        <w:numPr>
          <w:ilvl w:val="0"/>
          <w:numId w:val="1006"/>
        </w:numPr>
      </w:pPr>
      <w:r>
        <w:rPr>
          <w:b/>
          <w:bCs/>
        </w:rPr>
        <w:t xml:space="preserve">DDN tariffs.</w:t>
      </w:r>
      <w:r>
        <w:t xml:space="preserve"> </w:t>
      </w:r>
      <w:r>
        <w:t xml:space="preserve">Up to 16 tariff bands, each defining a per-minute rate for a destination group. Rates vary by time-of-day schedule (normal, reduced, super-reduced). Up to 6 schedule time slots per day type.</w:t>
      </w:r>
    </w:p>
    <w:p>
      <w:pPr>
        <w:pStyle w:val="Compact"/>
        <w:numPr>
          <w:ilvl w:val="0"/>
          <w:numId w:val="1006"/>
        </w:numPr>
      </w:pPr>
      <w:r>
        <w:rPr>
          <w:b/>
          <w:bCs/>
        </w:rPr>
        <w:t xml:space="preserve">DDI tariffs.</w:t>
      </w:r>
      <w:r>
        <w:t xml:space="preserve"> </w:t>
      </w:r>
      <w:r>
        <w:t xml:space="preserve">Up to 20 tariff bands covering international destinations. Each band defines rates for normal, reduced, and super-reduced periods.</w:t>
      </w:r>
    </w:p>
    <w:p>
      <w:pPr>
        <w:pStyle w:val="Compact"/>
        <w:numPr>
          <w:ilvl w:val="0"/>
          <w:numId w:val="1006"/>
        </w:numPr>
      </w:pPr>
      <w:r>
        <w:rPr>
          <w:b/>
          <w:bCs/>
        </w:rPr>
        <w:t xml:space="preserve">Local tariffs.</w:t>
      </w:r>
      <w:r>
        <w:t xml:space="preserve"> </w:t>
      </w:r>
      <w:r>
        <w:t xml:space="preserve">Defined per local zone using a configurable default tariff list (DEF_TARIFFS). Up to 9 named tariff levels (A1–A9).</w:t>
      </w:r>
    </w:p>
    <w:p>
      <w:pPr>
        <w:pStyle w:val="Compact"/>
        <w:numPr>
          <w:ilvl w:val="0"/>
          <w:numId w:val="1006"/>
        </w:numPr>
      </w:pPr>
      <w:r>
        <w:rPr>
          <w:b/>
          <w:bCs/>
        </w:rPr>
        <w:t xml:space="preserve">Day types.</w:t>
      </w:r>
      <w:r>
        <w:t xml:space="preserve"> </w:t>
      </w:r>
      <w:r>
        <w:t xml:space="preserve">The scheduler distinguishes three day types: normal weekday, Saturday, and holiday. The holiday calendar is checked at call start to select the appropriate tariff set.</w:t>
      </w:r>
    </w:p>
    <w:p>
      <w:pPr>
        <w:pStyle w:val="Compact"/>
        <w:numPr>
          <w:ilvl w:val="0"/>
          <w:numId w:val="1006"/>
        </w:numPr>
      </w:pPr>
      <w:r>
        <w:rPr>
          <w:b/>
          <w:bCs/>
        </w:rPr>
        <w:t xml:space="preserve">Schedules.</w:t>
      </w:r>
      <w:r>
        <w:t xml:space="preserve"> </w:t>
      </w:r>
      <w:r>
        <w:t xml:space="preserve">DDN and DDI schedules define up to 6 time windows per day type. APPLY_DDN_SCHEDULE and APPLY_DDI_SCHEDULE enable/disable schedule switching.</w:t>
      </w:r>
    </w:p>
    <w:bookmarkEnd w:id="27"/>
    <w:bookmarkStart w:id="28" w:name="locked-numbers"/>
    <w:p>
      <w:pPr>
        <w:pStyle w:val="Heading2"/>
      </w:pPr>
      <w:r>
        <w:t xml:space="preserve">Locked Numbers</w:t>
      </w:r>
    </w:p>
    <w:p>
      <w:pPr>
        <w:pStyle w:val="FirstParagraph"/>
      </w:pPr>
      <w:r>
        <w:t xml:space="preserve">PH_INFO.DAT also stores a list of locked (blocked) telephone numbers. Calls to locked numbers are intercepted before dialing completes. This is used to block premium-rate or unauthorized destinations.</w:t>
      </w:r>
    </w:p>
    <w:p>
      <w:r>
        <w:pict>
          <v:rect style="width:0;height:1.5pt" o:hralign="center" o:hrstd="t" o:hr="t"/>
        </w:pict>
      </w:r>
    </w:p>
    <w:bookmarkEnd w:id="28"/>
    <w:bookmarkEnd w:id="29"/>
    <w:bookmarkStart w:id="33" w:name="call-lifecycle"/>
    <w:p>
      <w:pPr>
        <w:pStyle w:val="Heading1"/>
      </w:pPr>
      <w:r>
        <w:t xml:space="preserve">Call Lifecycle</w:t>
      </w:r>
    </w:p>
    <w:p>
      <w:pPr>
        <w:pStyle w:val="FirstParagraph"/>
      </w:pPr>
      <w:r>
        <w:t xml:space="preserve">Each telephone booth in RT_ENGINE maintains an independent call state machine.</w:t>
      </w:r>
    </w:p>
    <w:bookmarkStart w:id="30" w:name="state-machine"/>
    <w:p>
      <w:pPr>
        <w:pStyle w:val="Heading2"/>
      </w:pPr>
      <w:r>
        <w:t xml:space="preserve">State Machine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Description</w:t>
            </w:r>
          </w:p>
        </w:tc>
      </w:tr>
      <w:tr>
        <w:tc>
          <w:tcPr/>
          <w:p>
            <w:pPr>
              <w:pStyle w:val="Compact"/>
            </w:pPr>
            <w:r>
              <w:t xml:space="preserve">IDLE</w:t>
            </w:r>
          </w:p>
        </w:tc>
        <w:tc>
          <w:tcPr/>
          <w:p>
            <w:pPr>
              <w:pStyle w:val="Compact"/>
            </w:pPr>
            <w:r>
              <w:t xml:space="preserve">Booth is on-hook and available.</w:t>
            </w:r>
          </w:p>
        </w:tc>
      </w:tr>
      <w:tr>
        <w:tc>
          <w:tcPr/>
          <w:p>
            <w:pPr>
              <w:pStyle w:val="Compact"/>
            </w:pPr>
            <w:r>
              <w:t xml:space="preserve">OFF_HOOK</w:t>
            </w:r>
          </w:p>
        </w:tc>
        <w:tc>
          <w:tcPr/>
          <w:p>
            <w:pPr>
              <w:pStyle w:val="Compact"/>
            </w:pPr>
            <w:r>
              <w:t xml:space="preserve">Handset lifted. DTMF/pulse digit accumulation begins. Dial timeout timer (T_DIAL) starts.</w:t>
            </w:r>
          </w:p>
        </w:tc>
      </w:tr>
      <w:tr>
        <w:tc>
          <w:tcPr/>
          <w:p>
            <w:pPr>
              <w:pStyle w:val="Compact"/>
            </w:pPr>
            <w:r>
              <w:t xml:space="preserve">DIALING</w:t>
            </w:r>
          </w:p>
        </w:tc>
        <w:tc>
          <w:tcPr/>
          <w:p>
            <w:pPr>
              <w:pStyle w:val="Compact"/>
            </w:pPr>
            <w:r>
              <w:t xml:space="preserve">Digits are being accumulated. Prefix parser matches against the numbering plan. Locked numbers are checked.</w:t>
            </w:r>
          </w:p>
        </w:tc>
      </w:tr>
      <w:tr>
        <w:tc>
          <w:tcPr/>
          <w:p>
            <w:pPr>
              <w:pStyle w:val="Compact"/>
            </w:pPr>
            <w:r>
              <w:t xml:space="preserve">RINGING / WAITING</w:t>
            </w:r>
          </w:p>
        </w:tc>
        <w:tc>
          <w:tcPr/>
          <w:p>
            <w:pPr>
              <w:pStyle w:val="Compact"/>
            </w:pPr>
            <w:r>
              <w:t xml:space="preserve">Dialing complete; waiting for answer signal. Answer timeout timer (T_ANSWER) runs.</w:t>
            </w:r>
          </w:p>
        </w:tc>
      </w:tr>
      <w:tr>
        <w:tc>
          <w:tcPr/>
          <w:p>
            <w:pPr>
              <w:pStyle w:val="Compact"/>
            </w:pPr>
            <w:r>
              <w:t xml:space="preserve">CONNECTED</w:t>
            </w:r>
          </w:p>
        </w:tc>
        <w:tc>
          <w:tcPr/>
          <w:p>
            <w:pPr>
              <w:pStyle w:val="Compact"/>
            </w:pPr>
            <w:r>
              <w:t xml:space="preserve">Answer signal detected. Grace period (T_TALK) elapses, then billing starts. Tariff rate looked up from PH_ENGINE.</w:t>
            </w:r>
          </w:p>
        </w:tc>
      </w:tr>
      <w:tr>
        <w:tc>
          <w:tcPr/>
          <w:p>
            <w:pPr>
              <w:pStyle w:val="Compact"/>
            </w:pPr>
            <w:r>
              <w:t xml:space="preserve">ON_HOOK</w:t>
            </w:r>
          </w:p>
        </w:tc>
        <w:tc>
          <w:tcPr/>
          <w:p>
            <w:pPr>
              <w:pStyle w:val="Compact"/>
            </w:pPr>
            <w:r>
              <w:t xml:space="preserve">Handset replaced. Billing stops. Cost calculated with ceiling/rounding. Receipt written to RX.DAT/RX.IDX. Print spooler queues a print job.</w:t>
            </w:r>
          </w:p>
        </w:tc>
      </w:tr>
      <w:tr>
        <w:tc>
          <w:tcPr/>
          <w:p>
            <w:pPr>
              <w:pStyle w:val="Compact"/>
            </w:pPr>
            <w:r>
              <w:t xml:space="preserve">LOCKED</w:t>
            </w:r>
          </w:p>
        </w:tc>
        <w:tc>
          <w:tcPr/>
          <w:p>
            <w:pPr>
              <w:pStyle w:val="Compact"/>
            </w:pPr>
            <w:r>
              <w:t xml:space="preserve">Post-hangup lock period (T_LOCK). Booth returns to IDLE after expiry.</w:t>
            </w:r>
          </w:p>
        </w:tc>
      </w:tr>
    </w:tbl>
    <w:bookmarkEnd w:id="30"/>
    <w:bookmarkStart w:id="31" w:name="abnormal-call-termination"/>
    <w:p>
      <w:pPr>
        <w:pStyle w:val="Heading2"/>
      </w:pPr>
      <w:r>
        <w:t xml:space="preserve">Abnormal Call Termination</w:t>
      </w:r>
    </w:p>
    <w:p>
      <w:pPr>
        <w:pStyle w:val="FirstParagraph"/>
      </w:pPr>
      <w:r>
        <w:t xml:space="preserve">If the call is abandoned before answer (T_ANSWER expires), no receipt is generated and no charge is incurred.</w:t>
      </w:r>
    </w:p>
    <w:p>
      <w:pPr>
        <w:pStyle w:val="BodyText"/>
      </w:pPr>
      <w:r>
        <w:t xml:space="preserve">If communication errors (N_COM_ERR &gt; MAX_COM_ERR) or dialing errors (N_DIAL_ERR &gt; MAX_DIAL_ERR) exceed configured thresholds, an alarm is flagged in the view.</w:t>
      </w:r>
    </w:p>
    <w:bookmarkEnd w:id="31"/>
    <w:bookmarkStart w:id="32" w:name="receipt-queues"/>
    <w:p>
      <w:pPr>
        <w:pStyle w:val="Heading2"/>
      </w:pPr>
      <w:r>
        <w:t xml:space="preserve">Receipt Queues</w:t>
      </w:r>
    </w:p>
    <w:p>
      <w:pPr>
        <w:pStyle w:val="Compact"/>
        <w:numPr>
          <w:ilvl w:val="0"/>
          <w:numId w:val="1007"/>
        </w:numPr>
      </w:pPr>
      <w:r>
        <w:rPr>
          <w:b/>
          <w:bCs/>
        </w:rPr>
        <w:t xml:space="preserve">Receipts (MAX_RECEIPTS = 256).</w:t>
      </w:r>
      <w:r>
        <w:t xml:space="preserve"> </w:t>
      </w:r>
      <w:r>
        <w:t xml:space="preserve">Holds completed, unpaid receipts. Used by the manual settlement window.</w:t>
      </w:r>
    </w:p>
    <w:p>
      <w:pPr>
        <w:pStyle w:val="Compact"/>
        <w:numPr>
          <w:ilvl w:val="0"/>
          <w:numId w:val="1007"/>
        </w:numPr>
      </w:pPr>
      <w:r>
        <w:rPr>
          <w:b/>
          <w:bCs/>
        </w:rPr>
        <w:t xml:space="preserve">PRNReceipts (MAX_PRN_RECEIPTS = 64).</w:t>
      </w:r>
      <w:r>
        <w:t xml:space="preserve"> </w:t>
      </w:r>
      <w:r>
        <w:t xml:space="preserve">Holds receipts queued for reprinting or second-copy printing.</w:t>
      </w:r>
    </w:p>
    <w:p>
      <w:r>
        <w:pict>
          <v:rect style="width:0;height:1.5pt" o:hralign="center" o:hrstd="t" o:hr="t"/>
        </w:pict>
      </w:r>
    </w:p>
    <w:bookmarkEnd w:id="32"/>
    <w:bookmarkEnd w:id="33"/>
    <w:bookmarkStart w:id="36" w:name="tariff-engine"/>
    <w:p>
      <w:pPr>
        <w:pStyle w:val="Heading1"/>
      </w:pPr>
      <w:r>
        <w:t xml:space="preserve">Tariff Engine</w:t>
      </w:r>
    </w:p>
    <w:bookmarkStart w:id="34" w:name="call-classification"/>
    <w:p>
      <w:pPr>
        <w:pStyle w:val="Heading2"/>
      </w:pPr>
      <w:r>
        <w:t xml:space="preserve">Call Classification</w:t>
      </w:r>
    </w:p>
    <w:p>
      <w:pPr>
        <w:pStyle w:val="FirstParagraph"/>
      </w:pPr>
      <w:r>
        <w:t xml:space="preserve">PH_ENGINE classifies each call into one of the following types: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Classification rule</w:t>
            </w:r>
          </w:p>
        </w:tc>
      </w:tr>
      <w:tr>
        <w:tc>
          <w:tcPr/>
          <w:p>
            <w:pPr>
              <w:pStyle w:val="Compact"/>
            </w:pPr>
            <w:r>
              <w:t xml:space="preserve">Local</w:t>
            </w:r>
          </w:p>
        </w:tc>
        <w:tc>
          <w:tcPr/>
          <w:p>
            <w:pPr>
              <w:pStyle w:val="Compact"/>
            </w:pPr>
            <w:r>
              <w:t xml:space="preserve">Matches a prefix in LOCAL.INF.</w:t>
            </w:r>
          </w:p>
        </w:tc>
      </w:tr>
      <w:tr>
        <w:tc>
          <w:tcPr/>
          <w:p>
            <w:pPr>
              <w:pStyle w:val="Compact"/>
            </w:pPr>
            <w:r>
              <w:t xml:space="preserve">National DDN</w:t>
            </w:r>
          </w:p>
        </w:tc>
        <w:tc>
          <w:tcPr/>
          <w:p>
            <w:pPr>
              <w:pStyle w:val="Compact"/>
            </w:pPr>
            <w:r>
              <w:t xml:space="preserve">Matches a DDN area code in DDN.INF.</w:t>
            </w:r>
          </w:p>
        </w:tc>
      </w:tr>
      <w:tr>
        <w:tc>
          <w:tcPr/>
          <w:p>
            <w:pPr>
              <w:pStyle w:val="Compact"/>
            </w:pPr>
            <w:r>
              <w:t xml:space="preserve">International DDI</w:t>
            </w:r>
          </w:p>
        </w:tc>
        <w:tc>
          <w:tcPr/>
          <w:p>
            <w:pPr>
              <w:pStyle w:val="Compact"/>
            </w:pPr>
            <w:r>
              <w:t xml:space="preserve">Matches a DDI country code in DDI.INF.</w:t>
            </w:r>
          </w:p>
        </w:tc>
      </w:tr>
      <w:tr>
        <w:tc>
          <w:tcPr/>
          <w:p>
            <w:pPr>
              <w:pStyle w:val="Compact"/>
            </w:pPr>
            <w:r>
              <w:t xml:space="preserve">USA</w:t>
            </w:r>
          </w:p>
        </w:tc>
        <w:tc>
          <w:tcPr/>
          <w:p>
            <w:pPr>
              <w:pStyle w:val="Compact"/>
            </w:pPr>
            <w:r>
              <w:t xml:space="preserve">Routed to USA destination; DDI tariff with USA-specific minimum minutes.</w:t>
            </w:r>
          </w:p>
        </w:tc>
      </w:tr>
      <w:tr>
        <w:tc>
          <w:tcPr/>
          <w:p>
            <w:pPr>
              <w:pStyle w:val="Compact"/>
            </w:pPr>
            <w:r>
              <w:t xml:space="preserve">Border zone</w:t>
            </w:r>
          </w:p>
        </w:tc>
        <w:tc>
          <w:tcPr/>
          <w:p>
            <w:pPr>
              <w:pStyle w:val="Compact"/>
            </w:pPr>
            <w:r>
              <w:t xml:space="preserve">Dialed with BORDER_ACCESS code.</w:t>
            </w:r>
          </w:p>
        </w:tc>
      </w:tr>
      <w:tr>
        <w:tc>
          <w:tcPr/>
          <w:p>
            <w:pPr>
              <w:pStyle w:val="Compact"/>
            </w:pPr>
            <w:r>
              <w:t xml:space="preserve">Cellular</w:t>
            </w:r>
          </w:p>
        </w:tc>
        <w:tc>
          <w:tcPr/>
          <w:p>
            <w:pPr>
              <w:pStyle w:val="Compact"/>
            </w:pPr>
            <w:r>
              <w:t xml:space="preserve">Dialed with CELLULAR_ACCESS code.</w:t>
            </w:r>
          </w:p>
        </w:tc>
      </w:tr>
      <w:tr>
        <w:tc>
          <w:tcPr/>
          <w:p>
            <w:pPr>
              <w:pStyle w:val="Compact"/>
            </w:pPr>
            <w:r>
              <w:t xml:space="preserve">Special services</w:t>
            </w:r>
          </w:p>
        </w:tc>
        <w:tc>
          <w:tcPr/>
          <w:p>
            <w:pPr>
              <w:pStyle w:val="Compact"/>
            </w:pPr>
            <w:r>
              <w:t xml:space="preserve">Dialed with SPECIAL_ACCESS code. Toll-free or special billing.</w:t>
            </w:r>
          </w:p>
        </w:tc>
      </w:tr>
      <w:tr>
        <w:tc>
          <w:tcPr/>
          <w:p>
            <w:pPr>
              <w:pStyle w:val="Compact"/>
            </w:pPr>
            <w:r>
              <w:t xml:space="preserve">Telex</w:t>
            </w:r>
          </w:p>
        </w:tc>
        <w:tc>
          <w:tcPr/>
          <w:p>
            <w:pPr>
              <w:pStyle w:val="Compact"/>
            </w:pPr>
            <w:r>
              <w:t xml:space="preserve">National telex rate via NA_TLX_BASE.</w:t>
            </w:r>
          </w:p>
        </w:tc>
      </w:tr>
    </w:tbl>
    <w:bookmarkEnd w:id="34"/>
    <w:bookmarkStart w:id="35" w:name="cost-calculation"/>
    <w:p>
      <w:pPr>
        <w:pStyle w:val="Heading2"/>
      </w:pPr>
      <w:r>
        <w:t xml:space="preserve">Cost Calculation</w:t>
      </w:r>
    </w:p>
    <w:p>
      <w:pPr>
        <w:pStyle w:val="FirstParagraph"/>
      </w:pPr>
      <w:r>
        <w:t xml:space="preserve">At call termination, cost is computed in the following steps:</w:t>
      </w:r>
    </w:p>
    <w:p>
      <w:pPr>
        <w:pStyle w:val="Compact"/>
        <w:numPr>
          <w:ilvl w:val="0"/>
          <w:numId w:val="1008"/>
        </w:numPr>
      </w:pPr>
      <w:r>
        <w:rPr>
          <w:b/>
          <w:bCs/>
        </w:rPr>
        <w:t xml:space="preserve">Duration.</w:t>
      </w:r>
      <w:r>
        <w:t xml:space="preserve"> </w:t>
      </w:r>
      <w:r>
        <w:t xml:space="preserve">Raw elapsed seconds from answer signal to hangup (minus T_TALK grace period).</w:t>
      </w:r>
    </w:p>
    <w:p>
      <w:pPr>
        <w:pStyle w:val="Compact"/>
        <w:numPr>
          <w:ilvl w:val="0"/>
          <w:numId w:val="1008"/>
        </w:numPr>
      </w:pPr>
      <w:r>
        <w:rPr>
          <w:b/>
          <w:bCs/>
        </w:rPr>
        <w:t xml:space="preserve">Ceiling.</w:t>
      </w:r>
      <w:r>
        <w:t xml:space="preserve"> </w:t>
      </w:r>
      <w:r>
        <w:t xml:space="preserve">Duration rounded up to the nearest CEIL_* fraction (1.0 = whole minute, 0.5 = half minute).</w:t>
      </w:r>
    </w:p>
    <w:p>
      <w:pPr>
        <w:pStyle w:val="Compact"/>
        <w:numPr>
          <w:ilvl w:val="0"/>
          <w:numId w:val="1008"/>
        </w:numPr>
      </w:pPr>
      <w:r>
        <w:rPr>
          <w:b/>
          <w:bCs/>
        </w:rPr>
        <w:t xml:space="preserve">Minimum minutes.</w:t>
      </w:r>
      <w:r>
        <w:t xml:space="preserve"> </w:t>
      </w:r>
      <w:r>
        <w:t xml:space="preserve">If ceiled duration &lt; MIN_</w:t>
      </w:r>
      <w:r>
        <w:rPr>
          <w:i/>
          <w:iCs/>
        </w:rPr>
        <w:t xml:space="preserve">, billed duration is promoted to MIN_</w:t>
      </w:r>
      <w:r>
        <w:t xml:space="preserve">.</w:t>
      </w:r>
    </w:p>
    <w:p>
      <w:pPr>
        <w:pStyle w:val="Compact"/>
        <w:numPr>
          <w:ilvl w:val="0"/>
          <w:numId w:val="1008"/>
        </w:numPr>
      </w:pPr>
      <w:r>
        <w:rPr>
          <w:b/>
          <w:bCs/>
        </w:rPr>
        <w:t xml:space="preserve">Rate lookup.</w:t>
      </w:r>
      <w:r>
        <w:t xml:space="preserve"> </w:t>
      </w:r>
      <w:r>
        <w:t xml:space="preserve">Per-minute rate selected from tariff band based on call type, current hour, day type, and schedule state.</w:t>
      </w:r>
    </w:p>
    <w:p>
      <w:pPr>
        <w:pStyle w:val="Compact"/>
        <w:numPr>
          <w:ilvl w:val="0"/>
          <w:numId w:val="1008"/>
        </w:numPr>
      </w:pPr>
      <w:r>
        <w:rPr>
          <w:b/>
          <w:bCs/>
        </w:rPr>
        <w:t xml:space="preserve">Subtotal.</w:t>
      </w:r>
      <w:r>
        <w:t xml:space="preserve"> </w:t>
      </w:r>
      <w:r>
        <w:t xml:space="preserve">Billed minutes × per-minute rate.</w:t>
      </w:r>
    </w:p>
    <w:p>
      <w:pPr>
        <w:pStyle w:val="Compact"/>
        <w:numPr>
          <w:ilvl w:val="0"/>
          <w:numId w:val="1008"/>
        </w:numPr>
      </w:pPr>
      <w:r>
        <w:rPr>
          <w:b/>
          <w:bCs/>
        </w:rPr>
        <w:t xml:space="preserve">Tax.</w:t>
      </w:r>
      <w:r>
        <w:t xml:space="preserve"> </w:t>
      </w:r>
      <w:r>
        <w:t xml:space="preserve">TAX_PERCENT (or DDN_TAX / DDI_TAX) applied to subtotal.</w:t>
      </w:r>
    </w:p>
    <w:p>
      <w:pPr>
        <w:pStyle w:val="Compact"/>
        <w:numPr>
          <w:ilvl w:val="0"/>
          <w:numId w:val="1008"/>
        </w:numPr>
      </w:pPr>
      <w:r>
        <w:rPr>
          <w:b/>
          <w:bCs/>
        </w:rPr>
        <w:t xml:space="preserve">Rounding.</w:t>
      </w:r>
      <w:r>
        <w:t xml:space="preserve"> </w:t>
      </w:r>
      <w:r>
        <w:t xml:space="preserve">Final total rounded to nearest M_ROUND unit.</w:t>
      </w:r>
    </w:p>
    <w:p>
      <w:r>
        <w:pict>
          <v:rect style="width:0;height:1.5pt" o:hralign="center" o:hrstd="t" o:hr="t"/>
        </w:pict>
      </w:r>
    </w:p>
    <w:bookmarkEnd w:id="35"/>
    <w:bookmarkEnd w:id="36"/>
    <w:bookmarkStart w:id="39" w:name="receipt-formats-and-printer-drivers"/>
    <w:p>
      <w:pPr>
        <w:pStyle w:val="Heading1"/>
      </w:pPr>
      <w:r>
        <w:t xml:space="preserve">Receipt Formats and Printer Drivers</w:t>
      </w:r>
    </w:p>
    <w:bookmarkStart w:id="37" w:name="printer-driver-dlls"/>
    <w:p>
      <w:pPr>
        <w:pStyle w:val="Heading2"/>
      </w:pPr>
      <w:r>
        <w:t xml:space="preserve">Printer Driver DLLs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DLL</w:t>
            </w:r>
          </w:p>
        </w:tc>
        <w:tc>
          <w:tcPr/>
          <w:p>
            <w:pPr>
              <w:pStyle w:val="Compact"/>
            </w:pPr>
            <w:r>
              <w:t xml:space="preserve">FORM value</w:t>
            </w:r>
          </w:p>
        </w:tc>
        <w:tc>
          <w:tcPr/>
          <w:p>
            <w:pPr>
              <w:pStyle w:val="Compact"/>
            </w:pPr>
            <w:r>
              <w:t xml:space="preserve">Description</w:t>
            </w:r>
          </w:p>
        </w:tc>
      </w:tr>
      <w:tr>
        <w:tc>
          <w:tcPr/>
          <w:p>
            <w:pPr>
              <w:pStyle w:val="Compact"/>
            </w:pPr>
            <w:r>
              <w:t xml:space="preserve">pr_dr80.dll</w:t>
            </w:r>
          </w:p>
        </w:tc>
        <w:tc>
          <w:tcPr/>
          <w:p>
            <w:pPr>
              <w:pStyle w:val="Compact"/>
            </w:pPr>
            <w:r>
              <w:t xml:space="preserve">DR_80</w:t>
            </w:r>
          </w:p>
        </w:tc>
        <w:tc>
          <w:tcPr/>
          <w:p>
            <w:pPr>
              <w:pStyle w:val="Compact"/>
            </w:pPr>
            <w:r>
              <w:t xml:space="preserve">80-column parallel double receipt</w:t>
            </w:r>
          </w:p>
        </w:tc>
      </w:tr>
      <w:tr>
        <w:tc>
          <w:tcPr/>
          <w:p>
            <w:pPr>
              <w:pStyle w:val="Compact"/>
            </w:pPr>
            <w:r>
              <w:t xml:space="preserve">pr_drpre.dll</w:t>
            </w:r>
          </w:p>
        </w:tc>
        <w:tc>
          <w:tcPr/>
          <w:p>
            <w:pPr>
              <w:pStyle w:val="Compact"/>
            </w:pPr>
            <w:r>
              <w:t xml:space="preserve">DR_PRE</w:t>
            </w:r>
          </w:p>
        </w:tc>
        <w:tc>
          <w:tcPr/>
          <w:p>
            <w:pPr>
              <w:pStyle w:val="Compact"/>
            </w:pPr>
            <w:r>
              <w:t xml:space="preserve">80-column pre-printed double receipt</w:t>
            </w:r>
          </w:p>
        </w:tc>
      </w:tr>
      <w:tr>
        <w:tc>
          <w:tcPr/>
          <w:p>
            <w:pPr>
              <w:pStyle w:val="Compact"/>
            </w:pPr>
            <w:r>
              <w:t xml:space="preserve">pr_lin80.dll</w:t>
            </w:r>
          </w:p>
        </w:tc>
        <w:tc>
          <w:tcPr/>
          <w:p>
            <w:pPr>
              <w:pStyle w:val="Compact"/>
            </w:pPr>
            <w:r>
              <w:t xml:space="preserve">LINEAL_80</w:t>
            </w:r>
          </w:p>
        </w:tc>
        <w:tc>
          <w:tcPr/>
          <w:p>
            <w:pPr>
              <w:pStyle w:val="Compact"/>
            </w:pPr>
            <w:r>
              <w:t xml:space="preserve">80-column line printer (linear)</w:t>
            </w:r>
          </w:p>
        </w:tc>
      </w:tr>
      <w:tr>
        <w:tc>
          <w:tcPr/>
          <w:p>
            <w:pPr>
              <w:pStyle w:val="Compact"/>
            </w:pPr>
            <w:r>
              <w:t xml:space="preserve">pr_sr80.dll</w:t>
            </w:r>
          </w:p>
        </w:tc>
        <w:tc>
          <w:tcPr/>
          <w:p>
            <w:pPr>
              <w:pStyle w:val="Compact"/>
            </w:pPr>
            <w:r>
              <w:t xml:space="preserve">SR_80</w:t>
            </w:r>
          </w:p>
        </w:tc>
        <w:tc>
          <w:tcPr/>
          <w:p>
            <w:pPr>
              <w:pStyle w:val="Compact"/>
            </w:pPr>
            <w:r>
              <w:t xml:space="preserve">80-column serial single receipt</w:t>
            </w:r>
          </w:p>
        </w:tc>
      </w:tr>
      <w:tr>
        <w:tc>
          <w:tcPr/>
          <w:p>
            <w:pPr>
              <w:pStyle w:val="Compact"/>
            </w:pPr>
            <w:r>
              <w:t xml:space="preserve">pr_dr40.dll</w:t>
            </w:r>
          </w:p>
        </w:tc>
        <w:tc>
          <w:tcPr/>
          <w:p>
            <w:pPr>
              <w:pStyle w:val="Compact"/>
            </w:pPr>
            <w:r>
              <w:t xml:space="preserve">DR_40</w:t>
            </w:r>
          </w:p>
        </w:tc>
        <w:tc>
          <w:tcPr/>
          <w:p>
            <w:pPr>
              <w:pStyle w:val="Compact"/>
            </w:pPr>
            <w:r>
              <w:t xml:space="preserve">40-column parallel dual roll</w:t>
            </w:r>
          </w:p>
        </w:tc>
      </w:tr>
      <w:tr>
        <w:tc>
          <w:tcPr/>
          <w:p>
            <w:pPr>
              <w:pStyle w:val="Compact"/>
            </w:pPr>
            <w:r>
              <w:t xml:space="preserve">pr_sr40.dll</w:t>
            </w:r>
          </w:p>
        </w:tc>
        <w:tc>
          <w:tcPr/>
          <w:p>
            <w:pPr>
              <w:pStyle w:val="Compact"/>
            </w:pPr>
            <w:r>
              <w:t xml:space="preserve">SR_40</w:t>
            </w:r>
          </w:p>
        </w:tc>
        <w:tc>
          <w:tcPr/>
          <w:p>
            <w:pPr>
              <w:pStyle w:val="Compact"/>
            </w:pPr>
            <w:r>
              <w:t xml:space="preserve">40-column serial single roll</w:t>
            </w:r>
          </w:p>
        </w:tc>
      </w:tr>
      <w:tr>
        <w:tc>
          <w:tcPr/>
          <w:p>
            <w:pPr>
              <w:pStyle w:val="Compact"/>
            </w:pPr>
            <w:r>
              <w:t xml:space="preserve">pr_dr18.dll</w:t>
            </w:r>
          </w:p>
        </w:tc>
        <w:tc>
          <w:tcPr/>
          <w:p>
            <w:pPr>
              <w:pStyle w:val="Compact"/>
            </w:pPr>
            <w:r>
              <w:t xml:space="preserve">DR_18</w:t>
            </w:r>
          </w:p>
        </w:tc>
        <w:tc>
          <w:tcPr/>
          <w:p>
            <w:pPr>
              <w:pStyle w:val="Compact"/>
            </w:pPr>
            <w:r>
              <w:t xml:space="preserve">18-column parallel dual roll</w:t>
            </w:r>
          </w:p>
        </w:tc>
      </w:tr>
      <w:tr>
        <w:tc>
          <w:tcPr/>
          <w:p>
            <w:pPr>
              <w:pStyle w:val="Compact"/>
            </w:pPr>
            <w:r>
              <w:t xml:space="preserve">pr_sr28.dll</w:t>
            </w:r>
          </w:p>
        </w:tc>
        <w:tc>
          <w:tcPr/>
          <w:p>
            <w:pPr>
              <w:pStyle w:val="Compact"/>
            </w:pPr>
            <w:r>
              <w:t xml:space="preserve">SR_28</w:t>
            </w:r>
          </w:p>
        </w:tc>
        <w:tc>
          <w:tcPr/>
          <w:p>
            <w:pPr>
              <w:pStyle w:val="Compact"/>
            </w:pPr>
            <w:r>
              <w:t xml:space="preserve">28-column serial single roll</w:t>
            </w:r>
          </w:p>
        </w:tc>
      </w:tr>
      <w:tr>
        <w:tc>
          <w:tcPr/>
          <w:p>
            <w:pPr>
              <w:pStyle w:val="Compact"/>
            </w:pPr>
            <w:r>
              <w:t xml:space="preserve">pr_dreme.dll</w:t>
            </w:r>
          </w:p>
        </w:tc>
        <w:tc>
          <w:tcPr/>
          <w:p>
            <w:pPr>
              <w:pStyle w:val="Compact"/>
            </w:pPr>
            <w:r>
              <w:t xml:space="preserve">DR_EME</w:t>
            </w:r>
          </w:p>
        </w:tc>
        <w:tc>
          <w:tcPr/>
          <w:p>
            <w:pPr>
              <w:pStyle w:val="Compact"/>
            </w:pPr>
            <w:r>
              <w:t xml:space="preserve">80-column EMETEL thermal</w:t>
            </w:r>
          </w:p>
        </w:tc>
      </w:tr>
      <w:tr>
        <w:tc>
          <w:tcPr/>
          <w:p>
            <w:pPr>
              <w:pStyle w:val="Compact"/>
            </w:pPr>
            <w:r>
              <w:t xml:space="preserve">pr_drhal.dll</w:t>
            </w:r>
          </w:p>
        </w:tc>
        <w:tc>
          <w:tcPr/>
          <w:p>
            <w:pPr>
              <w:pStyle w:val="Compact"/>
            </w:pPr>
            <w:r>
              <w:t xml:space="preserve">DR_HALF</w:t>
            </w:r>
          </w:p>
        </w:tc>
        <w:tc>
          <w:tcPr/>
          <w:p>
            <w:pPr>
              <w:pStyle w:val="Compact"/>
            </w:pPr>
            <w:r>
              <w:t xml:space="preserve">80-column half-page thermal</w:t>
            </w:r>
          </w:p>
        </w:tc>
      </w:tr>
    </w:tbl>
    <w:bookmarkEnd w:id="37"/>
    <w:bookmarkStart w:id="38" w:name="receipt-content"/>
    <w:p>
      <w:pPr>
        <w:pStyle w:val="Heading2"/>
      </w:pPr>
      <w:r>
        <w:t xml:space="preserve">Receipt Content</w:t>
      </w:r>
    </w:p>
    <w:p>
      <w:pPr>
        <w:pStyle w:val="FirstParagraph"/>
      </w:pPr>
      <w:r>
        <w:t xml:space="preserve">Each receipt includes:</w:t>
      </w:r>
    </w:p>
    <w:p>
      <w:pPr>
        <w:pStyle w:val="Compact"/>
        <w:numPr>
          <w:ilvl w:val="0"/>
          <w:numId w:val="1009"/>
        </w:numPr>
      </w:pPr>
      <w:r>
        <w:rPr>
          <w:b/>
          <w:bCs/>
        </w:rPr>
        <w:t xml:space="preserve">Header:</w:t>
      </w:r>
      <w:r>
        <w:t xml:space="preserve"> </w:t>
      </w:r>
      <w:r>
        <w:t xml:space="preserve">company name, city, operator name, NIT/tax ID, receipt number, date, time.</w:t>
      </w:r>
    </w:p>
    <w:p>
      <w:pPr>
        <w:pStyle w:val="Compact"/>
        <w:numPr>
          <w:ilvl w:val="0"/>
          <w:numId w:val="1009"/>
        </w:numPr>
      </w:pPr>
      <w:r>
        <w:rPr>
          <w:b/>
          <w:bCs/>
        </w:rPr>
        <w:t xml:space="preserve">Call detail:</w:t>
      </w:r>
      <w:r>
        <w:t xml:space="preserve"> </w:t>
      </w:r>
      <w:r>
        <w:t xml:space="preserve">booth identifier/name, call type, destination, duration, per-minute rate.</w:t>
      </w:r>
    </w:p>
    <w:p>
      <w:pPr>
        <w:pStyle w:val="Compact"/>
        <w:numPr>
          <w:ilvl w:val="0"/>
          <w:numId w:val="1009"/>
        </w:numPr>
      </w:pPr>
      <w:r>
        <w:rPr>
          <w:b/>
          <w:bCs/>
        </w:rPr>
        <w:t xml:space="preserve">Financial block:</w:t>
      </w:r>
      <w:r>
        <w:t xml:space="preserve"> </w:t>
      </w:r>
      <w:r>
        <w:t xml:space="preserve">subtotal, tax name and amount, total, rounding adjustment.</w:t>
      </w:r>
    </w:p>
    <w:p>
      <w:pPr>
        <w:pStyle w:val="Compact"/>
        <w:numPr>
          <w:ilvl w:val="0"/>
          <w:numId w:val="1009"/>
        </w:numPr>
      </w:pPr>
      <w:r>
        <w:rPr>
          <w:b/>
          <w:bCs/>
        </w:rPr>
        <w:t xml:space="preserve">Footer:</w:t>
      </w:r>
      <w:r>
        <w:t xml:space="preserve"> </w:t>
      </w:r>
      <w:r>
        <w:t xml:space="preserve">configurable P_FOOTER lines.</w:t>
      </w:r>
    </w:p>
    <w:p>
      <w:r>
        <w:pict>
          <v:rect style="width:0;height:1.5pt" o:hralign="center" o:hrstd="t" o:hr="t"/>
        </w:pict>
      </w:r>
    </w:p>
    <w:bookmarkEnd w:id="38"/>
    <w:bookmarkEnd w:id="39"/>
    <w:bookmarkStart w:id="42" w:name="transaction-database"/>
    <w:p>
      <w:pPr>
        <w:pStyle w:val="Heading1"/>
      </w:pPr>
      <w:r>
        <w:t xml:space="preserve">Transaction Database</w:t>
      </w:r>
    </w:p>
    <w:bookmarkStart w:id="40" w:name="record-structure"/>
    <w:p>
      <w:pPr>
        <w:pStyle w:val="Heading2"/>
      </w:pPr>
      <w:r>
        <w:t xml:space="preserve">Record Structure</w:t>
      </w:r>
    </w:p>
    <w:p>
      <w:pPr>
        <w:pStyle w:val="FirstParagraph"/>
      </w:pPr>
      <w:r>
        <w:t xml:space="preserve">Each receipt record stored in RX.DAT includes:</w:t>
      </w:r>
    </w:p>
    <w:p>
      <w:pPr>
        <w:pStyle w:val="Compact"/>
        <w:numPr>
          <w:ilvl w:val="0"/>
          <w:numId w:val="1010"/>
        </w:numPr>
      </w:pPr>
      <w:r>
        <w:t xml:space="preserve">Receipt tag (TEL for telephony, EXT for extension).</w:t>
      </w:r>
    </w:p>
    <w:p>
      <w:pPr>
        <w:pStyle w:val="Compact"/>
        <w:numPr>
          <w:ilvl w:val="0"/>
          <w:numId w:val="1010"/>
        </w:numPr>
      </w:pPr>
      <w:r>
        <w:t xml:space="preserve">Booth number.</w:t>
      </w:r>
    </w:p>
    <w:p>
      <w:pPr>
        <w:pStyle w:val="Compact"/>
        <w:numPr>
          <w:ilvl w:val="0"/>
          <w:numId w:val="1010"/>
        </w:numPr>
      </w:pPr>
      <w:r>
        <w:t xml:space="preserve">Date and time of call start.</w:t>
      </w:r>
    </w:p>
    <w:p>
      <w:pPr>
        <w:pStyle w:val="Compact"/>
        <w:numPr>
          <w:ilvl w:val="0"/>
          <w:numId w:val="1010"/>
        </w:numPr>
      </w:pPr>
      <w:r>
        <w:t xml:space="preserve">Duration (seconds).</w:t>
      </w:r>
    </w:p>
    <w:p>
      <w:pPr>
        <w:pStyle w:val="Compact"/>
        <w:numPr>
          <w:ilvl w:val="0"/>
          <w:numId w:val="1010"/>
        </w:numPr>
      </w:pPr>
      <w:r>
        <w:t xml:space="preserve">Call type (local, DDN, DDI, cellular, border, special).</w:t>
      </w:r>
    </w:p>
    <w:p>
      <w:pPr>
        <w:pStyle w:val="Compact"/>
        <w:numPr>
          <w:ilvl w:val="0"/>
          <w:numId w:val="1010"/>
        </w:numPr>
      </w:pPr>
      <w:r>
        <w:t xml:space="preserve">Destination identifier (city/country name).</w:t>
      </w:r>
    </w:p>
    <w:p>
      <w:pPr>
        <w:pStyle w:val="Compact"/>
        <w:numPr>
          <w:ilvl w:val="0"/>
          <w:numId w:val="1010"/>
        </w:numPr>
      </w:pPr>
      <w:r>
        <w:t xml:space="preserve">Subtotal, tax amount, total cost.</w:t>
      </w:r>
    </w:p>
    <w:p>
      <w:pPr>
        <w:pStyle w:val="Compact"/>
        <w:numPr>
          <w:ilvl w:val="0"/>
          <w:numId w:val="1010"/>
        </w:numPr>
      </w:pPr>
      <w:r>
        <w:t xml:space="preserve">Receipt serial number.</w:t>
      </w:r>
    </w:p>
    <w:p>
      <w:pPr>
        <w:pStyle w:val="Compact"/>
        <w:numPr>
          <w:ilvl w:val="0"/>
          <w:numId w:val="1010"/>
        </w:numPr>
      </w:pPr>
      <w:r>
        <w:t xml:space="preserve">Paid / not-paid / toll-free flags.</w:t>
      </w:r>
    </w:p>
    <w:bookmarkEnd w:id="40"/>
    <w:bookmarkStart w:id="41" w:name="statistics"/>
    <w:p>
      <w:pPr>
        <w:pStyle w:val="Heading2"/>
      </w:pPr>
      <w:r>
        <w:t xml:space="preserve">Statistics</w:t>
      </w:r>
    </w:p>
    <w:p>
      <w:pPr>
        <w:pStyle w:val="FirstParagraph"/>
      </w:pPr>
      <w:r>
        <w:t xml:space="preserve">DB_STATISTICS accumulates running totals from all records. Summaries are available at daily, weekly, monthly, and annual granularities. The TURN system supports multiple work shifts per day, each with its own statistics snapshot.</w:t>
      </w:r>
    </w:p>
    <w:p>
      <w:r>
        <w:pict>
          <v:rect style="width:0;height:1.5pt" o:hralign="center" o:hrstd="t" o:hr="t"/>
        </w:pict>
      </w:r>
    </w:p>
    <w:bookmarkEnd w:id="41"/>
    <w:bookmarkEnd w:id="42"/>
    <w:bookmarkStart w:id="43" w:name="password-levels"/>
    <w:p>
      <w:pPr>
        <w:pStyle w:val="Heading1"/>
      </w:pPr>
      <w:r>
        <w:t xml:space="preserve">Password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Internal name</w:t>
            </w:r>
          </w:p>
        </w:tc>
        <w:tc>
          <w:tcPr/>
          <w:p>
            <w:pPr>
              <w:pStyle w:val="Compact"/>
            </w:pPr>
            <w:r>
              <w:t xml:space="preserve">Access granted</w:t>
            </w:r>
          </w:p>
        </w:tc>
      </w:tr>
      <w:tr>
        <w:tc>
          <w:tcPr/>
          <w:p>
            <w:pPr>
              <w:pStyle w:val="Compact"/>
            </w:pPr>
            <w:r>
              <w:t xml:space="preserve">Backdoor</w:t>
            </w:r>
          </w:p>
        </w:tc>
        <w:tc>
          <w:tcPr/>
          <w:p>
            <w:pPr>
              <w:pStyle w:val="Compact"/>
            </w:pPr>
            <w:r>
              <w:t xml:space="preserve">BACKDOOR</w:t>
            </w:r>
          </w:p>
        </w:tc>
        <w:tc>
          <w:tcPr/>
          <w:p>
            <w:pPr>
              <w:pStyle w:val="Compact"/>
            </w:pPr>
            <w:r>
              <w:t xml:space="preserve">Full system access including configuration changes. Used by service technicians.</w:t>
            </w:r>
          </w:p>
        </w:tc>
      </w:tr>
      <w:tr>
        <w:tc>
          <w:tcPr/>
          <w:p>
            <w:pPr>
              <w:pStyle w:val="Compact"/>
            </w:pPr>
            <w:r>
              <w:t xml:space="preserve">Supervisor</w:t>
            </w:r>
          </w:p>
        </w:tc>
        <w:tc>
          <w:tcPr/>
          <w:p>
            <w:pPr>
              <w:pStyle w:val="Compact"/>
            </w:pPr>
            <w:r>
              <w:t xml:space="preserve">SUPERVISOR</w:t>
            </w:r>
          </w:p>
        </w:tc>
        <w:tc>
          <w:tcPr/>
          <w:p>
            <w:pPr>
              <w:pStyle w:val="Compact"/>
            </w:pPr>
            <w:r>
              <w:t xml:space="preserve">Full operational access: configuration, reports, end-of-turn, telephony database.</w:t>
            </w:r>
          </w:p>
        </w:tc>
      </w:tr>
      <w:tr>
        <w:tc>
          <w:tcPr/>
          <w:p>
            <w:pPr>
              <w:pStyle w:val="Compact"/>
            </w:pPr>
            <w:r>
              <w:t xml:space="preserve">User 1</w:t>
            </w:r>
          </w:p>
        </w:tc>
        <w:tc>
          <w:tcPr/>
          <w:p>
            <w:pPr>
              <w:pStyle w:val="Compact"/>
            </w:pPr>
            <w:r>
              <w:t xml:space="preserve">USER1</w:t>
            </w:r>
          </w:p>
        </w:tc>
        <w:tc>
          <w:tcPr/>
          <w:p>
            <w:pPr>
              <w:pStyle w:val="Compact"/>
            </w:pPr>
            <w:r>
              <w:t xml:space="preserve">Standard operator access: booth monitoring, printing receipts, manual settlement.</w:t>
            </w:r>
          </w:p>
        </w:tc>
      </w:tr>
      <w:tr>
        <w:tc>
          <w:tcPr/>
          <w:p>
            <w:pPr>
              <w:pStyle w:val="Compact"/>
            </w:pPr>
            <w:r>
              <w:t xml:space="preserve">User 2</w:t>
            </w:r>
          </w:p>
        </w:tc>
        <w:tc>
          <w:tcPr/>
          <w:p>
            <w:pPr>
              <w:pStyle w:val="Compact"/>
            </w:pPr>
            <w:r>
              <w:t xml:space="preserve">USER2</w:t>
            </w:r>
          </w:p>
        </w:tc>
        <w:tc>
          <w:tcPr/>
          <w:p>
            <w:pPr>
              <w:pStyle w:val="Compact"/>
            </w:pPr>
            <w:r>
              <w:t xml:space="preserve">Restricted operator access.</w:t>
            </w:r>
          </w:p>
        </w:tc>
      </w:tr>
      <w:tr>
        <w:tc>
          <w:tcPr/>
          <w:p>
            <w:pPr>
              <w:pStyle w:val="Compact"/>
            </w:pPr>
            <w:r>
              <w:t xml:space="preserve">Operator</w:t>
            </w:r>
          </w:p>
        </w:tc>
        <w:tc>
          <w:tcPr/>
          <w:p>
            <w:pPr>
              <w:pStyle w:val="Compact"/>
            </w:pPr>
            <w:r>
              <w:t xml:space="preserve">OPERATOR</w:t>
            </w:r>
          </w:p>
        </w:tc>
        <w:tc>
          <w:tcPr/>
          <w:p>
            <w:pPr>
              <w:pStyle w:val="Compact"/>
            </w:pPr>
            <w:r>
              <w:t xml:space="preserve">View-only access to extension services and information screens. Cannot modify configuration.</w:t>
            </w:r>
          </w:p>
        </w:tc>
      </w:tr>
      <w:tr>
        <w:tc>
          <w:tcPr/>
          <w:p>
            <w:pPr>
              <w:pStyle w:val="Compact"/>
            </w:pPr>
            <w:r>
              <w:t xml:space="preserve">Utility</w:t>
            </w:r>
          </w:p>
        </w:tc>
        <w:tc>
          <w:tcPr/>
          <w:p>
            <w:pPr>
              <w:pStyle w:val="Compact"/>
            </w:pPr>
            <w:r>
              <w:t xml:space="preserve">UTIL</w:t>
            </w:r>
          </w:p>
        </w:tc>
        <w:tc>
          <w:tcPr/>
          <w:p>
            <w:pPr>
              <w:pStyle w:val="Compact"/>
            </w:pPr>
            <w:r>
              <w:t xml:space="preserve">Access for the UTIL diagnostic utility program.</w:t>
            </w:r>
          </w:p>
        </w:tc>
      </w:tr>
    </w:tbl>
    <w:p>
      <w:pPr>
        <w:pStyle w:val="BodyText"/>
      </w:pPr>
      <w:r>
        <w:t xml:space="preserve">Passwords are 8 characters maximum and are stored encrypted in ST.CFG. The STM2 EEPROM validates the logged-in state; if a bad shutdown is detected, the system prompts for recovery confirmation before proceeding.</w:t>
      </w:r>
    </w:p>
    <w:p>
      <w:r>
        <w:pict>
          <v:rect style="width:0;height:1.5pt" o:hralign="center" o:hrstd="t" o:hr="t"/>
        </w:pict>
      </w:r>
    </w:p>
    <w:bookmarkEnd w:id="43"/>
    <w:bookmarkStart w:id="44" w:name="system-log-events"/>
    <w:p>
      <w:pPr>
        <w:pStyle w:val="Heading1"/>
      </w:pPr>
      <w:r>
        <w:t xml:space="preserve">System Log Events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 constant</w:t>
            </w:r>
          </w:p>
        </w:tc>
        <w:tc>
          <w:tcPr/>
          <w:p>
            <w:pPr>
              <w:pStyle w:val="Compact"/>
            </w:pPr>
            <w:r>
              <w:t xml:space="preserve">Description</w:t>
            </w:r>
          </w:p>
        </w:tc>
      </w:tr>
      <w:tr>
        <w:tc>
          <w:tcPr/>
          <w:p>
            <w:pPr>
              <w:pStyle w:val="Compact"/>
            </w:pPr>
            <w:r>
              <w:t xml:space="preserve">NORMALSTART</w:t>
            </w:r>
          </w:p>
        </w:tc>
        <w:tc>
          <w:tcPr/>
          <w:p>
            <w:pPr>
              <w:pStyle w:val="Compact"/>
            </w:pPr>
            <w:r>
              <w:t xml:space="preserve">Application started successfully.</w:t>
            </w:r>
          </w:p>
        </w:tc>
      </w:tr>
      <w:tr>
        <w:tc>
          <w:tcPr/>
          <w:p>
            <w:pPr>
              <w:pStyle w:val="Compact"/>
            </w:pPr>
            <w:r>
              <w:t xml:space="preserve">NORMALSHUTDOWN</w:t>
            </w:r>
          </w:p>
        </w:tc>
        <w:tc>
          <w:tcPr/>
          <w:p>
            <w:pPr>
              <w:pStyle w:val="Compact"/>
            </w:pPr>
            <w:r>
              <w:t xml:space="preserve">Application exited cleanly.</w:t>
            </w:r>
          </w:p>
        </w:tc>
      </w:tr>
      <w:tr>
        <w:tc>
          <w:tcPr/>
          <w:p>
            <w:pPr>
              <w:pStyle w:val="Compact"/>
            </w:pPr>
            <w:r>
              <w:t xml:space="preserve">APPBADTRY</w:t>
            </w:r>
          </w:p>
        </w:tc>
        <w:tc>
          <w:tcPr/>
          <w:p>
            <w:pPr>
              <w:pStyle w:val="Compact"/>
            </w:pPr>
            <w:r>
              <w:t xml:space="preserve">Application failed to start (RES.DAT missing or corrupt).</w:t>
            </w:r>
          </w:p>
        </w:tc>
      </w:tr>
      <w:tr>
        <w:tc>
          <w:tcPr/>
          <w:p>
            <w:pPr>
              <w:pStyle w:val="Compact"/>
            </w:pPr>
            <w:r>
              <w:t xml:space="preserve">CFGBADTRY</w:t>
            </w:r>
          </w:p>
        </w:tc>
        <w:tc>
          <w:tcPr/>
          <w:p>
            <w:pPr>
              <w:pStyle w:val="Compact"/>
            </w:pPr>
            <w:r>
              <w:t xml:space="preserve">Application failed to start (ST.CFG missing or corrupt).</w:t>
            </w:r>
          </w:p>
        </w:tc>
      </w:tr>
      <w:tr>
        <w:tc>
          <w:tcPr/>
          <w:p>
            <w:pPr>
              <w:pStyle w:val="Compact"/>
            </w:pPr>
            <w:r>
              <w:t xml:space="preserve">STM2BADTRY</w:t>
            </w:r>
          </w:p>
        </w:tc>
        <w:tc>
          <w:tcPr/>
          <w:p>
            <w:pPr>
              <w:pStyle w:val="Compact"/>
            </w:pPr>
            <w:r>
              <w:t xml:space="preserve">Access denied: STM2 hardware authentication failed.</w:t>
            </w:r>
          </w:p>
        </w:tc>
      </w:tr>
      <w:tr>
        <w:tc>
          <w:tcPr/>
          <w:p>
            <w:pPr>
              <w:pStyle w:val="Compact"/>
            </w:pPr>
            <w:r>
              <w:t xml:space="preserve">DONGLEBADTRY</w:t>
            </w:r>
          </w:p>
        </w:tc>
        <w:tc>
          <w:tcPr/>
          <w:p>
            <w:pPr>
              <w:pStyle w:val="Compact"/>
            </w:pPr>
            <w:r>
              <w:t xml:space="preserve">Access denied: hardware dongle not found (demo build).</w:t>
            </w:r>
          </w:p>
        </w:tc>
      </w:tr>
      <w:tr>
        <w:tc>
          <w:tcPr/>
          <w:p>
            <w:pPr>
              <w:pStyle w:val="Compact"/>
            </w:pPr>
            <w:r>
              <w:t xml:space="preserve">EEPROMBADTRY</w:t>
            </w:r>
          </w:p>
        </w:tc>
        <w:tc>
          <w:tcPr/>
          <w:p>
            <w:pPr>
              <w:pStyle w:val="Compact"/>
            </w:pPr>
            <w:r>
              <w:t xml:space="preserve">Access denied: EEPROM version mismatch.</w:t>
            </w:r>
          </w:p>
        </w:tc>
      </w:tr>
      <w:tr>
        <w:tc>
          <w:tcPr/>
          <w:p>
            <w:pPr>
              <w:pStyle w:val="Compact"/>
            </w:pPr>
            <w:r>
              <w:t xml:space="preserve">STM2GARBAGE</w:t>
            </w:r>
          </w:p>
        </w:tc>
        <w:tc>
          <w:tcPr/>
          <w:p>
            <w:pPr>
              <w:pStyle w:val="Compact"/>
            </w:pPr>
            <w:r>
              <w:t xml:space="preserve">STM2 state was corrupted at startup; state was reset.</w:t>
            </w:r>
          </w:p>
        </w:tc>
      </w:tr>
      <w:tr>
        <w:tc>
          <w:tcPr/>
          <w:p>
            <w:pPr>
              <w:pStyle w:val="Compact"/>
            </w:pPr>
            <w:r>
              <w:t xml:space="preserve">STM2BADSHUTDOWN</w:t>
            </w:r>
          </w:p>
        </w:tc>
        <w:tc>
          <w:tcPr/>
          <w:p>
            <w:pPr>
              <w:pStyle w:val="Compact"/>
            </w:pPr>
            <w:r>
              <w:t xml:space="preserve">Previous session did not terminate cleanly; recovery initiated.</w:t>
            </w:r>
          </w:p>
        </w:tc>
      </w:tr>
      <w:tr>
        <w:tc>
          <w:tcPr/>
          <w:p>
            <w:pPr>
              <w:pStyle w:val="Compact"/>
            </w:pPr>
            <w:r>
              <w:t xml:space="preserve">STM2RECOVER</w:t>
            </w:r>
          </w:p>
        </w:tc>
        <w:tc>
          <w:tcPr/>
          <w:p>
            <w:pPr>
              <w:pStyle w:val="Compact"/>
            </w:pPr>
            <w:r>
              <w:t xml:space="preserve">System entered recovery mode after bad shutdown.</w:t>
            </w:r>
          </w:p>
        </w:tc>
      </w:tr>
      <w:tr>
        <w:tc>
          <w:tcPr/>
          <w:p>
            <w:pPr>
              <w:pStyle w:val="Compact"/>
            </w:pPr>
            <w:r>
              <w:t xml:space="preserve">STM2IGNORERECOVER</w:t>
            </w:r>
          </w:p>
        </w:tc>
        <w:tc>
          <w:tcPr/>
          <w:p>
            <w:pPr>
              <w:pStyle w:val="Compact"/>
            </w:pPr>
            <w:r>
              <w:t xml:space="preserve">Operator bypassed recovery after bad shutdown.</w:t>
            </w:r>
          </w:p>
        </w:tc>
      </w:tr>
    </w:tbl>
    <w:p>
      <w:pPr>
        <w:pStyle w:val="BodyText"/>
      </w:pPr>
      <w:r>
        <w:t xml:space="preserve">Log entries include date, time, and the relevant event code. The log file is read-only when not being written; the application temporarily sets it read-write before appending.</w:t>
      </w:r>
    </w:p>
    <w:p>
      <w:r>
        <w:pict>
          <v:rect style="width:0;height:1.5pt" o:hralign="center" o:hrstd="t" o:hr="t"/>
        </w:pict>
      </w:r>
    </w:p>
    <w:bookmarkEnd w:id="44"/>
    <w:bookmarkStart w:id="47" w:name="error-messages"/>
    <w:p>
      <w:pPr>
        <w:pStyle w:val="Heading1"/>
      </w:pPr>
      <w:r>
        <w:t xml:space="preserve">Error Messages</w:t>
      </w:r>
    </w:p>
    <w:bookmarkStart w:id="45" w:name="startup-errors"/>
    <w:p>
      <w:pPr>
        <w:pStyle w:val="Heading2"/>
      </w:pPr>
      <w:r>
        <w:t xml:space="preserve">Startup Errors</w:t>
      </w:r>
    </w:p>
    <w:p>
      <w:pPr>
        <w:pStyle w:val="Compact"/>
        <w:numPr>
          <w:ilvl w:val="0"/>
          <w:numId w:val="1011"/>
        </w:numPr>
      </w:pPr>
      <w:r>
        <w:rPr>
          <w:b/>
          <w:bCs/>
        </w:rPr>
        <w:t xml:space="preserve">“Acceso Negado”</w:t>
      </w:r>
      <w:r>
        <w:rPr>
          <w:b/>
          <w:bCs/>
        </w:rPr>
        <w:t xml:space="preserve"> </w:t>
      </w:r>
      <w:r>
        <w:rPr>
          <w:b/>
          <w:bCs/>
        </w:rPr>
        <w:t xml:space="preserve">(Access Denied).</w:t>
      </w:r>
      <w:r>
        <w:t xml:space="preserve"> </w:t>
      </w:r>
      <w:r>
        <w:t xml:space="preserve">STM2 hardware authentication failed, EEPROM version mismatch, or dongle not found. Application exits after this message.</w:t>
      </w:r>
    </w:p>
    <w:p>
      <w:pPr>
        <w:pStyle w:val="Compact"/>
        <w:numPr>
          <w:ilvl w:val="0"/>
          <w:numId w:val="1011"/>
        </w:numPr>
      </w:pPr>
      <w:r>
        <w:rPr>
          <w:b/>
          <w:bCs/>
        </w:rPr>
        <w:t xml:space="preserve">“Configuración no disponible”</w:t>
      </w:r>
      <w:r>
        <w:rPr>
          <w:b/>
          <w:bCs/>
        </w:rPr>
        <w:t xml:space="preserve"> </w:t>
      </w:r>
      <w:r>
        <w:rPr>
          <w:b/>
          <w:bCs/>
        </w:rPr>
        <w:t xml:space="preserve">(Configuration not available).</w:t>
      </w:r>
      <w:r>
        <w:t xml:space="preserve"> </w:t>
      </w:r>
      <w:r>
        <w:t xml:space="preserve">ST.CFG is missing or corrupted. Run the SETUP utility to reinstall.</w:t>
      </w:r>
    </w:p>
    <w:p>
      <w:pPr>
        <w:pStyle w:val="Compact"/>
        <w:numPr>
          <w:ilvl w:val="0"/>
          <w:numId w:val="1011"/>
        </w:numPr>
      </w:pPr>
      <w:r>
        <w:rPr>
          <w:b/>
          <w:bCs/>
        </w:rPr>
        <w:t xml:space="preserve">errno +</w:t>
      </w:r>
      <w:r>
        <w:rPr>
          <w:b/>
          <w:bCs/>
        </w:rPr>
        <w:t xml:space="preserve"> </w:t>
      </w:r>
      <w:r>
        <w:rPr>
          <w:b/>
          <w:bCs/>
        </w:rPr>
        <w:t xml:space="preserve">“\RES.DAT”</w:t>
      </w:r>
      <w:r>
        <w:rPr>
          <w:b/>
          <w:bCs/>
        </w:rPr>
        <w:t xml:space="preserve">.</w:t>
      </w:r>
      <w:r>
        <w:t xml:space="preserve"> </w:t>
      </w:r>
      <w:r>
        <w:t xml:space="preserve">Zinc resource file cannot be opened. Verify RES.DAT is present in the application directory.</w:t>
      </w:r>
    </w:p>
    <w:p>
      <w:pPr>
        <w:pStyle w:val="Compact"/>
        <w:numPr>
          <w:ilvl w:val="0"/>
          <w:numId w:val="1011"/>
        </w:numPr>
      </w:pPr>
      <w:r>
        <w:rPr>
          <w:b/>
          <w:bCs/>
        </w:rPr>
        <w:t xml:space="preserve">“Versión no válida”</w:t>
      </w:r>
      <w:r>
        <w:rPr>
          <w:b/>
          <w:bCs/>
        </w:rPr>
        <w:t xml:space="preserve"> </w:t>
      </w:r>
      <w:r>
        <w:rPr>
          <w:b/>
          <w:bCs/>
        </w:rPr>
        <w:t xml:space="preserve">(Invalid version).</w:t>
      </w:r>
      <w:r>
        <w:t xml:space="preserve"> </w:t>
      </w:r>
      <w:r>
        <w:t xml:space="preserve">EEPROM version does not match this release. Contact the distributor for a firmware update.</w:t>
      </w:r>
    </w:p>
    <w:bookmarkEnd w:id="45"/>
    <w:bookmarkStart w:id="46" w:name="runtime-errors"/>
    <w:p>
      <w:pPr>
        <w:pStyle w:val="Heading2"/>
      </w:pPr>
      <w:r>
        <w:t xml:space="preserve">Runtime Errors</w:t>
      </w:r>
    </w:p>
    <w:p>
      <w:pPr>
        <w:pStyle w:val="Compact"/>
        <w:numPr>
          <w:ilvl w:val="0"/>
          <w:numId w:val="1012"/>
        </w:numPr>
      </w:pPr>
      <w:r>
        <w:rPr>
          <w:b/>
          <w:bCs/>
        </w:rPr>
        <w:t xml:space="preserve">“El sistema está procesando información”</w:t>
      </w:r>
      <w:r>
        <w:rPr>
          <w:b/>
          <w:bCs/>
        </w:rPr>
        <w:t xml:space="preserve"> </w:t>
      </w:r>
      <w:r>
        <w:rPr>
          <w:b/>
          <w:bCs/>
        </w:rPr>
        <w:t xml:space="preserve">(System is processing).</w:t>
      </w:r>
      <w:r>
        <w:t xml:space="preserve"> </w:t>
      </w:r>
      <w:r>
        <w:t xml:space="preserve">Displayed in the exit dialog when the real-time engine has active calls. Wait for all booths to go idle before exiting.</w:t>
      </w:r>
    </w:p>
    <w:p>
      <w:pPr>
        <w:pStyle w:val="Compact"/>
        <w:numPr>
          <w:ilvl w:val="0"/>
          <w:numId w:val="1012"/>
        </w:numPr>
      </w:pPr>
      <w:r>
        <w:rPr>
          <w:b/>
          <w:bCs/>
        </w:rPr>
        <w:t xml:space="preserve">Out of memory.</w:t>
      </w:r>
      <w:r>
        <w:t xml:space="preserve"> </w:t>
      </w:r>
      <w:r>
        <w:t xml:space="preserve">The new_handler is invoked when heap allocation fails. The system attempts to release the emergency memory reserve (2 KB) and display a message.</w:t>
      </w:r>
    </w:p>
    <w:p>
      <w:pPr>
        <w:pStyle w:val="Compact"/>
        <w:numPr>
          <w:ilvl w:val="0"/>
          <w:numId w:val="1012"/>
        </w:numPr>
      </w:pPr>
      <w:r>
        <w:rPr>
          <w:b/>
          <w:bCs/>
        </w:rPr>
        <w:t xml:space="preserve">GPF (General Protection Fault).</w:t>
      </w:r>
      <w:r>
        <w:t xml:space="preserve"> </w:t>
      </w:r>
      <w:r>
        <w:t xml:space="preserve">Unhandled GPFs in 286 protected mode are caught by a custom exception handler (NewGPFHandler). The handler records the fault and attempts a controlled exit.</w:t>
      </w:r>
    </w:p>
    <w:p>
      <w:r>
        <w:pict>
          <v:rect style="width:0;height:1.5pt" o:hralign="center" o:hrstd="t" o:hr="t"/>
        </w:pict>
      </w:r>
    </w:p>
    <w:bookmarkEnd w:id="46"/>
    <w:bookmarkEnd w:id="47"/>
    <w:bookmarkStart w:id="51" w:name="hardware-interface-1"/>
    <w:p>
      <w:pPr>
        <w:pStyle w:val="Heading1"/>
      </w:pPr>
      <w:r>
        <w:t xml:space="preserve">Hardware Interface</w:t>
      </w:r>
    </w:p>
    <w:bookmarkStart w:id="48" w:name="stb-x-cluster-board"/>
    <w:p>
      <w:pPr>
        <w:pStyle w:val="Heading2"/>
      </w:pPr>
      <w:r>
        <w:t xml:space="preserve">STB-x Cluster Board</w:t>
      </w:r>
    </w:p>
    <w:p>
      <w:pPr>
        <w:pStyle w:val="FirstParagraph"/>
      </w:pPr>
      <w:r>
        <w:t xml:space="preserve">Each cluster board handles 8 telephone lines via the ISA I/O port bus. Cluster boards are assigned consecutive 16-byte I/O blocks starting at APP_PORT_BASE. With 4 clusters, total I/O space used is 64 bytes.</w:t>
      </w:r>
    </w:p>
    <w:p>
      <w:pPr>
        <w:pStyle w:val="BodyText"/>
      </w:pPr>
      <w:r>
        <w:t xml:space="preserve">The real-time engine polls cluster ports at regular timer ISR intervals. The PO_GENERAL output port drives the cash drawer relay (GP_CASH bit) when ACTIVATE_RELAY is set.</w:t>
      </w:r>
    </w:p>
    <w:bookmarkEnd w:id="48"/>
    <w:bookmarkStart w:id="49" w:name="eeprom-dongle"/>
    <w:p>
      <w:pPr>
        <w:pStyle w:val="Heading2"/>
      </w:pPr>
      <w:r>
        <w:t xml:space="preserve">EEPROM Dongle</w:t>
      </w:r>
    </w:p>
    <w:p>
      <w:pPr>
        <w:pStyle w:val="FirstParagraph"/>
      </w:pPr>
      <w:r>
        <w:t xml:space="preserve">The hardware protection dongle connects to the parallel port (LPT1). It contains an EEPROM storing the system serial number, the maximum allowed cluster count, and the version key. At startup, the application reads the EEPROM, validates the version, and records the login event. On normal exit, it records the logout. An abnormal exit leaves the STM2 state as BAD_SHUTDOWN, detected on the next startup.</w:t>
      </w:r>
    </w:p>
    <w:bookmarkEnd w:id="49"/>
    <w:bookmarkStart w:id="50" w:name="booth-display"/>
    <w:p>
      <w:pPr>
        <w:pStyle w:val="Heading2"/>
      </w:pPr>
      <w:r>
        <w:t xml:space="preserve">Booth Display</w:t>
      </w:r>
    </w:p>
    <w:p>
      <w:pPr>
        <w:pStyle w:val="FirstParagraph"/>
      </w:pPr>
      <w:r>
        <w:t xml:space="preserve">An optional customer-facing LED display can be connected to a serial port (DISPLAY_COM). The BoothDisplay class sends the current call cost or DISPLAY_DEFAULT_MESSAGE to the display in real time. Enabled by setting DISPLAY_ENABLE = TRUE in ST.INI.</w:t>
      </w:r>
    </w:p>
    <w:p>
      <w:r>
        <w:pict>
          <v:rect style="width:0;height:1.5pt" o:hralign="center" o:hrstd="t" o:hr="t"/>
        </w:pict>
      </w:r>
    </w:p>
    <w:p>
      <w:pPr>
        <w:pStyle w:val="FirstParagraph"/>
      </w:pPr>
      <w:r>
        <w:rPr>
          <w:i/>
          <w:iCs/>
        </w:rPr>
        <w:t xml:space="preserve">SmartTar Reference Manual — Version 2.34</w:t>
      </w:r>
      <w:r>
        <w:t xml:space="preserve"> </w:t>
      </w:r>
      <w:r>
        <w:rPr>
          <w:i/>
          <w:iCs/>
        </w:rPr>
        <w:t xml:space="preserve">MicroDiseño Ltda. — Copyright © 1993–2003. All rights reserved.</w:t>
      </w:r>
      <w:r>
        <w:t xml:space="preserve"> </w:t>
      </w:r>
      <w:r>
        <w:rPr>
          <w:i/>
          <w:iCs/>
        </w:rPr>
        <w:t xml:space="preserve">Gonzalo Contento Castañ</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SmartTar — Reference Manual</dc:title>
  <dc:creator>MicroDiseño Ltda.</dc:creator>
  <cp:keywords/>
  <dcterms:created xsi:type="dcterms:W3CDTF">2026-03-23T15:13:14Z</dcterms:created>
  <dcterms:modified xsi:type="dcterms:W3CDTF">2026-03-23T15:13:14Z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Copyright © 1993–2003. All rights reserved.</vt:lpwstr>
  </property>
  <property fmtid="{D5CDD505-2E9C-101B-9397-08002B2CF9AE}" pid="3" name="subtitle">
    <vt:lpwstr>Version 2.34</vt:lpwstr>
  </property>
</Properties>
</file>