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rFonts w:ascii="Inter" w:cs="Inter" w:eastAsia="Inter" w:hAnsi="Inter"/>
          <w:b w:val="1"/>
          <w:color w:val="6c5ce7"/>
          <w:sz w:val="32"/>
          <w:szCs w:val="32"/>
        </w:rPr>
      </w:pPr>
      <w:bookmarkStart w:colFirst="0" w:colLast="0" w:name="_n75xe6jrm4p2" w:id="0"/>
      <w:bookmarkEnd w:id="0"/>
      <w:r w:rsidDel="00000000" w:rsidR="00000000" w:rsidRPr="00000000">
        <w:rPr>
          <w:rFonts w:ascii="Inter" w:cs="Inter" w:eastAsia="Inter" w:hAnsi="Inter"/>
          <w:b w:val="1"/>
          <w:color w:val="6c5ce7"/>
          <w:sz w:val="32"/>
          <w:szCs w:val="32"/>
          <w:rtl w:val="0"/>
        </w:rPr>
        <w:t xml:space="preserve">Terminologies</w:t>
      </w:r>
    </w:p>
    <w:p w:rsidR="00000000" w:rsidDel="00000000" w:rsidP="00000000" w:rsidRDefault="00000000" w:rsidRPr="00000000" w14:paraId="00000002">
      <w:pPr>
        <w:ind w:left="720" w:firstLine="0"/>
        <w:rPr>
          <w:rFonts w:ascii="Inter" w:cs="Inter" w:eastAsia="Inter" w:hAnsi="Inter"/>
          <w:color w:val="212121"/>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Project team: Whether from the customer or a solution integrator, the team is responsible for the migration.</w:t>
      </w:r>
    </w:p>
    <w:p w:rsidR="00000000" w:rsidDel="00000000" w:rsidP="00000000" w:rsidRDefault="00000000" w:rsidRPr="00000000" w14:paraId="00000004">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Business users: Individuals or Teams who are subject matter experts for the respective business.</w:t>
      </w:r>
    </w:p>
    <w:p w:rsidR="00000000" w:rsidDel="00000000" w:rsidP="00000000" w:rsidRDefault="00000000" w:rsidRPr="00000000" w14:paraId="00000005">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Third-party applications: Business applications are integrated with the website.</w:t>
      </w:r>
    </w:p>
    <w:p w:rsidR="00000000" w:rsidDel="00000000" w:rsidP="00000000" w:rsidRDefault="00000000" w:rsidRPr="00000000" w14:paraId="00000006">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Technical Solutions Organisation (TSO): Technical solutions division of Contentstack focused on customer enablement.</w:t>
      </w:r>
    </w:p>
    <w:p w:rsidR="00000000" w:rsidDel="00000000" w:rsidP="00000000" w:rsidRDefault="00000000" w:rsidRPr="00000000" w14:paraId="00000007">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CMS: All legacy Content Management Systems, collectively.</w:t>
      </w:r>
    </w:p>
    <w:p w:rsidR="00000000" w:rsidDel="00000000" w:rsidP="00000000" w:rsidRDefault="00000000" w:rsidRPr="00000000" w14:paraId="00000008">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Migration framework: A set of TSO-supported and documented tools, scripts, and migration procedures. Several legacy CMS platforms are currently supported.</w:t>
      </w:r>
    </w:p>
    <w:p w:rsidR="00000000" w:rsidDel="00000000" w:rsidP="00000000" w:rsidRDefault="00000000" w:rsidRPr="00000000" w14:paraId="00000009">
      <w:pPr>
        <w:rPr>
          <w:rFonts w:ascii="Inter" w:cs="Inter" w:eastAsia="Inter" w:hAnsi="Inter"/>
          <w:color w:val="212121"/>
        </w:rPr>
      </w:pPr>
      <w:r w:rsidDel="00000000" w:rsidR="00000000" w:rsidRPr="00000000">
        <w:rPr>
          <w:rtl w:val="0"/>
        </w:rPr>
      </w:r>
    </w:p>
    <w:p w:rsidR="00000000" w:rsidDel="00000000" w:rsidP="00000000" w:rsidRDefault="00000000" w:rsidRPr="00000000" w14:paraId="0000000A">
      <w:pPr>
        <w:rPr>
          <w:rFonts w:ascii="Inter" w:cs="Inter" w:eastAsia="Inter" w:hAnsi="Inter"/>
          <w:color w:val="212121"/>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In addition, content transformation and content import from JSON file formats into the Contentstack DXP system are available. The framework provides wider guidelines that can be customized according to the customer’s individual dataset. </w:t>
      </w:r>
    </w:p>
    <w:p w:rsidR="00000000" w:rsidDel="00000000" w:rsidP="00000000" w:rsidRDefault="00000000" w:rsidRPr="00000000" w14:paraId="0000000C">
      <w:pPr>
        <w:pStyle w:val="Heading1"/>
        <w:spacing w:after="0" w:before="0" w:lineRule="auto"/>
        <w:rPr>
          <w:rFonts w:ascii="Inter" w:cs="Inter" w:eastAsia="Inter" w:hAnsi="Inter"/>
          <w:b w:val="1"/>
          <w:color w:val="6c5ce7"/>
          <w:sz w:val="32"/>
          <w:szCs w:val="32"/>
        </w:rPr>
      </w:pPr>
      <w:bookmarkStart w:colFirst="0" w:colLast="0" w:name="_3qwcgwwpu1hh" w:id="1"/>
      <w:bookmarkEnd w:id="1"/>
      <w:r w:rsidDel="00000000" w:rsidR="00000000" w:rsidRPr="00000000">
        <w:rPr>
          <w:rtl w:val="0"/>
        </w:rPr>
      </w:r>
    </w:p>
    <w:p w:rsidR="00000000" w:rsidDel="00000000" w:rsidP="00000000" w:rsidRDefault="00000000" w:rsidRPr="00000000" w14:paraId="0000000D">
      <w:pPr>
        <w:pStyle w:val="Heading1"/>
        <w:spacing w:after="0" w:before="0" w:lineRule="auto"/>
        <w:rPr>
          <w:rFonts w:ascii="Inter" w:cs="Inter" w:eastAsia="Inter" w:hAnsi="Inter"/>
          <w:b w:val="1"/>
          <w:color w:val="6c5ce7"/>
          <w:sz w:val="32"/>
          <w:szCs w:val="32"/>
        </w:rPr>
      </w:pPr>
      <w:bookmarkStart w:colFirst="0" w:colLast="0" w:name="_39tnmspx4hpk" w:id="2"/>
      <w:bookmarkEnd w:id="2"/>
      <w:r w:rsidDel="00000000" w:rsidR="00000000" w:rsidRPr="00000000">
        <w:rPr>
          <w:rFonts w:ascii="Inter" w:cs="Inter" w:eastAsia="Inter" w:hAnsi="Inter"/>
          <w:b w:val="1"/>
          <w:color w:val="6c5ce7"/>
          <w:sz w:val="32"/>
          <w:szCs w:val="32"/>
          <w:rtl w:val="0"/>
        </w:rPr>
        <w:t xml:space="preserve">Discovery process</w:t>
      </w:r>
    </w:p>
    <w:p w:rsidR="00000000" w:rsidDel="00000000" w:rsidP="00000000" w:rsidRDefault="00000000" w:rsidRPr="00000000" w14:paraId="0000000E">
      <w:pPr>
        <w:rPr>
          <w:rFonts w:ascii="Inter" w:cs="Inter" w:eastAsia="Inter" w:hAnsi="Inter"/>
          <w:color w:val="212121"/>
        </w:rPr>
      </w:pPr>
      <w:r w:rsidDel="00000000" w:rsidR="00000000" w:rsidRPr="00000000">
        <w:rPr>
          <w:rtl w:val="0"/>
        </w:rPr>
      </w:r>
    </w:p>
    <w:p w:rsidR="00000000" w:rsidDel="00000000" w:rsidP="00000000" w:rsidRDefault="00000000" w:rsidRPr="00000000" w14:paraId="0000000F">
      <w:pPr>
        <w:rPr>
          <w:rFonts w:ascii="Inter" w:cs="Inter" w:eastAsia="Inter" w:hAnsi="Inter"/>
          <w:color w:val="212121"/>
        </w:rPr>
      </w:pPr>
      <w:r w:rsidDel="00000000" w:rsidR="00000000" w:rsidRPr="00000000">
        <w:rPr>
          <w:rFonts w:ascii="Inter" w:cs="Inter" w:eastAsia="Inter" w:hAnsi="Inter"/>
          <w:color w:val="212121"/>
          <w:rtl w:val="0"/>
        </w:rPr>
        <w:t xml:space="preserve">The project team must determine the following as part of the discovery process.</w:t>
      </w:r>
    </w:p>
    <w:p w:rsidR="00000000" w:rsidDel="00000000" w:rsidP="00000000" w:rsidRDefault="00000000" w:rsidRPr="00000000" w14:paraId="00000010">
      <w:pPr>
        <w:rPr>
          <w:rFonts w:ascii="Inter" w:cs="Inter" w:eastAsia="Inter" w:hAnsi="Inter"/>
          <w:color w:val="212121"/>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Inter" w:cs="Inter" w:eastAsia="Inter" w:hAnsi="Inter"/>
          <w:color w:val="212121"/>
        </w:rPr>
      </w:pPr>
      <w:r w:rsidDel="00000000" w:rsidR="00000000" w:rsidRPr="00000000">
        <w:rPr>
          <w:rFonts w:ascii="Inter" w:cs="Inter" w:eastAsia="Inter" w:hAnsi="Inter"/>
          <w:b w:val="1"/>
          <w:color w:val="212121"/>
          <w:rtl w:val="0"/>
        </w:rPr>
        <w:t xml:space="preserve">The goal:</w:t>
      </w:r>
      <w:r w:rsidDel="00000000" w:rsidR="00000000" w:rsidRPr="00000000">
        <w:rPr>
          <w:rFonts w:ascii="Inter" w:cs="Inter" w:eastAsia="Inter" w:hAnsi="Inter"/>
          <w:color w:val="212121"/>
          <w:rtl w:val="0"/>
        </w:rPr>
        <w:t xml:space="preserve"> </w:t>
      </w:r>
    </w:p>
    <w:p w:rsidR="00000000" w:rsidDel="00000000" w:rsidP="00000000" w:rsidRDefault="00000000" w:rsidRPr="00000000" w14:paraId="00000012">
      <w:pPr>
        <w:numPr>
          <w:ilvl w:val="1"/>
          <w:numId w:val="3"/>
        </w:numPr>
        <w:ind w:left="1440" w:hanging="360"/>
        <w:rPr>
          <w:rFonts w:ascii="Inter" w:cs="Inter" w:eastAsia="Inter" w:hAnsi="Inter"/>
          <w:color w:val="212121"/>
        </w:rPr>
      </w:pPr>
      <w:r w:rsidDel="00000000" w:rsidR="00000000" w:rsidRPr="00000000">
        <w:rPr>
          <w:rFonts w:ascii="Inter" w:cs="Inter" w:eastAsia="Inter" w:hAnsi="Inter"/>
          <w:b w:val="1"/>
          <w:color w:val="212121"/>
          <w:rtl w:val="0"/>
        </w:rPr>
        <w:t xml:space="preserve">Redesign or Replatform: </w:t>
      </w:r>
      <w:r w:rsidDel="00000000" w:rsidR="00000000" w:rsidRPr="00000000">
        <w:rPr>
          <w:rFonts w:ascii="Inter" w:cs="Inter" w:eastAsia="Inter" w:hAnsi="Inter"/>
          <w:color w:val="212121"/>
          <w:rtl w:val="0"/>
        </w:rPr>
        <w:t xml:space="preserve">Determine if the site is getting redesigned. </w:t>
      </w:r>
    </w:p>
    <w:p w:rsidR="00000000" w:rsidDel="00000000" w:rsidP="00000000" w:rsidRDefault="00000000" w:rsidRPr="00000000" w14:paraId="00000013">
      <w:pPr>
        <w:numPr>
          <w:ilvl w:val="2"/>
          <w:numId w:val="3"/>
        </w:numPr>
        <w:ind w:left="2160" w:hanging="360"/>
        <w:rPr>
          <w:rFonts w:ascii="Inter" w:cs="Inter" w:eastAsia="Inter" w:hAnsi="Inter"/>
          <w:color w:val="212121"/>
        </w:rPr>
      </w:pPr>
      <w:r w:rsidDel="00000000" w:rsidR="00000000" w:rsidRPr="00000000">
        <w:rPr>
          <w:rFonts w:ascii="Inter" w:cs="Inter" w:eastAsia="Inter" w:hAnsi="Inter"/>
          <w:color w:val="212121"/>
          <w:rtl w:val="0"/>
        </w:rPr>
        <w:t xml:space="preserve">A redesign will typically take longer than a platform due to additional processes involved in implementing the new designs and approaches.</w:t>
      </w:r>
    </w:p>
    <w:p w:rsidR="00000000" w:rsidDel="00000000" w:rsidP="00000000" w:rsidRDefault="00000000" w:rsidRPr="00000000" w14:paraId="00000014">
      <w:pPr>
        <w:numPr>
          <w:ilvl w:val="1"/>
          <w:numId w:val="3"/>
        </w:numPr>
        <w:ind w:left="1440" w:hanging="360"/>
        <w:rPr>
          <w:rFonts w:ascii="Inter" w:cs="Inter" w:eastAsia="Inter" w:hAnsi="Inter"/>
          <w:color w:val="212121"/>
        </w:rPr>
      </w:pPr>
      <w:r w:rsidDel="00000000" w:rsidR="00000000" w:rsidRPr="00000000">
        <w:rPr>
          <w:rFonts w:ascii="Inter" w:cs="Inter" w:eastAsia="Inter" w:hAnsi="Inter"/>
          <w:b w:val="1"/>
          <w:color w:val="212121"/>
          <w:rtl w:val="0"/>
        </w:rPr>
        <w:t xml:space="preserve">Current Infrastructure:</w:t>
      </w:r>
      <w:r w:rsidDel="00000000" w:rsidR="00000000" w:rsidRPr="00000000">
        <w:rPr>
          <w:rFonts w:ascii="Inter" w:cs="Inter" w:eastAsia="Inter" w:hAnsi="Inter"/>
          <w:color w:val="212121"/>
          <w:rtl w:val="0"/>
        </w:rPr>
        <w:t xml:space="preserve"> Determine if the current CMS is an On-Premise version or a Cloud version. Refer to the current architecture diagram and verify accuracy.</w:t>
      </w:r>
    </w:p>
    <w:p w:rsidR="00000000" w:rsidDel="00000000" w:rsidP="00000000" w:rsidRDefault="00000000" w:rsidRPr="00000000" w14:paraId="00000015">
      <w:pPr>
        <w:numPr>
          <w:ilvl w:val="2"/>
          <w:numId w:val="3"/>
        </w:numPr>
        <w:ind w:left="2160" w:hanging="360"/>
        <w:rPr>
          <w:rFonts w:ascii="Inter" w:cs="Inter" w:eastAsia="Inter" w:hAnsi="Inter"/>
          <w:color w:val="212121"/>
        </w:rPr>
      </w:pPr>
      <w:r w:rsidDel="00000000" w:rsidR="00000000" w:rsidRPr="00000000">
        <w:rPr>
          <w:rFonts w:ascii="Inter" w:cs="Inter" w:eastAsia="Inter" w:hAnsi="Inter"/>
          <w:color w:val="212121"/>
          <w:rtl w:val="0"/>
        </w:rPr>
        <w:t xml:space="preserve">Identify the gaps in the current architecture diagram that will be fixed in the future state.</w:t>
      </w:r>
    </w:p>
    <w:p w:rsidR="00000000" w:rsidDel="00000000" w:rsidP="00000000" w:rsidRDefault="00000000" w:rsidRPr="00000000" w14:paraId="00000016">
      <w:pPr>
        <w:numPr>
          <w:ilvl w:val="1"/>
          <w:numId w:val="3"/>
        </w:numPr>
        <w:ind w:left="1440" w:hanging="360"/>
        <w:rPr>
          <w:rFonts w:ascii="Inter" w:cs="Inter" w:eastAsia="Inter" w:hAnsi="Inter"/>
          <w:color w:val="212121"/>
        </w:rPr>
      </w:pPr>
      <w:r w:rsidDel="00000000" w:rsidR="00000000" w:rsidRPr="00000000">
        <w:rPr>
          <w:rFonts w:ascii="Inter" w:cs="Inter" w:eastAsia="Inter" w:hAnsi="Inter"/>
          <w:b w:val="1"/>
          <w:color w:val="212121"/>
          <w:rtl w:val="0"/>
        </w:rPr>
        <w:t xml:space="preserve">Source of truth:</w:t>
      </w:r>
      <w:r w:rsidDel="00000000" w:rsidR="00000000" w:rsidRPr="00000000">
        <w:rPr>
          <w:rFonts w:ascii="Inter" w:cs="Inter" w:eastAsia="Inter" w:hAnsi="Inter"/>
          <w:color w:val="212121"/>
          <w:rtl w:val="0"/>
        </w:rPr>
        <w:t xml:space="preserve"> Is the current CMS the Source of truth for the data? If not, seek an architecture diagram. In such cases, data will always be converted using a middleware that is connected to the current CMS. Refer to the current architecture diagram and verify accuracy.</w:t>
      </w:r>
    </w:p>
    <w:p w:rsidR="00000000" w:rsidDel="00000000" w:rsidP="00000000" w:rsidRDefault="00000000" w:rsidRPr="00000000" w14:paraId="00000017">
      <w:pPr>
        <w:numPr>
          <w:ilvl w:val="2"/>
          <w:numId w:val="3"/>
        </w:numPr>
        <w:ind w:left="2160" w:hanging="360"/>
        <w:rPr>
          <w:rFonts w:ascii="Inter" w:cs="Inter" w:eastAsia="Inter" w:hAnsi="Inter"/>
          <w:color w:val="212121"/>
        </w:rPr>
      </w:pPr>
      <w:r w:rsidDel="00000000" w:rsidR="00000000" w:rsidRPr="00000000">
        <w:rPr>
          <w:rFonts w:ascii="Inter" w:cs="Inter" w:eastAsia="Inter" w:hAnsi="Inter"/>
          <w:color w:val="212121"/>
          <w:rtl w:val="0"/>
        </w:rPr>
        <w:t xml:space="preserve">Identify the gaps in the current architecture diagram.</w:t>
      </w:r>
    </w:p>
    <w:p w:rsidR="00000000" w:rsidDel="00000000" w:rsidP="00000000" w:rsidRDefault="00000000" w:rsidRPr="00000000" w14:paraId="00000018">
      <w:pPr>
        <w:numPr>
          <w:ilvl w:val="2"/>
          <w:numId w:val="3"/>
        </w:numPr>
        <w:ind w:left="2160" w:hanging="360"/>
        <w:rPr>
          <w:rFonts w:ascii="Inter" w:cs="Inter" w:eastAsia="Inter" w:hAnsi="Inter"/>
          <w:color w:val="212121"/>
        </w:rPr>
      </w:pPr>
      <w:r w:rsidDel="00000000" w:rsidR="00000000" w:rsidRPr="00000000">
        <w:rPr>
          <w:rFonts w:ascii="Inter" w:cs="Inter" w:eastAsia="Inter" w:hAnsi="Inter"/>
          <w:color w:val="212121"/>
          <w:rtl w:val="0"/>
        </w:rPr>
        <w:t xml:space="preserve">Fix any gaps if the same architecture will be retained in the future.</w:t>
      </w:r>
    </w:p>
    <w:p w:rsidR="00000000" w:rsidDel="00000000" w:rsidP="00000000" w:rsidRDefault="00000000" w:rsidRPr="00000000" w14:paraId="00000019">
      <w:pPr>
        <w:rPr>
          <w:rFonts w:ascii="Inter" w:cs="Inter" w:eastAsia="Inter" w:hAnsi="Inter"/>
          <w:color w:val="212121"/>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Inter" w:cs="Inter" w:eastAsia="Inter" w:hAnsi="Inter"/>
          <w:color w:val="212121"/>
        </w:rPr>
      </w:pPr>
      <w:r w:rsidDel="00000000" w:rsidR="00000000" w:rsidRPr="00000000">
        <w:rPr>
          <w:rFonts w:ascii="Inter" w:cs="Inter" w:eastAsia="Inter" w:hAnsi="Inter"/>
          <w:b w:val="1"/>
          <w:color w:val="212121"/>
          <w:rtl w:val="0"/>
        </w:rPr>
        <w:t xml:space="preserve">Content Audit:</w:t>
      </w:r>
      <w:r w:rsidDel="00000000" w:rsidR="00000000" w:rsidRPr="00000000">
        <w:rPr>
          <w:rFonts w:ascii="Inter" w:cs="Inter" w:eastAsia="Inter" w:hAnsi="Inter"/>
          <w:color w:val="212121"/>
          <w:rtl w:val="0"/>
        </w:rPr>
        <w:t xml:space="preserve"> Legacy content has to be audited to ensure only relevant content is migrated to Contentstack. The following is the outcome of the exercise:</w:t>
      </w:r>
    </w:p>
    <w:p w:rsidR="00000000" w:rsidDel="00000000" w:rsidP="00000000" w:rsidRDefault="00000000" w:rsidRPr="00000000" w14:paraId="0000001B">
      <w:pPr>
        <w:numPr>
          <w:ilvl w:val="1"/>
          <w:numId w:val="3"/>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The list of Pages v/s the Sitemap has to be checked. Any standalone pages have to be reviewed for migrations </w:t>
      </w:r>
    </w:p>
    <w:p w:rsidR="00000000" w:rsidDel="00000000" w:rsidP="00000000" w:rsidRDefault="00000000" w:rsidRPr="00000000" w14:paraId="0000001C">
      <w:pPr>
        <w:numPr>
          <w:ilvl w:val="1"/>
          <w:numId w:val="3"/>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Identify content that is irrelevant and needs to be descoped from the migration.</w:t>
      </w:r>
    </w:p>
    <w:p w:rsidR="00000000" w:rsidDel="00000000" w:rsidP="00000000" w:rsidRDefault="00000000" w:rsidRPr="00000000" w14:paraId="0000001D">
      <w:pPr>
        <w:numPr>
          <w:ilvl w:val="1"/>
          <w:numId w:val="3"/>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Identify content that needs to be changed or updated. Content authors should curate the content before migrations.</w:t>
      </w:r>
    </w:p>
    <w:p w:rsidR="00000000" w:rsidDel="00000000" w:rsidP="00000000" w:rsidRDefault="00000000" w:rsidRPr="00000000" w14:paraId="0000001E">
      <w:pPr>
        <w:numPr>
          <w:ilvl w:val="1"/>
          <w:numId w:val="3"/>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Identify content to be migrated as is.</w:t>
      </w:r>
    </w:p>
    <w:p w:rsidR="00000000" w:rsidDel="00000000" w:rsidP="00000000" w:rsidRDefault="00000000" w:rsidRPr="00000000" w14:paraId="0000001F">
      <w:pPr>
        <w:rPr>
          <w:rFonts w:ascii="Inter" w:cs="Inter" w:eastAsia="Inter" w:hAnsi="Inter"/>
          <w:color w:val="212121"/>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Inter" w:cs="Inter" w:eastAsia="Inter" w:hAnsi="Inter"/>
          <w:color w:val="212121"/>
        </w:rPr>
      </w:pPr>
      <w:r w:rsidDel="00000000" w:rsidR="00000000" w:rsidRPr="00000000">
        <w:rPr>
          <w:rFonts w:ascii="Inter" w:cs="Inter" w:eastAsia="Inter" w:hAnsi="Inter"/>
          <w:b w:val="1"/>
          <w:color w:val="212121"/>
          <w:rtl w:val="0"/>
        </w:rPr>
        <w:t xml:space="preserve">Technology stack:</w:t>
      </w:r>
      <w:r w:rsidDel="00000000" w:rsidR="00000000" w:rsidRPr="00000000">
        <w:rPr>
          <w:rFonts w:ascii="Inter" w:cs="Inter" w:eastAsia="Inter" w:hAnsi="Inter"/>
          <w:color w:val="212121"/>
          <w:rtl w:val="0"/>
        </w:rPr>
        <w:t xml:space="preserve"> The project team to select the appropriate Tech stack based on which the site will be built.</w:t>
      </w:r>
    </w:p>
    <w:p w:rsidR="00000000" w:rsidDel="00000000" w:rsidP="00000000" w:rsidRDefault="00000000" w:rsidRPr="00000000" w14:paraId="00000021">
      <w:pPr>
        <w:rPr>
          <w:rFonts w:ascii="Inter" w:cs="Inter" w:eastAsia="Inter" w:hAnsi="Inter"/>
          <w:color w:val="212121"/>
        </w:rPr>
      </w:pPr>
      <w:r w:rsidDel="00000000" w:rsidR="00000000" w:rsidRPr="00000000">
        <w:rPr>
          <w:rtl w:val="0"/>
        </w:rPr>
      </w:r>
    </w:p>
    <w:p w:rsidR="00000000" w:rsidDel="00000000" w:rsidP="00000000" w:rsidRDefault="00000000" w:rsidRPr="00000000" w14:paraId="00000022">
      <w:pPr>
        <w:numPr>
          <w:ilvl w:val="0"/>
          <w:numId w:val="3"/>
        </w:numPr>
        <w:ind w:left="720" w:hanging="360"/>
        <w:rPr>
          <w:color w:val="212121"/>
        </w:rPr>
      </w:pPr>
      <w:r w:rsidDel="00000000" w:rsidR="00000000" w:rsidRPr="00000000">
        <w:rPr>
          <w:rFonts w:ascii="Inter" w:cs="Inter" w:eastAsia="Inter" w:hAnsi="Inter"/>
          <w:b w:val="1"/>
          <w:color w:val="212121"/>
          <w:rtl w:val="0"/>
        </w:rPr>
        <w:t xml:space="preserve">Deadlines: </w:t>
      </w:r>
      <w:r w:rsidDel="00000000" w:rsidR="00000000" w:rsidRPr="00000000">
        <w:rPr>
          <w:rFonts w:ascii="Inter" w:cs="Inter" w:eastAsia="Inter" w:hAnsi="Inter"/>
          <w:color w:val="212121"/>
          <w:rtl w:val="0"/>
        </w:rPr>
        <w:t xml:space="preserve">Determine crucial dates, milestones, and deliverables for the project.</w:t>
      </w:r>
    </w:p>
    <w:p w:rsidR="00000000" w:rsidDel="00000000" w:rsidP="00000000" w:rsidRDefault="00000000" w:rsidRPr="00000000" w14:paraId="00000023">
      <w:pPr>
        <w:rPr>
          <w:rFonts w:ascii="Inter" w:cs="Inter" w:eastAsia="Inter" w:hAnsi="Inter"/>
          <w:color w:val="212121"/>
        </w:rPr>
      </w:pPr>
      <w:r w:rsidDel="00000000" w:rsidR="00000000" w:rsidRPr="00000000">
        <w:rPr>
          <w:rtl w:val="0"/>
        </w:rPr>
      </w:r>
    </w:p>
    <w:p w:rsidR="00000000" w:rsidDel="00000000" w:rsidP="00000000" w:rsidRDefault="00000000" w:rsidRPr="00000000" w14:paraId="00000024">
      <w:pPr>
        <w:rPr>
          <w:rFonts w:ascii="Inter" w:cs="Inter" w:eastAsia="Inter" w:hAnsi="Inter"/>
          <w:color w:val="212121"/>
        </w:rPr>
      </w:pPr>
      <w:r w:rsidDel="00000000" w:rsidR="00000000" w:rsidRPr="00000000">
        <w:rPr>
          <w:rtl w:val="0"/>
        </w:rPr>
      </w:r>
    </w:p>
    <w:p w:rsidR="00000000" w:rsidDel="00000000" w:rsidP="00000000" w:rsidRDefault="00000000" w:rsidRPr="00000000" w14:paraId="00000025">
      <w:pPr>
        <w:pStyle w:val="Heading1"/>
        <w:spacing w:after="0" w:before="0" w:lineRule="auto"/>
        <w:rPr>
          <w:rFonts w:ascii="Inter" w:cs="Inter" w:eastAsia="Inter" w:hAnsi="Inter"/>
          <w:b w:val="1"/>
          <w:color w:val="6c5ce7"/>
          <w:sz w:val="32"/>
          <w:szCs w:val="32"/>
        </w:rPr>
      </w:pPr>
      <w:bookmarkStart w:colFirst="0" w:colLast="0" w:name="_rwlztbkc0wz" w:id="3"/>
      <w:bookmarkEnd w:id="3"/>
      <w:r w:rsidDel="00000000" w:rsidR="00000000" w:rsidRPr="00000000">
        <w:rPr>
          <w:rFonts w:ascii="Inter" w:cs="Inter" w:eastAsia="Inter" w:hAnsi="Inter"/>
          <w:b w:val="1"/>
          <w:color w:val="6c5ce7"/>
          <w:sz w:val="32"/>
          <w:szCs w:val="32"/>
          <w:rtl w:val="0"/>
        </w:rPr>
        <w:t xml:space="preserve">Planning</w:t>
      </w:r>
    </w:p>
    <w:p w:rsidR="00000000" w:rsidDel="00000000" w:rsidP="00000000" w:rsidRDefault="00000000" w:rsidRPr="00000000" w14:paraId="00000026">
      <w:pPr>
        <w:rPr>
          <w:rFonts w:ascii="Inter" w:cs="Inter" w:eastAsia="Inter" w:hAnsi="Inter"/>
          <w:color w:val="212121"/>
        </w:rPr>
      </w:pPr>
      <w:r w:rsidDel="00000000" w:rsidR="00000000" w:rsidRPr="00000000">
        <w:rPr>
          <w:rtl w:val="0"/>
        </w:rPr>
      </w:r>
    </w:p>
    <w:p w:rsidR="00000000" w:rsidDel="00000000" w:rsidP="00000000" w:rsidRDefault="00000000" w:rsidRPr="00000000" w14:paraId="00000027">
      <w:pPr>
        <w:rPr>
          <w:rFonts w:ascii="Inter" w:cs="Inter" w:eastAsia="Inter" w:hAnsi="Inter"/>
          <w:color w:val="212121"/>
        </w:rPr>
      </w:pPr>
      <w:r w:rsidDel="00000000" w:rsidR="00000000" w:rsidRPr="00000000">
        <w:rPr>
          <w:rFonts w:ascii="Inter" w:cs="Inter" w:eastAsia="Inter" w:hAnsi="Inter"/>
          <w:color w:val="212121"/>
          <w:rtl w:val="0"/>
        </w:rPr>
        <w:t xml:space="preserve">The following tasks are essential during the planning stage.</w:t>
      </w:r>
    </w:p>
    <w:p w:rsidR="00000000" w:rsidDel="00000000" w:rsidP="00000000" w:rsidRDefault="00000000" w:rsidRPr="00000000" w14:paraId="00000028">
      <w:pPr>
        <w:rPr>
          <w:rFonts w:ascii="Inter" w:cs="Inter" w:eastAsia="Inter" w:hAnsi="Inter"/>
          <w:color w:val="212121"/>
        </w:rPr>
      </w:pPr>
      <w:r w:rsidDel="00000000" w:rsidR="00000000" w:rsidRPr="00000000">
        <w:rPr>
          <w:rtl w:val="0"/>
        </w:rPr>
      </w:r>
    </w:p>
    <w:p w:rsidR="00000000" w:rsidDel="00000000" w:rsidP="00000000" w:rsidRDefault="00000000" w:rsidRPr="00000000" w14:paraId="00000029">
      <w:pPr>
        <w:numPr>
          <w:ilvl w:val="0"/>
          <w:numId w:val="2"/>
        </w:numPr>
        <w:ind w:left="720" w:hanging="360"/>
        <w:rPr>
          <w:color w:val="212121"/>
        </w:rPr>
      </w:pPr>
      <w:r w:rsidDel="00000000" w:rsidR="00000000" w:rsidRPr="00000000">
        <w:rPr>
          <w:rFonts w:ascii="Inter" w:cs="Inter" w:eastAsia="Inter" w:hAnsi="Inter"/>
          <w:b w:val="1"/>
          <w:color w:val="212121"/>
          <w:rtl w:val="0"/>
        </w:rPr>
        <w:t xml:space="preserve">Project Plan: </w:t>
      </w:r>
      <w:r w:rsidDel="00000000" w:rsidR="00000000" w:rsidRPr="00000000">
        <w:rPr>
          <w:rFonts w:ascii="Inter" w:cs="Inter" w:eastAsia="Inter" w:hAnsi="Inter"/>
          <w:color w:val="212121"/>
          <w:rtl w:val="0"/>
        </w:rPr>
        <w:t xml:space="preserve">The project team must prepare a detailed project plan. Below is a sample of a project plan that lists high-level tasks that can be further normalized. The absence of a project plan is a critical risk to the project.</w:t>
      </w:r>
    </w:p>
    <w:p w:rsidR="00000000" w:rsidDel="00000000" w:rsidP="00000000" w:rsidRDefault="00000000" w:rsidRPr="00000000" w14:paraId="0000002A">
      <w:pPr>
        <w:ind w:left="720" w:firstLine="0"/>
        <w:rPr>
          <w:rFonts w:ascii="Inter" w:cs="Inter" w:eastAsia="Inter" w:hAnsi="Inter"/>
          <w:color w:val="212121"/>
        </w:rPr>
      </w:pPr>
      <w:r w:rsidDel="00000000" w:rsidR="00000000" w:rsidRPr="00000000">
        <w:rPr>
          <w:rtl w:val="0"/>
        </w:rPr>
      </w:r>
    </w:p>
    <w:p w:rsidR="00000000" w:rsidDel="00000000" w:rsidP="00000000" w:rsidRDefault="00000000" w:rsidRPr="00000000" w14:paraId="0000002B">
      <w:pPr>
        <w:rPr>
          <w:rFonts w:ascii="Inter" w:cs="Inter" w:eastAsia="Inter" w:hAnsi="Inter"/>
          <w:color w:val="212121"/>
        </w:rPr>
      </w:pPr>
      <w:r w:rsidDel="00000000" w:rsidR="00000000" w:rsidRPr="00000000">
        <w:rPr>
          <w:rFonts w:ascii="Inter" w:cs="Inter" w:eastAsia="Inter" w:hAnsi="Inter"/>
          <w:color w:val="212121"/>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Inter" w:cs="Inter" w:eastAsia="Inter" w:hAnsi="Inter"/>
          <w:color w:val="212121"/>
        </w:rPr>
      </w:pPr>
      <w:r w:rsidDel="00000000" w:rsidR="00000000" w:rsidRPr="00000000">
        <w:rPr>
          <w:rtl w:val="0"/>
        </w:rPr>
      </w:r>
    </w:p>
    <w:p w:rsidR="00000000" w:rsidDel="00000000" w:rsidP="00000000" w:rsidRDefault="00000000" w:rsidRPr="00000000" w14:paraId="0000002D">
      <w:pPr>
        <w:numPr>
          <w:ilvl w:val="0"/>
          <w:numId w:val="2"/>
        </w:numPr>
        <w:ind w:left="720" w:hanging="360"/>
        <w:rPr>
          <w:color w:val="212121"/>
        </w:rPr>
      </w:pPr>
      <w:r w:rsidDel="00000000" w:rsidR="00000000" w:rsidRPr="00000000">
        <w:rPr>
          <w:rFonts w:ascii="Inter" w:cs="Inter" w:eastAsia="Inter" w:hAnsi="Inter"/>
          <w:b w:val="1"/>
          <w:color w:val="212121"/>
          <w:rtl w:val="0"/>
        </w:rPr>
        <w:t xml:space="preserve">Team Composition: </w:t>
      </w:r>
      <w:r w:rsidDel="00000000" w:rsidR="00000000" w:rsidRPr="00000000">
        <w:rPr>
          <w:rFonts w:ascii="Inter" w:cs="Inter" w:eastAsia="Inter" w:hAnsi="Inter"/>
          <w:color w:val="212121"/>
          <w:rtl w:val="0"/>
        </w:rPr>
        <w:t xml:space="preserve">Identify the development team and upskill them regarding the tech stack being used. They should also start their Contentstack Academy courses (</w:t>
      </w:r>
      <w:hyperlink r:id="rId7">
        <w:r w:rsidDel="00000000" w:rsidR="00000000" w:rsidRPr="00000000">
          <w:rPr>
            <w:rFonts w:ascii="Inter" w:cs="Inter" w:eastAsia="Inter" w:hAnsi="Inter"/>
            <w:color w:val="1155cc"/>
            <w:u w:val="single"/>
            <w:rtl w:val="0"/>
          </w:rPr>
          <w:t xml:space="preserve">https://www.contentstack.com/academy</w:t>
        </w:r>
      </w:hyperlink>
      <w:r w:rsidDel="00000000" w:rsidR="00000000" w:rsidRPr="00000000">
        <w:rPr>
          <w:rFonts w:ascii="Inter" w:cs="Inter" w:eastAsia="Inter" w:hAnsi="Inter"/>
          <w:color w:val="212121"/>
          <w:rtl w:val="0"/>
        </w:rPr>
        <w:t xml:space="preserve">), which are designed to equip them with best practices.</w:t>
      </w:r>
    </w:p>
    <w:p w:rsidR="00000000" w:rsidDel="00000000" w:rsidP="00000000" w:rsidRDefault="00000000" w:rsidRPr="00000000" w14:paraId="0000002E">
      <w:pPr>
        <w:rPr>
          <w:rFonts w:ascii="Inter" w:cs="Inter" w:eastAsia="Inter" w:hAnsi="Inter"/>
          <w:color w:val="212121"/>
        </w:rPr>
      </w:pPr>
      <w:r w:rsidDel="00000000" w:rsidR="00000000" w:rsidRPr="00000000">
        <w:rPr>
          <w:rtl w:val="0"/>
        </w:rPr>
      </w:r>
    </w:p>
    <w:p w:rsidR="00000000" w:rsidDel="00000000" w:rsidP="00000000" w:rsidRDefault="00000000" w:rsidRPr="00000000" w14:paraId="0000002F">
      <w:pPr>
        <w:pStyle w:val="Heading1"/>
        <w:spacing w:after="0" w:before="0" w:lineRule="auto"/>
        <w:rPr>
          <w:rFonts w:ascii="Inter" w:cs="Inter" w:eastAsia="Inter" w:hAnsi="Inter"/>
          <w:b w:val="1"/>
          <w:color w:val="6c5ce7"/>
          <w:sz w:val="32"/>
          <w:szCs w:val="32"/>
        </w:rPr>
      </w:pPr>
      <w:bookmarkStart w:colFirst="0" w:colLast="0" w:name="_tqhjeji5k9x" w:id="4"/>
      <w:bookmarkEnd w:id="4"/>
      <w:r w:rsidDel="00000000" w:rsidR="00000000" w:rsidRPr="00000000">
        <w:rPr>
          <w:rFonts w:ascii="Inter" w:cs="Inter" w:eastAsia="Inter" w:hAnsi="Inter"/>
          <w:b w:val="1"/>
          <w:color w:val="6c5ce7"/>
          <w:sz w:val="32"/>
          <w:szCs w:val="32"/>
          <w:rtl w:val="0"/>
        </w:rPr>
        <w:t xml:space="preserve">Types of migrations</w:t>
      </w:r>
    </w:p>
    <w:p w:rsidR="00000000" w:rsidDel="00000000" w:rsidP="00000000" w:rsidRDefault="00000000" w:rsidRPr="00000000" w14:paraId="00000030">
      <w:pPr>
        <w:rPr>
          <w:rFonts w:ascii="Inter" w:cs="Inter" w:eastAsia="Inter" w:hAnsi="Inter"/>
          <w:color w:val="212121"/>
        </w:rPr>
      </w:pPr>
      <w:r w:rsidDel="00000000" w:rsidR="00000000" w:rsidRPr="00000000">
        <w:rPr>
          <w:rtl w:val="0"/>
        </w:rPr>
      </w:r>
    </w:p>
    <w:p w:rsidR="00000000" w:rsidDel="00000000" w:rsidP="00000000" w:rsidRDefault="00000000" w:rsidRPr="00000000" w14:paraId="00000031">
      <w:pPr>
        <w:rPr>
          <w:rFonts w:ascii="Inter" w:cs="Inter" w:eastAsia="Inter" w:hAnsi="Inter"/>
          <w:color w:val="212121"/>
        </w:rPr>
      </w:pPr>
      <w:r w:rsidDel="00000000" w:rsidR="00000000" w:rsidRPr="00000000">
        <w:rPr>
          <w:rFonts w:ascii="Inter" w:cs="Inter" w:eastAsia="Inter" w:hAnsi="Inter"/>
          <w:color w:val="212121"/>
          <w:rtl w:val="0"/>
        </w:rPr>
        <w:t xml:space="preserve">Based on the discovery process, migrations can be classified into two broad categories.</w:t>
      </w:r>
    </w:p>
    <w:p w:rsidR="00000000" w:rsidDel="00000000" w:rsidP="00000000" w:rsidRDefault="00000000" w:rsidRPr="00000000" w14:paraId="00000032">
      <w:pPr>
        <w:rPr>
          <w:rFonts w:ascii="Inter" w:cs="Inter" w:eastAsia="Inter" w:hAnsi="Inter"/>
          <w:color w:val="212121"/>
        </w:rPr>
      </w:pPr>
      <w:r w:rsidDel="00000000" w:rsidR="00000000" w:rsidRPr="00000000">
        <w:rPr>
          <w:rtl w:val="0"/>
        </w:rPr>
      </w:r>
    </w:p>
    <w:p w:rsidR="00000000" w:rsidDel="00000000" w:rsidP="00000000" w:rsidRDefault="00000000" w:rsidRPr="00000000" w14:paraId="00000033">
      <w:pPr>
        <w:numPr>
          <w:ilvl w:val="0"/>
          <w:numId w:val="4"/>
        </w:numPr>
        <w:ind w:left="720" w:hanging="360"/>
        <w:rPr>
          <w:color w:val="212121"/>
        </w:rPr>
      </w:pPr>
      <w:r w:rsidDel="00000000" w:rsidR="00000000" w:rsidRPr="00000000">
        <w:rPr>
          <w:rFonts w:ascii="Inter" w:cs="Inter" w:eastAsia="Inter" w:hAnsi="Inter"/>
          <w:b w:val="1"/>
          <w:color w:val="212121"/>
          <w:rtl w:val="0"/>
        </w:rPr>
        <w:t xml:space="preserve">Site Redesign: </w:t>
      </w:r>
      <w:r w:rsidDel="00000000" w:rsidR="00000000" w:rsidRPr="00000000">
        <w:rPr>
          <w:rFonts w:ascii="Inter" w:cs="Inter" w:eastAsia="Inter" w:hAnsi="Inter"/>
          <w:color w:val="212121"/>
          <w:rtl w:val="0"/>
        </w:rPr>
        <w:t xml:space="preserve">The following activities must be completed while planning for migrations where the site is getting redesigned. </w:t>
      </w:r>
    </w:p>
    <w:p w:rsidR="00000000" w:rsidDel="00000000" w:rsidP="00000000" w:rsidRDefault="00000000" w:rsidRPr="00000000" w14:paraId="00000034">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A content audit should be completed.</w:t>
      </w:r>
    </w:p>
    <w:p w:rsidR="00000000" w:rsidDel="00000000" w:rsidP="00000000" w:rsidRDefault="00000000" w:rsidRPr="00000000" w14:paraId="00000035">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Designs should be approved.</w:t>
      </w:r>
    </w:p>
    <w:p w:rsidR="00000000" w:rsidDel="00000000" w:rsidP="00000000" w:rsidRDefault="00000000" w:rsidRPr="00000000" w14:paraId="00000036">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Content modeling must be completed and approved.</w:t>
      </w:r>
    </w:p>
    <w:p w:rsidR="00000000" w:rsidDel="00000000" w:rsidP="00000000" w:rsidRDefault="00000000" w:rsidRPr="00000000" w14:paraId="00000037">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Data has to be exported once Content modeling is completed. The data must be in Contentstack’s JSON-based format.</w:t>
      </w:r>
    </w:p>
    <w:p w:rsidR="00000000" w:rsidDel="00000000" w:rsidP="00000000" w:rsidRDefault="00000000" w:rsidRPr="00000000" w14:paraId="00000038">
      <w:pPr>
        <w:ind w:left="1440" w:firstLine="0"/>
        <w:rPr>
          <w:rFonts w:ascii="Inter" w:cs="Inter" w:eastAsia="Inter" w:hAnsi="Inter"/>
          <w:color w:val="212121"/>
        </w:rPr>
      </w:pPr>
      <w:r w:rsidDel="00000000" w:rsidR="00000000" w:rsidRPr="00000000">
        <w:rPr>
          <w:rtl w:val="0"/>
        </w:rPr>
      </w:r>
    </w:p>
    <w:p w:rsidR="00000000" w:rsidDel="00000000" w:rsidP="00000000" w:rsidRDefault="00000000" w:rsidRPr="00000000" w14:paraId="00000039">
      <w:pPr>
        <w:numPr>
          <w:ilvl w:val="0"/>
          <w:numId w:val="4"/>
        </w:numPr>
        <w:ind w:left="720" w:hanging="360"/>
        <w:rPr>
          <w:color w:val="212121"/>
        </w:rPr>
      </w:pPr>
      <w:r w:rsidDel="00000000" w:rsidR="00000000" w:rsidRPr="00000000">
        <w:rPr>
          <w:rFonts w:ascii="Inter" w:cs="Inter" w:eastAsia="Inter" w:hAnsi="Inter"/>
          <w:b w:val="1"/>
          <w:color w:val="212121"/>
          <w:rtl w:val="0"/>
        </w:rPr>
        <w:t xml:space="preserve">Site Replatform: </w:t>
      </w:r>
      <w:r w:rsidDel="00000000" w:rsidR="00000000" w:rsidRPr="00000000">
        <w:rPr>
          <w:rFonts w:ascii="Inter" w:cs="Inter" w:eastAsia="Inter" w:hAnsi="Inter"/>
          <w:color w:val="212121"/>
          <w:rtl w:val="0"/>
        </w:rPr>
        <w:t xml:space="preserve">The following is the list of activities that must be completed while planning for migrations where the site is being replatformed.</w:t>
      </w:r>
    </w:p>
    <w:p w:rsidR="00000000" w:rsidDel="00000000" w:rsidP="00000000" w:rsidRDefault="00000000" w:rsidRPr="00000000" w14:paraId="0000003A">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A content audit should be completed.</w:t>
      </w:r>
    </w:p>
    <w:p w:rsidR="00000000" w:rsidDel="00000000" w:rsidP="00000000" w:rsidRDefault="00000000" w:rsidRPr="00000000" w14:paraId="0000003B">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Data has to be exported in Contentstack’s JSON-based format.</w:t>
      </w:r>
    </w:p>
    <w:p w:rsidR="00000000" w:rsidDel="00000000" w:rsidP="00000000" w:rsidRDefault="00000000" w:rsidRPr="00000000" w14:paraId="0000003C">
      <w:pPr>
        <w:numPr>
          <w:ilvl w:val="1"/>
          <w:numId w:val="4"/>
        </w:numPr>
        <w:ind w:left="1440" w:hanging="360"/>
        <w:rPr>
          <w:rFonts w:ascii="Inter" w:cs="Inter" w:eastAsia="Inter" w:hAnsi="Inter"/>
          <w:color w:val="212121"/>
        </w:rPr>
      </w:pPr>
      <w:r w:rsidDel="00000000" w:rsidR="00000000" w:rsidRPr="00000000">
        <w:rPr>
          <w:rFonts w:ascii="Inter" w:cs="Inter" w:eastAsia="Inter" w:hAnsi="Inter"/>
          <w:color w:val="212121"/>
          <w:rtl w:val="0"/>
        </w:rPr>
        <w:t xml:space="preserve">Content modeling is to be done as per best practices recommended by Contentstack. </w:t>
      </w:r>
    </w:p>
    <w:p w:rsidR="00000000" w:rsidDel="00000000" w:rsidP="00000000" w:rsidRDefault="00000000" w:rsidRPr="00000000" w14:paraId="0000003D">
      <w:pPr>
        <w:ind w:left="1440" w:firstLine="0"/>
        <w:rPr>
          <w:rFonts w:ascii="Inter" w:cs="Inter" w:eastAsia="Inter" w:hAnsi="Inter"/>
          <w:color w:val="212121"/>
        </w:rPr>
      </w:pPr>
      <w:r w:rsidDel="00000000" w:rsidR="00000000" w:rsidRPr="00000000">
        <w:rPr>
          <w:rtl w:val="0"/>
        </w:rPr>
      </w:r>
    </w:p>
    <w:p w:rsidR="00000000" w:rsidDel="00000000" w:rsidP="00000000" w:rsidRDefault="00000000" w:rsidRPr="00000000" w14:paraId="0000003E">
      <w:pPr>
        <w:pStyle w:val="Heading1"/>
        <w:spacing w:after="0" w:before="0" w:lineRule="auto"/>
        <w:rPr>
          <w:rFonts w:ascii="Inter" w:cs="Inter" w:eastAsia="Inter" w:hAnsi="Inter"/>
          <w:b w:val="1"/>
          <w:color w:val="6c5ce7"/>
          <w:sz w:val="32"/>
          <w:szCs w:val="32"/>
        </w:rPr>
      </w:pPr>
      <w:bookmarkStart w:colFirst="0" w:colLast="0" w:name="_n9696y5inia2" w:id="5"/>
      <w:bookmarkEnd w:id="5"/>
      <w:r w:rsidDel="00000000" w:rsidR="00000000" w:rsidRPr="00000000">
        <w:rPr>
          <w:rFonts w:ascii="Inter" w:cs="Inter" w:eastAsia="Inter" w:hAnsi="Inter"/>
          <w:b w:val="1"/>
          <w:color w:val="6c5ce7"/>
          <w:sz w:val="32"/>
          <w:szCs w:val="32"/>
          <w:rtl w:val="0"/>
        </w:rPr>
        <w:t xml:space="preserve">Standard Processes</w:t>
      </w:r>
    </w:p>
    <w:p w:rsidR="00000000" w:rsidDel="00000000" w:rsidP="00000000" w:rsidRDefault="00000000" w:rsidRPr="00000000" w14:paraId="0000003F">
      <w:pPr>
        <w:ind w:left="720" w:firstLine="0"/>
        <w:rPr>
          <w:rFonts w:ascii="Inter" w:cs="Inter" w:eastAsia="Inter" w:hAnsi="Inter"/>
          <w:color w:val="212121"/>
        </w:rPr>
      </w:pPr>
      <w:r w:rsidDel="00000000" w:rsidR="00000000" w:rsidRPr="00000000">
        <w:rPr>
          <w:rtl w:val="0"/>
        </w:rPr>
      </w:r>
    </w:p>
    <w:p w:rsidR="00000000" w:rsidDel="00000000" w:rsidP="00000000" w:rsidRDefault="00000000" w:rsidRPr="00000000" w14:paraId="00000040">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Freeze content modeling.</w:t>
      </w:r>
    </w:p>
    <w:p w:rsidR="00000000" w:rsidDel="00000000" w:rsidP="00000000" w:rsidRDefault="00000000" w:rsidRPr="00000000" w14:paraId="00000041">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Migrations always have to be done in an internal sandbox or non-production environment. </w:t>
      </w:r>
    </w:p>
    <w:p w:rsidR="00000000" w:rsidDel="00000000" w:rsidP="00000000" w:rsidRDefault="00000000" w:rsidRPr="00000000" w14:paraId="00000042">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Sample migrated content has to be reviewed before the complete migration.</w:t>
      </w:r>
    </w:p>
    <w:p w:rsidR="00000000" w:rsidDel="00000000" w:rsidP="00000000" w:rsidRDefault="00000000" w:rsidRPr="00000000" w14:paraId="00000043">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Integrate with the revised code base and test it thoroughly, along with all integrations. This testing must be done in a non-production environment to avoid any customer impact.</w:t>
      </w:r>
    </w:p>
    <w:p w:rsidR="00000000" w:rsidDel="00000000" w:rsidP="00000000" w:rsidRDefault="00000000" w:rsidRPr="00000000" w14:paraId="00000044">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Defect fixes.</w:t>
      </w:r>
    </w:p>
    <w:p w:rsidR="00000000" w:rsidDel="00000000" w:rsidP="00000000" w:rsidRDefault="00000000" w:rsidRPr="00000000" w14:paraId="00000045">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Create backups of the source data.</w:t>
      </w:r>
    </w:p>
    <w:p w:rsidR="00000000" w:rsidDel="00000000" w:rsidP="00000000" w:rsidRDefault="00000000" w:rsidRPr="00000000" w14:paraId="00000046">
      <w:pPr>
        <w:numPr>
          <w:ilvl w:val="0"/>
          <w:numId w:val="5"/>
        </w:numPr>
        <w:ind w:left="720" w:hanging="360"/>
        <w:rPr>
          <w:rFonts w:ascii="Inter" w:cs="Inter" w:eastAsia="Inter" w:hAnsi="Inter"/>
          <w:color w:val="212121"/>
        </w:rPr>
      </w:pPr>
      <w:r w:rsidDel="00000000" w:rsidR="00000000" w:rsidRPr="00000000">
        <w:rPr>
          <w:rFonts w:ascii="Inter" w:cs="Inter" w:eastAsia="Inter" w:hAnsi="Inter"/>
          <w:color w:val="212121"/>
          <w:rtl w:val="0"/>
        </w:rPr>
        <w:t xml:space="preserve">Go live for activities to be performed.</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ntentstack.com/acade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