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BC1183" w14:textId="77777777" w:rsidR="0029369E" w:rsidRDefault="00000000">
      <w:pPr>
        <w:jc w:val="center"/>
      </w:pPr>
      <w:r>
        <w:rPr>
          <w:color w:val="5D6C78"/>
          <w:sz w:val="18"/>
        </w:rPr>
        <w:t>SANDISK / ATMOS | PRODUCT REQUIREMENTS AND BUSINESS PROPOSAL</w:t>
      </w:r>
    </w:p>
    <w:p w14:paraId="43F8A92E" w14:textId="77777777" w:rsidR="0029369E" w:rsidRDefault="00000000">
      <w:pPr>
        <w:pStyle w:val="Title"/>
        <w:jc w:val="center"/>
      </w:pPr>
      <w:r>
        <w:t>Sandisk ATMOS AI Appliance Portfolio</w:t>
      </w:r>
    </w:p>
    <w:p w14:paraId="357F1457" w14:textId="77777777" w:rsidR="0029369E" w:rsidRDefault="00000000">
      <w:pPr>
        <w:pStyle w:val="Subtitle"/>
        <w:jc w:val="center"/>
      </w:pPr>
      <w:r>
        <w:t>Turnkey Private AI, Agentic RAG, OEM System Design, Lifecycle and Commercial Plan</w:t>
      </w:r>
    </w:p>
    <w:tbl>
      <w:tblPr>
        <w:tblW w:w="0" w:type="auto"/>
        <w:tblLook w:val="04A0" w:firstRow="1" w:lastRow="0" w:firstColumn="1" w:lastColumn="0" w:noHBand="0" w:noVBand="1"/>
      </w:tblPr>
      <w:tblGrid>
        <w:gridCol w:w="10282"/>
      </w:tblGrid>
      <w:tr w:rsidR="0029369E" w14:paraId="094397C8" w14:textId="77777777">
        <w:tc>
          <w:tcPr>
            <w:tcW w:w="10282" w:type="dxa"/>
            <w:shd w:val="clear" w:color="auto" w:fill="E7F4EC"/>
            <w:tcMar>
              <w:top w:w="125" w:type="dxa"/>
              <w:left w:w="160" w:type="dxa"/>
              <w:bottom w:w="125" w:type="dxa"/>
              <w:right w:w="160" w:type="dxa"/>
            </w:tcMar>
          </w:tcPr>
          <w:p w14:paraId="673C2425" w14:textId="77777777" w:rsidR="0029369E" w:rsidRDefault="00000000">
            <w:pPr>
              <w:pStyle w:val="Callout"/>
            </w:pPr>
            <w:r>
              <w:t>Version 2 reframes the proposal as a combined Product Requirements Document and technical design. The primary story is what Sandisk sells, what the customer receives on day one, how the turnkey Agentic RAG solution operates, how models and software are upgraded, which OEM platforms are candidates, and how the product is supported. NVIDIA appears only in a consolidated benchmark section.</w:t>
            </w:r>
          </w:p>
        </w:tc>
      </w:tr>
    </w:tbl>
    <w:p w14:paraId="01227C32" w14:textId="77777777" w:rsidR="0029369E" w:rsidRDefault="0029369E">
      <w:pPr>
        <w:spacing w:after="20"/>
      </w:pPr>
    </w:p>
    <w:tbl>
      <w:tblPr>
        <w:tblStyle w:val="TableGrid"/>
        <w:tblW w:w="0" w:type="auto"/>
        <w:jc w:val="center"/>
        <w:tblLook w:val="04A0" w:firstRow="1" w:lastRow="0" w:firstColumn="1" w:lastColumn="0" w:noHBand="0" w:noVBand="1"/>
      </w:tblPr>
      <w:tblGrid>
        <w:gridCol w:w="5141"/>
        <w:gridCol w:w="5141"/>
      </w:tblGrid>
      <w:tr w:rsidR="0029369E" w14:paraId="6CECBD29" w14:textId="77777777">
        <w:trPr>
          <w:tblHeader/>
          <w:jc w:val="center"/>
        </w:trPr>
        <w:tc>
          <w:tcPr>
            <w:tcW w:w="5141" w:type="dxa"/>
            <w:shd w:val="clear" w:color="auto" w:fill="103A5C"/>
            <w:tcMar>
              <w:top w:w="90" w:type="dxa"/>
              <w:left w:w="105" w:type="dxa"/>
              <w:bottom w:w="90" w:type="dxa"/>
              <w:right w:w="105" w:type="dxa"/>
            </w:tcMar>
            <w:vAlign w:val="center"/>
          </w:tcPr>
          <w:p w14:paraId="230347E8" w14:textId="77777777" w:rsidR="0029369E" w:rsidRDefault="00000000">
            <w:pPr>
              <w:jc w:val="center"/>
            </w:pPr>
            <w:r>
              <w:rPr>
                <w:b/>
                <w:color w:val="FFFFFF"/>
                <w:sz w:val="14"/>
              </w:rPr>
              <w:t>Document attribute</w:t>
            </w:r>
          </w:p>
        </w:tc>
        <w:tc>
          <w:tcPr>
            <w:tcW w:w="5141" w:type="dxa"/>
            <w:shd w:val="clear" w:color="auto" w:fill="103A5C"/>
            <w:tcMar>
              <w:top w:w="90" w:type="dxa"/>
              <w:left w:w="105" w:type="dxa"/>
              <w:bottom w:w="90" w:type="dxa"/>
              <w:right w:w="105" w:type="dxa"/>
            </w:tcMar>
            <w:vAlign w:val="center"/>
          </w:tcPr>
          <w:p w14:paraId="4FEA5C88" w14:textId="77777777" w:rsidR="0029369E" w:rsidRDefault="00000000">
            <w:pPr>
              <w:jc w:val="center"/>
            </w:pPr>
            <w:r>
              <w:rPr>
                <w:b/>
                <w:color w:val="FFFFFF"/>
                <w:sz w:val="14"/>
              </w:rPr>
              <w:t>Position</w:t>
            </w:r>
          </w:p>
        </w:tc>
      </w:tr>
      <w:tr w:rsidR="0029369E" w14:paraId="623A6FF4" w14:textId="77777777">
        <w:trPr>
          <w:cantSplit/>
          <w:jc w:val="center"/>
        </w:trPr>
        <w:tc>
          <w:tcPr>
            <w:tcW w:w="5141" w:type="dxa"/>
            <w:tcMar>
              <w:top w:w="90" w:type="dxa"/>
              <w:left w:w="105" w:type="dxa"/>
              <w:bottom w:w="90" w:type="dxa"/>
              <w:right w:w="105" w:type="dxa"/>
            </w:tcMar>
            <w:vAlign w:val="center"/>
          </w:tcPr>
          <w:p w14:paraId="5121B7C4" w14:textId="77777777" w:rsidR="0029369E" w:rsidRDefault="00000000">
            <w:pPr>
              <w:spacing w:after="20"/>
              <w:jc w:val="center"/>
            </w:pPr>
            <w:r>
              <w:rPr>
                <w:color w:val="243746"/>
                <w:sz w:val="14"/>
              </w:rPr>
              <w:t>Product family</w:t>
            </w:r>
          </w:p>
        </w:tc>
        <w:tc>
          <w:tcPr>
            <w:tcW w:w="5141" w:type="dxa"/>
            <w:tcMar>
              <w:top w:w="90" w:type="dxa"/>
              <w:left w:w="105" w:type="dxa"/>
              <w:bottom w:w="90" w:type="dxa"/>
              <w:right w:w="105" w:type="dxa"/>
            </w:tcMar>
            <w:vAlign w:val="center"/>
          </w:tcPr>
          <w:p w14:paraId="1593CD5F" w14:textId="77777777" w:rsidR="0029369E" w:rsidRDefault="00000000">
            <w:pPr>
              <w:spacing w:after="20"/>
            </w:pPr>
            <w:r>
              <w:rPr>
                <w:color w:val="243746"/>
                <w:sz w:val="14"/>
              </w:rPr>
              <w:t>ATMOS Edge AI Workstation 4; Departmental AI Appliance 8; Enterprise AI Appliance 8/16/24</w:t>
            </w:r>
          </w:p>
        </w:tc>
      </w:tr>
      <w:tr w:rsidR="0029369E" w14:paraId="7A971365" w14:textId="77777777">
        <w:trPr>
          <w:cantSplit/>
          <w:jc w:val="center"/>
        </w:trPr>
        <w:tc>
          <w:tcPr>
            <w:tcW w:w="5141" w:type="dxa"/>
            <w:shd w:val="clear" w:color="auto" w:fill="F5F8FA"/>
            <w:tcMar>
              <w:top w:w="90" w:type="dxa"/>
              <w:left w:w="105" w:type="dxa"/>
              <w:bottom w:w="90" w:type="dxa"/>
              <w:right w:w="105" w:type="dxa"/>
            </w:tcMar>
            <w:vAlign w:val="center"/>
          </w:tcPr>
          <w:p w14:paraId="76E5D78D" w14:textId="77777777" w:rsidR="0029369E" w:rsidRDefault="00000000">
            <w:pPr>
              <w:spacing w:after="20"/>
              <w:jc w:val="center"/>
            </w:pPr>
            <w:r>
              <w:rPr>
                <w:color w:val="243746"/>
                <w:sz w:val="14"/>
              </w:rPr>
              <w:t>Customer promise</w:t>
            </w:r>
          </w:p>
        </w:tc>
        <w:tc>
          <w:tcPr>
            <w:tcW w:w="5141" w:type="dxa"/>
            <w:shd w:val="clear" w:color="auto" w:fill="F5F8FA"/>
            <w:tcMar>
              <w:top w:w="90" w:type="dxa"/>
              <w:left w:w="105" w:type="dxa"/>
              <w:bottom w:w="90" w:type="dxa"/>
              <w:right w:w="105" w:type="dxa"/>
            </w:tcMar>
            <w:vAlign w:val="center"/>
          </w:tcPr>
          <w:p w14:paraId="6A8B3C59" w14:textId="77777777" w:rsidR="0029369E" w:rsidRDefault="00000000">
            <w:pPr>
              <w:spacing w:after="20"/>
            </w:pPr>
            <w:r>
              <w:rPr>
                <w:color w:val="243746"/>
                <w:sz w:val="14"/>
              </w:rPr>
              <w:t>Private, preintegrated AI services with persistent neural capacity and simple day-1 deployment</w:t>
            </w:r>
          </w:p>
        </w:tc>
      </w:tr>
      <w:tr w:rsidR="0029369E" w14:paraId="16CFA752" w14:textId="77777777">
        <w:trPr>
          <w:cantSplit/>
          <w:jc w:val="center"/>
        </w:trPr>
        <w:tc>
          <w:tcPr>
            <w:tcW w:w="5141" w:type="dxa"/>
            <w:tcMar>
              <w:top w:w="90" w:type="dxa"/>
              <w:left w:w="105" w:type="dxa"/>
              <w:bottom w:w="90" w:type="dxa"/>
              <w:right w:w="105" w:type="dxa"/>
            </w:tcMar>
            <w:vAlign w:val="center"/>
          </w:tcPr>
          <w:p w14:paraId="10D00D92" w14:textId="77777777" w:rsidR="0029369E" w:rsidRDefault="00000000">
            <w:pPr>
              <w:spacing w:after="20"/>
              <w:jc w:val="center"/>
            </w:pPr>
            <w:r>
              <w:rPr>
                <w:color w:val="243746"/>
                <w:sz w:val="14"/>
              </w:rPr>
              <w:t>Flagship solution</w:t>
            </w:r>
          </w:p>
        </w:tc>
        <w:tc>
          <w:tcPr>
            <w:tcW w:w="5141" w:type="dxa"/>
            <w:tcMar>
              <w:top w:w="90" w:type="dxa"/>
              <w:left w:w="105" w:type="dxa"/>
              <w:bottom w:w="90" w:type="dxa"/>
              <w:right w:w="105" w:type="dxa"/>
            </w:tcMar>
            <w:vAlign w:val="center"/>
          </w:tcPr>
          <w:p w14:paraId="18A54187" w14:textId="77777777" w:rsidR="0029369E" w:rsidRDefault="00000000">
            <w:pPr>
              <w:spacing w:after="20"/>
            </w:pPr>
            <w:r>
              <w:rPr>
                <w:color w:val="243746"/>
                <w:sz w:val="14"/>
              </w:rPr>
              <w:t>Enterprise Knowledge Agent: ingestion, hybrid retrieval, reranking, cited generation and governed tools</w:t>
            </w:r>
          </w:p>
        </w:tc>
      </w:tr>
      <w:tr w:rsidR="0029369E" w14:paraId="6F72186C" w14:textId="77777777">
        <w:trPr>
          <w:cantSplit/>
          <w:jc w:val="center"/>
        </w:trPr>
        <w:tc>
          <w:tcPr>
            <w:tcW w:w="5141" w:type="dxa"/>
            <w:shd w:val="clear" w:color="auto" w:fill="F5F8FA"/>
            <w:tcMar>
              <w:top w:w="90" w:type="dxa"/>
              <w:left w:w="105" w:type="dxa"/>
              <w:bottom w:w="90" w:type="dxa"/>
              <w:right w:w="105" w:type="dxa"/>
            </w:tcMar>
            <w:vAlign w:val="center"/>
          </w:tcPr>
          <w:p w14:paraId="3752AF02" w14:textId="77777777" w:rsidR="0029369E" w:rsidRDefault="00000000">
            <w:pPr>
              <w:spacing w:after="20"/>
              <w:jc w:val="center"/>
            </w:pPr>
            <w:r>
              <w:rPr>
                <w:color w:val="243746"/>
                <w:sz w:val="14"/>
              </w:rPr>
              <w:t>OEM strategy</w:t>
            </w:r>
          </w:p>
        </w:tc>
        <w:tc>
          <w:tcPr>
            <w:tcW w:w="5141" w:type="dxa"/>
            <w:shd w:val="clear" w:color="auto" w:fill="F5F8FA"/>
            <w:tcMar>
              <w:top w:w="90" w:type="dxa"/>
              <w:left w:w="105" w:type="dxa"/>
              <w:bottom w:w="90" w:type="dxa"/>
              <w:right w:w="105" w:type="dxa"/>
            </w:tcMar>
            <w:vAlign w:val="center"/>
          </w:tcPr>
          <w:p w14:paraId="7A10BEBB" w14:textId="77777777" w:rsidR="0029369E" w:rsidRDefault="00000000">
            <w:pPr>
              <w:spacing w:after="20"/>
            </w:pPr>
            <w:r>
              <w:rPr>
                <w:color w:val="243746"/>
                <w:sz w:val="14"/>
              </w:rPr>
              <w:t>Qualify 2–3 established server vendors; do not invent a custom server unless required</w:t>
            </w:r>
          </w:p>
        </w:tc>
      </w:tr>
      <w:tr w:rsidR="0029369E" w14:paraId="4CE87B4C" w14:textId="77777777">
        <w:trPr>
          <w:cantSplit/>
          <w:jc w:val="center"/>
        </w:trPr>
        <w:tc>
          <w:tcPr>
            <w:tcW w:w="5141" w:type="dxa"/>
            <w:tcMar>
              <w:top w:w="90" w:type="dxa"/>
              <w:left w:w="105" w:type="dxa"/>
              <w:bottom w:w="90" w:type="dxa"/>
              <w:right w:w="105" w:type="dxa"/>
            </w:tcMar>
            <w:vAlign w:val="center"/>
          </w:tcPr>
          <w:p w14:paraId="071FD742" w14:textId="77777777" w:rsidR="0029369E" w:rsidRDefault="00000000">
            <w:pPr>
              <w:spacing w:after="20"/>
            </w:pPr>
            <w:r>
              <w:rPr>
                <w:color w:val="243746"/>
                <w:sz w:val="14"/>
              </w:rPr>
              <w:t>Commercial assumption</w:t>
            </w:r>
          </w:p>
        </w:tc>
        <w:tc>
          <w:tcPr>
            <w:tcW w:w="5141" w:type="dxa"/>
            <w:tcMar>
              <w:top w:w="90" w:type="dxa"/>
              <w:left w:w="105" w:type="dxa"/>
              <w:bottom w:w="90" w:type="dxa"/>
              <w:right w:w="105" w:type="dxa"/>
            </w:tcMar>
            <w:vAlign w:val="center"/>
          </w:tcPr>
          <w:p w14:paraId="6B91A15E" w14:textId="77777777" w:rsidR="0029369E" w:rsidRDefault="00000000">
            <w:pPr>
              <w:spacing w:after="20"/>
            </w:pPr>
            <w:r>
              <w:rPr>
                <w:color w:val="243746"/>
                <w:sz w:val="14"/>
              </w:rPr>
              <w:t>Sandisk acquisition target at 70% of selected NVIDIA counterpart; proof required</w:t>
            </w:r>
          </w:p>
        </w:tc>
      </w:tr>
      <w:tr w:rsidR="0029369E" w14:paraId="1253DB46" w14:textId="77777777">
        <w:trPr>
          <w:cantSplit/>
          <w:jc w:val="center"/>
        </w:trPr>
        <w:tc>
          <w:tcPr>
            <w:tcW w:w="5141" w:type="dxa"/>
            <w:shd w:val="clear" w:color="auto" w:fill="F5F8FA"/>
            <w:tcMar>
              <w:top w:w="90" w:type="dxa"/>
              <w:left w:w="105" w:type="dxa"/>
              <w:bottom w:w="90" w:type="dxa"/>
              <w:right w:w="105" w:type="dxa"/>
            </w:tcMar>
            <w:vAlign w:val="center"/>
          </w:tcPr>
          <w:p w14:paraId="0DCEFEE2" w14:textId="77777777" w:rsidR="0029369E" w:rsidRDefault="00000000">
            <w:pPr>
              <w:spacing w:after="20"/>
              <w:jc w:val="center"/>
            </w:pPr>
            <w:r>
              <w:rPr>
                <w:color w:val="243746"/>
                <w:sz w:val="14"/>
              </w:rPr>
              <w:t>Status</w:t>
            </w:r>
          </w:p>
        </w:tc>
        <w:tc>
          <w:tcPr>
            <w:tcW w:w="5141" w:type="dxa"/>
            <w:shd w:val="clear" w:color="auto" w:fill="F5F8FA"/>
            <w:tcMar>
              <w:top w:w="90" w:type="dxa"/>
              <w:left w:w="105" w:type="dxa"/>
              <w:bottom w:w="90" w:type="dxa"/>
              <w:right w:w="105" w:type="dxa"/>
            </w:tcMar>
            <w:vAlign w:val="center"/>
          </w:tcPr>
          <w:p w14:paraId="5914E9A2" w14:textId="77777777" w:rsidR="0029369E" w:rsidRDefault="00000000">
            <w:pPr>
              <w:spacing w:after="20"/>
            </w:pPr>
            <w:r>
              <w:rPr>
                <w:color w:val="243746"/>
                <w:sz w:val="14"/>
              </w:rPr>
              <w:t>Management planning draft | 6 October 2026</w:t>
            </w:r>
          </w:p>
        </w:tc>
      </w:tr>
    </w:tbl>
    <w:p w14:paraId="360FC3BA" w14:textId="77777777" w:rsidR="0029369E" w:rsidRDefault="0029369E">
      <w:pPr>
        <w:spacing w:after="20"/>
      </w:pPr>
    </w:p>
    <w:tbl>
      <w:tblPr>
        <w:tblW w:w="0" w:type="auto"/>
        <w:tblLook w:val="04A0" w:firstRow="1" w:lastRow="0" w:firstColumn="1" w:lastColumn="0" w:noHBand="0" w:noVBand="1"/>
      </w:tblPr>
      <w:tblGrid>
        <w:gridCol w:w="10282"/>
      </w:tblGrid>
      <w:tr w:rsidR="0029369E" w14:paraId="16FF9A75" w14:textId="77777777">
        <w:tc>
          <w:tcPr>
            <w:tcW w:w="10282" w:type="dxa"/>
            <w:shd w:val="clear" w:color="auto" w:fill="FFF3D6"/>
            <w:tcMar>
              <w:top w:w="125" w:type="dxa"/>
              <w:left w:w="160" w:type="dxa"/>
              <w:bottom w:w="125" w:type="dxa"/>
              <w:right w:w="160" w:type="dxa"/>
            </w:tcMar>
          </w:tcPr>
          <w:p w14:paraId="15D4925C" w14:textId="77777777" w:rsidR="0029369E" w:rsidRDefault="00000000">
            <w:pPr>
              <w:pStyle w:val="Callout"/>
            </w:pPr>
            <w:r>
              <w:t>All ATMOS specifications, pricing, node counts, supported models, service levels and TCO are planning assumptions until verified by final silicon, OEM qualification, model certification and customer workload measurements.</w:t>
            </w:r>
          </w:p>
        </w:tc>
      </w:tr>
    </w:tbl>
    <w:p w14:paraId="66D53578" w14:textId="77777777" w:rsidR="0029369E" w:rsidRDefault="0029369E">
      <w:pPr>
        <w:spacing w:after="20"/>
      </w:pPr>
    </w:p>
    <w:p w14:paraId="1C713AED" w14:textId="77777777" w:rsidR="0029369E" w:rsidRDefault="00000000">
      <w:r>
        <w:br w:type="page"/>
      </w:r>
    </w:p>
    <w:p w14:paraId="3EEE5304" w14:textId="77777777" w:rsidR="0029369E" w:rsidRDefault="00000000">
      <w:pPr>
        <w:pStyle w:val="Title"/>
      </w:pPr>
      <w:r>
        <w:lastRenderedPageBreak/>
        <w:t>Executive Summary</w:t>
      </w:r>
    </w:p>
    <w:tbl>
      <w:tblPr>
        <w:tblW w:w="0" w:type="auto"/>
        <w:tblLook w:val="04A0" w:firstRow="1" w:lastRow="0" w:firstColumn="1" w:lastColumn="0" w:noHBand="0" w:noVBand="1"/>
      </w:tblPr>
      <w:tblGrid>
        <w:gridCol w:w="10282"/>
      </w:tblGrid>
      <w:tr w:rsidR="0029369E" w14:paraId="3592F684" w14:textId="77777777">
        <w:tc>
          <w:tcPr>
            <w:tcW w:w="10282" w:type="dxa"/>
            <w:shd w:val="clear" w:color="auto" w:fill="E7F4EC"/>
            <w:tcMar>
              <w:top w:w="125" w:type="dxa"/>
              <w:left w:w="160" w:type="dxa"/>
              <w:bottom w:w="125" w:type="dxa"/>
              <w:right w:w="160" w:type="dxa"/>
            </w:tcMar>
          </w:tcPr>
          <w:p w14:paraId="57F38DC7" w14:textId="77777777" w:rsidR="0029369E" w:rsidRDefault="00000000">
            <w:pPr>
              <w:pStyle w:val="Callout"/>
            </w:pPr>
            <w:r>
              <w:t>The product should be sold as a completed private-AI appliance, not as an E3.S accelerator kit. The customer receives a supported OEM system, ATMOS devices, hardened software, a model and solution catalog, an out-of-box knowledge agent, enterprise APIs, lifecycle automation, observability and one-call support.</w:t>
            </w:r>
          </w:p>
        </w:tc>
      </w:tr>
    </w:tbl>
    <w:p w14:paraId="6207FD05" w14:textId="77777777" w:rsidR="0029369E" w:rsidRDefault="0029369E">
      <w:pPr>
        <w:spacing w:after="20"/>
      </w:pPr>
    </w:p>
    <w:p w14:paraId="67828533" w14:textId="77777777" w:rsidR="0029369E" w:rsidRDefault="00000000">
      <w:r>
        <w:t>The portfolio uses ATMOS E3.S modules as high-capacity persistent neural-compute devices. Four-device switch-local P2P groups form the standard hardware unit. The initial market wedge is data-heavy inference: embeddings, hybrid retrieval, reranking, recommendation features, document intelligence, batch inference and qualified private language models. The product does not initially target training, graphics, simulation, safety-critical real-time control or universal low-TPOT dense-model replacement.</w:t>
      </w:r>
    </w:p>
    <w:p w14:paraId="153CF44F" w14:textId="77777777" w:rsidR="0029369E" w:rsidRDefault="00000000">
      <w:pPr>
        <w:pStyle w:val="Heading1"/>
      </w:pPr>
      <w:r>
        <w:t>Management decisions requested</w:t>
      </w:r>
    </w:p>
    <w:tbl>
      <w:tblPr>
        <w:tblStyle w:val="TableGrid"/>
        <w:tblW w:w="0" w:type="auto"/>
        <w:jc w:val="center"/>
        <w:tblLook w:val="04A0" w:firstRow="1" w:lastRow="0" w:firstColumn="1" w:lastColumn="0" w:noHBand="0" w:noVBand="1"/>
      </w:tblPr>
      <w:tblGrid>
        <w:gridCol w:w="5141"/>
        <w:gridCol w:w="5141"/>
      </w:tblGrid>
      <w:tr w:rsidR="0029369E" w14:paraId="6ECF2C66" w14:textId="77777777">
        <w:trPr>
          <w:tblHeader/>
          <w:jc w:val="center"/>
        </w:trPr>
        <w:tc>
          <w:tcPr>
            <w:tcW w:w="5141" w:type="dxa"/>
            <w:shd w:val="clear" w:color="auto" w:fill="103A5C"/>
            <w:tcMar>
              <w:top w:w="90" w:type="dxa"/>
              <w:left w:w="105" w:type="dxa"/>
              <w:bottom w:w="90" w:type="dxa"/>
              <w:right w:w="105" w:type="dxa"/>
            </w:tcMar>
            <w:vAlign w:val="center"/>
          </w:tcPr>
          <w:p w14:paraId="5E753B10" w14:textId="77777777" w:rsidR="0029369E" w:rsidRDefault="00000000">
            <w:pPr>
              <w:jc w:val="center"/>
            </w:pPr>
            <w:r>
              <w:rPr>
                <w:b/>
                <w:color w:val="FFFFFF"/>
                <w:sz w:val="14"/>
              </w:rPr>
              <w:t>Decision</w:t>
            </w:r>
          </w:p>
        </w:tc>
        <w:tc>
          <w:tcPr>
            <w:tcW w:w="5141" w:type="dxa"/>
            <w:shd w:val="clear" w:color="auto" w:fill="103A5C"/>
            <w:tcMar>
              <w:top w:w="90" w:type="dxa"/>
              <w:left w:w="105" w:type="dxa"/>
              <w:bottom w:w="90" w:type="dxa"/>
              <w:right w:w="105" w:type="dxa"/>
            </w:tcMar>
            <w:vAlign w:val="center"/>
          </w:tcPr>
          <w:p w14:paraId="5267AFC6" w14:textId="77777777" w:rsidR="0029369E" w:rsidRDefault="00000000">
            <w:pPr>
              <w:jc w:val="center"/>
            </w:pPr>
            <w:r>
              <w:rPr>
                <w:b/>
                <w:color w:val="FFFFFF"/>
                <w:sz w:val="14"/>
              </w:rPr>
              <w:t>Recommendation</w:t>
            </w:r>
          </w:p>
        </w:tc>
      </w:tr>
      <w:tr w:rsidR="0029369E" w14:paraId="520BB492" w14:textId="77777777">
        <w:trPr>
          <w:cantSplit/>
          <w:jc w:val="center"/>
        </w:trPr>
        <w:tc>
          <w:tcPr>
            <w:tcW w:w="5141" w:type="dxa"/>
            <w:tcMar>
              <w:top w:w="90" w:type="dxa"/>
              <w:left w:w="105" w:type="dxa"/>
              <w:bottom w:w="90" w:type="dxa"/>
              <w:right w:w="105" w:type="dxa"/>
            </w:tcMar>
            <w:vAlign w:val="center"/>
          </w:tcPr>
          <w:p w14:paraId="1CE72D5B" w14:textId="77777777" w:rsidR="0029369E" w:rsidRDefault="00000000">
            <w:pPr>
              <w:spacing w:after="20"/>
              <w:jc w:val="center"/>
            </w:pPr>
            <w:r>
              <w:rPr>
                <w:color w:val="243746"/>
                <w:sz w:val="14"/>
              </w:rPr>
              <w:t>Product scope</w:t>
            </w:r>
          </w:p>
        </w:tc>
        <w:tc>
          <w:tcPr>
            <w:tcW w:w="5141" w:type="dxa"/>
            <w:tcMar>
              <w:top w:w="90" w:type="dxa"/>
              <w:left w:w="105" w:type="dxa"/>
              <w:bottom w:w="90" w:type="dxa"/>
              <w:right w:w="105" w:type="dxa"/>
            </w:tcMar>
            <w:vAlign w:val="center"/>
          </w:tcPr>
          <w:p w14:paraId="6BC3CFE7" w14:textId="77777777" w:rsidR="0029369E" w:rsidRDefault="00000000">
            <w:pPr>
              <w:spacing w:after="20"/>
            </w:pPr>
            <w:r>
              <w:rPr>
                <w:color w:val="243746"/>
                <w:sz w:val="14"/>
              </w:rPr>
              <w:t>Approve 8-device departmental and 16-device enterprise POCs</w:t>
            </w:r>
          </w:p>
        </w:tc>
      </w:tr>
      <w:tr w:rsidR="0029369E" w14:paraId="13C22BF4" w14:textId="77777777">
        <w:trPr>
          <w:cantSplit/>
          <w:jc w:val="center"/>
        </w:trPr>
        <w:tc>
          <w:tcPr>
            <w:tcW w:w="5141" w:type="dxa"/>
            <w:shd w:val="clear" w:color="auto" w:fill="F5F8FA"/>
            <w:tcMar>
              <w:top w:w="90" w:type="dxa"/>
              <w:left w:w="105" w:type="dxa"/>
              <w:bottom w:w="90" w:type="dxa"/>
              <w:right w:w="105" w:type="dxa"/>
            </w:tcMar>
            <w:vAlign w:val="center"/>
          </w:tcPr>
          <w:p w14:paraId="261B3535" w14:textId="77777777" w:rsidR="0029369E" w:rsidRDefault="00000000">
            <w:pPr>
              <w:spacing w:after="20"/>
            </w:pPr>
            <w:r>
              <w:rPr>
                <w:color w:val="243746"/>
                <w:sz w:val="14"/>
              </w:rPr>
              <w:t>Flagship application</w:t>
            </w:r>
          </w:p>
        </w:tc>
        <w:tc>
          <w:tcPr>
            <w:tcW w:w="5141" w:type="dxa"/>
            <w:shd w:val="clear" w:color="auto" w:fill="F5F8FA"/>
            <w:tcMar>
              <w:top w:w="90" w:type="dxa"/>
              <w:left w:w="105" w:type="dxa"/>
              <w:bottom w:w="90" w:type="dxa"/>
              <w:right w:w="105" w:type="dxa"/>
            </w:tcMar>
            <w:vAlign w:val="center"/>
          </w:tcPr>
          <w:p w14:paraId="7CD508DE" w14:textId="77777777" w:rsidR="0029369E" w:rsidRDefault="00000000">
            <w:pPr>
              <w:spacing w:after="20"/>
            </w:pPr>
            <w:r>
              <w:rPr>
                <w:color w:val="243746"/>
                <w:sz w:val="14"/>
              </w:rPr>
              <w:t>Approve Enterprise Knowledge Agent / Agentic RAG as the OOB solution</w:t>
            </w:r>
          </w:p>
        </w:tc>
      </w:tr>
      <w:tr w:rsidR="0029369E" w14:paraId="62631350" w14:textId="77777777">
        <w:trPr>
          <w:cantSplit/>
          <w:jc w:val="center"/>
        </w:trPr>
        <w:tc>
          <w:tcPr>
            <w:tcW w:w="5141" w:type="dxa"/>
            <w:tcMar>
              <w:top w:w="90" w:type="dxa"/>
              <w:left w:w="105" w:type="dxa"/>
              <w:bottom w:w="90" w:type="dxa"/>
              <w:right w:w="105" w:type="dxa"/>
            </w:tcMar>
            <w:vAlign w:val="center"/>
          </w:tcPr>
          <w:p w14:paraId="1B1CFA7F" w14:textId="77777777" w:rsidR="0029369E" w:rsidRDefault="00000000">
            <w:pPr>
              <w:spacing w:after="20"/>
              <w:jc w:val="center"/>
            </w:pPr>
            <w:r>
              <w:rPr>
                <w:color w:val="243746"/>
                <w:sz w:val="14"/>
              </w:rPr>
              <w:t>OEM engagement</w:t>
            </w:r>
          </w:p>
        </w:tc>
        <w:tc>
          <w:tcPr>
            <w:tcW w:w="5141" w:type="dxa"/>
            <w:tcMar>
              <w:top w:w="90" w:type="dxa"/>
              <w:left w:w="105" w:type="dxa"/>
              <w:bottom w:w="90" w:type="dxa"/>
              <w:right w:w="105" w:type="dxa"/>
            </w:tcMar>
            <w:vAlign w:val="center"/>
          </w:tcPr>
          <w:p w14:paraId="41C29F39" w14:textId="77777777" w:rsidR="0029369E" w:rsidRDefault="00000000">
            <w:pPr>
              <w:spacing w:after="20"/>
            </w:pPr>
            <w:r>
              <w:rPr>
                <w:color w:val="243746"/>
                <w:sz w:val="14"/>
              </w:rPr>
              <w:t>Start parallel feasibility with Supermicro, Dell and HPE</w:t>
            </w:r>
          </w:p>
        </w:tc>
      </w:tr>
      <w:tr w:rsidR="0029369E" w14:paraId="66E9CA96" w14:textId="77777777">
        <w:trPr>
          <w:cantSplit/>
          <w:jc w:val="center"/>
        </w:trPr>
        <w:tc>
          <w:tcPr>
            <w:tcW w:w="5141" w:type="dxa"/>
            <w:shd w:val="clear" w:color="auto" w:fill="F5F8FA"/>
            <w:tcMar>
              <w:top w:w="90" w:type="dxa"/>
              <w:left w:w="105" w:type="dxa"/>
              <w:bottom w:w="90" w:type="dxa"/>
              <w:right w:w="105" w:type="dxa"/>
            </w:tcMar>
            <w:vAlign w:val="center"/>
          </w:tcPr>
          <w:p w14:paraId="0DE8DA74" w14:textId="77777777" w:rsidR="0029369E" w:rsidRDefault="00000000">
            <w:pPr>
              <w:spacing w:after="20"/>
            </w:pPr>
            <w:r>
              <w:rPr>
                <w:color w:val="243746"/>
                <w:sz w:val="14"/>
              </w:rPr>
              <w:t>Software investment</w:t>
            </w:r>
          </w:p>
        </w:tc>
        <w:tc>
          <w:tcPr>
            <w:tcW w:w="5141" w:type="dxa"/>
            <w:shd w:val="clear" w:color="auto" w:fill="F5F8FA"/>
            <w:tcMar>
              <w:top w:w="90" w:type="dxa"/>
              <w:left w:w="105" w:type="dxa"/>
              <w:bottom w:w="90" w:type="dxa"/>
              <w:right w:w="105" w:type="dxa"/>
            </w:tcMar>
            <w:vAlign w:val="center"/>
          </w:tcPr>
          <w:p w14:paraId="39114751" w14:textId="77777777" w:rsidR="0029369E" w:rsidRDefault="00000000">
            <w:pPr>
              <w:spacing w:after="20"/>
            </w:pPr>
            <w:r>
              <w:rPr>
                <w:color w:val="243746"/>
                <w:sz w:val="14"/>
              </w:rPr>
              <w:t>Approve ATMOS AI OS, Model Services, Operator, Control Center and ModelPack lifecycle</w:t>
            </w:r>
          </w:p>
        </w:tc>
      </w:tr>
      <w:tr w:rsidR="0029369E" w14:paraId="237CFB37" w14:textId="77777777">
        <w:trPr>
          <w:cantSplit/>
          <w:jc w:val="center"/>
        </w:trPr>
        <w:tc>
          <w:tcPr>
            <w:tcW w:w="5141" w:type="dxa"/>
            <w:tcMar>
              <w:top w:w="90" w:type="dxa"/>
              <w:left w:w="105" w:type="dxa"/>
              <w:bottom w:w="90" w:type="dxa"/>
              <w:right w:w="105" w:type="dxa"/>
            </w:tcMar>
            <w:vAlign w:val="center"/>
          </w:tcPr>
          <w:p w14:paraId="320DC65E" w14:textId="77777777" w:rsidR="0029369E" w:rsidRDefault="00000000">
            <w:pPr>
              <w:spacing w:after="20"/>
              <w:jc w:val="center"/>
            </w:pPr>
            <w:r>
              <w:rPr>
                <w:color w:val="243746"/>
                <w:sz w:val="14"/>
              </w:rPr>
              <w:t>Commercial target</w:t>
            </w:r>
          </w:p>
        </w:tc>
        <w:tc>
          <w:tcPr>
            <w:tcW w:w="5141" w:type="dxa"/>
            <w:tcMar>
              <w:top w:w="90" w:type="dxa"/>
              <w:left w:w="105" w:type="dxa"/>
              <w:bottom w:w="90" w:type="dxa"/>
              <w:right w:w="105" w:type="dxa"/>
            </w:tcMar>
            <w:vAlign w:val="center"/>
          </w:tcPr>
          <w:p w14:paraId="557FD0E0" w14:textId="77777777" w:rsidR="0029369E" w:rsidRDefault="00000000">
            <w:pPr>
              <w:spacing w:after="20"/>
            </w:pPr>
            <w:r>
              <w:rPr>
                <w:color w:val="243746"/>
                <w:sz w:val="14"/>
              </w:rPr>
              <w:t>Keep 70% counterpart acquisition price as design-to-cost objective</w:t>
            </w:r>
          </w:p>
        </w:tc>
      </w:tr>
      <w:tr w:rsidR="0029369E" w14:paraId="4E361BAC" w14:textId="77777777">
        <w:trPr>
          <w:cantSplit/>
          <w:jc w:val="center"/>
        </w:trPr>
        <w:tc>
          <w:tcPr>
            <w:tcW w:w="5141" w:type="dxa"/>
            <w:shd w:val="clear" w:color="auto" w:fill="F5F8FA"/>
            <w:tcMar>
              <w:top w:w="90" w:type="dxa"/>
              <w:left w:w="105" w:type="dxa"/>
              <w:bottom w:w="90" w:type="dxa"/>
              <w:right w:w="105" w:type="dxa"/>
            </w:tcMar>
            <w:vAlign w:val="center"/>
          </w:tcPr>
          <w:p w14:paraId="0CBE3EA8" w14:textId="77777777" w:rsidR="0029369E" w:rsidRDefault="00000000">
            <w:pPr>
              <w:spacing w:after="20"/>
              <w:jc w:val="center"/>
            </w:pPr>
            <w:r>
              <w:rPr>
                <w:color w:val="243746"/>
                <w:sz w:val="14"/>
              </w:rPr>
              <w:t>24-device SKU</w:t>
            </w:r>
          </w:p>
        </w:tc>
        <w:tc>
          <w:tcPr>
            <w:tcW w:w="5141" w:type="dxa"/>
            <w:shd w:val="clear" w:color="auto" w:fill="F5F8FA"/>
            <w:tcMar>
              <w:top w:w="90" w:type="dxa"/>
              <w:left w:w="105" w:type="dxa"/>
              <w:bottom w:w="90" w:type="dxa"/>
              <w:right w:w="105" w:type="dxa"/>
            </w:tcMar>
            <w:vAlign w:val="center"/>
          </w:tcPr>
          <w:p w14:paraId="7976660E" w14:textId="77777777" w:rsidR="0029369E" w:rsidRDefault="00000000">
            <w:pPr>
              <w:spacing w:after="20"/>
            </w:pPr>
            <w:r>
              <w:rPr>
                <w:color w:val="243746"/>
                <w:sz w:val="14"/>
              </w:rPr>
              <w:t>Treat as stretch product after power, cooling, lane and service proof</w:t>
            </w:r>
          </w:p>
        </w:tc>
      </w:tr>
      <w:tr w:rsidR="0029369E" w14:paraId="06B7409F" w14:textId="77777777">
        <w:trPr>
          <w:cantSplit/>
          <w:jc w:val="center"/>
        </w:trPr>
        <w:tc>
          <w:tcPr>
            <w:tcW w:w="5141" w:type="dxa"/>
            <w:tcMar>
              <w:top w:w="90" w:type="dxa"/>
              <w:left w:w="105" w:type="dxa"/>
              <w:bottom w:w="90" w:type="dxa"/>
              <w:right w:w="105" w:type="dxa"/>
            </w:tcMar>
            <w:vAlign w:val="center"/>
          </w:tcPr>
          <w:p w14:paraId="0CD0879B" w14:textId="77777777" w:rsidR="0029369E" w:rsidRDefault="00000000">
            <w:pPr>
              <w:spacing w:after="20"/>
              <w:jc w:val="center"/>
            </w:pPr>
            <w:r>
              <w:rPr>
                <w:color w:val="243746"/>
                <w:sz w:val="14"/>
              </w:rPr>
              <w:t>Claims</w:t>
            </w:r>
          </w:p>
        </w:tc>
        <w:tc>
          <w:tcPr>
            <w:tcW w:w="5141" w:type="dxa"/>
            <w:tcMar>
              <w:top w:w="90" w:type="dxa"/>
              <w:left w:w="105" w:type="dxa"/>
              <w:bottom w:w="90" w:type="dxa"/>
              <w:right w:w="105" w:type="dxa"/>
            </w:tcMar>
            <w:vAlign w:val="center"/>
          </w:tcPr>
          <w:p w14:paraId="36EEEAEC" w14:textId="77777777" w:rsidR="0029369E" w:rsidRDefault="00000000">
            <w:pPr>
              <w:spacing w:after="20"/>
            </w:pPr>
            <w:r>
              <w:rPr>
                <w:color w:val="243746"/>
                <w:sz w:val="14"/>
              </w:rPr>
              <w:t>Allow replacement claims only for certified workloads and measured accepted service</w:t>
            </w:r>
          </w:p>
        </w:tc>
      </w:tr>
    </w:tbl>
    <w:p w14:paraId="3F36C1EB" w14:textId="77777777" w:rsidR="0029369E" w:rsidRDefault="0029369E">
      <w:pPr>
        <w:spacing w:after="20"/>
      </w:pPr>
    </w:p>
    <w:p w14:paraId="32BA2A04" w14:textId="77777777" w:rsidR="0029369E" w:rsidRDefault="00000000">
      <w:pPr>
        <w:pStyle w:val="Heading1"/>
      </w:pPr>
      <w:r>
        <w:t>Why this is a product, not merely a specification</w:t>
      </w:r>
    </w:p>
    <w:p w14:paraId="2AEAA688" w14:textId="77777777" w:rsidR="0029369E" w:rsidRDefault="00000000">
      <w:pPr>
        <w:pStyle w:val="ListBullet"/>
      </w:pPr>
      <w:r>
        <w:t>A purchasing customer sees named SKUs, supported workloads, service levels and a model catalog.</w:t>
      </w:r>
    </w:p>
    <w:p w14:paraId="07038966" w14:textId="77777777" w:rsidR="0029369E" w:rsidRDefault="00000000">
      <w:pPr>
        <w:pStyle w:val="ListBullet"/>
      </w:pPr>
      <w:r>
        <w:t>An application developer sees stable OpenAI-compatible, embedding, reranking, retrieval and administration APIs.</w:t>
      </w:r>
    </w:p>
    <w:p w14:paraId="2DBAC74D" w14:textId="77777777" w:rsidR="0029369E" w:rsidRDefault="00000000">
      <w:pPr>
        <w:pStyle w:val="ListBullet"/>
      </w:pPr>
      <w:r>
        <w:t>An IT operator sees identity, quotas, backup, observability, updates, support bundles and rollback.</w:t>
      </w:r>
    </w:p>
    <w:p w14:paraId="717CA61E" w14:textId="77777777" w:rsidR="0029369E" w:rsidRDefault="00000000">
      <w:pPr>
        <w:pStyle w:val="ListBullet"/>
      </w:pPr>
      <w:r>
        <w:t>A security team sees signed firmware, signed ModelPacks, SBOMs, audit and controlled DMA/P2P.</w:t>
      </w:r>
    </w:p>
    <w:p w14:paraId="55FDC23C" w14:textId="77777777" w:rsidR="0029369E" w:rsidRDefault="00000000">
      <w:pPr>
        <w:pStyle w:val="ListBullet"/>
      </w:pPr>
      <w:r>
        <w:t>A business owner sees workload-level TCO and a published boundary of what the product will and will not do.</w:t>
      </w:r>
    </w:p>
    <w:p w14:paraId="031162E0" w14:textId="77777777" w:rsidR="0029369E" w:rsidRDefault="00000000">
      <w:r>
        <w:br w:type="page"/>
      </w:r>
    </w:p>
    <w:p w14:paraId="4D0ACE24" w14:textId="77777777" w:rsidR="0029369E" w:rsidRDefault="00000000">
      <w:pPr>
        <w:pStyle w:val="Title"/>
      </w:pPr>
      <w:bookmarkStart w:id="0" w:name="PRD_01"/>
      <w:r>
        <w:lastRenderedPageBreak/>
        <w:t>1. Product Requirements</w:t>
      </w:r>
      <w:bookmarkEnd w:id="0"/>
    </w:p>
    <w:p w14:paraId="32931FB6" w14:textId="77777777" w:rsidR="0029369E" w:rsidRDefault="00000000">
      <w:pPr>
        <w:pStyle w:val="Heading1"/>
      </w:pPr>
      <w:r>
        <w:t>1.1 Product vision</w:t>
      </w:r>
    </w:p>
    <w:tbl>
      <w:tblPr>
        <w:tblW w:w="0" w:type="auto"/>
        <w:tblLook w:val="04A0" w:firstRow="1" w:lastRow="0" w:firstColumn="1" w:lastColumn="0" w:noHBand="0" w:noVBand="1"/>
      </w:tblPr>
      <w:tblGrid>
        <w:gridCol w:w="10282"/>
      </w:tblGrid>
      <w:tr w:rsidR="0029369E" w14:paraId="5F2480F0" w14:textId="77777777">
        <w:tc>
          <w:tcPr>
            <w:tcW w:w="10282" w:type="dxa"/>
            <w:shd w:val="clear" w:color="auto" w:fill="EAF3F8"/>
            <w:tcMar>
              <w:top w:w="125" w:type="dxa"/>
              <w:left w:w="160" w:type="dxa"/>
              <w:bottom w:w="125" w:type="dxa"/>
              <w:right w:w="160" w:type="dxa"/>
            </w:tcMar>
          </w:tcPr>
          <w:p w14:paraId="5134516C" w14:textId="77777777" w:rsidR="0029369E" w:rsidRDefault="00000000">
            <w:pPr>
              <w:pStyle w:val="Callout"/>
            </w:pPr>
            <w:r>
              <w:t>Enable an enterprise to deploy a governed, private AI knowledge and inference service in hours rather than assemble accelerators, drivers, Kubernetes, gateways, vector stores, models, agents and lifecycle processes independently.</w:t>
            </w:r>
          </w:p>
        </w:tc>
      </w:tr>
    </w:tbl>
    <w:p w14:paraId="167355D3" w14:textId="77777777" w:rsidR="0029369E" w:rsidRDefault="0029369E">
      <w:pPr>
        <w:spacing w:after="20"/>
      </w:pPr>
    </w:p>
    <w:p w14:paraId="61B042F0" w14:textId="77777777" w:rsidR="0029369E" w:rsidRDefault="00000000">
      <w:pPr>
        <w:pStyle w:val="Heading1"/>
      </w:pPr>
      <w:r>
        <w:t>1.2 Target buyers and users</w:t>
      </w:r>
    </w:p>
    <w:tbl>
      <w:tblPr>
        <w:tblStyle w:val="TableGrid"/>
        <w:tblW w:w="0" w:type="auto"/>
        <w:jc w:val="center"/>
        <w:tblLook w:val="04A0" w:firstRow="1" w:lastRow="0" w:firstColumn="1" w:lastColumn="0" w:noHBand="0" w:noVBand="1"/>
      </w:tblPr>
      <w:tblGrid>
        <w:gridCol w:w="3427"/>
        <w:gridCol w:w="3427"/>
        <w:gridCol w:w="3427"/>
      </w:tblGrid>
      <w:tr w:rsidR="0029369E" w14:paraId="48F1D67F" w14:textId="77777777">
        <w:trPr>
          <w:tblHeader/>
          <w:jc w:val="center"/>
        </w:trPr>
        <w:tc>
          <w:tcPr>
            <w:tcW w:w="3427" w:type="dxa"/>
            <w:shd w:val="clear" w:color="auto" w:fill="103A5C"/>
            <w:tcMar>
              <w:top w:w="90" w:type="dxa"/>
              <w:left w:w="105" w:type="dxa"/>
              <w:bottom w:w="90" w:type="dxa"/>
              <w:right w:w="105" w:type="dxa"/>
            </w:tcMar>
            <w:vAlign w:val="center"/>
          </w:tcPr>
          <w:p w14:paraId="4204CF5F" w14:textId="77777777" w:rsidR="0029369E" w:rsidRDefault="00000000">
            <w:pPr>
              <w:jc w:val="center"/>
            </w:pPr>
            <w:r>
              <w:rPr>
                <w:b/>
                <w:color w:val="FFFFFF"/>
                <w:sz w:val="14"/>
              </w:rPr>
              <w:t>Persona</w:t>
            </w:r>
          </w:p>
        </w:tc>
        <w:tc>
          <w:tcPr>
            <w:tcW w:w="3427" w:type="dxa"/>
            <w:shd w:val="clear" w:color="auto" w:fill="103A5C"/>
            <w:tcMar>
              <w:top w:w="90" w:type="dxa"/>
              <w:left w:w="105" w:type="dxa"/>
              <w:bottom w:w="90" w:type="dxa"/>
              <w:right w:w="105" w:type="dxa"/>
            </w:tcMar>
            <w:vAlign w:val="center"/>
          </w:tcPr>
          <w:p w14:paraId="4D9455B7" w14:textId="77777777" w:rsidR="0029369E" w:rsidRDefault="00000000">
            <w:pPr>
              <w:jc w:val="center"/>
            </w:pPr>
            <w:r>
              <w:rPr>
                <w:b/>
                <w:color w:val="FFFFFF"/>
                <w:sz w:val="14"/>
              </w:rPr>
              <w:t>Problem</w:t>
            </w:r>
          </w:p>
        </w:tc>
        <w:tc>
          <w:tcPr>
            <w:tcW w:w="3427" w:type="dxa"/>
            <w:shd w:val="clear" w:color="auto" w:fill="103A5C"/>
            <w:tcMar>
              <w:top w:w="90" w:type="dxa"/>
              <w:left w:w="105" w:type="dxa"/>
              <w:bottom w:w="90" w:type="dxa"/>
              <w:right w:w="105" w:type="dxa"/>
            </w:tcMar>
            <w:vAlign w:val="center"/>
          </w:tcPr>
          <w:p w14:paraId="4EA91E07" w14:textId="77777777" w:rsidR="0029369E" w:rsidRDefault="00000000">
            <w:pPr>
              <w:jc w:val="center"/>
            </w:pPr>
            <w:r>
              <w:rPr>
                <w:b/>
                <w:color w:val="FFFFFF"/>
                <w:sz w:val="14"/>
              </w:rPr>
              <w:t>Product outcome</w:t>
            </w:r>
          </w:p>
        </w:tc>
      </w:tr>
      <w:tr w:rsidR="0029369E" w14:paraId="63093705" w14:textId="77777777">
        <w:trPr>
          <w:cantSplit/>
          <w:jc w:val="center"/>
        </w:trPr>
        <w:tc>
          <w:tcPr>
            <w:tcW w:w="3427" w:type="dxa"/>
            <w:tcMar>
              <w:top w:w="90" w:type="dxa"/>
              <w:left w:w="105" w:type="dxa"/>
              <w:bottom w:w="90" w:type="dxa"/>
              <w:right w:w="105" w:type="dxa"/>
            </w:tcMar>
            <w:vAlign w:val="center"/>
          </w:tcPr>
          <w:p w14:paraId="00BEABD2" w14:textId="77777777" w:rsidR="0029369E" w:rsidRDefault="00000000">
            <w:pPr>
              <w:spacing w:after="20"/>
            </w:pPr>
            <w:r>
              <w:rPr>
                <w:color w:val="243746"/>
                <w:sz w:val="14"/>
              </w:rPr>
              <w:t>CIO / infrastructure leader</w:t>
            </w:r>
          </w:p>
        </w:tc>
        <w:tc>
          <w:tcPr>
            <w:tcW w:w="3427" w:type="dxa"/>
            <w:tcMar>
              <w:top w:w="90" w:type="dxa"/>
              <w:left w:w="105" w:type="dxa"/>
              <w:bottom w:w="90" w:type="dxa"/>
              <w:right w:w="105" w:type="dxa"/>
            </w:tcMar>
            <w:vAlign w:val="center"/>
          </w:tcPr>
          <w:p w14:paraId="2DD2370F" w14:textId="77777777" w:rsidR="0029369E" w:rsidRDefault="00000000">
            <w:pPr>
              <w:spacing w:after="20"/>
            </w:pPr>
            <w:r>
              <w:rPr>
                <w:color w:val="243746"/>
                <w:sz w:val="14"/>
              </w:rPr>
              <w:t>Private AI capacity is expensive, fragmented and difficult to govern</w:t>
            </w:r>
          </w:p>
        </w:tc>
        <w:tc>
          <w:tcPr>
            <w:tcW w:w="3427" w:type="dxa"/>
            <w:tcMar>
              <w:top w:w="90" w:type="dxa"/>
              <w:left w:w="105" w:type="dxa"/>
              <w:bottom w:w="90" w:type="dxa"/>
              <w:right w:w="105" w:type="dxa"/>
            </w:tcMar>
            <w:vAlign w:val="center"/>
          </w:tcPr>
          <w:p w14:paraId="749714E3" w14:textId="77777777" w:rsidR="0029369E" w:rsidRDefault="00000000">
            <w:pPr>
              <w:spacing w:after="20"/>
            </w:pPr>
            <w:r>
              <w:rPr>
                <w:color w:val="243746"/>
                <w:sz w:val="14"/>
              </w:rPr>
              <w:t>One supported appliance and software subscription</w:t>
            </w:r>
          </w:p>
        </w:tc>
      </w:tr>
      <w:tr w:rsidR="0029369E" w14:paraId="52B57801" w14:textId="77777777">
        <w:trPr>
          <w:cantSplit/>
          <w:jc w:val="center"/>
        </w:trPr>
        <w:tc>
          <w:tcPr>
            <w:tcW w:w="3427" w:type="dxa"/>
            <w:shd w:val="clear" w:color="auto" w:fill="F5F8FA"/>
            <w:tcMar>
              <w:top w:w="90" w:type="dxa"/>
              <w:left w:w="105" w:type="dxa"/>
              <w:bottom w:w="90" w:type="dxa"/>
              <w:right w:w="105" w:type="dxa"/>
            </w:tcMar>
            <w:vAlign w:val="center"/>
          </w:tcPr>
          <w:p w14:paraId="7390A849" w14:textId="77777777" w:rsidR="0029369E" w:rsidRDefault="00000000">
            <w:pPr>
              <w:spacing w:after="20"/>
              <w:jc w:val="center"/>
            </w:pPr>
            <w:r>
              <w:rPr>
                <w:color w:val="243746"/>
                <w:sz w:val="14"/>
              </w:rPr>
              <w:t>AI platform team</w:t>
            </w:r>
          </w:p>
        </w:tc>
        <w:tc>
          <w:tcPr>
            <w:tcW w:w="3427" w:type="dxa"/>
            <w:shd w:val="clear" w:color="auto" w:fill="F5F8FA"/>
            <w:tcMar>
              <w:top w:w="90" w:type="dxa"/>
              <w:left w:w="105" w:type="dxa"/>
              <w:bottom w:w="90" w:type="dxa"/>
              <w:right w:w="105" w:type="dxa"/>
            </w:tcMar>
            <w:vAlign w:val="center"/>
          </w:tcPr>
          <w:p w14:paraId="0F94E0D3" w14:textId="77777777" w:rsidR="0029369E" w:rsidRDefault="00000000">
            <w:pPr>
              <w:spacing w:after="20"/>
            </w:pPr>
            <w:r>
              <w:rPr>
                <w:color w:val="243746"/>
                <w:sz w:val="14"/>
              </w:rPr>
              <w:t>Model serving, routing, tenancy and upgrades require custom engineering</w:t>
            </w:r>
          </w:p>
        </w:tc>
        <w:tc>
          <w:tcPr>
            <w:tcW w:w="3427" w:type="dxa"/>
            <w:shd w:val="clear" w:color="auto" w:fill="F5F8FA"/>
            <w:tcMar>
              <w:top w:w="90" w:type="dxa"/>
              <w:left w:w="105" w:type="dxa"/>
              <w:bottom w:w="90" w:type="dxa"/>
              <w:right w:w="105" w:type="dxa"/>
            </w:tcMar>
            <w:vAlign w:val="center"/>
          </w:tcPr>
          <w:p w14:paraId="5D81AC22" w14:textId="77777777" w:rsidR="0029369E" w:rsidRDefault="00000000">
            <w:pPr>
              <w:spacing w:after="20"/>
            </w:pPr>
            <w:r>
              <w:rPr>
                <w:color w:val="243746"/>
                <w:sz w:val="14"/>
              </w:rPr>
              <w:t>Preintegrated platform with stable APIs and operators</w:t>
            </w:r>
          </w:p>
        </w:tc>
      </w:tr>
      <w:tr w:rsidR="0029369E" w14:paraId="00B7310B" w14:textId="77777777">
        <w:trPr>
          <w:cantSplit/>
          <w:jc w:val="center"/>
        </w:trPr>
        <w:tc>
          <w:tcPr>
            <w:tcW w:w="3427" w:type="dxa"/>
            <w:tcMar>
              <w:top w:w="90" w:type="dxa"/>
              <w:left w:w="105" w:type="dxa"/>
              <w:bottom w:w="90" w:type="dxa"/>
              <w:right w:w="105" w:type="dxa"/>
            </w:tcMar>
            <w:vAlign w:val="center"/>
          </w:tcPr>
          <w:p w14:paraId="16C9AE89" w14:textId="77777777" w:rsidR="0029369E" w:rsidRDefault="00000000">
            <w:pPr>
              <w:spacing w:after="20"/>
            </w:pPr>
            <w:r>
              <w:rPr>
                <w:color w:val="243746"/>
                <w:sz w:val="14"/>
              </w:rPr>
              <w:t>Knowledge-management owner</w:t>
            </w:r>
          </w:p>
        </w:tc>
        <w:tc>
          <w:tcPr>
            <w:tcW w:w="3427" w:type="dxa"/>
            <w:tcMar>
              <w:top w:w="90" w:type="dxa"/>
              <w:left w:w="105" w:type="dxa"/>
              <w:bottom w:w="90" w:type="dxa"/>
              <w:right w:w="105" w:type="dxa"/>
            </w:tcMar>
            <w:vAlign w:val="center"/>
          </w:tcPr>
          <w:p w14:paraId="52396E06" w14:textId="77777777" w:rsidR="0029369E" w:rsidRDefault="00000000">
            <w:pPr>
              <w:spacing w:after="20"/>
            </w:pPr>
            <w:r>
              <w:rPr>
                <w:color w:val="243746"/>
                <w:sz w:val="14"/>
              </w:rPr>
              <w:t>Enterprise documents are difficult to search and ground in AI</w:t>
            </w:r>
          </w:p>
        </w:tc>
        <w:tc>
          <w:tcPr>
            <w:tcW w:w="3427" w:type="dxa"/>
            <w:tcMar>
              <w:top w:w="90" w:type="dxa"/>
              <w:left w:w="105" w:type="dxa"/>
              <w:bottom w:w="90" w:type="dxa"/>
              <w:right w:w="105" w:type="dxa"/>
            </w:tcMar>
            <w:vAlign w:val="center"/>
          </w:tcPr>
          <w:p w14:paraId="003EB520" w14:textId="77777777" w:rsidR="0029369E" w:rsidRDefault="00000000">
            <w:pPr>
              <w:spacing w:after="20"/>
            </w:pPr>
            <w:r>
              <w:rPr>
                <w:color w:val="243746"/>
                <w:sz w:val="14"/>
              </w:rPr>
              <w:t>OOB cited knowledge agent and ingestion workflows</w:t>
            </w:r>
          </w:p>
        </w:tc>
      </w:tr>
      <w:tr w:rsidR="0029369E" w14:paraId="5F68E415" w14:textId="77777777">
        <w:trPr>
          <w:cantSplit/>
          <w:jc w:val="center"/>
        </w:trPr>
        <w:tc>
          <w:tcPr>
            <w:tcW w:w="3427" w:type="dxa"/>
            <w:shd w:val="clear" w:color="auto" w:fill="F5F8FA"/>
            <w:tcMar>
              <w:top w:w="90" w:type="dxa"/>
              <w:left w:w="105" w:type="dxa"/>
              <w:bottom w:w="90" w:type="dxa"/>
              <w:right w:w="105" w:type="dxa"/>
            </w:tcMar>
            <w:vAlign w:val="center"/>
          </w:tcPr>
          <w:p w14:paraId="0EE1311E" w14:textId="77777777" w:rsidR="0029369E" w:rsidRDefault="00000000">
            <w:pPr>
              <w:spacing w:after="20"/>
            </w:pPr>
            <w:r>
              <w:rPr>
                <w:color w:val="243746"/>
                <w:sz w:val="14"/>
              </w:rPr>
              <w:t>Security / compliance</w:t>
            </w:r>
          </w:p>
        </w:tc>
        <w:tc>
          <w:tcPr>
            <w:tcW w:w="3427" w:type="dxa"/>
            <w:shd w:val="clear" w:color="auto" w:fill="F5F8FA"/>
            <w:tcMar>
              <w:top w:w="90" w:type="dxa"/>
              <w:left w:w="105" w:type="dxa"/>
              <w:bottom w:w="90" w:type="dxa"/>
              <w:right w:w="105" w:type="dxa"/>
            </w:tcMar>
            <w:vAlign w:val="center"/>
          </w:tcPr>
          <w:p w14:paraId="7025FDA3" w14:textId="77777777" w:rsidR="0029369E" w:rsidRDefault="00000000">
            <w:pPr>
              <w:spacing w:after="20"/>
            </w:pPr>
            <w:r>
              <w:rPr>
                <w:color w:val="243746"/>
                <w:sz w:val="14"/>
              </w:rPr>
              <w:t>Sensitive data cannot freely leave the site</w:t>
            </w:r>
          </w:p>
        </w:tc>
        <w:tc>
          <w:tcPr>
            <w:tcW w:w="3427" w:type="dxa"/>
            <w:shd w:val="clear" w:color="auto" w:fill="F5F8FA"/>
            <w:tcMar>
              <w:top w:w="90" w:type="dxa"/>
              <w:left w:w="105" w:type="dxa"/>
              <w:bottom w:w="90" w:type="dxa"/>
              <w:right w:w="105" w:type="dxa"/>
            </w:tcMar>
            <w:vAlign w:val="center"/>
          </w:tcPr>
          <w:p w14:paraId="7C8041CA" w14:textId="77777777" w:rsidR="0029369E" w:rsidRDefault="00000000">
            <w:pPr>
              <w:spacing w:after="20"/>
            </w:pPr>
            <w:r>
              <w:rPr>
                <w:color w:val="243746"/>
                <w:sz w:val="14"/>
              </w:rPr>
              <w:t>On-premises processing, audit and controlled model/data lifecycle</w:t>
            </w:r>
          </w:p>
        </w:tc>
      </w:tr>
      <w:tr w:rsidR="0029369E" w14:paraId="6DBCC8BD" w14:textId="77777777">
        <w:trPr>
          <w:cantSplit/>
          <w:jc w:val="center"/>
        </w:trPr>
        <w:tc>
          <w:tcPr>
            <w:tcW w:w="3427" w:type="dxa"/>
            <w:tcMar>
              <w:top w:w="90" w:type="dxa"/>
              <w:left w:w="105" w:type="dxa"/>
              <w:bottom w:w="90" w:type="dxa"/>
              <w:right w:w="105" w:type="dxa"/>
            </w:tcMar>
            <w:vAlign w:val="center"/>
          </w:tcPr>
          <w:p w14:paraId="5602E3A7" w14:textId="77777777" w:rsidR="0029369E" w:rsidRDefault="00000000">
            <w:pPr>
              <w:spacing w:after="20"/>
            </w:pPr>
            <w:r>
              <w:rPr>
                <w:color w:val="243746"/>
                <w:sz w:val="14"/>
              </w:rPr>
              <w:t>Application developer</w:t>
            </w:r>
          </w:p>
        </w:tc>
        <w:tc>
          <w:tcPr>
            <w:tcW w:w="3427" w:type="dxa"/>
            <w:tcMar>
              <w:top w:w="90" w:type="dxa"/>
              <w:left w:w="105" w:type="dxa"/>
              <w:bottom w:w="90" w:type="dxa"/>
              <w:right w:w="105" w:type="dxa"/>
            </w:tcMar>
            <w:vAlign w:val="center"/>
          </w:tcPr>
          <w:p w14:paraId="47E45855" w14:textId="77777777" w:rsidR="0029369E" w:rsidRDefault="00000000">
            <w:pPr>
              <w:spacing w:after="20"/>
            </w:pPr>
            <w:r>
              <w:rPr>
                <w:color w:val="243746"/>
                <w:sz w:val="14"/>
              </w:rPr>
              <w:t>Needs APIs rather than hardware-specific kernels</w:t>
            </w:r>
          </w:p>
        </w:tc>
        <w:tc>
          <w:tcPr>
            <w:tcW w:w="3427" w:type="dxa"/>
            <w:tcMar>
              <w:top w:w="90" w:type="dxa"/>
              <w:left w:w="105" w:type="dxa"/>
              <w:bottom w:w="90" w:type="dxa"/>
              <w:right w:w="105" w:type="dxa"/>
            </w:tcMar>
            <w:vAlign w:val="center"/>
          </w:tcPr>
          <w:p w14:paraId="1E1D867A" w14:textId="77777777" w:rsidR="0029369E" w:rsidRDefault="00000000">
            <w:pPr>
              <w:spacing w:after="20"/>
            </w:pPr>
            <w:r>
              <w:rPr>
                <w:color w:val="243746"/>
                <w:sz w:val="14"/>
              </w:rPr>
              <w:t>OpenAI-compatible and task-specific endpoints</w:t>
            </w:r>
          </w:p>
        </w:tc>
      </w:tr>
      <w:tr w:rsidR="0029369E" w14:paraId="7EF0BF66" w14:textId="77777777">
        <w:trPr>
          <w:cantSplit/>
          <w:jc w:val="center"/>
        </w:trPr>
        <w:tc>
          <w:tcPr>
            <w:tcW w:w="3427" w:type="dxa"/>
            <w:shd w:val="clear" w:color="auto" w:fill="F5F8FA"/>
            <w:tcMar>
              <w:top w:w="90" w:type="dxa"/>
              <w:left w:w="105" w:type="dxa"/>
              <w:bottom w:w="90" w:type="dxa"/>
              <w:right w:w="105" w:type="dxa"/>
            </w:tcMar>
            <w:vAlign w:val="center"/>
          </w:tcPr>
          <w:p w14:paraId="7E6DF35E" w14:textId="77777777" w:rsidR="0029369E" w:rsidRDefault="00000000">
            <w:pPr>
              <w:spacing w:after="20"/>
              <w:jc w:val="center"/>
            </w:pPr>
            <w:r>
              <w:rPr>
                <w:color w:val="243746"/>
                <w:sz w:val="14"/>
              </w:rPr>
              <w:t>Operations / SRE</w:t>
            </w:r>
          </w:p>
        </w:tc>
        <w:tc>
          <w:tcPr>
            <w:tcW w:w="3427" w:type="dxa"/>
            <w:shd w:val="clear" w:color="auto" w:fill="F5F8FA"/>
            <w:tcMar>
              <w:top w:w="90" w:type="dxa"/>
              <w:left w:w="105" w:type="dxa"/>
              <w:bottom w:w="90" w:type="dxa"/>
              <w:right w:w="105" w:type="dxa"/>
            </w:tcMar>
            <w:vAlign w:val="center"/>
          </w:tcPr>
          <w:p w14:paraId="5B1E4EF7" w14:textId="77777777" w:rsidR="0029369E" w:rsidRDefault="00000000">
            <w:pPr>
              <w:spacing w:after="20"/>
            </w:pPr>
            <w:r>
              <w:rPr>
                <w:color w:val="243746"/>
                <w:sz w:val="14"/>
              </w:rPr>
              <w:t>Needs health, capacity, rollback, diagnostics and support</w:t>
            </w:r>
          </w:p>
        </w:tc>
        <w:tc>
          <w:tcPr>
            <w:tcW w:w="3427" w:type="dxa"/>
            <w:shd w:val="clear" w:color="auto" w:fill="F5F8FA"/>
            <w:tcMar>
              <w:top w:w="90" w:type="dxa"/>
              <w:left w:w="105" w:type="dxa"/>
              <w:bottom w:w="90" w:type="dxa"/>
              <w:right w:w="105" w:type="dxa"/>
            </w:tcMar>
            <w:vAlign w:val="center"/>
          </w:tcPr>
          <w:p w14:paraId="34C83046" w14:textId="77777777" w:rsidR="0029369E" w:rsidRDefault="00000000">
            <w:pPr>
              <w:spacing w:after="20"/>
            </w:pPr>
            <w:r>
              <w:rPr>
                <w:color w:val="243746"/>
                <w:sz w:val="14"/>
              </w:rPr>
              <w:t>Control center, telemetry and one-call escalation</w:t>
            </w:r>
          </w:p>
        </w:tc>
      </w:tr>
      <w:tr w:rsidR="0029369E" w14:paraId="5C84B50C" w14:textId="77777777">
        <w:trPr>
          <w:cantSplit/>
          <w:jc w:val="center"/>
        </w:trPr>
        <w:tc>
          <w:tcPr>
            <w:tcW w:w="3427" w:type="dxa"/>
            <w:tcMar>
              <w:top w:w="90" w:type="dxa"/>
              <w:left w:w="105" w:type="dxa"/>
              <w:bottom w:w="90" w:type="dxa"/>
              <w:right w:w="105" w:type="dxa"/>
            </w:tcMar>
            <w:vAlign w:val="center"/>
          </w:tcPr>
          <w:p w14:paraId="74EBA151" w14:textId="77777777" w:rsidR="0029369E" w:rsidRDefault="00000000">
            <w:pPr>
              <w:spacing w:after="20"/>
            </w:pPr>
            <w:r>
              <w:rPr>
                <w:color w:val="243746"/>
                <w:sz w:val="14"/>
              </w:rPr>
              <w:t>Hospital / factory site</w:t>
            </w:r>
          </w:p>
        </w:tc>
        <w:tc>
          <w:tcPr>
            <w:tcW w:w="3427" w:type="dxa"/>
            <w:tcMar>
              <w:top w:w="90" w:type="dxa"/>
              <w:left w:w="105" w:type="dxa"/>
              <w:bottom w:w="90" w:type="dxa"/>
              <w:right w:w="105" w:type="dxa"/>
            </w:tcMar>
            <w:vAlign w:val="center"/>
          </w:tcPr>
          <w:p w14:paraId="0E98849C" w14:textId="77777777" w:rsidR="0029369E" w:rsidRDefault="00000000">
            <w:pPr>
              <w:spacing w:after="20"/>
            </w:pPr>
            <w:r>
              <w:rPr>
                <w:color w:val="243746"/>
                <w:sz w:val="14"/>
              </w:rPr>
              <w:t>Cloud connectivity, privacy or latency may be constrained</w:t>
            </w:r>
          </w:p>
        </w:tc>
        <w:tc>
          <w:tcPr>
            <w:tcW w:w="3427" w:type="dxa"/>
            <w:tcMar>
              <w:top w:w="90" w:type="dxa"/>
              <w:left w:w="105" w:type="dxa"/>
              <w:bottom w:w="90" w:type="dxa"/>
              <w:right w:w="105" w:type="dxa"/>
            </w:tcMar>
            <w:vAlign w:val="center"/>
          </w:tcPr>
          <w:p w14:paraId="0C24029B" w14:textId="77777777" w:rsidR="0029369E" w:rsidRDefault="00000000">
            <w:pPr>
              <w:spacing w:after="20"/>
            </w:pPr>
            <w:r>
              <w:rPr>
                <w:color w:val="243746"/>
                <w:sz w:val="14"/>
              </w:rPr>
              <w:t>Regional or edge appliance with local data and model residency</w:t>
            </w:r>
          </w:p>
        </w:tc>
      </w:tr>
    </w:tbl>
    <w:p w14:paraId="6A2264CC" w14:textId="77777777" w:rsidR="0029369E" w:rsidRDefault="0029369E">
      <w:pPr>
        <w:spacing w:after="20"/>
      </w:pPr>
    </w:p>
    <w:p w14:paraId="4481E556" w14:textId="77777777" w:rsidR="0029369E" w:rsidRDefault="00000000">
      <w:pPr>
        <w:pStyle w:val="Heading1"/>
      </w:pPr>
      <w:r>
        <w:t>1.3 Product success metrics</w:t>
      </w:r>
    </w:p>
    <w:tbl>
      <w:tblPr>
        <w:tblStyle w:val="TableGrid"/>
        <w:tblW w:w="0" w:type="auto"/>
        <w:jc w:val="center"/>
        <w:tblLook w:val="04A0" w:firstRow="1" w:lastRow="0" w:firstColumn="1" w:lastColumn="0" w:noHBand="0" w:noVBand="1"/>
      </w:tblPr>
      <w:tblGrid>
        <w:gridCol w:w="5141"/>
        <w:gridCol w:w="5141"/>
      </w:tblGrid>
      <w:tr w:rsidR="0029369E" w14:paraId="11B52888" w14:textId="77777777">
        <w:trPr>
          <w:tblHeader/>
          <w:jc w:val="center"/>
        </w:trPr>
        <w:tc>
          <w:tcPr>
            <w:tcW w:w="5141" w:type="dxa"/>
            <w:shd w:val="clear" w:color="auto" w:fill="103A5C"/>
            <w:tcMar>
              <w:top w:w="90" w:type="dxa"/>
              <w:left w:w="105" w:type="dxa"/>
              <w:bottom w:w="90" w:type="dxa"/>
              <w:right w:w="105" w:type="dxa"/>
            </w:tcMar>
            <w:vAlign w:val="center"/>
          </w:tcPr>
          <w:p w14:paraId="4647FE6A" w14:textId="77777777" w:rsidR="0029369E" w:rsidRDefault="00000000">
            <w:pPr>
              <w:jc w:val="center"/>
            </w:pPr>
            <w:r>
              <w:rPr>
                <w:b/>
                <w:color w:val="FFFFFF"/>
                <w:sz w:val="14"/>
              </w:rPr>
              <w:t>Category</w:t>
            </w:r>
          </w:p>
        </w:tc>
        <w:tc>
          <w:tcPr>
            <w:tcW w:w="5141" w:type="dxa"/>
            <w:shd w:val="clear" w:color="auto" w:fill="103A5C"/>
            <w:tcMar>
              <w:top w:w="90" w:type="dxa"/>
              <w:left w:w="105" w:type="dxa"/>
              <w:bottom w:w="90" w:type="dxa"/>
              <w:right w:w="105" w:type="dxa"/>
            </w:tcMar>
            <w:vAlign w:val="center"/>
          </w:tcPr>
          <w:p w14:paraId="52F8111B" w14:textId="77777777" w:rsidR="0029369E" w:rsidRDefault="00000000">
            <w:pPr>
              <w:jc w:val="center"/>
            </w:pPr>
            <w:r>
              <w:rPr>
                <w:b/>
                <w:color w:val="FFFFFF"/>
                <w:sz w:val="14"/>
              </w:rPr>
              <w:t>Launch metric</w:t>
            </w:r>
          </w:p>
        </w:tc>
      </w:tr>
      <w:tr w:rsidR="0029369E" w14:paraId="0F25C421" w14:textId="77777777">
        <w:trPr>
          <w:cantSplit/>
          <w:jc w:val="center"/>
        </w:trPr>
        <w:tc>
          <w:tcPr>
            <w:tcW w:w="5141" w:type="dxa"/>
            <w:tcMar>
              <w:top w:w="90" w:type="dxa"/>
              <w:left w:w="105" w:type="dxa"/>
              <w:bottom w:w="90" w:type="dxa"/>
              <w:right w:w="105" w:type="dxa"/>
            </w:tcMar>
            <w:vAlign w:val="center"/>
          </w:tcPr>
          <w:p w14:paraId="6DE09636" w14:textId="77777777" w:rsidR="0029369E" w:rsidRDefault="00000000">
            <w:pPr>
              <w:spacing w:after="20"/>
            </w:pPr>
            <w:r>
              <w:rPr>
                <w:color w:val="243746"/>
                <w:sz w:val="14"/>
              </w:rPr>
              <w:t>Time to first service</w:t>
            </w:r>
          </w:p>
        </w:tc>
        <w:tc>
          <w:tcPr>
            <w:tcW w:w="5141" w:type="dxa"/>
            <w:tcMar>
              <w:top w:w="90" w:type="dxa"/>
              <w:left w:w="105" w:type="dxa"/>
              <w:bottom w:w="90" w:type="dxa"/>
              <w:right w:w="105" w:type="dxa"/>
            </w:tcMar>
            <w:vAlign w:val="center"/>
          </w:tcPr>
          <w:p w14:paraId="5BEF8748" w14:textId="77777777" w:rsidR="0029369E" w:rsidRDefault="00000000">
            <w:pPr>
              <w:spacing w:after="20"/>
            </w:pPr>
            <w:r>
              <w:rPr>
                <w:color w:val="243746"/>
                <w:sz w:val="14"/>
              </w:rPr>
              <w:t>Admin can configure and deploy the included knowledge agent within one business day</w:t>
            </w:r>
          </w:p>
        </w:tc>
      </w:tr>
      <w:tr w:rsidR="0029369E" w14:paraId="64DE37C2" w14:textId="77777777">
        <w:trPr>
          <w:cantSplit/>
          <w:jc w:val="center"/>
        </w:trPr>
        <w:tc>
          <w:tcPr>
            <w:tcW w:w="5141" w:type="dxa"/>
            <w:shd w:val="clear" w:color="auto" w:fill="F5F8FA"/>
            <w:tcMar>
              <w:top w:w="90" w:type="dxa"/>
              <w:left w:w="105" w:type="dxa"/>
              <w:bottom w:w="90" w:type="dxa"/>
              <w:right w:w="105" w:type="dxa"/>
            </w:tcMar>
            <w:vAlign w:val="center"/>
          </w:tcPr>
          <w:p w14:paraId="36E1D9D7" w14:textId="77777777" w:rsidR="0029369E" w:rsidRDefault="00000000">
            <w:pPr>
              <w:spacing w:after="20"/>
              <w:jc w:val="center"/>
            </w:pPr>
            <w:r>
              <w:rPr>
                <w:color w:val="243746"/>
                <w:sz w:val="14"/>
              </w:rPr>
              <w:t>Model lifecycle</w:t>
            </w:r>
          </w:p>
        </w:tc>
        <w:tc>
          <w:tcPr>
            <w:tcW w:w="5141" w:type="dxa"/>
            <w:shd w:val="clear" w:color="auto" w:fill="F5F8FA"/>
            <w:tcMar>
              <w:top w:w="90" w:type="dxa"/>
              <w:left w:w="105" w:type="dxa"/>
              <w:bottom w:w="90" w:type="dxa"/>
              <w:right w:w="105" w:type="dxa"/>
            </w:tcMar>
            <w:vAlign w:val="center"/>
          </w:tcPr>
          <w:p w14:paraId="116EDB42" w14:textId="77777777" w:rsidR="0029369E" w:rsidRDefault="00000000">
            <w:pPr>
              <w:spacing w:after="20"/>
            </w:pPr>
            <w:r>
              <w:rPr>
                <w:color w:val="243746"/>
                <w:sz w:val="14"/>
              </w:rPr>
              <w:t>Staged upgrade, canary validation and rollback without reimaging the appliance</w:t>
            </w:r>
          </w:p>
        </w:tc>
      </w:tr>
      <w:tr w:rsidR="0029369E" w14:paraId="7806FAB4" w14:textId="77777777">
        <w:trPr>
          <w:cantSplit/>
          <w:jc w:val="center"/>
        </w:trPr>
        <w:tc>
          <w:tcPr>
            <w:tcW w:w="5141" w:type="dxa"/>
            <w:tcMar>
              <w:top w:w="90" w:type="dxa"/>
              <w:left w:w="105" w:type="dxa"/>
              <w:bottom w:w="90" w:type="dxa"/>
              <w:right w:w="105" w:type="dxa"/>
            </w:tcMar>
            <w:vAlign w:val="center"/>
          </w:tcPr>
          <w:p w14:paraId="3C0E03F0" w14:textId="77777777" w:rsidR="0029369E" w:rsidRDefault="00000000">
            <w:pPr>
              <w:spacing w:after="20"/>
              <w:jc w:val="center"/>
            </w:pPr>
            <w:r>
              <w:rPr>
                <w:color w:val="243746"/>
                <w:sz w:val="14"/>
              </w:rPr>
              <w:t>Availability</w:t>
            </w:r>
          </w:p>
        </w:tc>
        <w:tc>
          <w:tcPr>
            <w:tcW w:w="5141" w:type="dxa"/>
            <w:tcMar>
              <w:top w:w="90" w:type="dxa"/>
              <w:left w:w="105" w:type="dxa"/>
              <w:bottom w:w="90" w:type="dxa"/>
              <w:right w:w="105" w:type="dxa"/>
            </w:tcMar>
            <w:vAlign w:val="center"/>
          </w:tcPr>
          <w:p w14:paraId="00B9EEB3" w14:textId="77777777" w:rsidR="0029369E" w:rsidRDefault="00000000">
            <w:pPr>
              <w:spacing w:after="20"/>
            </w:pPr>
            <w:r>
              <w:rPr>
                <w:color w:val="243746"/>
                <w:sz w:val="14"/>
              </w:rPr>
              <w:t>Supported multi-node deployment maintains service through one node loss</w:t>
            </w:r>
          </w:p>
        </w:tc>
      </w:tr>
      <w:tr w:rsidR="0029369E" w14:paraId="007B1957" w14:textId="77777777">
        <w:trPr>
          <w:cantSplit/>
          <w:jc w:val="center"/>
        </w:trPr>
        <w:tc>
          <w:tcPr>
            <w:tcW w:w="5141" w:type="dxa"/>
            <w:shd w:val="clear" w:color="auto" w:fill="F5F8FA"/>
            <w:tcMar>
              <w:top w:w="90" w:type="dxa"/>
              <w:left w:w="105" w:type="dxa"/>
              <w:bottom w:w="90" w:type="dxa"/>
              <w:right w:w="105" w:type="dxa"/>
            </w:tcMar>
            <w:vAlign w:val="center"/>
          </w:tcPr>
          <w:p w14:paraId="3ECCB5A4" w14:textId="77777777" w:rsidR="0029369E" w:rsidRDefault="00000000">
            <w:pPr>
              <w:spacing w:after="20"/>
              <w:jc w:val="center"/>
            </w:pPr>
            <w:r>
              <w:rPr>
                <w:color w:val="243746"/>
                <w:sz w:val="14"/>
              </w:rPr>
              <w:t>Security</w:t>
            </w:r>
          </w:p>
        </w:tc>
        <w:tc>
          <w:tcPr>
            <w:tcW w:w="5141" w:type="dxa"/>
            <w:shd w:val="clear" w:color="auto" w:fill="F5F8FA"/>
            <w:tcMar>
              <w:top w:w="90" w:type="dxa"/>
              <w:left w:w="105" w:type="dxa"/>
              <w:bottom w:w="90" w:type="dxa"/>
              <w:right w:w="105" w:type="dxa"/>
            </w:tcMar>
            <w:vAlign w:val="center"/>
          </w:tcPr>
          <w:p w14:paraId="4E612952" w14:textId="77777777" w:rsidR="0029369E" w:rsidRDefault="00000000">
            <w:pPr>
              <w:spacing w:after="20"/>
            </w:pPr>
            <w:r>
              <w:rPr>
                <w:color w:val="243746"/>
                <w:sz w:val="14"/>
              </w:rPr>
              <w:t>All executable firmware, containers and ModelPacks are signed and policy-verifiable</w:t>
            </w:r>
          </w:p>
        </w:tc>
      </w:tr>
      <w:tr w:rsidR="0029369E" w14:paraId="7F7F1776" w14:textId="77777777">
        <w:trPr>
          <w:cantSplit/>
          <w:jc w:val="center"/>
        </w:trPr>
        <w:tc>
          <w:tcPr>
            <w:tcW w:w="5141" w:type="dxa"/>
            <w:tcMar>
              <w:top w:w="90" w:type="dxa"/>
              <w:left w:w="105" w:type="dxa"/>
              <w:bottom w:w="90" w:type="dxa"/>
              <w:right w:w="105" w:type="dxa"/>
            </w:tcMar>
            <w:vAlign w:val="center"/>
          </w:tcPr>
          <w:p w14:paraId="0D87DD53" w14:textId="77777777" w:rsidR="0029369E" w:rsidRDefault="00000000">
            <w:pPr>
              <w:spacing w:after="20"/>
              <w:jc w:val="center"/>
            </w:pPr>
            <w:r>
              <w:rPr>
                <w:color w:val="243746"/>
                <w:sz w:val="14"/>
              </w:rPr>
              <w:t>Operations</w:t>
            </w:r>
          </w:p>
        </w:tc>
        <w:tc>
          <w:tcPr>
            <w:tcW w:w="5141" w:type="dxa"/>
            <w:tcMar>
              <w:top w:w="90" w:type="dxa"/>
              <w:left w:w="105" w:type="dxa"/>
              <w:bottom w:w="90" w:type="dxa"/>
              <w:right w:w="105" w:type="dxa"/>
            </w:tcMar>
            <w:vAlign w:val="center"/>
          </w:tcPr>
          <w:p w14:paraId="30426DE8" w14:textId="77777777" w:rsidR="0029369E" w:rsidRDefault="00000000">
            <w:pPr>
              <w:spacing w:after="20"/>
            </w:pPr>
            <w:r>
              <w:rPr>
                <w:color w:val="243746"/>
                <w:sz w:val="14"/>
              </w:rPr>
              <w:t>Single dashboard correlates request, model, device, P2P, thermal and hardware health</w:t>
            </w:r>
          </w:p>
        </w:tc>
      </w:tr>
      <w:tr w:rsidR="0029369E" w14:paraId="67D59978" w14:textId="77777777">
        <w:trPr>
          <w:cantSplit/>
          <w:jc w:val="center"/>
        </w:trPr>
        <w:tc>
          <w:tcPr>
            <w:tcW w:w="5141" w:type="dxa"/>
            <w:shd w:val="clear" w:color="auto" w:fill="F5F8FA"/>
            <w:tcMar>
              <w:top w:w="90" w:type="dxa"/>
              <w:left w:w="105" w:type="dxa"/>
              <w:bottom w:w="90" w:type="dxa"/>
              <w:right w:w="105" w:type="dxa"/>
            </w:tcMar>
            <w:vAlign w:val="center"/>
          </w:tcPr>
          <w:p w14:paraId="49B3F893" w14:textId="77777777" w:rsidR="0029369E" w:rsidRDefault="00000000">
            <w:pPr>
              <w:spacing w:after="20"/>
              <w:jc w:val="center"/>
            </w:pPr>
            <w:r>
              <w:rPr>
                <w:color w:val="243746"/>
                <w:sz w:val="14"/>
              </w:rPr>
              <w:t>Economics</w:t>
            </w:r>
          </w:p>
        </w:tc>
        <w:tc>
          <w:tcPr>
            <w:tcW w:w="5141" w:type="dxa"/>
            <w:shd w:val="clear" w:color="auto" w:fill="F5F8FA"/>
            <w:tcMar>
              <w:top w:w="90" w:type="dxa"/>
              <w:left w:w="105" w:type="dxa"/>
              <w:bottom w:w="90" w:type="dxa"/>
              <w:right w:w="105" w:type="dxa"/>
            </w:tcMar>
            <w:vAlign w:val="center"/>
          </w:tcPr>
          <w:p w14:paraId="1853F473" w14:textId="77777777" w:rsidR="0029369E" w:rsidRDefault="00000000">
            <w:pPr>
              <w:spacing w:after="20"/>
            </w:pPr>
            <w:r>
              <w:rPr>
                <w:color w:val="243746"/>
                <w:sz w:val="14"/>
              </w:rPr>
              <w:t>Measured cost per accepted service unit beats the selected alternative</w:t>
            </w:r>
          </w:p>
        </w:tc>
      </w:tr>
      <w:tr w:rsidR="0029369E" w14:paraId="34B4E4B3" w14:textId="77777777">
        <w:trPr>
          <w:cantSplit/>
          <w:jc w:val="center"/>
        </w:trPr>
        <w:tc>
          <w:tcPr>
            <w:tcW w:w="5141" w:type="dxa"/>
            <w:tcMar>
              <w:top w:w="90" w:type="dxa"/>
              <w:left w:w="105" w:type="dxa"/>
              <w:bottom w:w="90" w:type="dxa"/>
              <w:right w:w="105" w:type="dxa"/>
            </w:tcMar>
            <w:vAlign w:val="center"/>
          </w:tcPr>
          <w:p w14:paraId="086D8B8E" w14:textId="77777777" w:rsidR="0029369E" w:rsidRDefault="00000000">
            <w:pPr>
              <w:spacing w:after="20"/>
              <w:jc w:val="center"/>
            </w:pPr>
            <w:r>
              <w:rPr>
                <w:color w:val="243746"/>
                <w:sz w:val="14"/>
              </w:rPr>
              <w:t>Support</w:t>
            </w:r>
          </w:p>
        </w:tc>
        <w:tc>
          <w:tcPr>
            <w:tcW w:w="5141" w:type="dxa"/>
            <w:tcMar>
              <w:top w:w="90" w:type="dxa"/>
              <w:left w:w="105" w:type="dxa"/>
              <w:bottom w:w="90" w:type="dxa"/>
              <w:right w:w="105" w:type="dxa"/>
            </w:tcMar>
            <w:vAlign w:val="center"/>
          </w:tcPr>
          <w:p w14:paraId="6D8F7CD5" w14:textId="77777777" w:rsidR="0029369E" w:rsidRDefault="00000000">
            <w:pPr>
              <w:spacing w:after="20"/>
            </w:pPr>
            <w:r>
              <w:rPr>
                <w:color w:val="243746"/>
                <w:sz w:val="14"/>
              </w:rPr>
              <w:t>One Sandisk case covers software/device triage and OEM coordination</w:t>
            </w:r>
          </w:p>
        </w:tc>
      </w:tr>
    </w:tbl>
    <w:p w14:paraId="1AB68178" w14:textId="77777777" w:rsidR="0029369E" w:rsidRDefault="0029369E">
      <w:pPr>
        <w:spacing w:after="20"/>
      </w:pPr>
    </w:p>
    <w:p w14:paraId="66919549" w14:textId="77777777" w:rsidR="0029369E" w:rsidRDefault="00000000">
      <w:pPr>
        <w:pStyle w:val="Heading1"/>
      </w:pPr>
      <w:r>
        <w:t>1.4 Non-goals for generation 1</w:t>
      </w:r>
    </w:p>
    <w:p w14:paraId="7A18F04D" w14:textId="77777777" w:rsidR="0029369E" w:rsidRDefault="00000000">
      <w:pPr>
        <w:pStyle w:val="ListBullet"/>
      </w:pPr>
      <w:r>
        <w:t>General-purpose CUDA replacement.</w:t>
      </w:r>
    </w:p>
    <w:p w14:paraId="29C7B18F" w14:textId="77777777" w:rsidR="0029369E" w:rsidRDefault="00000000">
      <w:pPr>
        <w:pStyle w:val="ListBullet"/>
      </w:pPr>
      <w:r>
        <w:t>Foundation-model training.</w:t>
      </w:r>
    </w:p>
    <w:p w14:paraId="6CF390E4" w14:textId="77777777" w:rsidR="0029369E" w:rsidRDefault="00000000">
      <w:pPr>
        <w:pStyle w:val="ListBullet"/>
      </w:pPr>
      <w:r>
        <w:t>Professional graphics or rendering workstation.</w:t>
      </w:r>
    </w:p>
    <w:p w14:paraId="570A61C7" w14:textId="77777777" w:rsidR="0029369E" w:rsidRDefault="00000000">
      <w:pPr>
        <w:pStyle w:val="ListBullet"/>
      </w:pPr>
      <w:r>
        <w:t>Functional-safety-certified robot or medical-device controller.</w:t>
      </w:r>
    </w:p>
    <w:p w14:paraId="4455FF29" w14:textId="77777777" w:rsidR="0029369E" w:rsidRDefault="00000000">
      <w:pPr>
        <w:pStyle w:val="ListBullet"/>
      </w:pPr>
      <w:r>
        <w:t>Arbitrary community model execution without certification.</w:t>
      </w:r>
    </w:p>
    <w:p w14:paraId="322AA901" w14:textId="77777777" w:rsidR="0029369E" w:rsidRDefault="00000000">
      <w:pPr>
        <w:pStyle w:val="ListBullet"/>
      </w:pPr>
      <w:r>
        <w:lastRenderedPageBreak/>
        <w:t>One coherent terabyte-scale memory space.</w:t>
      </w:r>
    </w:p>
    <w:p w14:paraId="29A24E6D" w14:textId="77777777" w:rsidR="0029369E" w:rsidRDefault="00000000">
      <w:pPr>
        <w:pStyle w:val="ListBullet"/>
      </w:pPr>
      <w:r>
        <w:t>Guaranteed dense-LLM TPOT parity with high-end GPUs.</w:t>
      </w:r>
    </w:p>
    <w:p w14:paraId="52A774E0" w14:textId="77777777" w:rsidR="0029369E" w:rsidRDefault="00000000">
      <w:r>
        <w:br w:type="page"/>
      </w:r>
    </w:p>
    <w:p w14:paraId="7D3BA7F0" w14:textId="77777777" w:rsidR="0029369E" w:rsidRDefault="00000000">
      <w:pPr>
        <w:pStyle w:val="Title"/>
      </w:pPr>
      <w:bookmarkStart w:id="1" w:name="PRD_02"/>
      <w:r>
        <w:lastRenderedPageBreak/>
        <w:t>2. Product Portfolio and Specifications</w:t>
      </w:r>
      <w:bookmarkEnd w:id="1"/>
    </w:p>
    <w:p w14:paraId="74A697F9" w14:textId="77777777" w:rsidR="0029369E" w:rsidRDefault="00000000">
      <w:pPr>
        <w:pStyle w:val="Heading1"/>
      </w:pPr>
      <w:r>
        <w:t>2.1 ATMOS module planning envelope</w:t>
      </w:r>
    </w:p>
    <w:tbl>
      <w:tblPr>
        <w:tblStyle w:val="TableGrid"/>
        <w:tblW w:w="0" w:type="auto"/>
        <w:jc w:val="center"/>
        <w:tblLook w:val="04A0" w:firstRow="1" w:lastRow="0" w:firstColumn="1" w:lastColumn="0" w:noHBand="0" w:noVBand="1"/>
      </w:tblPr>
      <w:tblGrid>
        <w:gridCol w:w="3427"/>
        <w:gridCol w:w="3427"/>
        <w:gridCol w:w="3427"/>
      </w:tblGrid>
      <w:tr w:rsidR="0029369E" w14:paraId="1B2697F1" w14:textId="77777777">
        <w:trPr>
          <w:tblHeader/>
          <w:jc w:val="center"/>
        </w:trPr>
        <w:tc>
          <w:tcPr>
            <w:tcW w:w="3427" w:type="dxa"/>
            <w:shd w:val="clear" w:color="auto" w:fill="103A5C"/>
            <w:tcMar>
              <w:top w:w="90" w:type="dxa"/>
              <w:left w:w="105" w:type="dxa"/>
              <w:bottom w:w="90" w:type="dxa"/>
              <w:right w:w="105" w:type="dxa"/>
            </w:tcMar>
            <w:vAlign w:val="center"/>
          </w:tcPr>
          <w:p w14:paraId="362119FA" w14:textId="77777777" w:rsidR="0029369E" w:rsidRDefault="00000000">
            <w:pPr>
              <w:jc w:val="center"/>
            </w:pPr>
            <w:r>
              <w:rPr>
                <w:b/>
                <w:color w:val="FFFFFF"/>
                <w:sz w:val="14"/>
              </w:rPr>
              <w:t>Attribute</w:t>
            </w:r>
          </w:p>
        </w:tc>
        <w:tc>
          <w:tcPr>
            <w:tcW w:w="3427" w:type="dxa"/>
            <w:shd w:val="clear" w:color="auto" w:fill="103A5C"/>
            <w:tcMar>
              <w:top w:w="90" w:type="dxa"/>
              <w:left w:w="105" w:type="dxa"/>
              <w:bottom w:w="90" w:type="dxa"/>
              <w:right w:w="105" w:type="dxa"/>
            </w:tcMar>
            <w:vAlign w:val="center"/>
          </w:tcPr>
          <w:p w14:paraId="2EEE62AA" w14:textId="77777777" w:rsidR="0029369E" w:rsidRDefault="00000000">
            <w:pPr>
              <w:jc w:val="center"/>
            </w:pPr>
            <w:r>
              <w:rPr>
                <w:b/>
                <w:color w:val="FFFFFF"/>
                <w:sz w:val="14"/>
              </w:rPr>
              <w:t>Planning value</w:t>
            </w:r>
          </w:p>
        </w:tc>
        <w:tc>
          <w:tcPr>
            <w:tcW w:w="3427" w:type="dxa"/>
            <w:shd w:val="clear" w:color="auto" w:fill="103A5C"/>
            <w:tcMar>
              <w:top w:w="90" w:type="dxa"/>
              <w:left w:w="105" w:type="dxa"/>
              <w:bottom w:w="90" w:type="dxa"/>
              <w:right w:w="105" w:type="dxa"/>
            </w:tcMar>
            <w:vAlign w:val="center"/>
          </w:tcPr>
          <w:p w14:paraId="0A4BDB3E" w14:textId="77777777" w:rsidR="0029369E" w:rsidRDefault="00000000">
            <w:pPr>
              <w:jc w:val="center"/>
            </w:pPr>
            <w:r>
              <w:rPr>
                <w:b/>
                <w:color w:val="FFFFFF"/>
                <w:sz w:val="14"/>
              </w:rPr>
              <w:t>Product consequence</w:t>
            </w:r>
          </w:p>
        </w:tc>
      </w:tr>
      <w:tr w:rsidR="0029369E" w14:paraId="35433F92" w14:textId="77777777">
        <w:trPr>
          <w:cantSplit/>
          <w:jc w:val="center"/>
        </w:trPr>
        <w:tc>
          <w:tcPr>
            <w:tcW w:w="3427" w:type="dxa"/>
            <w:tcMar>
              <w:top w:w="90" w:type="dxa"/>
              <w:left w:w="105" w:type="dxa"/>
              <w:bottom w:w="90" w:type="dxa"/>
              <w:right w:w="105" w:type="dxa"/>
            </w:tcMar>
            <w:vAlign w:val="center"/>
          </w:tcPr>
          <w:p w14:paraId="329FB7CB" w14:textId="77777777" w:rsidR="0029369E" w:rsidRDefault="00000000">
            <w:pPr>
              <w:spacing w:after="20"/>
              <w:jc w:val="center"/>
            </w:pPr>
            <w:r>
              <w:rPr>
                <w:color w:val="243746"/>
                <w:sz w:val="14"/>
              </w:rPr>
              <w:t>Form factor</w:t>
            </w:r>
          </w:p>
        </w:tc>
        <w:tc>
          <w:tcPr>
            <w:tcW w:w="3427" w:type="dxa"/>
            <w:tcMar>
              <w:top w:w="90" w:type="dxa"/>
              <w:left w:w="105" w:type="dxa"/>
              <w:bottom w:w="90" w:type="dxa"/>
              <w:right w:w="105" w:type="dxa"/>
            </w:tcMar>
            <w:vAlign w:val="center"/>
          </w:tcPr>
          <w:p w14:paraId="345AA5E9" w14:textId="77777777" w:rsidR="0029369E" w:rsidRDefault="00000000">
            <w:pPr>
              <w:spacing w:after="20"/>
            </w:pPr>
            <w:r>
              <w:rPr>
                <w:color w:val="243746"/>
                <w:sz w:val="14"/>
              </w:rPr>
              <w:t>E3.S 2T accelerator-class module</w:t>
            </w:r>
          </w:p>
        </w:tc>
        <w:tc>
          <w:tcPr>
            <w:tcW w:w="3427" w:type="dxa"/>
            <w:tcMar>
              <w:top w:w="90" w:type="dxa"/>
              <w:left w:w="105" w:type="dxa"/>
              <w:bottom w:w="90" w:type="dxa"/>
              <w:right w:w="105" w:type="dxa"/>
            </w:tcMar>
            <w:vAlign w:val="center"/>
          </w:tcPr>
          <w:p w14:paraId="149BBA35" w14:textId="77777777" w:rsidR="0029369E" w:rsidRDefault="00000000">
            <w:pPr>
              <w:spacing w:after="20"/>
            </w:pPr>
            <w:r>
              <w:rPr>
                <w:color w:val="243746"/>
                <w:sz w:val="14"/>
              </w:rPr>
              <w:t>Requires qualified carrier, x4 link, power and airflow</w:t>
            </w:r>
          </w:p>
        </w:tc>
      </w:tr>
      <w:tr w:rsidR="0029369E" w14:paraId="723F5FC6" w14:textId="77777777">
        <w:trPr>
          <w:cantSplit/>
          <w:jc w:val="center"/>
        </w:trPr>
        <w:tc>
          <w:tcPr>
            <w:tcW w:w="3427" w:type="dxa"/>
            <w:shd w:val="clear" w:color="auto" w:fill="F5F8FA"/>
            <w:tcMar>
              <w:top w:w="90" w:type="dxa"/>
              <w:left w:w="105" w:type="dxa"/>
              <w:bottom w:w="90" w:type="dxa"/>
              <w:right w:w="105" w:type="dxa"/>
            </w:tcMar>
            <w:vAlign w:val="center"/>
          </w:tcPr>
          <w:p w14:paraId="6FEAA658" w14:textId="77777777" w:rsidR="0029369E" w:rsidRDefault="00000000">
            <w:pPr>
              <w:spacing w:after="20"/>
              <w:jc w:val="center"/>
            </w:pPr>
            <w:r>
              <w:rPr>
                <w:color w:val="243746"/>
                <w:sz w:val="14"/>
              </w:rPr>
              <w:t>Persistent HBF</w:t>
            </w:r>
          </w:p>
        </w:tc>
        <w:tc>
          <w:tcPr>
            <w:tcW w:w="3427" w:type="dxa"/>
            <w:shd w:val="clear" w:color="auto" w:fill="F5F8FA"/>
            <w:tcMar>
              <w:top w:w="90" w:type="dxa"/>
              <w:left w:w="105" w:type="dxa"/>
              <w:bottom w:w="90" w:type="dxa"/>
              <w:right w:w="105" w:type="dxa"/>
            </w:tcMar>
            <w:vAlign w:val="center"/>
          </w:tcPr>
          <w:p w14:paraId="17FC63CD" w14:textId="77777777" w:rsidR="0029369E" w:rsidRDefault="00000000">
            <w:pPr>
              <w:spacing w:after="20"/>
            </w:pPr>
            <w:r>
              <w:rPr>
                <w:color w:val="243746"/>
                <w:sz w:val="14"/>
              </w:rPr>
              <w:t>128 GB nominal; use 100 GB study budget</w:t>
            </w:r>
          </w:p>
        </w:tc>
        <w:tc>
          <w:tcPr>
            <w:tcW w:w="3427" w:type="dxa"/>
            <w:shd w:val="clear" w:color="auto" w:fill="F5F8FA"/>
            <w:tcMar>
              <w:top w:w="90" w:type="dxa"/>
              <w:left w:w="105" w:type="dxa"/>
              <w:bottom w:w="90" w:type="dxa"/>
              <w:right w:w="105" w:type="dxa"/>
            </w:tcMar>
            <w:vAlign w:val="center"/>
          </w:tcPr>
          <w:p w14:paraId="488D5D41" w14:textId="77777777" w:rsidR="0029369E" w:rsidRDefault="00000000">
            <w:pPr>
              <w:spacing w:after="20"/>
            </w:pPr>
            <w:r>
              <w:rPr>
                <w:color w:val="243746"/>
                <w:sz w:val="14"/>
              </w:rPr>
              <w:t>Plan reserves for generations, metadata and service</w:t>
            </w:r>
          </w:p>
        </w:tc>
      </w:tr>
      <w:tr w:rsidR="0029369E" w14:paraId="40FF90F9" w14:textId="77777777">
        <w:trPr>
          <w:cantSplit/>
          <w:jc w:val="center"/>
        </w:trPr>
        <w:tc>
          <w:tcPr>
            <w:tcW w:w="3427" w:type="dxa"/>
            <w:tcMar>
              <w:top w:w="90" w:type="dxa"/>
              <w:left w:w="105" w:type="dxa"/>
              <w:bottom w:w="90" w:type="dxa"/>
              <w:right w:w="105" w:type="dxa"/>
            </w:tcMar>
            <w:vAlign w:val="center"/>
          </w:tcPr>
          <w:p w14:paraId="044A34FB" w14:textId="77777777" w:rsidR="0029369E" w:rsidRDefault="00000000">
            <w:pPr>
              <w:spacing w:after="20"/>
              <w:jc w:val="center"/>
            </w:pPr>
            <w:r>
              <w:rPr>
                <w:color w:val="243746"/>
                <w:sz w:val="14"/>
              </w:rPr>
              <w:t>Local HBF read</w:t>
            </w:r>
          </w:p>
        </w:tc>
        <w:tc>
          <w:tcPr>
            <w:tcW w:w="3427" w:type="dxa"/>
            <w:tcMar>
              <w:top w:w="90" w:type="dxa"/>
              <w:left w:w="105" w:type="dxa"/>
              <w:bottom w:w="90" w:type="dxa"/>
              <w:right w:w="105" w:type="dxa"/>
            </w:tcMar>
            <w:vAlign w:val="center"/>
          </w:tcPr>
          <w:p w14:paraId="2DDF3303" w14:textId="77777777" w:rsidR="0029369E" w:rsidRDefault="00000000">
            <w:pPr>
              <w:spacing w:after="20"/>
            </w:pPr>
            <w:r>
              <w:rPr>
                <w:color w:val="243746"/>
                <w:sz w:val="14"/>
              </w:rPr>
              <w:t>Approximately 200 GB/s target</w:t>
            </w:r>
          </w:p>
        </w:tc>
        <w:tc>
          <w:tcPr>
            <w:tcW w:w="3427" w:type="dxa"/>
            <w:tcMar>
              <w:top w:w="90" w:type="dxa"/>
              <w:left w:w="105" w:type="dxa"/>
              <w:bottom w:w="90" w:type="dxa"/>
              <w:right w:w="105" w:type="dxa"/>
            </w:tcMar>
            <w:vAlign w:val="center"/>
          </w:tcPr>
          <w:p w14:paraId="66B4CBE9" w14:textId="77777777" w:rsidR="0029369E" w:rsidRDefault="00000000">
            <w:pPr>
              <w:spacing w:after="20"/>
            </w:pPr>
            <w:r>
              <w:rPr>
                <w:color w:val="243746"/>
                <w:sz w:val="14"/>
              </w:rPr>
              <w:t>Per-device local bandwidth, not coherent aggregate</w:t>
            </w:r>
          </w:p>
        </w:tc>
      </w:tr>
      <w:tr w:rsidR="0029369E" w14:paraId="756CF959" w14:textId="77777777">
        <w:trPr>
          <w:cantSplit/>
          <w:jc w:val="center"/>
        </w:trPr>
        <w:tc>
          <w:tcPr>
            <w:tcW w:w="3427" w:type="dxa"/>
            <w:shd w:val="clear" w:color="auto" w:fill="F5F8FA"/>
            <w:tcMar>
              <w:top w:w="90" w:type="dxa"/>
              <w:left w:w="105" w:type="dxa"/>
              <w:bottom w:w="90" w:type="dxa"/>
              <w:right w:w="105" w:type="dxa"/>
            </w:tcMar>
            <w:vAlign w:val="center"/>
          </w:tcPr>
          <w:p w14:paraId="27696671" w14:textId="77777777" w:rsidR="0029369E" w:rsidRDefault="00000000">
            <w:pPr>
              <w:spacing w:after="20"/>
              <w:jc w:val="center"/>
            </w:pPr>
            <w:r>
              <w:rPr>
                <w:color w:val="243746"/>
                <w:sz w:val="14"/>
              </w:rPr>
              <w:t>NPU compute</w:t>
            </w:r>
          </w:p>
        </w:tc>
        <w:tc>
          <w:tcPr>
            <w:tcW w:w="3427" w:type="dxa"/>
            <w:shd w:val="clear" w:color="auto" w:fill="F5F8FA"/>
            <w:tcMar>
              <w:top w:w="90" w:type="dxa"/>
              <w:left w:w="105" w:type="dxa"/>
              <w:bottom w:w="90" w:type="dxa"/>
              <w:right w:w="105" w:type="dxa"/>
            </w:tcMar>
            <w:vAlign w:val="center"/>
          </w:tcPr>
          <w:p w14:paraId="118BC98E" w14:textId="77777777" w:rsidR="0029369E" w:rsidRDefault="00000000">
            <w:pPr>
              <w:spacing w:after="20"/>
            </w:pPr>
            <w:r>
              <w:rPr>
                <w:color w:val="243746"/>
                <w:sz w:val="14"/>
              </w:rPr>
              <w:t>Approximately 64 TOPS-class target</w:t>
            </w:r>
          </w:p>
        </w:tc>
        <w:tc>
          <w:tcPr>
            <w:tcW w:w="3427" w:type="dxa"/>
            <w:shd w:val="clear" w:color="auto" w:fill="F5F8FA"/>
            <w:tcMar>
              <w:top w:w="90" w:type="dxa"/>
              <w:left w:w="105" w:type="dxa"/>
              <w:bottom w:w="90" w:type="dxa"/>
              <w:right w:w="105" w:type="dxa"/>
            </w:tcMar>
            <w:vAlign w:val="center"/>
          </w:tcPr>
          <w:p w14:paraId="3AC01185" w14:textId="77777777" w:rsidR="0029369E" w:rsidRDefault="00000000">
            <w:pPr>
              <w:spacing w:after="20"/>
            </w:pPr>
            <w:r>
              <w:rPr>
                <w:color w:val="243746"/>
                <w:sz w:val="14"/>
              </w:rPr>
              <w:t>Actual throughput is operator and batch dependent</w:t>
            </w:r>
          </w:p>
        </w:tc>
      </w:tr>
      <w:tr w:rsidR="0029369E" w14:paraId="411D88E4" w14:textId="77777777">
        <w:trPr>
          <w:cantSplit/>
          <w:jc w:val="center"/>
        </w:trPr>
        <w:tc>
          <w:tcPr>
            <w:tcW w:w="3427" w:type="dxa"/>
            <w:tcMar>
              <w:top w:w="90" w:type="dxa"/>
              <w:left w:w="105" w:type="dxa"/>
              <w:bottom w:w="90" w:type="dxa"/>
              <w:right w:w="105" w:type="dxa"/>
            </w:tcMar>
            <w:vAlign w:val="center"/>
          </w:tcPr>
          <w:p w14:paraId="70A6C9F5" w14:textId="77777777" w:rsidR="0029369E" w:rsidRDefault="00000000">
            <w:pPr>
              <w:spacing w:after="20"/>
              <w:jc w:val="center"/>
            </w:pPr>
            <w:r>
              <w:rPr>
                <w:color w:val="243746"/>
                <w:sz w:val="14"/>
              </w:rPr>
              <w:t>Working memory</w:t>
            </w:r>
          </w:p>
        </w:tc>
        <w:tc>
          <w:tcPr>
            <w:tcW w:w="3427" w:type="dxa"/>
            <w:tcMar>
              <w:top w:w="90" w:type="dxa"/>
              <w:left w:w="105" w:type="dxa"/>
              <w:bottom w:w="90" w:type="dxa"/>
              <w:right w:w="105" w:type="dxa"/>
            </w:tcMar>
            <w:vAlign w:val="center"/>
          </w:tcPr>
          <w:p w14:paraId="499EBB28" w14:textId="77777777" w:rsidR="0029369E" w:rsidRDefault="00000000">
            <w:pPr>
              <w:spacing w:after="20"/>
            </w:pPr>
            <w:r>
              <w:rPr>
                <w:color w:val="243746"/>
                <w:sz w:val="14"/>
              </w:rPr>
              <w:t>Approximately 8–16 GB LPDDR plus SRAM</w:t>
            </w:r>
          </w:p>
        </w:tc>
        <w:tc>
          <w:tcPr>
            <w:tcW w:w="3427" w:type="dxa"/>
            <w:tcMar>
              <w:top w:w="90" w:type="dxa"/>
              <w:left w:w="105" w:type="dxa"/>
              <w:bottom w:w="90" w:type="dxa"/>
              <w:right w:w="105" w:type="dxa"/>
            </w:tcMar>
            <w:vAlign w:val="center"/>
          </w:tcPr>
          <w:p w14:paraId="697ED0CF" w14:textId="77777777" w:rsidR="0029369E" w:rsidRDefault="00000000">
            <w:pPr>
              <w:spacing w:after="20"/>
            </w:pPr>
            <w:r>
              <w:rPr>
                <w:color w:val="243746"/>
                <w:sz w:val="14"/>
              </w:rPr>
              <w:t>Dynamic state and KV use are constrained</w:t>
            </w:r>
          </w:p>
        </w:tc>
      </w:tr>
      <w:tr w:rsidR="0029369E" w14:paraId="660B3A2A" w14:textId="77777777">
        <w:trPr>
          <w:cantSplit/>
          <w:jc w:val="center"/>
        </w:trPr>
        <w:tc>
          <w:tcPr>
            <w:tcW w:w="3427" w:type="dxa"/>
            <w:shd w:val="clear" w:color="auto" w:fill="F5F8FA"/>
            <w:tcMar>
              <w:top w:w="90" w:type="dxa"/>
              <w:left w:w="105" w:type="dxa"/>
              <w:bottom w:w="90" w:type="dxa"/>
              <w:right w:w="105" w:type="dxa"/>
            </w:tcMar>
            <w:vAlign w:val="center"/>
          </w:tcPr>
          <w:p w14:paraId="251957B0" w14:textId="77777777" w:rsidR="0029369E" w:rsidRDefault="00000000">
            <w:pPr>
              <w:spacing w:after="20"/>
              <w:jc w:val="center"/>
            </w:pPr>
            <w:r>
              <w:rPr>
                <w:color w:val="243746"/>
                <w:sz w:val="14"/>
              </w:rPr>
              <w:t>PCIe</w:t>
            </w:r>
          </w:p>
        </w:tc>
        <w:tc>
          <w:tcPr>
            <w:tcW w:w="3427" w:type="dxa"/>
            <w:shd w:val="clear" w:color="auto" w:fill="F5F8FA"/>
            <w:tcMar>
              <w:top w:w="90" w:type="dxa"/>
              <w:left w:w="105" w:type="dxa"/>
              <w:bottom w:w="90" w:type="dxa"/>
              <w:right w:w="105" w:type="dxa"/>
            </w:tcMar>
            <w:vAlign w:val="center"/>
          </w:tcPr>
          <w:p w14:paraId="5845D201" w14:textId="77777777" w:rsidR="0029369E" w:rsidRDefault="00000000">
            <w:pPr>
              <w:spacing w:after="20"/>
            </w:pPr>
            <w:r>
              <w:rPr>
                <w:color w:val="243746"/>
                <w:sz w:val="14"/>
              </w:rPr>
              <w:t>Gen5/Gen6 x4 planning endpoint</w:t>
            </w:r>
          </w:p>
        </w:tc>
        <w:tc>
          <w:tcPr>
            <w:tcW w:w="3427" w:type="dxa"/>
            <w:shd w:val="clear" w:color="auto" w:fill="F5F8FA"/>
            <w:tcMar>
              <w:top w:w="90" w:type="dxa"/>
              <w:left w:w="105" w:type="dxa"/>
              <w:bottom w:w="90" w:type="dxa"/>
              <w:right w:w="105" w:type="dxa"/>
            </w:tcMar>
            <w:vAlign w:val="center"/>
          </w:tcPr>
          <w:p w14:paraId="09964CC1" w14:textId="77777777" w:rsidR="0029369E" w:rsidRDefault="00000000">
            <w:pPr>
              <w:spacing w:after="20"/>
            </w:pPr>
            <w:r>
              <w:rPr>
                <w:color w:val="243746"/>
                <w:sz w:val="14"/>
              </w:rPr>
              <w:t>Platform topology is a product requirement</w:t>
            </w:r>
          </w:p>
        </w:tc>
      </w:tr>
      <w:tr w:rsidR="0029369E" w14:paraId="5CE9BA0A" w14:textId="77777777">
        <w:trPr>
          <w:cantSplit/>
          <w:jc w:val="center"/>
        </w:trPr>
        <w:tc>
          <w:tcPr>
            <w:tcW w:w="3427" w:type="dxa"/>
            <w:tcMar>
              <w:top w:w="90" w:type="dxa"/>
              <w:left w:w="105" w:type="dxa"/>
              <w:bottom w:w="90" w:type="dxa"/>
              <w:right w:w="105" w:type="dxa"/>
            </w:tcMar>
            <w:vAlign w:val="center"/>
          </w:tcPr>
          <w:p w14:paraId="57C343FC" w14:textId="77777777" w:rsidR="0029369E" w:rsidRDefault="00000000">
            <w:pPr>
              <w:spacing w:after="20"/>
              <w:jc w:val="center"/>
            </w:pPr>
            <w:r>
              <w:rPr>
                <w:color w:val="243746"/>
                <w:sz w:val="14"/>
              </w:rPr>
              <w:t>Power</w:t>
            </w:r>
          </w:p>
        </w:tc>
        <w:tc>
          <w:tcPr>
            <w:tcW w:w="3427" w:type="dxa"/>
            <w:tcMar>
              <w:top w:w="90" w:type="dxa"/>
              <w:left w:w="105" w:type="dxa"/>
              <w:bottom w:w="90" w:type="dxa"/>
              <w:right w:w="105" w:type="dxa"/>
            </w:tcMar>
            <w:vAlign w:val="center"/>
          </w:tcPr>
          <w:p w14:paraId="7913F582" w14:textId="77777777" w:rsidR="0029369E" w:rsidRDefault="00000000">
            <w:pPr>
              <w:spacing w:after="20"/>
            </w:pPr>
            <w:r>
              <w:rPr>
                <w:color w:val="243746"/>
                <w:sz w:val="14"/>
              </w:rPr>
              <w:t>Approximately 30–40 W sustained</w:t>
            </w:r>
          </w:p>
        </w:tc>
        <w:tc>
          <w:tcPr>
            <w:tcW w:w="3427" w:type="dxa"/>
            <w:tcMar>
              <w:top w:w="90" w:type="dxa"/>
              <w:left w:w="105" w:type="dxa"/>
              <w:bottom w:w="90" w:type="dxa"/>
              <w:right w:w="105" w:type="dxa"/>
            </w:tcMar>
            <w:vAlign w:val="center"/>
          </w:tcPr>
          <w:p w14:paraId="0DBE69B3" w14:textId="77777777" w:rsidR="0029369E" w:rsidRDefault="00000000">
            <w:pPr>
              <w:spacing w:after="20"/>
            </w:pPr>
            <w:r>
              <w:rPr>
                <w:color w:val="243746"/>
                <w:sz w:val="14"/>
              </w:rPr>
              <w:t>Thermal design must assume accelerator duty</w:t>
            </w:r>
          </w:p>
        </w:tc>
      </w:tr>
      <w:tr w:rsidR="0029369E" w14:paraId="4D9D6F99" w14:textId="77777777">
        <w:trPr>
          <w:cantSplit/>
          <w:jc w:val="center"/>
        </w:trPr>
        <w:tc>
          <w:tcPr>
            <w:tcW w:w="3427" w:type="dxa"/>
            <w:shd w:val="clear" w:color="auto" w:fill="F5F8FA"/>
            <w:tcMar>
              <w:top w:w="90" w:type="dxa"/>
              <w:left w:w="105" w:type="dxa"/>
              <w:bottom w:w="90" w:type="dxa"/>
              <w:right w:w="105" w:type="dxa"/>
            </w:tcMar>
            <w:vAlign w:val="center"/>
          </w:tcPr>
          <w:p w14:paraId="0D92EC73" w14:textId="77777777" w:rsidR="0029369E" w:rsidRDefault="00000000">
            <w:pPr>
              <w:spacing w:after="20"/>
              <w:jc w:val="center"/>
            </w:pPr>
            <w:r>
              <w:rPr>
                <w:color w:val="243746"/>
                <w:sz w:val="14"/>
              </w:rPr>
              <w:t>P2P</w:t>
            </w:r>
          </w:p>
        </w:tc>
        <w:tc>
          <w:tcPr>
            <w:tcW w:w="3427" w:type="dxa"/>
            <w:shd w:val="clear" w:color="auto" w:fill="F5F8FA"/>
            <w:tcMar>
              <w:top w:w="90" w:type="dxa"/>
              <w:left w:w="105" w:type="dxa"/>
              <w:bottom w:w="90" w:type="dxa"/>
              <w:right w:w="105" w:type="dxa"/>
            </w:tcMar>
            <w:vAlign w:val="center"/>
          </w:tcPr>
          <w:p w14:paraId="5885B0F2" w14:textId="77777777" w:rsidR="0029369E" w:rsidRDefault="00000000">
            <w:pPr>
              <w:spacing w:after="20"/>
            </w:pPr>
            <w:r>
              <w:rPr>
                <w:color w:val="243746"/>
                <w:sz w:val="14"/>
              </w:rPr>
              <w:t>Switch-local downstream P2P</w:t>
            </w:r>
          </w:p>
        </w:tc>
        <w:tc>
          <w:tcPr>
            <w:tcW w:w="3427" w:type="dxa"/>
            <w:shd w:val="clear" w:color="auto" w:fill="F5F8FA"/>
            <w:tcMar>
              <w:top w:w="90" w:type="dxa"/>
              <w:left w:w="105" w:type="dxa"/>
              <w:bottom w:w="90" w:type="dxa"/>
              <w:right w:w="105" w:type="dxa"/>
            </w:tcMar>
            <w:vAlign w:val="center"/>
          </w:tcPr>
          <w:p w14:paraId="1BE22475" w14:textId="77777777" w:rsidR="0029369E" w:rsidRDefault="00000000">
            <w:pPr>
              <w:spacing w:after="20"/>
            </w:pPr>
            <w:r>
              <w:rPr>
                <w:color w:val="243746"/>
                <w:sz w:val="14"/>
              </w:rPr>
              <w:t>Use for compact exchange, replication and recovery</w:t>
            </w:r>
          </w:p>
        </w:tc>
      </w:tr>
    </w:tbl>
    <w:p w14:paraId="2BCF2B48" w14:textId="77777777" w:rsidR="0029369E" w:rsidRDefault="0029369E">
      <w:pPr>
        <w:spacing w:after="20"/>
      </w:pPr>
    </w:p>
    <w:p w14:paraId="45BC35CF" w14:textId="77777777" w:rsidR="0029369E" w:rsidRDefault="00000000">
      <w:pPr>
        <w:pStyle w:val="Heading1"/>
      </w:pPr>
      <w:r>
        <w:t>2.2 Standard P2P group</w:t>
      </w:r>
    </w:p>
    <w:tbl>
      <w:tblPr>
        <w:tblW w:w="0" w:type="auto"/>
        <w:tblLook w:val="04A0" w:firstRow="1" w:lastRow="0" w:firstColumn="1" w:lastColumn="0" w:noHBand="0" w:noVBand="1"/>
      </w:tblPr>
      <w:tblGrid>
        <w:gridCol w:w="10282"/>
      </w:tblGrid>
      <w:tr w:rsidR="0029369E" w14:paraId="3AF39D55" w14:textId="77777777">
        <w:tc>
          <w:tcPr>
            <w:tcW w:w="10282" w:type="dxa"/>
            <w:shd w:val="clear" w:color="auto" w:fill="ECF6F4"/>
            <w:tcMar>
              <w:top w:w="125" w:type="dxa"/>
              <w:left w:w="160" w:type="dxa"/>
              <w:bottom w:w="125" w:type="dxa"/>
              <w:right w:w="160" w:type="dxa"/>
            </w:tcMar>
          </w:tcPr>
          <w:p w14:paraId="60691911" w14:textId="77777777" w:rsidR="0029369E" w:rsidRDefault="00000000">
            <w:pPr>
              <w:pStyle w:val="Callout"/>
            </w:pPr>
            <w:r>
              <w:t>One CPU/NUMA root → one x16 uplink → one P2P-capable switch → four ATMOS x4 devices</w:t>
            </w:r>
          </w:p>
        </w:tc>
      </w:tr>
    </w:tbl>
    <w:p w14:paraId="2EE79EE5" w14:textId="77777777" w:rsidR="0029369E" w:rsidRDefault="0029369E">
      <w:pPr>
        <w:spacing w:after="20"/>
      </w:pPr>
    </w:p>
    <w:p w14:paraId="06C788F1" w14:textId="77777777" w:rsidR="0029369E" w:rsidRDefault="00000000">
      <w:pPr>
        <w:pStyle w:val="ListBullet"/>
      </w:pPr>
      <w:r>
        <w:t>The scheduler treats the group as the preferred multi-device allocation boundary.</w:t>
      </w:r>
    </w:p>
    <w:p w14:paraId="2FDD3F8C" w14:textId="77777777" w:rsidR="0029369E" w:rsidRDefault="00000000">
      <w:pPr>
        <w:pStyle w:val="ListBullet"/>
      </w:pPr>
      <w:r>
        <w:t>Large model/vector objects remain local; small reduced outputs traverse P2P.</w:t>
      </w:r>
    </w:p>
    <w:p w14:paraId="55DBA7F6" w14:textId="77777777" w:rsidR="0029369E" w:rsidRDefault="00000000">
      <w:pPr>
        <w:pStyle w:val="ListBullet"/>
      </w:pPr>
      <w:r>
        <w:t>P2P does not create coherent memory and does not remove per-device fit constraints.</w:t>
      </w:r>
    </w:p>
    <w:p w14:paraId="66C77ADB" w14:textId="77777777" w:rsidR="0029369E" w:rsidRDefault="00000000">
      <w:pPr>
        <w:pStyle w:val="ListBullet"/>
      </w:pPr>
      <w:r>
        <w:t>Cross-group exchange is considered a slower service path and must be measured.</w:t>
      </w:r>
    </w:p>
    <w:p w14:paraId="0DC11262" w14:textId="77777777" w:rsidR="0029369E" w:rsidRDefault="00000000">
      <w:pPr>
        <w:pStyle w:val="Heading1"/>
      </w:pPr>
      <w:r>
        <w:t>2.3 SKU matrix</w:t>
      </w:r>
    </w:p>
    <w:tbl>
      <w:tblPr>
        <w:tblStyle w:val="TableGrid"/>
        <w:tblW w:w="0" w:type="auto"/>
        <w:jc w:val="center"/>
        <w:tblLook w:val="04A0" w:firstRow="1" w:lastRow="0" w:firstColumn="1" w:lastColumn="0" w:noHBand="0" w:noVBand="1"/>
      </w:tblPr>
      <w:tblGrid>
        <w:gridCol w:w="2056"/>
        <w:gridCol w:w="2056"/>
        <w:gridCol w:w="2056"/>
        <w:gridCol w:w="2056"/>
        <w:gridCol w:w="2056"/>
      </w:tblGrid>
      <w:tr w:rsidR="0029369E" w14:paraId="5E3ED274" w14:textId="77777777">
        <w:trPr>
          <w:tblHeader/>
          <w:jc w:val="center"/>
        </w:trPr>
        <w:tc>
          <w:tcPr>
            <w:tcW w:w="2056" w:type="dxa"/>
            <w:shd w:val="clear" w:color="auto" w:fill="103A5C"/>
            <w:tcMar>
              <w:top w:w="90" w:type="dxa"/>
              <w:left w:w="105" w:type="dxa"/>
              <w:bottom w:w="90" w:type="dxa"/>
              <w:right w:w="105" w:type="dxa"/>
            </w:tcMar>
            <w:vAlign w:val="center"/>
          </w:tcPr>
          <w:p w14:paraId="42EADF84" w14:textId="77777777" w:rsidR="0029369E" w:rsidRDefault="00000000">
            <w:pPr>
              <w:jc w:val="center"/>
            </w:pPr>
            <w:r>
              <w:rPr>
                <w:b/>
                <w:color w:val="FFFFFF"/>
                <w:sz w:val="14"/>
              </w:rPr>
              <w:t>SKU</w:t>
            </w:r>
          </w:p>
        </w:tc>
        <w:tc>
          <w:tcPr>
            <w:tcW w:w="2056" w:type="dxa"/>
            <w:shd w:val="clear" w:color="auto" w:fill="103A5C"/>
            <w:tcMar>
              <w:top w:w="90" w:type="dxa"/>
              <w:left w:w="105" w:type="dxa"/>
              <w:bottom w:w="90" w:type="dxa"/>
              <w:right w:w="105" w:type="dxa"/>
            </w:tcMar>
            <w:vAlign w:val="center"/>
          </w:tcPr>
          <w:p w14:paraId="478DA158" w14:textId="77777777" w:rsidR="0029369E" w:rsidRDefault="00000000">
            <w:pPr>
              <w:jc w:val="center"/>
            </w:pPr>
            <w:r>
              <w:rPr>
                <w:b/>
                <w:color w:val="FFFFFF"/>
                <w:sz w:val="14"/>
              </w:rPr>
              <w:t>Hardware</w:t>
            </w:r>
          </w:p>
        </w:tc>
        <w:tc>
          <w:tcPr>
            <w:tcW w:w="2056" w:type="dxa"/>
            <w:shd w:val="clear" w:color="auto" w:fill="103A5C"/>
            <w:tcMar>
              <w:top w:w="90" w:type="dxa"/>
              <w:left w:w="105" w:type="dxa"/>
              <w:bottom w:w="90" w:type="dxa"/>
              <w:right w:w="105" w:type="dxa"/>
            </w:tcMar>
            <w:vAlign w:val="center"/>
          </w:tcPr>
          <w:p w14:paraId="1F73975F" w14:textId="77777777" w:rsidR="0029369E" w:rsidRDefault="00000000">
            <w:pPr>
              <w:jc w:val="center"/>
            </w:pPr>
            <w:r>
              <w:rPr>
                <w:b/>
                <w:color w:val="FFFFFF"/>
                <w:sz w:val="14"/>
              </w:rPr>
              <w:t>Nominal resource envelope</w:t>
            </w:r>
          </w:p>
        </w:tc>
        <w:tc>
          <w:tcPr>
            <w:tcW w:w="2056" w:type="dxa"/>
            <w:shd w:val="clear" w:color="auto" w:fill="103A5C"/>
            <w:tcMar>
              <w:top w:w="90" w:type="dxa"/>
              <w:left w:w="105" w:type="dxa"/>
              <w:bottom w:w="90" w:type="dxa"/>
              <w:right w:w="105" w:type="dxa"/>
            </w:tcMar>
            <w:vAlign w:val="center"/>
          </w:tcPr>
          <w:p w14:paraId="3082C84B" w14:textId="77777777" w:rsidR="0029369E" w:rsidRDefault="00000000">
            <w:pPr>
              <w:jc w:val="center"/>
            </w:pPr>
            <w:r>
              <w:rPr>
                <w:b/>
                <w:color w:val="FFFFFF"/>
                <w:sz w:val="14"/>
              </w:rPr>
              <w:t>Primary market</w:t>
            </w:r>
          </w:p>
        </w:tc>
        <w:tc>
          <w:tcPr>
            <w:tcW w:w="2056" w:type="dxa"/>
            <w:shd w:val="clear" w:color="auto" w:fill="103A5C"/>
            <w:tcMar>
              <w:top w:w="90" w:type="dxa"/>
              <w:left w:w="105" w:type="dxa"/>
              <w:bottom w:w="90" w:type="dxa"/>
              <w:right w:w="105" w:type="dxa"/>
            </w:tcMar>
            <w:vAlign w:val="center"/>
          </w:tcPr>
          <w:p w14:paraId="244AA23D" w14:textId="77777777" w:rsidR="0029369E" w:rsidRDefault="00000000">
            <w:pPr>
              <w:jc w:val="center"/>
            </w:pPr>
            <w:r>
              <w:rPr>
                <w:b/>
                <w:color w:val="FFFFFF"/>
                <w:sz w:val="14"/>
              </w:rPr>
              <w:t>Included software profile</w:t>
            </w:r>
          </w:p>
        </w:tc>
      </w:tr>
      <w:tr w:rsidR="0029369E" w14:paraId="16E90D31" w14:textId="77777777">
        <w:trPr>
          <w:cantSplit/>
          <w:jc w:val="center"/>
        </w:trPr>
        <w:tc>
          <w:tcPr>
            <w:tcW w:w="2056" w:type="dxa"/>
            <w:tcMar>
              <w:top w:w="90" w:type="dxa"/>
              <w:left w:w="105" w:type="dxa"/>
              <w:bottom w:w="90" w:type="dxa"/>
              <w:right w:w="105" w:type="dxa"/>
            </w:tcMar>
            <w:vAlign w:val="center"/>
          </w:tcPr>
          <w:p w14:paraId="2B1C933E" w14:textId="77777777" w:rsidR="0029369E" w:rsidRDefault="00000000">
            <w:pPr>
              <w:spacing w:after="20"/>
            </w:pPr>
            <w:r>
              <w:rPr>
                <w:color w:val="243746"/>
                <w:sz w:val="14"/>
              </w:rPr>
              <w:t>ATMOS Edge AI Workstation 4</w:t>
            </w:r>
          </w:p>
        </w:tc>
        <w:tc>
          <w:tcPr>
            <w:tcW w:w="2056" w:type="dxa"/>
            <w:tcMar>
              <w:top w:w="90" w:type="dxa"/>
              <w:left w:w="105" w:type="dxa"/>
              <w:bottom w:w="90" w:type="dxa"/>
              <w:right w:w="105" w:type="dxa"/>
            </w:tcMar>
            <w:vAlign w:val="center"/>
          </w:tcPr>
          <w:p w14:paraId="024988F8" w14:textId="77777777" w:rsidR="0029369E" w:rsidRDefault="00000000">
            <w:pPr>
              <w:spacing w:after="20"/>
            </w:pPr>
            <w:r>
              <w:rPr>
                <w:color w:val="243746"/>
                <w:sz w:val="14"/>
              </w:rPr>
              <w:t>4 devices / 1 P2P group; 128–256 GB DRAM; NVMe; 25/100 GbE</w:t>
            </w:r>
          </w:p>
        </w:tc>
        <w:tc>
          <w:tcPr>
            <w:tcW w:w="2056" w:type="dxa"/>
            <w:tcMar>
              <w:top w:w="90" w:type="dxa"/>
              <w:left w:w="105" w:type="dxa"/>
              <w:bottom w:w="90" w:type="dxa"/>
              <w:right w:w="105" w:type="dxa"/>
            </w:tcMar>
            <w:vAlign w:val="center"/>
          </w:tcPr>
          <w:p w14:paraId="5A184498" w14:textId="77777777" w:rsidR="0029369E" w:rsidRDefault="00000000">
            <w:pPr>
              <w:spacing w:after="20"/>
            </w:pPr>
            <w:r>
              <w:rPr>
                <w:color w:val="243746"/>
                <w:sz w:val="14"/>
              </w:rPr>
              <w:t>512 GB HBF; 800 GB/s local-read aggregate; 256 TOPS</w:t>
            </w:r>
          </w:p>
        </w:tc>
        <w:tc>
          <w:tcPr>
            <w:tcW w:w="2056" w:type="dxa"/>
            <w:tcMar>
              <w:top w:w="90" w:type="dxa"/>
              <w:left w:w="105" w:type="dxa"/>
              <w:bottom w:w="90" w:type="dxa"/>
              <w:right w:w="105" w:type="dxa"/>
            </w:tcMar>
            <w:vAlign w:val="center"/>
          </w:tcPr>
          <w:p w14:paraId="700C6564" w14:textId="77777777" w:rsidR="0029369E" w:rsidRDefault="00000000">
            <w:pPr>
              <w:spacing w:after="20"/>
            </w:pPr>
            <w:r>
              <w:rPr>
                <w:color w:val="243746"/>
                <w:sz w:val="14"/>
              </w:rPr>
              <w:t>Lab, secure office, individual/small team</w:t>
            </w:r>
          </w:p>
        </w:tc>
        <w:tc>
          <w:tcPr>
            <w:tcW w:w="2056" w:type="dxa"/>
            <w:tcMar>
              <w:top w:w="90" w:type="dxa"/>
              <w:left w:w="105" w:type="dxa"/>
              <w:bottom w:w="90" w:type="dxa"/>
              <w:right w:w="105" w:type="dxa"/>
            </w:tcMar>
            <w:vAlign w:val="center"/>
          </w:tcPr>
          <w:p w14:paraId="269AACEF" w14:textId="77777777" w:rsidR="0029369E" w:rsidRDefault="00000000">
            <w:pPr>
              <w:spacing w:after="20"/>
            </w:pPr>
            <w:r>
              <w:rPr>
                <w:color w:val="243746"/>
                <w:sz w:val="14"/>
              </w:rPr>
              <w:t>Single-node AI OS, local catalog, Knowledge Agent, developer APIs</w:t>
            </w:r>
          </w:p>
        </w:tc>
      </w:tr>
      <w:tr w:rsidR="0029369E" w14:paraId="6EC4BA54" w14:textId="77777777">
        <w:trPr>
          <w:cantSplit/>
          <w:jc w:val="center"/>
        </w:trPr>
        <w:tc>
          <w:tcPr>
            <w:tcW w:w="2056" w:type="dxa"/>
            <w:shd w:val="clear" w:color="auto" w:fill="F5F8FA"/>
            <w:tcMar>
              <w:top w:w="90" w:type="dxa"/>
              <w:left w:w="105" w:type="dxa"/>
              <w:bottom w:w="90" w:type="dxa"/>
              <w:right w:w="105" w:type="dxa"/>
            </w:tcMar>
            <w:vAlign w:val="center"/>
          </w:tcPr>
          <w:p w14:paraId="05ABC568" w14:textId="77777777" w:rsidR="0029369E" w:rsidRDefault="00000000">
            <w:pPr>
              <w:spacing w:after="20"/>
            </w:pPr>
            <w:r>
              <w:rPr>
                <w:color w:val="243746"/>
                <w:sz w:val="14"/>
              </w:rPr>
              <w:t>ATMOS Departmental AI Appliance 8</w:t>
            </w:r>
          </w:p>
        </w:tc>
        <w:tc>
          <w:tcPr>
            <w:tcW w:w="2056" w:type="dxa"/>
            <w:shd w:val="clear" w:color="auto" w:fill="F5F8FA"/>
            <w:tcMar>
              <w:top w:w="90" w:type="dxa"/>
              <w:left w:w="105" w:type="dxa"/>
              <w:bottom w:w="90" w:type="dxa"/>
              <w:right w:w="105" w:type="dxa"/>
            </w:tcMar>
            <w:vAlign w:val="center"/>
          </w:tcPr>
          <w:p w14:paraId="29C0C787" w14:textId="77777777" w:rsidR="0029369E" w:rsidRDefault="00000000">
            <w:pPr>
              <w:spacing w:after="20"/>
            </w:pPr>
            <w:r>
              <w:rPr>
                <w:color w:val="243746"/>
                <w:sz w:val="14"/>
              </w:rPr>
              <w:t>8 devices / 2 groups; 256–512 GB DRAM; 100 GbE</w:t>
            </w:r>
          </w:p>
        </w:tc>
        <w:tc>
          <w:tcPr>
            <w:tcW w:w="2056" w:type="dxa"/>
            <w:shd w:val="clear" w:color="auto" w:fill="F5F8FA"/>
            <w:tcMar>
              <w:top w:w="90" w:type="dxa"/>
              <w:left w:w="105" w:type="dxa"/>
              <w:bottom w:w="90" w:type="dxa"/>
              <w:right w:w="105" w:type="dxa"/>
            </w:tcMar>
            <w:vAlign w:val="center"/>
          </w:tcPr>
          <w:p w14:paraId="63B347FA" w14:textId="77777777" w:rsidR="0029369E" w:rsidRDefault="00000000">
            <w:pPr>
              <w:spacing w:after="20"/>
            </w:pPr>
            <w:r>
              <w:rPr>
                <w:color w:val="243746"/>
                <w:sz w:val="14"/>
              </w:rPr>
              <w:t>1.024 TB; 1.6 TB/s; 512 TOPS</w:t>
            </w:r>
          </w:p>
        </w:tc>
        <w:tc>
          <w:tcPr>
            <w:tcW w:w="2056" w:type="dxa"/>
            <w:shd w:val="clear" w:color="auto" w:fill="F5F8FA"/>
            <w:tcMar>
              <w:top w:w="90" w:type="dxa"/>
              <w:left w:w="105" w:type="dxa"/>
              <w:bottom w:w="90" w:type="dxa"/>
              <w:right w:w="105" w:type="dxa"/>
            </w:tcMar>
            <w:vAlign w:val="center"/>
          </w:tcPr>
          <w:p w14:paraId="6FDD3C07" w14:textId="77777777" w:rsidR="0029369E" w:rsidRDefault="00000000">
            <w:pPr>
              <w:spacing w:after="20"/>
            </w:pPr>
            <w:r>
              <w:rPr>
                <w:color w:val="243746"/>
                <w:sz w:val="14"/>
              </w:rPr>
              <w:t>Department, hospital lab, factory site</w:t>
            </w:r>
          </w:p>
        </w:tc>
        <w:tc>
          <w:tcPr>
            <w:tcW w:w="2056" w:type="dxa"/>
            <w:shd w:val="clear" w:color="auto" w:fill="F5F8FA"/>
            <w:tcMar>
              <w:top w:w="90" w:type="dxa"/>
              <w:left w:w="105" w:type="dxa"/>
              <w:bottom w:w="90" w:type="dxa"/>
              <w:right w:w="105" w:type="dxa"/>
            </w:tcMar>
            <w:vAlign w:val="center"/>
          </w:tcPr>
          <w:p w14:paraId="1554BC33" w14:textId="77777777" w:rsidR="0029369E" w:rsidRDefault="00000000">
            <w:pPr>
              <w:spacing w:after="20"/>
            </w:pPr>
            <w:r>
              <w:rPr>
                <w:color w:val="243746"/>
                <w:sz w:val="14"/>
              </w:rPr>
              <w:t>Multi-user gateway, projects, quotas, batch and interactive queues</w:t>
            </w:r>
          </w:p>
        </w:tc>
      </w:tr>
      <w:tr w:rsidR="0029369E" w14:paraId="08F48A60" w14:textId="77777777">
        <w:trPr>
          <w:cantSplit/>
          <w:jc w:val="center"/>
        </w:trPr>
        <w:tc>
          <w:tcPr>
            <w:tcW w:w="2056" w:type="dxa"/>
            <w:tcMar>
              <w:top w:w="90" w:type="dxa"/>
              <w:left w:w="105" w:type="dxa"/>
              <w:bottom w:w="90" w:type="dxa"/>
              <w:right w:w="105" w:type="dxa"/>
            </w:tcMar>
            <w:vAlign w:val="center"/>
          </w:tcPr>
          <w:p w14:paraId="0C2D2580" w14:textId="77777777" w:rsidR="0029369E" w:rsidRDefault="00000000">
            <w:pPr>
              <w:spacing w:after="20"/>
            </w:pPr>
            <w:r>
              <w:rPr>
                <w:color w:val="243746"/>
                <w:sz w:val="14"/>
              </w:rPr>
              <w:t>ATMOS Enterprise AI Appliance 8</w:t>
            </w:r>
          </w:p>
        </w:tc>
        <w:tc>
          <w:tcPr>
            <w:tcW w:w="2056" w:type="dxa"/>
            <w:tcMar>
              <w:top w:w="90" w:type="dxa"/>
              <w:left w:w="105" w:type="dxa"/>
              <w:bottom w:w="90" w:type="dxa"/>
              <w:right w:w="105" w:type="dxa"/>
            </w:tcMar>
            <w:vAlign w:val="center"/>
          </w:tcPr>
          <w:p w14:paraId="3B045214" w14:textId="77777777" w:rsidR="0029369E" w:rsidRDefault="00000000">
            <w:pPr>
              <w:spacing w:after="20"/>
            </w:pPr>
            <w:r>
              <w:rPr>
                <w:color w:val="243746"/>
                <w:sz w:val="14"/>
              </w:rPr>
              <w:t>Production 8-device OEM system</w:t>
            </w:r>
          </w:p>
        </w:tc>
        <w:tc>
          <w:tcPr>
            <w:tcW w:w="2056" w:type="dxa"/>
            <w:tcMar>
              <w:top w:w="90" w:type="dxa"/>
              <w:left w:w="105" w:type="dxa"/>
              <w:bottom w:w="90" w:type="dxa"/>
              <w:right w:w="105" w:type="dxa"/>
            </w:tcMar>
            <w:vAlign w:val="center"/>
          </w:tcPr>
          <w:p w14:paraId="2FCD940C" w14:textId="77777777" w:rsidR="0029369E" w:rsidRDefault="00000000">
            <w:pPr>
              <w:spacing w:after="20"/>
            </w:pPr>
            <w:r>
              <w:rPr>
                <w:color w:val="243746"/>
                <w:sz w:val="14"/>
              </w:rPr>
              <w:t>Same device envelope plus enterprise serviceability</w:t>
            </w:r>
          </w:p>
        </w:tc>
        <w:tc>
          <w:tcPr>
            <w:tcW w:w="2056" w:type="dxa"/>
            <w:tcMar>
              <w:top w:w="90" w:type="dxa"/>
              <w:left w:w="105" w:type="dxa"/>
              <w:bottom w:w="90" w:type="dxa"/>
              <w:right w:w="105" w:type="dxa"/>
            </w:tcMar>
            <w:vAlign w:val="center"/>
          </w:tcPr>
          <w:p w14:paraId="7CB54E79" w14:textId="77777777" w:rsidR="0029369E" w:rsidRDefault="00000000">
            <w:pPr>
              <w:spacing w:after="20"/>
              <w:jc w:val="center"/>
            </w:pPr>
            <w:r>
              <w:rPr>
                <w:color w:val="243746"/>
                <w:sz w:val="14"/>
              </w:rPr>
              <w:t>Entry production</w:t>
            </w:r>
          </w:p>
        </w:tc>
        <w:tc>
          <w:tcPr>
            <w:tcW w:w="2056" w:type="dxa"/>
            <w:tcMar>
              <w:top w:w="90" w:type="dxa"/>
              <w:left w:w="105" w:type="dxa"/>
              <w:bottom w:w="90" w:type="dxa"/>
              <w:right w:w="105" w:type="dxa"/>
            </w:tcMar>
            <w:vAlign w:val="center"/>
          </w:tcPr>
          <w:p w14:paraId="5290680D" w14:textId="77777777" w:rsidR="0029369E" w:rsidRDefault="00000000">
            <w:pPr>
              <w:spacing w:after="20"/>
            </w:pPr>
            <w:r>
              <w:rPr>
                <w:color w:val="243746"/>
                <w:sz w:val="14"/>
              </w:rPr>
              <w:t>Kubernetes, identity integration, backup, audit and support</w:t>
            </w:r>
          </w:p>
        </w:tc>
      </w:tr>
      <w:tr w:rsidR="0029369E" w14:paraId="51EDB173" w14:textId="77777777">
        <w:trPr>
          <w:cantSplit/>
          <w:jc w:val="center"/>
        </w:trPr>
        <w:tc>
          <w:tcPr>
            <w:tcW w:w="2056" w:type="dxa"/>
            <w:shd w:val="clear" w:color="auto" w:fill="F5F8FA"/>
            <w:tcMar>
              <w:top w:w="90" w:type="dxa"/>
              <w:left w:w="105" w:type="dxa"/>
              <w:bottom w:w="90" w:type="dxa"/>
              <w:right w:w="105" w:type="dxa"/>
            </w:tcMar>
            <w:vAlign w:val="center"/>
          </w:tcPr>
          <w:p w14:paraId="286D3B93" w14:textId="77777777" w:rsidR="0029369E" w:rsidRDefault="00000000">
            <w:pPr>
              <w:spacing w:after="20"/>
            </w:pPr>
            <w:r>
              <w:rPr>
                <w:color w:val="243746"/>
                <w:sz w:val="14"/>
              </w:rPr>
              <w:t>ATMOS Enterprise AI Appliance 16</w:t>
            </w:r>
          </w:p>
        </w:tc>
        <w:tc>
          <w:tcPr>
            <w:tcW w:w="2056" w:type="dxa"/>
            <w:shd w:val="clear" w:color="auto" w:fill="F5F8FA"/>
            <w:tcMar>
              <w:top w:w="90" w:type="dxa"/>
              <w:left w:w="105" w:type="dxa"/>
              <w:bottom w:w="90" w:type="dxa"/>
              <w:right w:w="105" w:type="dxa"/>
            </w:tcMar>
            <w:vAlign w:val="center"/>
          </w:tcPr>
          <w:p w14:paraId="019340CF" w14:textId="77777777" w:rsidR="0029369E" w:rsidRDefault="00000000">
            <w:pPr>
              <w:spacing w:after="20"/>
            </w:pPr>
            <w:r>
              <w:rPr>
                <w:color w:val="243746"/>
                <w:sz w:val="14"/>
              </w:rPr>
              <w:t>16 devices / 4 groups; 512 GB–1 TB DRAM; 2×100/200 GbE</w:t>
            </w:r>
          </w:p>
        </w:tc>
        <w:tc>
          <w:tcPr>
            <w:tcW w:w="2056" w:type="dxa"/>
            <w:shd w:val="clear" w:color="auto" w:fill="F5F8FA"/>
            <w:tcMar>
              <w:top w:w="90" w:type="dxa"/>
              <w:left w:w="105" w:type="dxa"/>
              <w:bottom w:w="90" w:type="dxa"/>
              <w:right w:w="105" w:type="dxa"/>
            </w:tcMar>
            <w:vAlign w:val="center"/>
          </w:tcPr>
          <w:p w14:paraId="092A06D7" w14:textId="77777777" w:rsidR="0029369E" w:rsidRDefault="00000000">
            <w:pPr>
              <w:spacing w:after="20"/>
            </w:pPr>
            <w:r>
              <w:rPr>
                <w:color w:val="243746"/>
                <w:sz w:val="14"/>
              </w:rPr>
              <w:t>2.048 TB; 3.2 TB/s; 1.024 POPS</w:t>
            </w:r>
          </w:p>
        </w:tc>
        <w:tc>
          <w:tcPr>
            <w:tcW w:w="2056" w:type="dxa"/>
            <w:shd w:val="clear" w:color="auto" w:fill="F5F8FA"/>
            <w:tcMar>
              <w:top w:w="90" w:type="dxa"/>
              <w:left w:w="105" w:type="dxa"/>
              <w:bottom w:w="90" w:type="dxa"/>
              <w:right w:w="105" w:type="dxa"/>
            </w:tcMar>
            <w:vAlign w:val="center"/>
          </w:tcPr>
          <w:p w14:paraId="2C551E14" w14:textId="77777777" w:rsidR="0029369E" w:rsidRDefault="00000000">
            <w:pPr>
              <w:spacing w:after="20"/>
            </w:pPr>
            <w:r>
              <w:rPr>
                <w:color w:val="243746"/>
                <w:sz w:val="14"/>
              </w:rPr>
              <w:t>Enterprise / regulated regional edge</w:t>
            </w:r>
          </w:p>
        </w:tc>
        <w:tc>
          <w:tcPr>
            <w:tcW w:w="2056" w:type="dxa"/>
            <w:shd w:val="clear" w:color="auto" w:fill="F5F8FA"/>
            <w:tcMar>
              <w:top w:w="90" w:type="dxa"/>
              <w:left w:w="105" w:type="dxa"/>
              <w:bottom w:w="90" w:type="dxa"/>
              <w:right w:w="105" w:type="dxa"/>
            </w:tcMar>
            <w:vAlign w:val="center"/>
          </w:tcPr>
          <w:p w14:paraId="586FBE8B" w14:textId="77777777" w:rsidR="0029369E" w:rsidRDefault="00000000">
            <w:pPr>
              <w:spacing w:after="20"/>
            </w:pPr>
            <w:r>
              <w:rPr>
                <w:color w:val="243746"/>
                <w:sz w:val="14"/>
              </w:rPr>
              <w:t>Multi-node-ready control plane and several certified services</w:t>
            </w:r>
          </w:p>
        </w:tc>
      </w:tr>
      <w:tr w:rsidR="0029369E" w14:paraId="28D1C027" w14:textId="77777777">
        <w:trPr>
          <w:cantSplit/>
          <w:jc w:val="center"/>
        </w:trPr>
        <w:tc>
          <w:tcPr>
            <w:tcW w:w="2056" w:type="dxa"/>
            <w:tcMar>
              <w:top w:w="90" w:type="dxa"/>
              <w:left w:w="105" w:type="dxa"/>
              <w:bottom w:w="90" w:type="dxa"/>
              <w:right w:w="105" w:type="dxa"/>
            </w:tcMar>
            <w:vAlign w:val="center"/>
          </w:tcPr>
          <w:p w14:paraId="26BD6DEF" w14:textId="77777777" w:rsidR="0029369E" w:rsidRDefault="00000000">
            <w:pPr>
              <w:spacing w:after="20"/>
            </w:pPr>
            <w:r>
              <w:rPr>
                <w:color w:val="243746"/>
                <w:sz w:val="14"/>
              </w:rPr>
              <w:t>ATMOS Enterprise AI Appliance 24</w:t>
            </w:r>
          </w:p>
        </w:tc>
        <w:tc>
          <w:tcPr>
            <w:tcW w:w="2056" w:type="dxa"/>
            <w:tcMar>
              <w:top w:w="90" w:type="dxa"/>
              <w:left w:w="105" w:type="dxa"/>
              <w:bottom w:w="90" w:type="dxa"/>
              <w:right w:w="105" w:type="dxa"/>
            </w:tcMar>
            <w:vAlign w:val="center"/>
          </w:tcPr>
          <w:p w14:paraId="4C2F258B" w14:textId="77777777" w:rsidR="0029369E" w:rsidRDefault="00000000">
            <w:pPr>
              <w:spacing w:after="20"/>
            </w:pPr>
            <w:r>
              <w:rPr>
                <w:color w:val="243746"/>
                <w:sz w:val="14"/>
              </w:rPr>
              <w:t>24 devices / 6 groups; 1 TB+ DRAM; 200/400 GbE</w:t>
            </w:r>
          </w:p>
        </w:tc>
        <w:tc>
          <w:tcPr>
            <w:tcW w:w="2056" w:type="dxa"/>
            <w:tcMar>
              <w:top w:w="90" w:type="dxa"/>
              <w:left w:w="105" w:type="dxa"/>
              <w:bottom w:w="90" w:type="dxa"/>
              <w:right w:w="105" w:type="dxa"/>
            </w:tcMar>
            <w:vAlign w:val="center"/>
          </w:tcPr>
          <w:p w14:paraId="47C0166B" w14:textId="77777777" w:rsidR="0029369E" w:rsidRDefault="00000000">
            <w:pPr>
              <w:spacing w:after="20"/>
            </w:pPr>
            <w:r>
              <w:rPr>
                <w:color w:val="243746"/>
                <w:sz w:val="14"/>
              </w:rPr>
              <w:t>3.072 TB; 4.8 TB/s; 1.536 POPS</w:t>
            </w:r>
          </w:p>
        </w:tc>
        <w:tc>
          <w:tcPr>
            <w:tcW w:w="2056" w:type="dxa"/>
            <w:tcMar>
              <w:top w:w="90" w:type="dxa"/>
              <w:left w:w="105" w:type="dxa"/>
              <w:bottom w:w="90" w:type="dxa"/>
              <w:right w:w="105" w:type="dxa"/>
            </w:tcMar>
            <w:vAlign w:val="center"/>
          </w:tcPr>
          <w:p w14:paraId="2F28E74E" w14:textId="77777777" w:rsidR="0029369E" w:rsidRDefault="00000000">
            <w:pPr>
              <w:spacing w:after="20"/>
            </w:pPr>
            <w:r>
              <w:rPr>
                <w:color w:val="243746"/>
                <w:sz w:val="14"/>
              </w:rPr>
              <w:t>Capacity-dominant enterprise</w:t>
            </w:r>
          </w:p>
        </w:tc>
        <w:tc>
          <w:tcPr>
            <w:tcW w:w="2056" w:type="dxa"/>
            <w:tcMar>
              <w:top w:w="90" w:type="dxa"/>
              <w:left w:w="105" w:type="dxa"/>
              <w:bottom w:w="90" w:type="dxa"/>
              <w:right w:w="105" w:type="dxa"/>
            </w:tcMar>
            <w:vAlign w:val="center"/>
          </w:tcPr>
          <w:p w14:paraId="4F3E6C68" w14:textId="77777777" w:rsidR="0029369E" w:rsidRDefault="00000000">
            <w:pPr>
              <w:spacing w:after="20"/>
            </w:pPr>
            <w:r>
              <w:rPr>
                <w:color w:val="243746"/>
                <w:sz w:val="14"/>
              </w:rPr>
              <w:t>Large catalog / corpus, multi-service tenancy; stretch SKU</w:t>
            </w:r>
          </w:p>
        </w:tc>
      </w:tr>
    </w:tbl>
    <w:p w14:paraId="11C56100" w14:textId="77777777" w:rsidR="0029369E" w:rsidRDefault="0029369E">
      <w:pPr>
        <w:spacing w:after="20"/>
      </w:pPr>
    </w:p>
    <w:p w14:paraId="5C2705C1" w14:textId="77777777" w:rsidR="0029369E" w:rsidRDefault="00000000">
      <w:r>
        <w:br w:type="page"/>
      </w:r>
    </w:p>
    <w:p w14:paraId="6014A543" w14:textId="77777777" w:rsidR="0029369E" w:rsidRDefault="00000000">
      <w:pPr>
        <w:pStyle w:val="Title"/>
      </w:pPr>
      <w:bookmarkStart w:id="2" w:name="PRD_03"/>
      <w:r>
        <w:lastRenderedPageBreak/>
        <w:t>3. Turnkey Offering: What the Customer Receives</w:t>
      </w:r>
      <w:bookmarkEnd w:id="2"/>
    </w:p>
    <w:tbl>
      <w:tblPr>
        <w:tblW w:w="0" w:type="auto"/>
        <w:tblLook w:val="04A0" w:firstRow="1" w:lastRow="0" w:firstColumn="1" w:lastColumn="0" w:noHBand="0" w:noVBand="1"/>
      </w:tblPr>
      <w:tblGrid>
        <w:gridCol w:w="10282"/>
      </w:tblGrid>
      <w:tr w:rsidR="0029369E" w14:paraId="24063792" w14:textId="77777777">
        <w:tc>
          <w:tcPr>
            <w:tcW w:w="10282" w:type="dxa"/>
            <w:shd w:val="clear" w:color="auto" w:fill="E7F4EC"/>
            <w:tcMar>
              <w:top w:w="125" w:type="dxa"/>
              <w:left w:w="160" w:type="dxa"/>
              <w:bottom w:w="125" w:type="dxa"/>
              <w:right w:w="160" w:type="dxa"/>
            </w:tcMar>
          </w:tcPr>
          <w:p w14:paraId="1314E79D" w14:textId="77777777" w:rsidR="0029369E" w:rsidRDefault="00000000">
            <w:pPr>
              <w:pStyle w:val="Callout"/>
            </w:pPr>
            <w:r>
              <w:t>Every SKU is delivered as a complete service platform. The customer should not need to select kernel versions, assemble containers, construct a vector database, build a gateway, or create a firmware compatibility matrix.</w:t>
            </w:r>
          </w:p>
        </w:tc>
      </w:tr>
    </w:tbl>
    <w:p w14:paraId="1D8EA519" w14:textId="77777777" w:rsidR="0029369E" w:rsidRDefault="0029369E">
      <w:pPr>
        <w:spacing w:after="20"/>
      </w:pPr>
    </w:p>
    <w:p w14:paraId="04606762" w14:textId="77777777" w:rsidR="0029369E" w:rsidRDefault="00000000">
      <w:pPr>
        <w:pStyle w:val="Heading1"/>
      </w:pPr>
      <w:r>
        <w:t>3.1 Physical deliverables</w:t>
      </w:r>
    </w:p>
    <w:tbl>
      <w:tblPr>
        <w:tblStyle w:val="TableGrid"/>
        <w:tblW w:w="0" w:type="auto"/>
        <w:jc w:val="center"/>
        <w:tblLook w:val="04A0" w:firstRow="1" w:lastRow="0" w:firstColumn="1" w:lastColumn="0" w:noHBand="0" w:noVBand="1"/>
      </w:tblPr>
      <w:tblGrid>
        <w:gridCol w:w="5141"/>
        <w:gridCol w:w="5141"/>
      </w:tblGrid>
      <w:tr w:rsidR="0029369E" w14:paraId="24E7DFBD" w14:textId="77777777">
        <w:trPr>
          <w:tblHeader/>
          <w:jc w:val="center"/>
        </w:trPr>
        <w:tc>
          <w:tcPr>
            <w:tcW w:w="5141" w:type="dxa"/>
            <w:shd w:val="clear" w:color="auto" w:fill="103A5C"/>
            <w:tcMar>
              <w:top w:w="90" w:type="dxa"/>
              <w:left w:w="105" w:type="dxa"/>
              <w:bottom w:w="90" w:type="dxa"/>
              <w:right w:w="105" w:type="dxa"/>
            </w:tcMar>
            <w:vAlign w:val="center"/>
          </w:tcPr>
          <w:p w14:paraId="016AD008" w14:textId="77777777" w:rsidR="0029369E" w:rsidRDefault="00000000">
            <w:pPr>
              <w:jc w:val="center"/>
            </w:pPr>
            <w:r>
              <w:rPr>
                <w:b/>
                <w:color w:val="FFFFFF"/>
                <w:sz w:val="14"/>
              </w:rPr>
              <w:t>Deliverable</w:t>
            </w:r>
          </w:p>
        </w:tc>
        <w:tc>
          <w:tcPr>
            <w:tcW w:w="5141" w:type="dxa"/>
            <w:shd w:val="clear" w:color="auto" w:fill="103A5C"/>
            <w:tcMar>
              <w:top w:w="90" w:type="dxa"/>
              <w:left w:w="105" w:type="dxa"/>
              <w:bottom w:w="90" w:type="dxa"/>
              <w:right w:w="105" w:type="dxa"/>
            </w:tcMar>
            <w:vAlign w:val="center"/>
          </w:tcPr>
          <w:p w14:paraId="79BB6392" w14:textId="77777777" w:rsidR="0029369E" w:rsidRDefault="00000000">
            <w:pPr>
              <w:jc w:val="center"/>
            </w:pPr>
            <w:r>
              <w:rPr>
                <w:b/>
                <w:color w:val="FFFFFF"/>
                <w:sz w:val="14"/>
              </w:rPr>
              <w:t>Included content</w:t>
            </w:r>
          </w:p>
        </w:tc>
      </w:tr>
      <w:tr w:rsidR="0029369E" w14:paraId="04A3825D" w14:textId="77777777">
        <w:trPr>
          <w:cantSplit/>
          <w:jc w:val="center"/>
        </w:trPr>
        <w:tc>
          <w:tcPr>
            <w:tcW w:w="5141" w:type="dxa"/>
            <w:tcMar>
              <w:top w:w="90" w:type="dxa"/>
              <w:left w:w="105" w:type="dxa"/>
              <w:bottom w:w="90" w:type="dxa"/>
              <w:right w:w="105" w:type="dxa"/>
            </w:tcMar>
            <w:vAlign w:val="center"/>
          </w:tcPr>
          <w:p w14:paraId="6E7F12B9" w14:textId="77777777" w:rsidR="0029369E" w:rsidRDefault="00000000">
            <w:pPr>
              <w:spacing w:after="20"/>
            </w:pPr>
            <w:r>
              <w:rPr>
                <w:color w:val="243746"/>
                <w:sz w:val="14"/>
              </w:rPr>
              <w:t>Qualified appliance</w:t>
            </w:r>
          </w:p>
        </w:tc>
        <w:tc>
          <w:tcPr>
            <w:tcW w:w="5141" w:type="dxa"/>
            <w:tcMar>
              <w:top w:w="90" w:type="dxa"/>
              <w:left w:w="105" w:type="dxa"/>
              <w:bottom w:w="90" w:type="dxa"/>
              <w:right w:w="105" w:type="dxa"/>
            </w:tcMar>
            <w:vAlign w:val="center"/>
          </w:tcPr>
          <w:p w14:paraId="1BFE44D6" w14:textId="77777777" w:rsidR="0029369E" w:rsidRDefault="00000000">
            <w:pPr>
              <w:spacing w:after="20"/>
            </w:pPr>
            <w:r>
              <w:rPr>
                <w:color w:val="243746"/>
                <w:sz w:val="14"/>
              </w:rPr>
              <w:t>OEM chassis, CPUs, ECC DRAM, ATMOS modules, switches, NICs, boot/data NVMe, redundant PSUs where applicable</w:t>
            </w:r>
          </w:p>
        </w:tc>
      </w:tr>
      <w:tr w:rsidR="0029369E" w14:paraId="3F98926F" w14:textId="77777777">
        <w:trPr>
          <w:cantSplit/>
          <w:jc w:val="center"/>
        </w:trPr>
        <w:tc>
          <w:tcPr>
            <w:tcW w:w="5141" w:type="dxa"/>
            <w:shd w:val="clear" w:color="auto" w:fill="F5F8FA"/>
            <w:tcMar>
              <w:top w:w="90" w:type="dxa"/>
              <w:left w:w="105" w:type="dxa"/>
              <w:bottom w:w="90" w:type="dxa"/>
              <w:right w:w="105" w:type="dxa"/>
            </w:tcMar>
            <w:vAlign w:val="center"/>
          </w:tcPr>
          <w:p w14:paraId="0FCCDB3E" w14:textId="77777777" w:rsidR="0029369E" w:rsidRDefault="00000000">
            <w:pPr>
              <w:spacing w:after="20"/>
            </w:pPr>
            <w:r>
              <w:rPr>
                <w:color w:val="243746"/>
                <w:sz w:val="14"/>
              </w:rPr>
              <w:t>Factory integration</w:t>
            </w:r>
          </w:p>
        </w:tc>
        <w:tc>
          <w:tcPr>
            <w:tcW w:w="5141" w:type="dxa"/>
            <w:shd w:val="clear" w:color="auto" w:fill="F5F8FA"/>
            <w:tcMar>
              <w:top w:w="90" w:type="dxa"/>
              <w:left w:w="105" w:type="dxa"/>
              <w:bottom w:w="90" w:type="dxa"/>
              <w:right w:w="105" w:type="dxa"/>
            </w:tcMar>
            <w:vAlign w:val="center"/>
          </w:tcPr>
          <w:p w14:paraId="41038881" w14:textId="77777777" w:rsidR="0029369E" w:rsidRDefault="00000000">
            <w:pPr>
              <w:spacing w:after="20"/>
            </w:pPr>
            <w:r>
              <w:rPr>
                <w:color w:val="243746"/>
                <w:sz w:val="14"/>
              </w:rPr>
              <w:t>BIOS/BMC profile, secure boot keys, cable/backplane map, thermal policy and burn-in</w:t>
            </w:r>
          </w:p>
        </w:tc>
      </w:tr>
      <w:tr w:rsidR="0029369E" w14:paraId="3442F18F" w14:textId="77777777">
        <w:trPr>
          <w:cantSplit/>
          <w:jc w:val="center"/>
        </w:trPr>
        <w:tc>
          <w:tcPr>
            <w:tcW w:w="5141" w:type="dxa"/>
            <w:tcMar>
              <w:top w:w="90" w:type="dxa"/>
              <w:left w:w="105" w:type="dxa"/>
              <w:bottom w:w="90" w:type="dxa"/>
              <w:right w:w="105" w:type="dxa"/>
            </w:tcMar>
            <w:vAlign w:val="center"/>
          </w:tcPr>
          <w:p w14:paraId="5B36706F" w14:textId="77777777" w:rsidR="0029369E" w:rsidRDefault="00000000">
            <w:pPr>
              <w:spacing w:after="20"/>
              <w:jc w:val="center"/>
            </w:pPr>
            <w:r>
              <w:rPr>
                <w:color w:val="243746"/>
                <w:sz w:val="14"/>
              </w:rPr>
              <w:t>Rack/office kit</w:t>
            </w:r>
          </w:p>
        </w:tc>
        <w:tc>
          <w:tcPr>
            <w:tcW w:w="5141" w:type="dxa"/>
            <w:tcMar>
              <w:top w:w="90" w:type="dxa"/>
              <w:left w:w="105" w:type="dxa"/>
              <w:bottom w:w="90" w:type="dxa"/>
              <w:right w:w="105" w:type="dxa"/>
            </w:tcMar>
            <w:vAlign w:val="center"/>
          </w:tcPr>
          <w:p w14:paraId="5284306F" w14:textId="77777777" w:rsidR="0029369E" w:rsidRDefault="00000000">
            <w:pPr>
              <w:spacing w:after="20"/>
            </w:pPr>
            <w:r>
              <w:rPr>
                <w:color w:val="243746"/>
                <w:sz w:val="14"/>
              </w:rPr>
              <w:t>Rails or pedestal accessories, power cords, management network guidance and site checklist</w:t>
            </w:r>
          </w:p>
        </w:tc>
      </w:tr>
      <w:tr w:rsidR="0029369E" w14:paraId="30113705" w14:textId="77777777">
        <w:trPr>
          <w:cantSplit/>
          <w:jc w:val="center"/>
        </w:trPr>
        <w:tc>
          <w:tcPr>
            <w:tcW w:w="5141" w:type="dxa"/>
            <w:shd w:val="clear" w:color="auto" w:fill="F5F8FA"/>
            <w:tcMar>
              <w:top w:w="90" w:type="dxa"/>
              <w:left w:w="105" w:type="dxa"/>
              <w:bottom w:w="90" w:type="dxa"/>
              <w:right w:w="105" w:type="dxa"/>
            </w:tcMar>
            <w:vAlign w:val="center"/>
          </w:tcPr>
          <w:p w14:paraId="0739CF9F" w14:textId="77777777" w:rsidR="0029369E" w:rsidRDefault="00000000">
            <w:pPr>
              <w:spacing w:after="20"/>
              <w:jc w:val="center"/>
            </w:pPr>
            <w:r>
              <w:rPr>
                <w:color w:val="243746"/>
                <w:sz w:val="14"/>
              </w:rPr>
              <w:t>Recovery media</w:t>
            </w:r>
          </w:p>
        </w:tc>
        <w:tc>
          <w:tcPr>
            <w:tcW w:w="5141" w:type="dxa"/>
            <w:shd w:val="clear" w:color="auto" w:fill="F5F8FA"/>
            <w:tcMar>
              <w:top w:w="90" w:type="dxa"/>
              <w:left w:w="105" w:type="dxa"/>
              <w:bottom w:w="90" w:type="dxa"/>
              <w:right w:w="105" w:type="dxa"/>
            </w:tcMar>
            <w:vAlign w:val="center"/>
          </w:tcPr>
          <w:p w14:paraId="4FDEC3FA" w14:textId="77777777" w:rsidR="0029369E" w:rsidRDefault="00000000">
            <w:pPr>
              <w:spacing w:after="20"/>
            </w:pPr>
            <w:r>
              <w:rPr>
                <w:color w:val="243746"/>
                <w:sz w:val="14"/>
              </w:rPr>
              <w:t>Signed recovery image, offline update bundle option and documented factory restore</w:t>
            </w:r>
          </w:p>
        </w:tc>
      </w:tr>
      <w:tr w:rsidR="0029369E" w14:paraId="6DE64377" w14:textId="77777777">
        <w:trPr>
          <w:cantSplit/>
          <w:jc w:val="center"/>
        </w:trPr>
        <w:tc>
          <w:tcPr>
            <w:tcW w:w="5141" w:type="dxa"/>
            <w:tcMar>
              <w:top w:w="90" w:type="dxa"/>
              <w:left w:w="105" w:type="dxa"/>
              <w:bottom w:w="90" w:type="dxa"/>
              <w:right w:w="105" w:type="dxa"/>
            </w:tcMar>
            <w:vAlign w:val="center"/>
          </w:tcPr>
          <w:p w14:paraId="1F78958F" w14:textId="77777777" w:rsidR="0029369E" w:rsidRDefault="00000000">
            <w:pPr>
              <w:spacing w:after="20"/>
              <w:jc w:val="center"/>
            </w:pPr>
            <w:r>
              <w:rPr>
                <w:color w:val="243746"/>
                <w:sz w:val="14"/>
              </w:rPr>
              <w:t>Spares option</w:t>
            </w:r>
          </w:p>
        </w:tc>
        <w:tc>
          <w:tcPr>
            <w:tcW w:w="5141" w:type="dxa"/>
            <w:tcMar>
              <w:top w:w="90" w:type="dxa"/>
              <w:left w:w="105" w:type="dxa"/>
              <w:bottom w:w="90" w:type="dxa"/>
              <w:right w:w="105" w:type="dxa"/>
            </w:tcMar>
            <w:vAlign w:val="center"/>
          </w:tcPr>
          <w:p w14:paraId="700E4126" w14:textId="77777777" w:rsidR="0029369E" w:rsidRDefault="00000000">
            <w:pPr>
              <w:spacing w:after="20"/>
            </w:pPr>
            <w:r>
              <w:rPr>
                <w:color w:val="243746"/>
                <w:sz w:val="14"/>
              </w:rPr>
              <w:t>ATMOS spare, boot drive, PSU/fan option and replacement policy</w:t>
            </w:r>
          </w:p>
        </w:tc>
      </w:tr>
      <w:tr w:rsidR="0029369E" w14:paraId="126D612D" w14:textId="77777777">
        <w:trPr>
          <w:cantSplit/>
          <w:jc w:val="center"/>
        </w:trPr>
        <w:tc>
          <w:tcPr>
            <w:tcW w:w="5141" w:type="dxa"/>
            <w:shd w:val="clear" w:color="auto" w:fill="F5F8FA"/>
            <w:tcMar>
              <w:top w:w="90" w:type="dxa"/>
              <w:left w:w="105" w:type="dxa"/>
              <w:bottom w:w="90" w:type="dxa"/>
              <w:right w:w="105" w:type="dxa"/>
            </w:tcMar>
            <w:vAlign w:val="center"/>
          </w:tcPr>
          <w:p w14:paraId="35B72564" w14:textId="77777777" w:rsidR="0029369E" w:rsidRDefault="00000000">
            <w:pPr>
              <w:spacing w:after="20"/>
            </w:pPr>
            <w:r>
              <w:rPr>
                <w:color w:val="243746"/>
                <w:sz w:val="14"/>
              </w:rPr>
              <w:t>Support entitlement</w:t>
            </w:r>
          </w:p>
        </w:tc>
        <w:tc>
          <w:tcPr>
            <w:tcW w:w="5141" w:type="dxa"/>
            <w:shd w:val="clear" w:color="auto" w:fill="F5F8FA"/>
            <w:tcMar>
              <w:top w:w="90" w:type="dxa"/>
              <w:left w:w="105" w:type="dxa"/>
              <w:bottom w:w="90" w:type="dxa"/>
              <w:right w:w="105" w:type="dxa"/>
            </w:tcMar>
            <w:vAlign w:val="center"/>
          </w:tcPr>
          <w:p w14:paraId="4E223C3A" w14:textId="77777777" w:rsidR="0029369E" w:rsidRDefault="00000000">
            <w:pPr>
              <w:spacing w:after="20"/>
            </w:pPr>
            <w:r>
              <w:rPr>
                <w:color w:val="243746"/>
                <w:sz w:val="14"/>
              </w:rPr>
              <w:t>Appliance serial, portal access, release entitlement and case-routing ownership</w:t>
            </w:r>
          </w:p>
        </w:tc>
      </w:tr>
    </w:tbl>
    <w:p w14:paraId="0935C89A" w14:textId="77777777" w:rsidR="0029369E" w:rsidRDefault="0029369E">
      <w:pPr>
        <w:spacing w:after="20"/>
      </w:pPr>
    </w:p>
    <w:p w14:paraId="6F5D79D5" w14:textId="77777777" w:rsidR="0029369E" w:rsidRDefault="00000000">
      <w:pPr>
        <w:pStyle w:val="Heading1"/>
      </w:pPr>
      <w:r>
        <w:t>3.2 Software deliverables</w:t>
      </w:r>
    </w:p>
    <w:tbl>
      <w:tblPr>
        <w:tblStyle w:val="TableGrid"/>
        <w:tblW w:w="0" w:type="auto"/>
        <w:jc w:val="center"/>
        <w:tblLook w:val="04A0" w:firstRow="1" w:lastRow="0" w:firstColumn="1" w:lastColumn="0" w:noHBand="0" w:noVBand="1"/>
      </w:tblPr>
      <w:tblGrid>
        <w:gridCol w:w="5141"/>
        <w:gridCol w:w="5141"/>
      </w:tblGrid>
      <w:tr w:rsidR="0029369E" w14:paraId="328334D7" w14:textId="77777777">
        <w:trPr>
          <w:tblHeader/>
          <w:jc w:val="center"/>
        </w:trPr>
        <w:tc>
          <w:tcPr>
            <w:tcW w:w="5141" w:type="dxa"/>
            <w:shd w:val="clear" w:color="auto" w:fill="103A5C"/>
            <w:tcMar>
              <w:top w:w="90" w:type="dxa"/>
              <w:left w:w="105" w:type="dxa"/>
              <w:bottom w:w="90" w:type="dxa"/>
              <w:right w:w="105" w:type="dxa"/>
            </w:tcMar>
            <w:vAlign w:val="center"/>
          </w:tcPr>
          <w:p w14:paraId="7017E1ED" w14:textId="77777777" w:rsidR="0029369E" w:rsidRDefault="00000000">
            <w:pPr>
              <w:jc w:val="center"/>
            </w:pPr>
            <w:r>
              <w:rPr>
                <w:b/>
                <w:color w:val="FFFFFF"/>
                <w:sz w:val="14"/>
              </w:rPr>
              <w:t>Software product</w:t>
            </w:r>
          </w:p>
        </w:tc>
        <w:tc>
          <w:tcPr>
            <w:tcW w:w="5141" w:type="dxa"/>
            <w:shd w:val="clear" w:color="auto" w:fill="103A5C"/>
            <w:tcMar>
              <w:top w:w="90" w:type="dxa"/>
              <w:left w:w="105" w:type="dxa"/>
              <w:bottom w:w="90" w:type="dxa"/>
              <w:right w:w="105" w:type="dxa"/>
            </w:tcMar>
            <w:vAlign w:val="center"/>
          </w:tcPr>
          <w:p w14:paraId="5F43438C" w14:textId="77777777" w:rsidR="0029369E" w:rsidRDefault="00000000">
            <w:pPr>
              <w:jc w:val="center"/>
            </w:pPr>
            <w:r>
              <w:rPr>
                <w:b/>
                <w:color w:val="FFFFFF"/>
                <w:sz w:val="14"/>
              </w:rPr>
              <w:t>Customer-visible function</w:t>
            </w:r>
          </w:p>
        </w:tc>
      </w:tr>
      <w:tr w:rsidR="0029369E" w14:paraId="47C826E9" w14:textId="77777777">
        <w:trPr>
          <w:cantSplit/>
          <w:jc w:val="center"/>
        </w:trPr>
        <w:tc>
          <w:tcPr>
            <w:tcW w:w="5141" w:type="dxa"/>
            <w:tcMar>
              <w:top w:w="90" w:type="dxa"/>
              <w:left w:w="105" w:type="dxa"/>
              <w:bottom w:w="90" w:type="dxa"/>
              <w:right w:w="105" w:type="dxa"/>
            </w:tcMar>
            <w:vAlign w:val="center"/>
          </w:tcPr>
          <w:p w14:paraId="6E8EF3EB" w14:textId="77777777" w:rsidR="0029369E" w:rsidRDefault="00000000">
            <w:pPr>
              <w:spacing w:after="20"/>
              <w:jc w:val="center"/>
            </w:pPr>
            <w:r>
              <w:rPr>
                <w:color w:val="243746"/>
                <w:sz w:val="14"/>
              </w:rPr>
              <w:t>ATMOS AI OS</w:t>
            </w:r>
          </w:p>
        </w:tc>
        <w:tc>
          <w:tcPr>
            <w:tcW w:w="5141" w:type="dxa"/>
            <w:tcMar>
              <w:top w:w="90" w:type="dxa"/>
              <w:left w:w="105" w:type="dxa"/>
              <w:bottom w:w="90" w:type="dxa"/>
              <w:right w:w="105" w:type="dxa"/>
            </w:tcMar>
            <w:vAlign w:val="center"/>
          </w:tcPr>
          <w:p w14:paraId="7D307A13" w14:textId="77777777" w:rsidR="0029369E" w:rsidRDefault="00000000">
            <w:pPr>
              <w:spacing w:after="20"/>
            </w:pPr>
            <w:r>
              <w:rPr>
                <w:color w:val="243746"/>
                <w:sz w:val="14"/>
              </w:rPr>
              <w:t>Hardened Linux appliance image, container runtime, drivers, runtime and update agent</w:t>
            </w:r>
          </w:p>
        </w:tc>
      </w:tr>
      <w:tr w:rsidR="0029369E" w14:paraId="1F9909AA" w14:textId="77777777">
        <w:trPr>
          <w:cantSplit/>
          <w:jc w:val="center"/>
        </w:trPr>
        <w:tc>
          <w:tcPr>
            <w:tcW w:w="5141" w:type="dxa"/>
            <w:shd w:val="clear" w:color="auto" w:fill="F5F8FA"/>
            <w:tcMar>
              <w:top w:w="90" w:type="dxa"/>
              <w:left w:w="105" w:type="dxa"/>
              <w:bottom w:w="90" w:type="dxa"/>
              <w:right w:w="105" w:type="dxa"/>
            </w:tcMar>
            <w:vAlign w:val="center"/>
          </w:tcPr>
          <w:p w14:paraId="648983CC" w14:textId="77777777" w:rsidR="0029369E" w:rsidRDefault="00000000">
            <w:pPr>
              <w:spacing w:after="20"/>
            </w:pPr>
            <w:r>
              <w:rPr>
                <w:color w:val="243746"/>
                <w:sz w:val="14"/>
              </w:rPr>
              <w:t>ATMOS Device Service</w:t>
            </w:r>
          </w:p>
        </w:tc>
        <w:tc>
          <w:tcPr>
            <w:tcW w:w="5141" w:type="dxa"/>
            <w:shd w:val="clear" w:color="auto" w:fill="F5F8FA"/>
            <w:tcMar>
              <w:top w:w="90" w:type="dxa"/>
              <w:left w:w="105" w:type="dxa"/>
              <w:bottom w:w="90" w:type="dxa"/>
              <w:right w:w="105" w:type="dxa"/>
            </w:tcMar>
            <w:vAlign w:val="center"/>
          </w:tcPr>
          <w:p w14:paraId="0A920A12" w14:textId="77777777" w:rsidR="0029369E" w:rsidRDefault="00000000">
            <w:pPr>
              <w:spacing w:after="20"/>
            </w:pPr>
            <w:r>
              <w:rPr>
                <w:color w:val="243746"/>
                <w:sz w:val="14"/>
              </w:rPr>
              <w:t>Discovery, health, P2P topology, telemetry, resets, firmware and allocation</w:t>
            </w:r>
          </w:p>
        </w:tc>
      </w:tr>
      <w:tr w:rsidR="0029369E" w14:paraId="16486824" w14:textId="77777777">
        <w:trPr>
          <w:cantSplit/>
          <w:jc w:val="center"/>
        </w:trPr>
        <w:tc>
          <w:tcPr>
            <w:tcW w:w="5141" w:type="dxa"/>
            <w:tcMar>
              <w:top w:w="90" w:type="dxa"/>
              <w:left w:w="105" w:type="dxa"/>
              <w:bottom w:w="90" w:type="dxa"/>
              <w:right w:w="105" w:type="dxa"/>
            </w:tcMar>
            <w:vAlign w:val="center"/>
          </w:tcPr>
          <w:p w14:paraId="4D149048" w14:textId="77777777" w:rsidR="0029369E" w:rsidRDefault="00000000">
            <w:pPr>
              <w:spacing w:after="20"/>
            </w:pPr>
            <w:r>
              <w:rPr>
                <w:color w:val="243746"/>
                <w:sz w:val="14"/>
              </w:rPr>
              <w:t>ATMOS Model Services</w:t>
            </w:r>
          </w:p>
        </w:tc>
        <w:tc>
          <w:tcPr>
            <w:tcW w:w="5141" w:type="dxa"/>
            <w:tcMar>
              <w:top w:w="90" w:type="dxa"/>
              <w:left w:w="105" w:type="dxa"/>
              <w:bottom w:w="90" w:type="dxa"/>
              <w:right w:w="105" w:type="dxa"/>
            </w:tcMar>
            <w:vAlign w:val="center"/>
          </w:tcPr>
          <w:p w14:paraId="28EFE59C" w14:textId="77777777" w:rsidR="0029369E" w:rsidRDefault="00000000">
            <w:pPr>
              <w:spacing w:after="20"/>
            </w:pPr>
            <w:r>
              <w:rPr>
                <w:color w:val="243746"/>
                <w:sz w:val="14"/>
              </w:rPr>
              <w:t>Prepackaged embedding, reranking, retrieval, document and qualified LLM services</w:t>
            </w:r>
          </w:p>
        </w:tc>
      </w:tr>
      <w:tr w:rsidR="0029369E" w14:paraId="0624940A" w14:textId="77777777">
        <w:trPr>
          <w:cantSplit/>
          <w:jc w:val="center"/>
        </w:trPr>
        <w:tc>
          <w:tcPr>
            <w:tcW w:w="5141" w:type="dxa"/>
            <w:shd w:val="clear" w:color="auto" w:fill="F5F8FA"/>
            <w:tcMar>
              <w:top w:w="90" w:type="dxa"/>
              <w:left w:w="105" w:type="dxa"/>
              <w:bottom w:w="90" w:type="dxa"/>
              <w:right w:w="105" w:type="dxa"/>
            </w:tcMar>
            <w:vAlign w:val="center"/>
          </w:tcPr>
          <w:p w14:paraId="72CFF814" w14:textId="77777777" w:rsidR="0029369E" w:rsidRDefault="00000000">
            <w:pPr>
              <w:spacing w:after="20"/>
            </w:pPr>
            <w:r>
              <w:rPr>
                <w:color w:val="243746"/>
                <w:sz w:val="14"/>
              </w:rPr>
              <w:t>ATMOS Certified ModelPacks</w:t>
            </w:r>
          </w:p>
        </w:tc>
        <w:tc>
          <w:tcPr>
            <w:tcW w:w="5141" w:type="dxa"/>
            <w:shd w:val="clear" w:color="auto" w:fill="F5F8FA"/>
            <w:tcMar>
              <w:top w:w="90" w:type="dxa"/>
              <w:left w:w="105" w:type="dxa"/>
              <w:bottom w:w="90" w:type="dxa"/>
              <w:right w:w="105" w:type="dxa"/>
            </w:tcMar>
            <w:vAlign w:val="center"/>
          </w:tcPr>
          <w:p w14:paraId="2F6D10A7" w14:textId="77777777" w:rsidR="0029369E" w:rsidRDefault="00000000">
            <w:pPr>
              <w:spacing w:after="20"/>
            </w:pPr>
            <w:r>
              <w:rPr>
                <w:color w:val="243746"/>
                <w:sz w:val="14"/>
              </w:rPr>
              <w:t>Signed model/tokenizer/compiler package with quality tests and SLO profile</w:t>
            </w:r>
          </w:p>
        </w:tc>
      </w:tr>
      <w:tr w:rsidR="0029369E" w14:paraId="4CA93116" w14:textId="77777777">
        <w:trPr>
          <w:cantSplit/>
          <w:jc w:val="center"/>
        </w:trPr>
        <w:tc>
          <w:tcPr>
            <w:tcW w:w="5141" w:type="dxa"/>
            <w:tcMar>
              <w:top w:w="90" w:type="dxa"/>
              <w:left w:w="105" w:type="dxa"/>
              <w:bottom w:w="90" w:type="dxa"/>
              <w:right w:w="105" w:type="dxa"/>
            </w:tcMar>
            <w:vAlign w:val="center"/>
          </w:tcPr>
          <w:p w14:paraId="444FEE0B" w14:textId="77777777" w:rsidR="0029369E" w:rsidRDefault="00000000">
            <w:pPr>
              <w:spacing w:after="20"/>
            </w:pPr>
            <w:r>
              <w:rPr>
                <w:color w:val="243746"/>
                <w:sz w:val="14"/>
              </w:rPr>
              <w:t>ATMOS Serving Manager</w:t>
            </w:r>
          </w:p>
        </w:tc>
        <w:tc>
          <w:tcPr>
            <w:tcW w:w="5141" w:type="dxa"/>
            <w:tcMar>
              <w:top w:w="90" w:type="dxa"/>
              <w:left w:w="105" w:type="dxa"/>
              <w:bottom w:w="90" w:type="dxa"/>
              <w:right w:w="105" w:type="dxa"/>
            </w:tcMar>
            <w:vAlign w:val="center"/>
          </w:tcPr>
          <w:p w14:paraId="496BEE7E" w14:textId="77777777" w:rsidR="0029369E" w:rsidRDefault="00000000">
            <w:pPr>
              <w:spacing w:after="20"/>
            </w:pPr>
            <w:r>
              <w:rPr>
                <w:color w:val="243746"/>
                <w:sz w:val="14"/>
              </w:rPr>
              <w:t>Model deployment, replicas, batching, queues, projects, quotas and API endpoints</w:t>
            </w:r>
          </w:p>
        </w:tc>
      </w:tr>
      <w:tr w:rsidR="0029369E" w14:paraId="2D8EAA40" w14:textId="77777777">
        <w:trPr>
          <w:cantSplit/>
          <w:jc w:val="center"/>
        </w:trPr>
        <w:tc>
          <w:tcPr>
            <w:tcW w:w="5141" w:type="dxa"/>
            <w:shd w:val="clear" w:color="auto" w:fill="F5F8FA"/>
            <w:tcMar>
              <w:top w:w="90" w:type="dxa"/>
              <w:left w:w="105" w:type="dxa"/>
              <w:bottom w:w="90" w:type="dxa"/>
              <w:right w:w="105" w:type="dxa"/>
            </w:tcMar>
            <w:vAlign w:val="center"/>
          </w:tcPr>
          <w:p w14:paraId="11CD069E" w14:textId="77777777" w:rsidR="0029369E" w:rsidRDefault="00000000">
            <w:pPr>
              <w:spacing w:after="20"/>
            </w:pPr>
            <w:r>
              <w:rPr>
                <w:color w:val="243746"/>
                <w:sz w:val="14"/>
              </w:rPr>
              <w:t>ATMOS Knowledge Agent</w:t>
            </w:r>
          </w:p>
        </w:tc>
        <w:tc>
          <w:tcPr>
            <w:tcW w:w="5141" w:type="dxa"/>
            <w:shd w:val="clear" w:color="auto" w:fill="F5F8FA"/>
            <w:tcMar>
              <w:top w:w="90" w:type="dxa"/>
              <w:left w:w="105" w:type="dxa"/>
              <w:bottom w:w="90" w:type="dxa"/>
              <w:right w:w="105" w:type="dxa"/>
            </w:tcMar>
            <w:vAlign w:val="center"/>
          </w:tcPr>
          <w:p w14:paraId="018384EA" w14:textId="77777777" w:rsidR="0029369E" w:rsidRDefault="00000000">
            <w:pPr>
              <w:spacing w:after="20"/>
            </w:pPr>
            <w:r>
              <w:rPr>
                <w:color w:val="243746"/>
                <w:sz w:val="14"/>
              </w:rPr>
              <w:t>OOB RAG/agent experience with citations, governed tools and document ingestion</w:t>
            </w:r>
          </w:p>
        </w:tc>
      </w:tr>
      <w:tr w:rsidR="0029369E" w14:paraId="27616BAF" w14:textId="77777777">
        <w:trPr>
          <w:cantSplit/>
          <w:jc w:val="center"/>
        </w:trPr>
        <w:tc>
          <w:tcPr>
            <w:tcW w:w="5141" w:type="dxa"/>
            <w:tcMar>
              <w:top w:w="90" w:type="dxa"/>
              <w:left w:w="105" w:type="dxa"/>
              <w:bottom w:w="90" w:type="dxa"/>
              <w:right w:w="105" w:type="dxa"/>
            </w:tcMar>
            <w:vAlign w:val="center"/>
          </w:tcPr>
          <w:p w14:paraId="5526174A" w14:textId="77777777" w:rsidR="0029369E" w:rsidRDefault="00000000">
            <w:pPr>
              <w:spacing w:after="20"/>
            </w:pPr>
            <w:r>
              <w:rPr>
                <w:color w:val="243746"/>
                <w:sz w:val="14"/>
              </w:rPr>
              <w:t>ATMOS Control Center</w:t>
            </w:r>
          </w:p>
        </w:tc>
        <w:tc>
          <w:tcPr>
            <w:tcW w:w="5141" w:type="dxa"/>
            <w:tcMar>
              <w:top w:w="90" w:type="dxa"/>
              <w:left w:w="105" w:type="dxa"/>
              <w:bottom w:w="90" w:type="dxa"/>
              <w:right w:w="105" w:type="dxa"/>
            </w:tcMar>
            <w:vAlign w:val="center"/>
          </w:tcPr>
          <w:p w14:paraId="31586683" w14:textId="77777777" w:rsidR="0029369E" w:rsidRDefault="00000000">
            <w:pPr>
              <w:spacing w:after="20"/>
            </w:pPr>
            <w:r>
              <w:rPr>
                <w:color w:val="243746"/>
                <w:sz w:val="14"/>
              </w:rPr>
              <w:t>Web UI and APIs for inventory, health, usage, updates, logs, audit and support</w:t>
            </w:r>
          </w:p>
        </w:tc>
      </w:tr>
      <w:tr w:rsidR="0029369E" w14:paraId="1EC47A41" w14:textId="77777777">
        <w:trPr>
          <w:cantSplit/>
          <w:jc w:val="center"/>
        </w:trPr>
        <w:tc>
          <w:tcPr>
            <w:tcW w:w="5141" w:type="dxa"/>
            <w:shd w:val="clear" w:color="auto" w:fill="F5F8FA"/>
            <w:tcMar>
              <w:top w:w="90" w:type="dxa"/>
              <w:left w:w="105" w:type="dxa"/>
              <w:bottom w:w="90" w:type="dxa"/>
              <w:right w:w="105" w:type="dxa"/>
            </w:tcMar>
            <w:vAlign w:val="center"/>
          </w:tcPr>
          <w:p w14:paraId="5F6CE5F9" w14:textId="77777777" w:rsidR="0029369E" w:rsidRDefault="00000000">
            <w:pPr>
              <w:spacing w:after="20"/>
              <w:jc w:val="center"/>
            </w:pPr>
            <w:r>
              <w:rPr>
                <w:color w:val="243746"/>
                <w:sz w:val="14"/>
              </w:rPr>
              <w:t>ATMOS SDK</w:t>
            </w:r>
          </w:p>
        </w:tc>
        <w:tc>
          <w:tcPr>
            <w:tcW w:w="5141" w:type="dxa"/>
            <w:shd w:val="clear" w:color="auto" w:fill="F5F8FA"/>
            <w:tcMar>
              <w:top w:w="90" w:type="dxa"/>
              <w:left w:w="105" w:type="dxa"/>
              <w:bottom w:w="90" w:type="dxa"/>
              <w:right w:w="105" w:type="dxa"/>
            </w:tcMar>
            <w:vAlign w:val="center"/>
          </w:tcPr>
          <w:p w14:paraId="6FBF73A5" w14:textId="77777777" w:rsidR="0029369E" w:rsidRDefault="00000000">
            <w:pPr>
              <w:spacing w:after="20"/>
            </w:pPr>
            <w:r>
              <w:rPr>
                <w:color w:val="243746"/>
                <w:sz w:val="14"/>
              </w:rPr>
              <w:t>Python/REST clients, OpenAI-compatible APIs, embedding/rerank APIs, examples and profiling</w:t>
            </w:r>
          </w:p>
        </w:tc>
      </w:tr>
      <w:tr w:rsidR="0029369E" w14:paraId="6141408F" w14:textId="77777777">
        <w:trPr>
          <w:cantSplit/>
          <w:jc w:val="center"/>
        </w:trPr>
        <w:tc>
          <w:tcPr>
            <w:tcW w:w="5141" w:type="dxa"/>
            <w:tcMar>
              <w:top w:w="90" w:type="dxa"/>
              <w:left w:w="105" w:type="dxa"/>
              <w:bottom w:w="90" w:type="dxa"/>
              <w:right w:w="105" w:type="dxa"/>
            </w:tcMar>
            <w:vAlign w:val="center"/>
          </w:tcPr>
          <w:p w14:paraId="7292C615" w14:textId="77777777" w:rsidR="0029369E" w:rsidRDefault="00000000">
            <w:pPr>
              <w:spacing w:after="20"/>
            </w:pPr>
            <w:r>
              <w:rPr>
                <w:color w:val="243746"/>
                <w:sz w:val="14"/>
              </w:rPr>
              <w:t>ATMOS Enterprise Support</w:t>
            </w:r>
          </w:p>
        </w:tc>
        <w:tc>
          <w:tcPr>
            <w:tcW w:w="5141" w:type="dxa"/>
            <w:tcMar>
              <w:top w:w="90" w:type="dxa"/>
              <w:left w:w="105" w:type="dxa"/>
              <w:bottom w:w="90" w:type="dxa"/>
              <w:right w:w="105" w:type="dxa"/>
            </w:tcMar>
            <w:vAlign w:val="center"/>
          </w:tcPr>
          <w:p w14:paraId="03C615DC" w14:textId="77777777" w:rsidR="0029369E" w:rsidRDefault="00000000">
            <w:pPr>
              <w:spacing w:after="20"/>
            </w:pPr>
            <w:r>
              <w:rPr>
                <w:color w:val="243746"/>
                <w:sz w:val="14"/>
              </w:rPr>
              <w:t>Production/LTS releases, CVE response, incident support and OEM coordination</w:t>
            </w:r>
          </w:p>
        </w:tc>
      </w:tr>
    </w:tbl>
    <w:p w14:paraId="1F568B2A" w14:textId="77777777" w:rsidR="0029369E" w:rsidRDefault="0029369E">
      <w:pPr>
        <w:spacing w:after="20"/>
      </w:pPr>
    </w:p>
    <w:p w14:paraId="56257C3C" w14:textId="77777777" w:rsidR="0029369E" w:rsidRDefault="00000000">
      <w:pPr>
        <w:pStyle w:val="Heading1"/>
      </w:pPr>
      <w:r>
        <w:t>3.3 Day-0 to Day-2 experience</w:t>
      </w:r>
    </w:p>
    <w:tbl>
      <w:tblPr>
        <w:tblStyle w:val="TableGrid"/>
        <w:tblW w:w="0" w:type="auto"/>
        <w:jc w:val="center"/>
        <w:tblLook w:val="04A0" w:firstRow="1" w:lastRow="0" w:firstColumn="1" w:lastColumn="0" w:noHBand="0" w:noVBand="1"/>
      </w:tblPr>
      <w:tblGrid>
        <w:gridCol w:w="3427"/>
        <w:gridCol w:w="3427"/>
        <w:gridCol w:w="3427"/>
      </w:tblGrid>
      <w:tr w:rsidR="0029369E" w14:paraId="3B78A5AC" w14:textId="77777777">
        <w:trPr>
          <w:tblHeader/>
          <w:jc w:val="center"/>
        </w:trPr>
        <w:tc>
          <w:tcPr>
            <w:tcW w:w="3427" w:type="dxa"/>
            <w:shd w:val="clear" w:color="auto" w:fill="103A5C"/>
            <w:tcMar>
              <w:top w:w="90" w:type="dxa"/>
              <w:left w:w="105" w:type="dxa"/>
              <w:bottom w:w="90" w:type="dxa"/>
              <w:right w:w="105" w:type="dxa"/>
            </w:tcMar>
            <w:vAlign w:val="center"/>
          </w:tcPr>
          <w:p w14:paraId="771BE98D" w14:textId="77777777" w:rsidR="0029369E" w:rsidRDefault="00000000">
            <w:pPr>
              <w:jc w:val="center"/>
            </w:pPr>
            <w:r>
              <w:rPr>
                <w:b/>
                <w:color w:val="FFFFFF"/>
                <w:sz w:val="14"/>
              </w:rPr>
              <w:t>Stage</w:t>
            </w:r>
          </w:p>
        </w:tc>
        <w:tc>
          <w:tcPr>
            <w:tcW w:w="3427" w:type="dxa"/>
            <w:shd w:val="clear" w:color="auto" w:fill="103A5C"/>
            <w:tcMar>
              <w:top w:w="90" w:type="dxa"/>
              <w:left w:w="105" w:type="dxa"/>
              <w:bottom w:w="90" w:type="dxa"/>
              <w:right w:w="105" w:type="dxa"/>
            </w:tcMar>
            <w:vAlign w:val="center"/>
          </w:tcPr>
          <w:p w14:paraId="04DBCBAD" w14:textId="77777777" w:rsidR="0029369E" w:rsidRDefault="00000000">
            <w:pPr>
              <w:jc w:val="center"/>
            </w:pPr>
            <w:r>
              <w:rPr>
                <w:b/>
                <w:color w:val="FFFFFF"/>
                <w:sz w:val="14"/>
              </w:rPr>
              <w:t>Customer task</w:t>
            </w:r>
          </w:p>
        </w:tc>
        <w:tc>
          <w:tcPr>
            <w:tcW w:w="3427" w:type="dxa"/>
            <w:shd w:val="clear" w:color="auto" w:fill="103A5C"/>
            <w:tcMar>
              <w:top w:w="90" w:type="dxa"/>
              <w:left w:w="105" w:type="dxa"/>
              <w:bottom w:w="90" w:type="dxa"/>
              <w:right w:w="105" w:type="dxa"/>
            </w:tcMar>
            <w:vAlign w:val="center"/>
          </w:tcPr>
          <w:p w14:paraId="7F214C4A" w14:textId="77777777" w:rsidR="0029369E" w:rsidRDefault="00000000">
            <w:pPr>
              <w:jc w:val="center"/>
            </w:pPr>
            <w:r>
              <w:rPr>
                <w:b/>
                <w:color w:val="FFFFFF"/>
                <w:sz w:val="14"/>
              </w:rPr>
              <w:t>System automation</w:t>
            </w:r>
          </w:p>
        </w:tc>
      </w:tr>
      <w:tr w:rsidR="0029369E" w14:paraId="1935C69C" w14:textId="77777777">
        <w:trPr>
          <w:cantSplit/>
          <w:jc w:val="center"/>
        </w:trPr>
        <w:tc>
          <w:tcPr>
            <w:tcW w:w="3427" w:type="dxa"/>
            <w:tcMar>
              <w:top w:w="90" w:type="dxa"/>
              <w:left w:w="105" w:type="dxa"/>
              <w:bottom w:w="90" w:type="dxa"/>
              <w:right w:w="105" w:type="dxa"/>
            </w:tcMar>
            <w:vAlign w:val="center"/>
          </w:tcPr>
          <w:p w14:paraId="1E789BD1" w14:textId="77777777" w:rsidR="0029369E" w:rsidRDefault="00000000">
            <w:pPr>
              <w:spacing w:after="20"/>
            </w:pPr>
            <w:r>
              <w:rPr>
                <w:color w:val="243746"/>
                <w:sz w:val="14"/>
              </w:rPr>
              <w:t>Day 0: site readiness</w:t>
            </w:r>
          </w:p>
        </w:tc>
        <w:tc>
          <w:tcPr>
            <w:tcW w:w="3427" w:type="dxa"/>
            <w:tcMar>
              <w:top w:w="90" w:type="dxa"/>
              <w:left w:w="105" w:type="dxa"/>
              <w:bottom w:w="90" w:type="dxa"/>
              <w:right w:w="105" w:type="dxa"/>
            </w:tcMar>
            <w:vAlign w:val="center"/>
          </w:tcPr>
          <w:p w14:paraId="13FE5CB9" w14:textId="77777777" w:rsidR="0029369E" w:rsidRDefault="00000000">
            <w:pPr>
              <w:spacing w:after="20"/>
            </w:pPr>
            <w:r>
              <w:rPr>
                <w:color w:val="243746"/>
                <w:sz w:val="14"/>
              </w:rPr>
              <w:t>Provide rack/office power, network, identity/DNS/NTP and data sources</w:t>
            </w:r>
          </w:p>
        </w:tc>
        <w:tc>
          <w:tcPr>
            <w:tcW w:w="3427" w:type="dxa"/>
            <w:tcMar>
              <w:top w:w="90" w:type="dxa"/>
              <w:left w:w="105" w:type="dxa"/>
              <w:bottom w:w="90" w:type="dxa"/>
              <w:right w:w="105" w:type="dxa"/>
            </w:tcMar>
            <w:vAlign w:val="center"/>
          </w:tcPr>
          <w:p w14:paraId="2037D6BD" w14:textId="77777777" w:rsidR="0029369E" w:rsidRDefault="00000000">
            <w:pPr>
              <w:spacing w:after="20"/>
            </w:pPr>
            <w:r>
              <w:rPr>
                <w:color w:val="243746"/>
                <w:sz w:val="14"/>
              </w:rPr>
              <w:t>Preflight worksheet and compatibility validation</w:t>
            </w:r>
          </w:p>
        </w:tc>
      </w:tr>
      <w:tr w:rsidR="0029369E" w14:paraId="0FBF4774" w14:textId="77777777">
        <w:trPr>
          <w:cantSplit/>
          <w:jc w:val="center"/>
        </w:trPr>
        <w:tc>
          <w:tcPr>
            <w:tcW w:w="3427" w:type="dxa"/>
            <w:shd w:val="clear" w:color="auto" w:fill="F5F8FA"/>
            <w:tcMar>
              <w:top w:w="90" w:type="dxa"/>
              <w:left w:w="105" w:type="dxa"/>
              <w:bottom w:w="90" w:type="dxa"/>
              <w:right w:w="105" w:type="dxa"/>
            </w:tcMar>
            <w:vAlign w:val="center"/>
          </w:tcPr>
          <w:p w14:paraId="3F11201F" w14:textId="77777777" w:rsidR="0029369E" w:rsidRDefault="00000000">
            <w:pPr>
              <w:spacing w:after="20"/>
              <w:jc w:val="center"/>
            </w:pPr>
            <w:r>
              <w:rPr>
                <w:color w:val="243746"/>
                <w:sz w:val="14"/>
              </w:rPr>
              <w:t>Day 1: initialize</w:t>
            </w:r>
          </w:p>
        </w:tc>
        <w:tc>
          <w:tcPr>
            <w:tcW w:w="3427" w:type="dxa"/>
            <w:shd w:val="clear" w:color="auto" w:fill="F5F8FA"/>
            <w:tcMar>
              <w:top w:w="90" w:type="dxa"/>
              <w:left w:w="105" w:type="dxa"/>
              <w:bottom w:w="90" w:type="dxa"/>
              <w:right w:w="105" w:type="dxa"/>
            </w:tcMar>
            <w:vAlign w:val="center"/>
          </w:tcPr>
          <w:p w14:paraId="0F0A09C0" w14:textId="77777777" w:rsidR="0029369E" w:rsidRDefault="00000000">
            <w:pPr>
              <w:spacing w:after="20"/>
            </w:pPr>
            <w:r>
              <w:rPr>
                <w:color w:val="243746"/>
                <w:sz w:val="14"/>
              </w:rPr>
              <w:t>Power on and follow browser setup</w:t>
            </w:r>
          </w:p>
        </w:tc>
        <w:tc>
          <w:tcPr>
            <w:tcW w:w="3427" w:type="dxa"/>
            <w:shd w:val="clear" w:color="auto" w:fill="F5F8FA"/>
            <w:tcMar>
              <w:top w:w="90" w:type="dxa"/>
              <w:left w:w="105" w:type="dxa"/>
              <w:bottom w:w="90" w:type="dxa"/>
              <w:right w:w="105" w:type="dxa"/>
            </w:tcMar>
            <w:vAlign w:val="center"/>
          </w:tcPr>
          <w:p w14:paraId="0F24BEFA" w14:textId="77777777" w:rsidR="0029369E" w:rsidRDefault="00000000">
            <w:pPr>
              <w:spacing w:after="20"/>
            </w:pPr>
            <w:r>
              <w:rPr>
                <w:color w:val="243746"/>
                <w:sz w:val="14"/>
              </w:rPr>
              <w:t>Hardware burn-in, secure enrollment, topology/thermal test and admin creation</w:t>
            </w:r>
          </w:p>
        </w:tc>
      </w:tr>
      <w:tr w:rsidR="0029369E" w14:paraId="377D45D7" w14:textId="77777777">
        <w:trPr>
          <w:cantSplit/>
          <w:jc w:val="center"/>
        </w:trPr>
        <w:tc>
          <w:tcPr>
            <w:tcW w:w="3427" w:type="dxa"/>
            <w:tcMar>
              <w:top w:w="90" w:type="dxa"/>
              <w:left w:w="105" w:type="dxa"/>
              <w:bottom w:w="90" w:type="dxa"/>
              <w:right w:w="105" w:type="dxa"/>
            </w:tcMar>
            <w:vAlign w:val="center"/>
          </w:tcPr>
          <w:p w14:paraId="3824DD52" w14:textId="77777777" w:rsidR="0029369E" w:rsidRDefault="00000000">
            <w:pPr>
              <w:spacing w:after="20"/>
              <w:jc w:val="center"/>
            </w:pPr>
            <w:r>
              <w:rPr>
                <w:color w:val="243746"/>
                <w:sz w:val="14"/>
              </w:rPr>
              <w:lastRenderedPageBreak/>
              <w:t>Day 1: connect</w:t>
            </w:r>
          </w:p>
        </w:tc>
        <w:tc>
          <w:tcPr>
            <w:tcW w:w="3427" w:type="dxa"/>
            <w:tcMar>
              <w:top w:w="90" w:type="dxa"/>
              <w:left w:w="105" w:type="dxa"/>
              <w:bottom w:w="90" w:type="dxa"/>
              <w:right w:w="105" w:type="dxa"/>
            </w:tcMar>
            <w:vAlign w:val="center"/>
          </w:tcPr>
          <w:p w14:paraId="794B64C2" w14:textId="77777777" w:rsidR="0029369E" w:rsidRDefault="00000000">
            <w:pPr>
              <w:spacing w:after="20"/>
            </w:pPr>
            <w:r>
              <w:rPr>
                <w:color w:val="243746"/>
                <w:sz w:val="14"/>
              </w:rPr>
              <w:t>Configure OIDC/LDAP, TLS and object/file sources</w:t>
            </w:r>
          </w:p>
        </w:tc>
        <w:tc>
          <w:tcPr>
            <w:tcW w:w="3427" w:type="dxa"/>
            <w:tcMar>
              <w:top w:w="90" w:type="dxa"/>
              <w:left w:w="105" w:type="dxa"/>
              <w:bottom w:w="90" w:type="dxa"/>
              <w:right w:w="105" w:type="dxa"/>
            </w:tcMar>
            <w:vAlign w:val="center"/>
          </w:tcPr>
          <w:p w14:paraId="5C655BBD" w14:textId="77777777" w:rsidR="0029369E" w:rsidRDefault="00000000">
            <w:pPr>
              <w:spacing w:after="20"/>
            </w:pPr>
            <w:r>
              <w:rPr>
                <w:color w:val="243746"/>
                <w:sz w:val="14"/>
              </w:rPr>
              <w:t>Creates projects, policies, secrets and connectors</w:t>
            </w:r>
          </w:p>
        </w:tc>
      </w:tr>
      <w:tr w:rsidR="0029369E" w14:paraId="13367B1F" w14:textId="77777777">
        <w:trPr>
          <w:cantSplit/>
          <w:jc w:val="center"/>
        </w:trPr>
        <w:tc>
          <w:tcPr>
            <w:tcW w:w="3427" w:type="dxa"/>
            <w:shd w:val="clear" w:color="auto" w:fill="F5F8FA"/>
            <w:tcMar>
              <w:top w:w="90" w:type="dxa"/>
              <w:left w:w="105" w:type="dxa"/>
              <w:bottom w:w="90" w:type="dxa"/>
              <w:right w:w="105" w:type="dxa"/>
            </w:tcMar>
            <w:vAlign w:val="center"/>
          </w:tcPr>
          <w:p w14:paraId="5BED1D53" w14:textId="77777777" w:rsidR="0029369E" w:rsidRDefault="00000000">
            <w:pPr>
              <w:spacing w:after="20"/>
              <w:jc w:val="center"/>
            </w:pPr>
            <w:r>
              <w:rPr>
                <w:color w:val="243746"/>
                <w:sz w:val="14"/>
              </w:rPr>
              <w:t>Day 1: deploy</w:t>
            </w:r>
          </w:p>
        </w:tc>
        <w:tc>
          <w:tcPr>
            <w:tcW w:w="3427" w:type="dxa"/>
            <w:shd w:val="clear" w:color="auto" w:fill="F5F8FA"/>
            <w:tcMar>
              <w:top w:w="90" w:type="dxa"/>
              <w:left w:w="105" w:type="dxa"/>
              <w:bottom w:w="90" w:type="dxa"/>
              <w:right w:w="105" w:type="dxa"/>
            </w:tcMar>
            <w:vAlign w:val="center"/>
          </w:tcPr>
          <w:p w14:paraId="328AD949" w14:textId="77777777" w:rsidR="0029369E" w:rsidRDefault="00000000">
            <w:pPr>
              <w:spacing w:after="20"/>
            </w:pPr>
            <w:r>
              <w:rPr>
                <w:color w:val="243746"/>
                <w:sz w:val="14"/>
              </w:rPr>
              <w:t>Choose certified solution profile</w:t>
            </w:r>
          </w:p>
        </w:tc>
        <w:tc>
          <w:tcPr>
            <w:tcW w:w="3427" w:type="dxa"/>
            <w:shd w:val="clear" w:color="auto" w:fill="F5F8FA"/>
            <w:tcMar>
              <w:top w:w="90" w:type="dxa"/>
              <w:left w:w="105" w:type="dxa"/>
              <w:bottom w:w="90" w:type="dxa"/>
              <w:right w:w="105" w:type="dxa"/>
            </w:tcMar>
            <w:vAlign w:val="center"/>
          </w:tcPr>
          <w:p w14:paraId="13BEA116" w14:textId="77777777" w:rsidR="0029369E" w:rsidRDefault="00000000">
            <w:pPr>
              <w:spacing w:after="20"/>
            </w:pPr>
            <w:r>
              <w:rPr>
                <w:color w:val="243746"/>
                <w:sz w:val="14"/>
              </w:rPr>
              <w:t>Downloads/imports signed packs and deploys endpoints</w:t>
            </w:r>
          </w:p>
        </w:tc>
      </w:tr>
      <w:tr w:rsidR="0029369E" w14:paraId="4F951006" w14:textId="77777777">
        <w:trPr>
          <w:cantSplit/>
          <w:jc w:val="center"/>
        </w:trPr>
        <w:tc>
          <w:tcPr>
            <w:tcW w:w="3427" w:type="dxa"/>
            <w:tcMar>
              <w:top w:w="90" w:type="dxa"/>
              <w:left w:w="105" w:type="dxa"/>
              <w:bottom w:w="90" w:type="dxa"/>
              <w:right w:w="105" w:type="dxa"/>
            </w:tcMar>
            <w:vAlign w:val="center"/>
          </w:tcPr>
          <w:p w14:paraId="2C1E1B98" w14:textId="77777777" w:rsidR="0029369E" w:rsidRDefault="00000000">
            <w:pPr>
              <w:spacing w:after="20"/>
              <w:jc w:val="center"/>
            </w:pPr>
            <w:r>
              <w:rPr>
                <w:color w:val="243746"/>
                <w:sz w:val="14"/>
              </w:rPr>
              <w:t>Day 2: ingest</w:t>
            </w:r>
          </w:p>
        </w:tc>
        <w:tc>
          <w:tcPr>
            <w:tcW w:w="3427" w:type="dxa"/>
            <w:tcMar>
              <w:top w:w="90" w:type="dxa"/>
              <w:left w:w="105" w:type="dxa"/>
              <w:bottom w:w="90" w:type="dxa"/>
              <w:right w:w="105" w:type="dxa"/>
            </w:tcMar>
            <w:vAlign w:val="center"/>
          </w:tcPr>
          <w:p w14:paraId="1A156D10" w14:textId="77777777" w:rsidR="0029369E" w:rsidRDefault="00000000">
            <w:pPr>
              <w:spacing w:after="20"/>
            </w:pPr>
            <w:r>
              <w:rPr>
                <w:color w:val="243746"/>
                <w:sz w:val="14"/>
              </w:rPr>
              <w:t>Select collections and ingestion schedule</w:t>
            </w:r>
          </w:p>
        </w:tc>
        <w:tc>
          <w:tcPr>
            <w:tcW w:w="3427" w:type="dxa"/>
            <w:tcMar>
              <w:top w:w="90" w:type="dxa"/>
              <w:left w:w="105" w:type="dxa"/>
              <w:bottom w:w="90" w:type="dxa"/>
              <w:right w:w="105" w:type="dxa"/>
            </w:tcMar>
            <w:vAlign w:val="center"/>
          </w:tcPr>
          <w:p w14:paraId="4305C64B" w14:textId="77777777" w:rsidR="0029369E" w:rsidRDefault="00000000">
            <w:pPr>
              <w:spacing w:after="20"/>
            </w:pPr>
            <w:r>
              <w:rPr>
                <w:color w:val="243746"/>
                <w:sz w:val="14"/>
              </w:rPr>
              <w:t>Extracts, chunks, embeds, indexes and reports quality</w:t>
            </w:r>
          </w:p>
        </w:tc>
      </w:tr>
      <w:tr w:rsidR="0029369E" w14:paraId="13842389" w14:textId="77777777">
        <w:trPr>
          <w:cantSplit/>
          <w:jc w:val="center"/>
        </w:trPr>
        <w:tc>
          <w:tcPr>
            <w:tcW w:w="3427" w:type="dxa"/>
            <w:shd w:val="clear" w:color="auto" w:fill="F5F8FA"/>
            <w:tcMar>
              <w:top w:w="90" w:type="dxa"/>
              <w:left w:w="105" w:type="dxa"/>
              <w:bottom w:w="90" w:type="dxa"/>
              <w:right w:w="105" w:type="dxa"/>
            </w:tcMar>
            <w:vAlign w:val="center"/>
          </w:tcPr>
          <w:p w14:paraId="24949BC9" w14:textId="77777777" w:rsidR="0029369E" w:rsidRDefault="00000000">
            <w:pPr>
              <w:spacing w:after="20"/>
              <w:jc w:val="center"/>
            </w:pPr>
            <w:r>
              <w:rPr>
                <w:color w:val="243746"/>
                <w:sz w:val="14"/>
              </w:rPr>
              <w:t>Day 2: operate</w:t>
            </w:r>
          </w:p>
        </w:tc>
        <w:tc>
          <w:tcPr>
            <w:tcW w:w="3427" w:type="dxa"/>
            <w:shd w:val="clear" w:color="auto" w:fill="F5F8FA"/>
            <w:tcMar>
              <w:top w:w="90" w:type="dxa"/>
              <w:left w:w="105" w:type="dxa"/>
              <w:bottom w:w="90" w:type="dxa"/>
              <w:right w:w="105" w:type="dxa"/>
            </w:tcMar>
            <w:vAlign w:val="center"/>
          </w:tcPr>
          <w:p w14:paraId="74292D2E" w14:textId="77777777" w:rsidR="0029369E" w:rsidRDefault="00000000">
            <w:pPr>
              <w:spacing w:after="20"/>
            </w:pPr>
            <w:r>
              <w:rPr>
                <w:color w:val="243746"/>
                <w:sz w:val="14"/>
              </w:rPr>
              <w:t>Invite users and applications</w:t>
            </w:r>
          </w:p>
        </w:tc>
        <w:tc>
          <w:tcPr>
            <w:tcW w:w="3427" w:type="dxa"/>
            <w:shd w:val="clear" w:color="auto" w:fill="F5F8FA"/>
            <w:tcMar>
              <w:top w:w="90" w:type="dxa"/>
              <w:left w:w="105" w:type="dxa"/>
              <w:bottom w:w="90" w:type="dxa"/>
              <w:right w:w="105" w:type="dxa"/>
            </w:tcMar>
            <w:vAlign w:val="center"/>
          </w:tcPr>
          <w:p w14:paraId="6AB742A2" w14:textId="77777777" w:rsidR="0029369E" w:rsidRDefault="00000000">
            <w:pPr>
              <w:spacing w:after="20"/>
            </w:pPr>
            <w:r>
              <w:rPr>
                <w:color w:val="243746"/>
                <w:sz w:val="14"/>
              </w:rPr>
              <w:t>Quota, metering, audit, monitoring and alerts</w:t>
            </w:r>
          </w:p>
        </w:tc>
      </w:tr>
      <w:tr w:rsidR="0029369E" w14:paraId="0AAE95BF" w14:textId="77777777">
        <w:trPr>
          <w:cantSplit/>
          <w:jc w:val="center"/>
        </w:trPr>
        <w:tc>
          <w:tcPr>
            <w:tcW w:w="3427" w:type="dxa"/>
            <w:tcMar>
              <w:top w:w="90" w:type="dxa"/>
              <w:left w:w="105" w:type="dxa"/>
              <w:bottom w:w="90" w:type="dxa"/>
              <w:right w:w="105" w:type="dxa"/>
            </w:tcMar>
            <w:vAlign w:val="center"/>
          </w:tcPr>
          <w:p w14:paraId="4F53FAB6" w14:textId="77777777" w:rsidR="0029369E" w:rsidRDefault="00000000">
            <w:pPr>
              <w:spacing w:after="20"/>
              <w:jc w:val="center"/>
            </w:pPr>
            <w:r>
              <w:rPr>
                <w:color w:val="243746"/>
                <w:sz w:val="14"/>
              </w:rPr>
              <w:t>Ongoing</w:t>
            </w:r>
          </w:p>
        </w:tc>
        <w:tc>
          <w:tcPr>
            <w:tcW w:w="3427" w:type="dxa"/>
            <w:tcMar>
              <w:top w:w="90" w:type="dxa"/>
              <w:left w:w="105" w:type="dxa"/>
              <w:bottom w:w="90" w:type="dxa"/>
              <w:right w:w="105" w:type="dxa"/>
            </w:tcMar>
            <w:vAlign w:val="center"/>
          </w:tcPr>
          <w:p w14:paraId="63C5FDF1" w14:textId="77777777" w:rsidR="0029369E" w:rsidRDefault="00000000">
            <w:pPr>
              <w:spacing w:after="20"/>
            </w:pPr>
            <w:r>
              <w:rPr>
                <w:color w:val="243746"/>
                <w:sz w:val="14"/>
              </w:rPr>
              <w:t>Approve updates and model versions</w:t>
            </w:r>
          </w:p>
        </w:tc>
        <w:tc>
          <w:tcPr>
            <w:tcW w:w="3427" w:type="dxa"/>
            <w:tcMar>
              <w:top w:w="90" w:type="dxa"/>
              <w:left w:w="105" w:type="dxa"/>
              <w:bottom w:w="90" w:type="dxa"/>
              <w:right w:w="105" w:type="dxa"/>
            </w:tcMar>
            <w:vAlign w:val="center"/>
          </w:tcPr>
          <w:p w14:paraId="3DAC00FC" w14:textId="77777777" w:rsidR="0029369E" w:rsidRDefault="00000000">
            <w:pPr>
              <w:spacing w:after="20"/>
            </w:pPr>
            <w:r>
              <w:rPr>
                <w:color w:val="243746"/>
                <w:sz w:val="14"/>
              </w:rPr>
              <w:t>Stage, test, canary, promote and rollback</w:t>
            </w:r>
          </w:p>
        </w:tc>
      </w:tr>
    </w:tbl>
    <w:p w14:paraId="66B37DD3" w14:textId="77777777" w:rsidR="0029369E" w:rsidRDefault="0029369E">
      <w:pPr>
        <w:spacing w:after="20"/>
      </w:pPr>
    </w:p>
    <w:p w14:paraId="0EEF05C3" w14:textId="77777777" w:rsidR="0029369E" w:rsidRDefault="00000000">
      <w:r>
        <w:br w:type="page"/>
      </w:r>
    </w:p>
    <w:p w14:paraId="02BCB1DB" w14:textId="77777777" w:rsidR="0029369E" w:rsidRDefault="00000000">
      <w:pPr>
        <w:pStyle w:val="Title"/>
      </w:pPr>
      <w:bookmarkStart w:id="3" w:name="PRD_04"/>
      <w:r>
        <w:lastRenderedPageBreak/>
        <w:t xml:space="preserve">4. </w:t>
      </w:r>
      <w:bookmarkStart w:id="4" w:name="OLE_LINK7"/>
      <w:r>
        <w:t>Turnkey Technical Architecture</w:t>
      </w:r>
      <w:bookmarkEnd w:id="3"/>
      <w:bookmarkEnd w:id="4"/>
    </w:p>
    <w:tbl>
      <w:tblPr>
        <w:tblStyle w:val="TableGrid"/>
        <w:tblW w:w="0" w:type="auto"/>
        <w:jc w:val="center"/>
        <w:tblLook w:val="04A0" w:firstRow="1" w:lastRow="0" w:firstColumn="1" w:lastColumn="0" w:noHBand="0" w:noVBand="1"/>
      </w:tblPr>
      <w:tblGrid>
        <w:gridCol w:w="3427"/>
        <w:gridCol w:w="3427"/>
        <w:gridCol w:w="3427"/>
      </w:tblGrid>
      <w:tr w:rsidR="0029369E" w14:paraId="448835AB" w14:textId="77777777">
        <w:trPr>
          <w:tblHeader/>
          <w:jc w:val="center"/>
        </w:trPr>
        <w:tc>
          <w:tcPr>
            <w:tcW w:w="3427" w:type="dxa"/>
            <w:shd w:val="clear" w:color="auto" w:fill="103A5C"/>
            <w:tcMar>
              <w:top w:w="90" w:type="dxa"/>
              <w:left w:w="105" w:type="dxa"/>
              <w:bottom w:w="90" w:type="dxa"/>
              <w:right w:w="105" w:type="dxa"/>
            </w:tcMar>
            <w:vAlign w:val="center"/>
          </w:tcPr>
          <w:p w14:paraId="1BFFD1E3" w14:textId="77777777" w:rsidR="0029369E" w:rsidRDefault="00000000">
            <w:pPr>
              <w:jc w:val="center"/>
            </w:pPr>
            <w:r>
              <w:rPr>
                <w:b/>
                <w:color w:val="FFFFFF"/>
                <w:sz w:val="14"/>
              </w:rPr>
              <w:t>Plane</w:t>
            </w:r>
          </w:p>
        </w:tc>
        <w:tc>
          <w:tcPr>
            <w:tcW w:w="3427" w:type="dxa"/>
            <w:shd w:val="clear" w:color="auto" w:fill="103A5C"/>
            <w:tcMar>
              <w:top w:w="90" w:type="dxa"/>
              <w:left w:w="105" w:type="dxa"/>
              <w:bottom w:w="90" w:type="dxa"/>
              <w:right w:w="105" w:type="dxa"/>
            </w:tcMar>
            <w:vAlign w:val="center"/>
          </w:tcPr>
          <w:p w14:paraId="4023B534" w14:textId="77777777" w:rsidR="0029369E" w:rsidRDefault="00000000">
            <w:pPr>
              <w:jc w:val="center"/>
            </w:pPr>
            <w:r>
              <w:rPr>
                <w:b/>
                <w:color w:val="FFFFFF"/>
                <w:sz w:val="14"/>
              </w:rPr>
              <w:t>Components</w:t>
            </w:r>
          </w:p>
        </w:tc>
        <w:tc>
          <w:tcPr>
            <w:tcW w:w="3427" w:type="dxa"/>
            <w:shd w:val="clear" w:color="auto" w:fill="103A5C"/>
            <w:tcMar>
              <w:top w:w="90" w:type="dxa"/>
              <w:left w:w="105" w:type="dxa"/>
              <w:bottom w:w="90" w:type="dxa"/>
              <w:right w:w="105" w:type="dxa"/>
            </w:tcMar>
            <w:vAlign w:val="center"/>
          </w:tcPr>
          <w:p w14:paraId="34EB5E2A" w14:textId="77777777" w:rsidR="0029369E" w:rsidRDefault="00000000">
            <w:pPr>
              <w:jc w:val="center"/>
            </w:pPr>
            <w:r>
              <w:rPr>
                <w:b/>
                <w:color w:val="FFFFFF"/>
                <w:sz w:val="14"/>
              </w:rPr>
              <w:t>Responsibility</w:t>
            </w:r>
          </w:p>
        </w:tc>
      </w:tr>
      <w:tr w:rsidR="0029369E" w14:paraId="49C01193" w14:textId="77777777">
        <w:trPr>
          <w:cantSplit/>
          <w:jc w:val="center"/>
        </w:trPr>
        <w:tc>
          <w:tcPr>
            <w:tcW w:w="3427" w:type="dxa"/>
            <w:tcMar>
              <w:top w:w="90" w:type="dxa"/>
              <w:left w:w="105" w:type="dxa"/>
              <w:bottom w:w="90" w:type="dxa"/>
              <w:right w:w="105" w:type="dxa"/>
            </w:tcMar>
            <w:vAlign w:val="center"/>
          </w:tcPr>
          <w:p w14:paraId="387FB4BE" w14:textId="77777777" w:rsidR="0029369E" w:rsidRDefault="00000000">
            <w:pPr>
              <w:spacing w:after="20"/>
              <w:jc w:val="center"/>
            </w:pPr>
            <w:r>
              <w:rPr>
                <w:color w:val="243746"/>
                <w:sz w:val="14"/>
              </w:rPr>
              <w:t>Experience</w:t>
            </w:r>
          </w:p>
        </w:tc>
        <w:tc>
          <w:tcPr>
            <w:tcW w:w="3427" w:type="dxa"/>
            <w:tcMar>
              <w:top w:w="90" w:type="dxa"/>
              <w:left w:w="105" w:type="dxa"/>
              <w:bottom w:w="90" w:type="dxa"/>
              <w:right w:w="105" w:type="dxa"/>
            </w:tcMar>
            <w:vAlign w:val="center"/>
          </w:tcPr>
          <w:p w14:paraId="1645ABC7" w14:textId="77777777" w:rsidR="0029369E" w:rsidRDefault="00000000">
            <w:pPr>
              <w:spacing w:after="20"/>
            </w:pPr>
            <w:r>
              <w:rPr>
                <w:color w:val="243746"/>
                <w:sz w:val="14"/>
              </w:rPr>
              <w:t>Knowledge Agent UI, admin UI, API portal and notebooks</w:t>
            </w:r>
          </w:p>
        </w:tc>
        <w:tc>
          <w:tcPr>
            <w:tcW w:w="3427" w:type="dxa"/>
            <w:tcMar>
              <w:top w:w="90" w:type="dxa"/>
              <w:left w:w="105" w:type="dxa"/>
              <w:bottom w:w="90" w:type="dxa"/>
              <w:right w:w="105" w:type="dxa"/>
            </w:tcMar>
            <w:vAlign w:val="center"/>
          </w:tcPr>
          <w:p w14:paraId="09DBA11A" w14:textId="77777777" w:rsidR="0029369E" w:rsidRDefault="00000000">
            <w:pPr>
              <w:spacing w:after="20"/>
            </w:pPr>
            <w:r>
              <w:rPr>
                <w:color w:val="243746"/>
                <w:sz w:val="14"/>
              </w:rPr>
              <w:t>User interaction, solution setup and developer onboarding</w:t>
            </w:r>
          </w:p>
        </w:tc>
      </w:tr>
      <w:tr w:rsidR="0029369E" w14:paraId="72075CF7" w14:textId="77777777">
        <w:trPr>
          <w:cantSplit/>
          <w:jc w:val="center"/>
        </w:trPr>
        <w:tc>
          <w:tcPr>
            <w:tcW w:w="3427" w:type="dxa"/>
            <w:shd w:val="clear" w:color="auto" w:fill="F5F8FA"/>
            <w:tcMar>
              <w:top w:w="90" w:type="dxa"/>
              <w:left w:w="105" w:type="dxa"/>
              <w:bottom w:w="90" w:type="dxa"/>
              <w:right w:w="105" w:type="dxa"/>
            </w:tcMar>
            <w:vAlign w:val="center"/>
          </w:tcPr>
          <w:p w14:paraId="686F17E8" w14:textId="77777777" w:rsidR="0029369E" w:rsidRDefault="00000000">
            <w:pPr>
              <w:spacing w:after="20"/>
              <w:jc w:val="center"/>
            </w:pPr>
            <w:r>
              <w:rPr>
                <w:color w:val="243746"/>
                <w:sz w:val="14"/>
              </w:rPr>
              <w:t>Gateway</w:t>
            </w:r>
          </w:p>
        </w:tc>
        <w:tc>
          <w:tcPr>
            <w:tcW w:w="3427" w:type="dxa"/>
            <w:shd w:val="clear" w:color="auto" w:fill="F5F8FA"/>
            <w:tcMar>
              <w:top w:w="90" w:type="dxa"/>
              <w:left w:w="105" w:type="dxa"/>
              <w:bottom w:w="90" w:type="dxa"/>
              <w:right w:w="105" w:type="dxa"/>
            </w:tcMar>
            <w:vAlign w:val="center"/>
          </w:tcPr>
          <w:p w14:paraId="08F50184" w14:textId="77777777" w:rsidR="0029369E" w:rsidRDefault="00000000">
            <w:pPr>
              <w:spacing w:after="20"/>
            </w:pPr>
            <w:r>
              <w:rPr>
                <w:color w:val="243746"/>
                <w:sz w:val="14"/>
              </w:rPr>
              <w:t>Envoy AI Gateway or supported equivalent</w:t>
            </w:r>
          </w:p>
        </w:tc>
        <w:tc>
          <w:tcPr>
            <w:tcW w:w="3427" w:type="dxa"/>
            <w:shd w:val="clear" w:color="auto" w:fill="F5F8FA"/>
            <w:tcMar>
              <w:top w:w="90" w:type="dxa"/>
              <w:left w:w="105" w:type="dxa"/>
              <w:bottom w:w="90" w:type="dxa"/>
              <w:right w:w="105" w:type="dxa"/>
            </w:tcMar>
            <w:vAlign w:val="center"/>
          </w:tcPr>
          <w:p w14:paraId="3A47DD73" w14:textId="77777777" w:rsidR="0029369E" w:rsidRDefault="00000000">
            <w:pPr>
              <w:spacing w:after="20"/>
            </w:pPr>
            <w:r>
              <w:rPr>
                <w:color w:val="243746"/>
                <w:sz w:val="14"/>
              </w:rPr>
              <w:t>OpenAI routes, authentication, policy, rate limits, token/request accounting [R16]</w:t>
            </w:r>
          </w:p>
        </w:tc>
      </w:tr>
      <w:tr w:rsidR="0029369E" w14:paraId="10579D94" w14:textId="77777777">
        <w:trPr>
          <w:cantSplit/>
          <w:jc w:val="center"/>
        </w:trPr>
        <w:tc>
          <w:tcPr>
            <w:tcW w:w="3427" w:type="dxa"/>
            <w:tcMar>
              <w:top w:w="90" w:type="dxa"/>
              <w:left w:w="105" w:type="dxa"/>
              <w:bottom w:w="90" w:type="dxa"/>
              <w:right w:w="105" w:type="dxa"/>
            </w:tcMar>
            <w:vAlign w:val="center"/>
          </w:tcPr>
          <w:p w14:paraId="1F8667EB" w14:textId="77777777" w:rsidR="0029369E" w:rsidRDefault="00000000">
            <w:pPr>
              <w:spacing w:after="20"/>
              <w:jc w:val="center"/>
            </w:pPr>
            <w:r>
              <w:rPr>
                <w:color w:val="243746"/>
                <w:sz w:val="14"/>
              </w:rPr>
              <w:t>Serving control</w:t>
            </w:r>
          </w:p>
        </w:tc>
        <w:tc>
          <w:tcPr>
            <w:tcW w:w="3427" w:type="dxa"/>
            <w:tcMar>
              <w:top w:w="90" w:type="dxa"/>
              <w:left w:w="105" w:type="dxa"/>
              <w:bottom w:w="90" w:type="dxa"/>
              <w:right w:w="105" w:type="dxa"/>
            </w:tcMar>
            <w:vAlign w:val="center"/>
          </w:tcPr>
          <w:p w14:paraId="024D6357" w14:textId="77777777" w:rsidR="0029369E" w:rsidRDefault="00000000">
            <w:pPr>
              <w:spacing w:after="20"/>
            </w:pPr>
            <w:r>
              <w:rPr>
                <w:color w:val="243746"/>
                <w:sz w:val="14"/>
              </w:rPr>
              <w:t>KServe LLMInferenceService, llm-d or a Sandisk-packaged equivalent</w:t>
            </w:r>
          </w:p>
        </w:tc>
        <w:tc>
          <w:tcPr>
            <w:tcW w:w="3427" w:type="dxa"/>
            <w:tcMar>
              <w:top w:w="90" w:type="dxa"/>
              <w:left w:w="105" w:type="dxa"/>
              <w:bottom w:w="90" w:type="dxa"/>
              <w:right w:w="105" w:type="dxa"/>
            </w:tcMar>
            <w:vAlign w:val="center"/>
          </w:tcPr>
          <w:p w14:paraId="6DE8A039" w14:textId="77777777" w:rsidR="0029369E" w:rsidRDefault="00000000">
            <w:pPr>
              <w:spacing w:after="20"/>
            </w:pPr>
            <w:r>
              <w:rPr>
                <w:color w:val="243746"/>
                <w:sz w:val="14"/>
              </w:rPr>
              <w:t>Model service lifecycle, inference pools and intelligent routing [R16] [R17]</w:t>
            </w:r>
          </w:p>
        </w:tc>
      </w:tr>
      <w:tr w:rsidR="0029369E" w14:paraId="3FF9047D" w14:textId="77777777">
        <w:trPr>
          <w:cantSplit/>
          <w:jc w:val="center"/>
        </w:trPr>
        <w:tc>
          <w:tcPr>
            <w:tcW w:w="3427" w:type="dxa"/>
            <w:shd w:val="clear" w:color="auto" w:fill="F5F8FA"/>
            <w:tcMar>
              <w:top w:w="90" w:type="dxa"/>
              <w:left w:w="105" w:type="dxa"/>
              <w:bottom w:w="90" w:type="dxa"/>
              <w:right w:w="105" w:type="dxa"/>
            </w:tcMar>
            <w:vAlign w:val="center"/>
          </w:tcPr>
          <w:p w14:paraId="0C44EC58" w14:textId="77777777" w:rsidR="0029369E" w:rsidRDefault="00000000">
            <w:pPr>
              <w:spacing w:after="20"/>
              <w:jc w:val="center"/>
            </w:pPr>
            <w:r>
              <w:rPr>
                <w:color w:val="243746"/>
                <w:sz w:val="14"/>
              </w:rPr>
              <w:t>Execution</w:t>
            </w:r>
          </w:p>
        </w:tc>
        <w:tc>
          <w:tcPr>
            <w:tcW w:w="3427" w:type="dxa"/>
            <w:shd w:val="clear" w:color="auto" w:fill="F5F8FA"/>
            <w:tcMar>
              <w:top w:w="90" w:type="dxa"/>
              <w:left w:w="105" w:type="dxa"/>
              <w:bottom w:w="90" w:type="dxa"/>
              <w:right w:w="105" w:type="dxa"/>
            </w:tcMar>
            <w:vAlign w:val="center"/>
          </w:tcPr>
          <w:p w14:paraId="4B2B9A93" w14:textId="77777777" w:rsidR="0029369E" w:rsidRDefault="00000000">
            <w:pPr>
              <w:spacing w:after="20"/>
            </w:pPr>
            <w:r>
              <w:rPr>
                <w:color w:val="243746"/>
                <w:sz w:val="14"/>
              </w:rPr>
              <w:t>ATMOS runtime and certified task/model containers</w:t>
            </w:r>
          </w:p>
        </w:tc>
        <w:tc>
          <w:tcPr>
            <w:tcW w:w="3427" w:type="dxa"/>
            <w:shd w:val="clear" w:color="auto" w:fill="F5F8FA"/>
            <w:tcMar>
              <w:top w:w="90" w:type="dxa"/>
              <w:left w:w="105" w:type="dxa"/>
              <w:bottom w:w="90" w:type="dxa"/>
              <w:right w:w="105" w:type="dxa"/>
            </w:tcMar>
            <w:vAlign w:val="center"/>
          </w:tcPr>
          <w:p w14:paraId="62D5D27E" w14:textId="77777777" w:rsidR="0029369E" w:rsidRDefault="00000000">
            <w:pPr>
              <w:spacing w:after="20"/>
            </w:pPr>
            <w:r>
              <w:rPr>
                <w:color w:val="243746"/>
                <w:sz w:val="14"/>
              </w:rPr>
              <w:t>Inference, embeddings, reranking, retrieval and agent model calls</w:t>
            </w:r>
          </w:p>
        </w:tc>
      </w:tr>
      <w:tr w:rsidR="0029369E" w14:paraId="62977056" w14:textId="77777777">
        <w:trPr>
          <w:cantSplit/>
          <w:jc w:val="center"/>
        </w:trPr>
        <w:tc>
          <w:tcPr>
            <w:tcW w:w="3427" w:type="dxa"/>
            <w:tcMar>
              <w:top w:w="90" w:type="dxa"/>
              <w:left w:w="105" w:type="dxa"/>
              <w:bottom w:w="90" w:type="dxa"/>
              <w:right w:w="105" w:type="dxa"/>
            </w:tcMar>
            <w:vAlign w:val="center"/>
          </w:tcPr>
          <w:p w14:paraId="4F2E0BA5" w14:textId="77777777" w:rsidR="0029369E" w:rsidRDefault="00000000">
            <w:pPr>
              <w:spacing w:after="20"/>
              <w:jc w:val="center"/>
            </w:pPr>
            <w:r>
              <w:rPr>
                <w:color w:val="243746"/>
                <w:sz w:val="14"/>
              </w:rPr>
              <w:t>Knowledge</w:t>
            </w:r>
          </w:p>
        </w:tc>
        <w:tc>
          <w:tcPr>
            <w:tcW w:w="3427" w:type="dxa"/>
            <w:tcMar>
              <w:top w:w="90" w:type="dxa"/>
              <w:left w:w="105" w:type="dxa"/>
              <w:bottom w:w="90" w:type="dxa"/>
              <w:right w:w="105" w:type="dxa"/>
            </w:tcMar>
            <w:vAlign w:val="center"/>
          </w:tcPr>
          <w:p w14:paraId="3481A9C9" w14:textId="77777777" w:rsidR="0029369E" w:rsidRDefault="00000000">
            <w:pPr>
              <w:spacing w:after="20"/>
            </w:pPr>
            <w:r>
              <w:rPr>
                <w:color w:val="243746"/>
                <w:sz w:val="14"/>
              </w:rPr>
              <w:t>Object/file connectors, extraction, chunking, metadata, indexes and vector/sparse retrieval</w:t>
            </w:r>
          </w:p>
        </w:tc>
        <w:tc>
          <w:tcPr>
            <w:tcW w:w="3427" w:type="dxa"/>
            <w:tcMar>
              <w:top w:w="90" w:type="dxa"/>
              <w:left w:w="105" w:type="dxa"/>
              <w:bottom w:w="90" w:type="dxa"/>
              <w:right w:w="105" w:type="dxa"/>
            </w:tcMar>
            <w:vAlign w:val="center"/>
          </w:tcPr>
          <w:p w14:paraId="6D5B4C9F" w14:textId="77777777" w:rsidR="0029369E" w:rsidRDefault="00000000">
            <w:pPr>
              <w:spacing w:after="20"/>
            </w:pPr>
            <w:r>
              <w:rPr>
                <w:color w:val="243746"/>
                <w:sz w:val="14"/>
              </w:rPr>
              <w:t>Enterprise corpus lifecycle</w:t>
            </w:r>
          </w:p>
        </w:tc>
      </w:tr>
      <w:tr w:rsidR="0029369E" w14:paraId="4F874D32" w14:textId="77777777">
        <w:trPr>
          <w:cantSplit/>
          <w:jc w:val="center"/>
        </w:trPr>
        <w:tc>
          <w:tcPr>
            <w:tcW w:w="3427" w:type="dxa"/>
            <w:shd w:val="clear" w:color="auto" w:fill="F5F8FA"/>
            <w:tcMar>
              <w:top w:w="90" w:type="dxa"/>
              <w:left w:w="105" w:type="dxa"/>
              <w:bottom w:w="90" w:type="dxa"/>
              <w:right w:w="105" w:type="dxa"/>
            </w:tcMar>
            <w:vAlign w:val="center"/>
          </w:tcPr>
          <w:p w14:paraId="66BD87C1" w14:textId="77777777" w:rsidR="0029369E" w:rsidRDefault="00000000">
            <w:pPr>
              <w:spacing w:after="20"/>
              <w:jc w:val="center"/>
            </w:pPr>
            <w:r>
              <w:rPr>
                <w:color w:val="243746"/>
                <w:sz w:val="14"/>
              </w:rPr>
              <w:t>Agent</w:t>
            </w:r>
          </w:p>
        </w:tc>
        <w:tc>
          <w:tcPr>
            <w:tcW w:w="3427" w:type="dxa"/>
            <w:shd w:val="clear" w:color="auto" w:fill="F5F8FA"/>
            <w:tcMar>
              <w:top w:w="90" w:type="dxa"/>
              <w:left w:w="105" w:type="dxa"/>
              <w:bottom w:w="90" w:type="dxa"/>
              <w:right w:w="105" w:type="dxa"/>
            </w:tcMar>
            <w:vAlign w:val="center"/>
          </w:tcPr>
          <w:p w14:paraId="100DE244" w14:textId="77777777" w:rsidR="0029369E" w:rsidRDefault="00000000">
            <w:pPr>
              <w:spacing w:after="20"/>
            </w:pPr>
            <w:r>
              <w:rPr>
                <w:color w:val="243746"/>
                <w:sz w:val="14"/>
              </w:rPr>
              <w:t>Planner, retrieval tools, governed enterprise tools, policy and verification</w:t>
            </w:r>
          </w:p>
        </w:tc>
        <w:tc>
          <w:tcPr>
            <w:tcW w:w="3427" w:type="dxa"/>
            <w:shd w:val="clear" w:color="auto" w:fill="F5F8FA"/>
            <w:tcMar>
              <w:top w:w="90" w:type="dxa"/>
              <w:left w:w="105" w:type="dxa"/>
              <w:bottom w:w="90" w:type="dxa"/>
              <w:right w:w="105" w:type="dxa"/>
            </w:tcMar>
            <w:vAlign w:val="center"/>
          </w:tcPr>
          <w:p w14:paraId="7FADF46F" w14:textId="77777777" w:rsidR="0029369E" w:rsidRDefault="00000000">
            <w:pPr>
              <w:spacing w:after="20"/>
            </w:pPr>
            <w:r>
              <w:rPr>
                <w:color w:val="243746"/>
                <w:sz w:val="14"/>
              </w:rPr>
              <w:t>Agentic task execution</w:t>
            </w:r>
          </w:p>
        </w:tc>
      </w:tr>
      <w:tr w:rsidR="0029369E" w14:paraId="057013C2" w14:textId="77777777">
        <w:trPr>
          <w:cantSplit/>
          <w:jc w:val="center"/>
        </w:trPr>
        <w:tc>
          <w:tcPr>
            <w:tcW w:w="3427" w:type="dxa"/>
            <w:tcMar>
              <w:top w:w="90" w:type="dxa"/>
              <w:left w:w="105" w:type="dxa"/>
              <w:bottom w:w="90" w:type="dxa"/>
              <w:right w:w="105" w:type="dxa"/>
            </w:tcMar>
            <w:vAlign w:val="center"/>
          </w:tcPr>
          <w:p w14:paraId="14A94F35" w14:textId="77777777" w:rsidR="0029369E" w:rsidRDefault="00000000">
            <w:pPr>
              <w:spacing w:after="20"/>
              <w:jc w:val="center"/>
            </w:pPr>
            <w:r>
              <w:rPr>
                <w:color w:val="243746"/>
                <w:sz w:val="14"/>
              </w:rPr>
              <w:t>Device</w:t>
            </w:r>
          </w:p>
        </w:tc>
        <w:tc>
          <w:tcPr>
            <w:tcW w:w="3427" w:type="dxa"/>
            <w:tcMar>
              <w:top w:w="90" w:type="dxa"/>
              <w:left w:w="105" w:type="dxa"/>
              <w:bottom w:w="90" w:type="dxa"/>
              <w:right w:w="105" w:type="dxa"/>
            </w:tcMar>
            <w:vAlign w:val="center"/>
          </w:tcPr>
          <w:p w14:paraId="3E506824" w14:textId="77777777" w:rsidR="0029369E" w:rsidRDefault="00000000">
            <w:pPr>
              <w:spacing w:after="20"/>
            </w:pPr>
            <w:r>
              <w:rPr>
                <w:color w:val="243746"/>
                <w:sz w:val="14"/>
              </w:rPr>
              <w:t>DRA/CDI/operator, driver, DMA, P2P and firmware</w:t>
            </w:r>
          </w:p>
        </w:tc>
        <w:tc>
          <w:tcPr>
            <w:tcW w:w="3427" w:type="dxa"/>
            <w:tcMar>
              <w:top w:w="90" w:type="dxa"/>
              <w:left w:w="105" w:type="dxa"/>
              <w:bottom w:w="90" w:type="dxa"/>
              <w:right w:w="105" w:type="dxa"/>
            </w:tcMar>
            <w:vAlign w:val="center"/>
          </w:tcPr>
          <w:p w14:paraId="2DB7F649" w14:textId="77777777" w:rsidR="0029369E" w:rsidRDefault="00000000">
            <w:pPr>
              <w:spacing w:after="20"/>
            </w:pPr>
            <w:r>
              <w:rPr>
                <w:color w:val="243746"/>
                <w:sz w:val="14"/>
              </w:rPr>
              <w:t>Resource discovery, allocation, isolation and health</w:t>
            </w:r>
          </w:p>
        </w:tc>
      </w:tr>
      <w:tr w:rsidR="0029369E" w14:paraId="6BDAEB55" w14:textId="77777777">
        <w:trPr>
          <w:cantSplit/>
          <w:jc w:val="center"/>
        </w:trPr>
        <w:tc>
          <w:tcPr>
            <w:tcW w:w="3427" w:type="dxa"/>
            <w:shd w:val="clear" w:color="auto" w:fill="F5F8FA"/>
            <w:tcMar>
              <w:top w:w="90" w:type="dxa"/>
              <w:left w:w="105" w:type="dxa"/>
              <w:bottom w:w="90" w:type="dxa"/>
              <w:right w:w="105" w:type="dxa"/>
            </w:tcMar>
            <w:vAlign w:val="center"/>
          </w:tcPr>
          <w:p w14:paraId="37B2A6A9" w14:textId="77777777" w:rsidR="0029369E" w:rsidRDefault="00000000">
            <w:pPr>
              <w:spacing w:after="20"/>
              <w:jc w:val="center"/>
            </w:pPr>
            <w:r>
              <w:rPr>
                <w:color w:val="243746"/>
                <w:sz w:val="14"/>
              </w:rPr>
              <w:t>Operations</w:t>
            </w:r>
          </w:p>
        </w:tc>
        <w:tc>
          <w:tcPr>
            <w:tcW w:w="3427" w:type="dxa"/>
            <w:shd w:val="clear" w:color="auto" w:fill="F5F8FA"/>
            <w:tcMar>
              <w:top w:w="90" w:type="dxa"/>
              <w:left w:w="105" w:type="dxa"/>
              <w:bottom w:w="90" w:type="dxa"/>
              <w:right w:w="105" w:type="dxa"/>
            </w:tcMar>
            <w:vAlign w:val="center"/>
          </w:tcPr>
          <w:p w14:paraId="5BB0692D" w14:textId="77777777" w:rsidR="0029369E" w:rsidRDefault="00000000">
            <w:pPr>
              <w:spacing w:after="20"/>
            </w:pPr>
            <w:r>
              <w:rPr>
                <w:color w:val="243746"/>
                <w:sz w:val="14"/>
              </w:rPr>
              <w:t>Control Center, metrics, logs, traces, SLO and support bundle</w:t>
            </w:r>
          </w:p>
        </w:tc>
        <w:tc>
          <w:tcPr>
            <w:tcW w:w="3427" w:type="dxa"/>
            <w:shd w:val="clear" w:color="auto" w:fill="F5F8FA"/>
            <w:tcMar>
              <w:top w:w="90" w:type="dxa"/>
              <w:left w:w="105" w:type="dxa"/>
              <w:bottom w:w="90" w:type="dxa"/>
              <w:right w:w="105" w:type="dxa"/>
            </w:tcMar>
            <w:vAlign w:val="center"/>
          </w:tcPr>
          <w:p w14:paraId="19BFBDA4" w14:textId="77777777" w:rsidR="0029369E" w:rsidRDefault="00000000">
            <w:pPr>
              <w:spacing w:after="20"/>
            </w:pPr>
            <w:r>
              <w:rPr>
                <w:color w:val="243746"/>
                <w:sz w:val="14"/>
              </w:rPr>
              <w:t>Fleet and service operations</w:t>
            </w:r>
          </w:p>
        </w:tc>
      </w:tr>
      <w:tr w:rsidR="0029369E" w14:paraId="6A1955C5" w14:textId="77777777">
        <w:trPr>
          <w:cantSplit/>
          <w:jc w:val="center"/>
        </w:trPr>
        <w:tc>
          <w:tcPr>
            <w:tcW w:w="3427" w:type="dxa"/>
            <w:tcMar>
              <w:top w:w="90" w:type="dxa"/>
              <w:left w:w="105" w:type="dxa"/>
              <w:bottom w:w="90" w:type="dxa"/>
              <w:right w:w="105" w:type="dxa"/>
            </w:tcMar>
            <w:vAlign w:val="center"/>
          </w:tcPr>
          <w:p w14:paraId="488302E8" w14:textId="77777777" w:rsidR="0029369E" w:rsidRDefault="00000000">
            <w:pPr>
              <w:spacing w:after="20"/>
              <w:jc w:val="center"/>
            </w:pPr>
            <w:r>
              <w:rPr>
                <w:color w:val="243746"/>
                <w:sz w:val="14"/>
              </w:rPr>
              <w:t>Trust</w:t>
            </w:r>
          </w:p>
        </w:tc>
        <w:tc>
          <w:tcPr>
            <w:tcW w:w="3427" w:type="dxa"/>
            <w:tcMar>
              <w:top w:w="90" w:type="dxa"/>
              <w:left w:w="105" w:type="dxa"/>
              <w:bottom w:w="90" w:type="dxa"/>
              <w:right w:w="105" w:type="dxa"/>
            </w:tcMar>
            <w:vAlign w:val="center"/>
          </w:tcPr>
          <w:p w14:paraId="65134ED4" w14:textId="77777777" w:rsidR="0029369E" w:rsidRDefault="00000000">
            <w:pPr>
              <w:spacing w:after="20"/>
            </w:pPr>
            <w:r>
              <w:rPr>
                <w:color w:val="243746"/>
                <w:sz w:val="14"/>
              </w:rPr>
              <w:t>Signing, SBOM, secrets, OIDC, audit and policy</w:t>
            </w:r>
          </w:p>
        </w:tc>
        <w:tc>
          <w:tcPr>
            <w:tcW w:w="3427" w:type="dxa"/>
            <w:tcMar>
              <w:top w:w="90" w:type="dxa"/>
              <w:left w:w="105" w:type="dxa"/>
              <w:bottom w:w="90" w:type="dxa"/>
              <w:right w:w="105" w:type="dxa"/>
            </w:tcMar>
            <w:vAlign w:val="center"/>
          </w:tcPr>
          <w:p w14:paraId="30C3FEF9" w14:textId="77777777" w:rsidR="0029369E" w:rsidRDefault="00000000">
            <w:pPr>
              <w:spacing w:after="20"/>
            </w:pPr>
            <w:r>
              <w:rPr>
                <w:color w:val="243746"/>
                <w:sz w:val="14"/>
              </w:rPr>
              <w:t>Security and compliance</w:t>
            </w:r>
          </w:p>
        </w:tc>
      </w:tr>
    </w:tbl>
    <w:p w14:paraId="68FC530F" w14:textId="77777777" w:rsidR="0029369E" w:rsidRDefault="0029369E">
      <w:pPr>
        <w:spacing w:after="20"/>
      </w:pPr>
    </w:p>
    <w:p w14:paraId="330B6741" w14:textId="77777777" w:rsidR="0029369E" w:rsidRDefault="00000000">
      <w:pPr>
        <w:pStyle w:val="Heading1"/>
      </w:pPr>
      <w:r>
        <w:t>4.1 API surface</w:t>
      </w:r>
    </w:p>
    <w:tbl>
      <w:tblPr>
        <w:tblStyle w:val="TableGrid"/>
        <w:tblW w:w="0" w:type="auto"/>
        <w:jc w:val="center"/>
        <w:tblLook w:val="04A0" w:firstRow="1" w:lastRow="0" w:firstColumn="1" w:lastColumn="0" w:noHBand="0" w:noVBand="1"/>
      </w:tblPr>
      <w:tblGrid>
        <w:gridCol w:w="3427"/>
        <w:gridCol w:w="3427"/>
        <w:gridCol w:w="3427"/>
      </w:tblGrid>
      <w:tr w:rsidR="0029369E" w14:paraId="685708FD" w14:textId="77777777">
        <w:trPr>
          <w:tblHeader/>
          <w:jc w:val="center"/>
        </w:trPr>
        <w:tc>
          <w:tcPr>
            <w:tcW w:w="3427" w:type="dxa"/>
            <w:shd w:val="clear" w:color="auto" w:fill="103A5C"/>
            <w:tcMar>
              <w:top w:w="90" w:type="dxa"/>
              <w:left w:w="105" w:type="dxa"/>
              <w:bottom w:w="90" w:type="dxa"/>
              <w:right w:w="105" w:type="dxa"/>
            </w:tcMar>
            <w:vAlign w:val="center"/>
          </w:tcPr>
          <w:p w14:paraId="5784E54E" w14:textId="77777777" w:rsidR="0029369E" w:rsidRDefault="00000000">
            <w:pPr>
              <w:jc w:val="center"/>
            </w:pPr>
            <w:r>
              <w:rPr>
                <w:b/>
                <w:color w:val="FFFFFF"/>
                <w:sz w:val="14"/>
              </w:rPr>
              <w:t>API family</w:t>
            </w:r>
          </w:p>
        </w:tc>
        <w:tc>
          <w:tcPr>
            <w:tcW w:w="3427" w:type="dxa"/>
            <w:shd w:val="clear" w:color="auto" w:fill="103A5C"/>
            <w:tcMar>
              <w:top w:w="90" w:type="dxa"/>
              <w:left w:w="105" w:type="dxa"/>
              <w:bottom w:w="90" w:type="dxa"/>
              <w:right w:w="105" w:type="dxa"/>
            </w:tcMar>
            <w:vAlign w:val="center"/>
          </w:tcPr>
          <w:p w14:paraId="205DC01F" w14:textId="77777777" w:rsidR="0029369E" w:rsidRDefault="00000000">
            <w:pPr>
              <w:jc w:val="center"/>
            </w:pPr>
            <w:r>
              <w:rPr>
                <w:b/>
                <w:color w:val="FFFFFF"/>
                <w:sz w:val="14"/>
              </w:rPr>
              <w:t>Examples</w:t>
            </w:r>
          </w:p>
        </w:tc>
        <w:tc>
          <w:tcPr>
            <w:tcW w:w="3427" w:type="dxa"/>
            <w:shd w:val="clear" w:color="auto" w:fill="103A5C"/>
            <w:tcMar>
              <w:top w:w="90" w:type="dxa"/>
              <w:left w:w="105" w:type="dxa"/>
              <w:bottom w:w="90" w:type="dxa"/>
              <w:right w:w="105" w:type="dxa"/>
            </w:tcMar>
            <w:vAlign w:val="center"/>
          </w:tcPr>
          <w:p w14:paraId="47A0367C" w14:textId="77777777" w:rsidR="0029369E" w:rsidRDefault="00000000">
            <w:pPr>
              <w:jc w:val="center"/>
            </w:pPr>
            <w:r>
              <w:rPr>
                <w:b/>
                <w:color w:val="FFFFFF"/>
                <w:sz w:val="14"/>
              </w:rPr>
              <w:t>Support contract</w:t>
            </w:r>
          </w:p>
        </w:tc>
      </w:tr>
      <w:tr w:rsidR="0029369E" w14:paraId="52CC49B4" w14:textId="77777777">
        <w:trPr>
          <w:cantSplit/>
          <w:jc w:val="center"/>
        </w:trPr>
        <w:tc>
          <w:tcPr>
            <w:tcW w:w="3427" w:type="dxa"/>
            <w:tcMar>
              <w:top w:w="90" w:type="dxa"/>
              <w:left w:w="105" w:type="dxa"/>
              <w:bottom w:w="90" w:type="dxa"/>
              <w:right w:w="105" w:type="dxa"/>
            </w:tcMar>
            <w:vAlign w:val="center"/>
          </w:tcPr>
          <w:p w14:paraId="6E00B8DC" w14:textId="77777777" w:rsidR="0029369E" w:rsidRDefault="00000000">
            <w:pPr>
              <w:spacing w:after="20"/>
              <w:jc w:val="center"/>
            </w:pPr>
            <w:r>
              <w:rPr>
                <w:color w:val="243746"/>
                <w:sz w:val="14"/>
              </w:rPr>
              <w:t>OpenAI-compatible</w:t>
            </w:r>
          </w:p>
        </w:tc>
        <w:tc>
          <w:tcPr>
            <w:tcW w:w="3427" w:type="dxa"/>
            <w:tcMar>
              <w:top w:w="90" w:type="dxa"/>
              <w:left w:w="105" w:type="dxa"/>
              <w:bottom w:w="90" w:type="dxa"/>
              <w:right w:w="105" w:type="dxa"/>
            </w:tcMar>
            <w:vAlign w:val="center"/>
          </w:tcPr>
          <w:p w14:paraId="2CC0BFCB" w14:textId="77777777" w:rsidR="0029369E" w:rsidRDefault="00000000">
            <w:pPr>
              <w:spacing w:after="20"/>
            </w:pPr>
            <w:r>
              <w:rPr>
                <w:color w:val="243746"/>
                <w:sz w:val="14"/>
              </w:rPr>
              <w:t>/v1/chat/completions, /v1/responses, /v1/models</w:t>
            </w:r>
          </w:p>
        </w:tc>
        <w:tc>
          <w:tcPr>
            <w:tcW w:w="3427" w:type="dxa"/>
            <w:tcMar>
              <w:top w:w="90" w:type="dxa"/>
              <w:left w:w="105" w:type="dxa"/>
              <w:bottom w:w="90" w:type="dxa"/>
              <w:right w:w="105" w:type="dxa"/>
            </w:tcMar>
            <w:vAlign w:val="center"/>
          </w:tcPr>
          <w:p w14:paraId="798A8990" w14:textId="77777777" w:rsidR="0029369E" w:rsidRDefault="00000000">
            <w:pPr>
              <w:spacing w:after="20"/>
            </w:pPr>
            <w:r>
              <w:rPr>
                <w:color w:val="243746"/>
                <w:sz w:val="14"/>
              </w:rPr>
              <w:t>Only for certified models and documented parameters</w:t>
            </w:r>
          </w:p>
        </w:tc>
      </w:tr>
      <w:tr w:rsidR="0029369E" w14:paraId="4D1C139C" w14:textId="77777777">
        <w:trPr>
          <w:cantSplit/>
          <w:jc w:val="center"/>
        </w:trPr>
        <w:tc>
          <w:tcPr>
            <w:tcW w:w="3427" w:type="dxa"/>
            <w:shd w:val="clear" w:color="auto" w:fill="F5F8FA"/>
            <w:tcMar>
              <w:top w:w="90" w:type="dxa"/>
              <w:left w:w="105" w:type="dxa"/>
              <w:bottom w:w="90" w:type="dxa"/>
              <w:right w:w="105" w:type="dxa"/>
            </w:tcMar>
            <w:vAlign w:val="center"/>
          </w:tcPr>
          <w:p w14:paraId="023469EB" w14:textId="77777777" w:rsidR="0029369E" w:rsidRDefault="00000000">
            <w:pPr>
              <w:spacing w:after="20"/>
              <w:jc w:val="center"/>
            </w:pPr>
            <w:r>
              <w:rPr>
                <w:color w:val="243746"/>
                <w:sz w:val="14"/>
              </w:rPr>
              <w:t>Embeddings</w:t>
            </w:r>
          </w:p>
        </w:tc>
        <w:tc>
          <w:tcPr>
            <w:tcW w:w="3427" w:type="dxa"/>
            <w:shd w:val="clear" w:color="auto" w:fill="F5F8FA"/>
            <w:tcMar>
              <w:top w:w="90" w:type="dxa"/>
              <w:left w:w="105" w:type="dxa"/>
              <w:bottom w:w="90" w:type="dxa"/>
              <w:right w:w="105" w:type="dxa"/>
            </w:tcMar>
            <w:vAlign w:val="center"/>
          </w:tcPr>
          <w:p w14:paraId="2FD00296" w14:textId="77777777" w:rsidR="0029369E" w:rsidRDefault="00000000">
            <w:pPr>
              <w:spacing w:after="20"/>
            </w:pPr>
            <w:r>
              <w:rPr>
                <w:color w:val="243746"/>
                <w:sz w:val="14"/>
              </w:rPr>
              <w:t>/v1/embeddings, batch embeddings and collection indexing</w:t>
            </w:r>
          </w:p>
        </w:tc>
        <w:tc>
          <w:tcPr>
            <w:tcW w:w="3427" w:type="dxa"/>
            <w:shd w:val="clear" w:color="auto" w:fill="F5F8FA"/>
            <w:tcMar>
              <w:top w:w="90" w:type="dxa"/>
              <w:left w:w="105" w:type="dxa"/>
              <w:bottom w:w="90" w:type="dxa"/>
              <w:right w:w="105" w:type="dxa"/>
            </w:tcMar>
            <w:vAlign w:val="center"/>
          </w:tcPr>
          <w:p w14:paraId="5A000065" w14:textId="77777777" w:rsidR="0029369E" w:rsidRDefault="00000000">
            <w:pPr>
              <w:spacing w:after="20"/>
            </w:pPr>
            <w:r>
              <w:rPr>
                <w:color w:val="243746"/>
                <w:sz w:val="14"/>
              </w:rPr>
              <w:t>Certified embedding models and input limits</w:t>
            </w:r>
          </w:p>
        </w:tc>
      </w:tr>
      <w:tr w:rsidR="0029369E" w14:paraId="654B4F61" w14:textId="77777777">
        <w:trPr>
          <w:cantSplit/>
          <w:jc w:val="center"/>
        </w:trPr>
        <w:tc>
          <w:tcPr>
            <w:tcW w:w="3427" w:type="dxa"/>
            <w:tcMar>
              <w:top w:w="90" w:type="dxa"/>
              <w:left w:w="105" w:type="dxa"/>
              <w:bottom w:w="90" w:type="dxa"/>
              <w:right w:w="105" w:type="dxa"/>
            </w:tcMar>
            <w:vAlign w:val="center"/>
          </w:tcPr>
          <w:p w14:paraId="4929173F" w14:textId="77777777" w:rsidR="0029369E" w:rsidRDefault="00000000">
            <w:pPr>
              <w:spacing w:after="20"/>
              <w:jc w:val="center"/>
            </w:pPr>
            <w:r>
              <w:rPr>
                <w:color w:val="243746"/>
                <w:sz w:val="14"/>
              </w:rPr>
              <w:t>Retrieval</w:t>
            </w:r>
          </w:p>
        </w:tc>
        <w:tc>
          <w:tcPr>
            <w:tcW w:w="3427" w:type="dxa"/>
            <w:tcMar>
              <w:top w:w="90" w:type="dxa"/>
              <w:left w:w="105" w:type="dxa"/>
              <w:bottom w:w="90" w:type="dxa"/>
              <w:right w:w="105" w:type="dxa"/>
            </w:tcMar>
            <w:vAlign w:val="center"/>
          </w:tcPr>
          <w:p w14:paraId="486DA1FB" w14:textId="77777777" w:rsidR="0029369E" w:rsidRDefault="00000000">
            <w:pPr>
              <w:spacing w:after="20"/>
            </w:pPr>
            <w:r>
              <w:rPr>
                <w:color w:val="243746"/>
                <w:sz w:val="14"/>
              </w:rPr>
              <w:t>/v1/retrieve, hybrid search, filters and collections</w:t>
            </w:r>
          </w:p>
        </w:tc>
        <w:tc>
          <w:tcPr>
            <w:tcW w:w="3427" w:type="dxa"/>
            <w:tcMar>
              <w:top w:w="90" w:type="dxa"/>
              <w:left w:w="105" w:type="dxa"/>
              <w:bottom w:w="90" w:type="dxa"/>
              <w:right w:w="105" w:type="dxa"/>
            </w:tcMar>
            <w:vAlign w:val="center"/>
          </w:tcPr>
          <w:p w14:paraId="30EBE8B6" w14:textId="77777777" w:rsidR="0029369E" w:rsidRDefault="00000000">
            <w:pPr>
              <w:spacing w:after="20"/>
            </w:pPr>
            <w:r>
              <w:rPr>
                <w:color w:val="243746"/>
                <w:sz w:val="14"/>
              </w:rPr>
              <w:t>Published index and metadata behavior</w:t>
            </w:r>
          </w:p>
        </w:tc>
      </w:tr>
      <w:tr w:rsidR="0029369E" w14:paraId="1CC3CFB0" w14:textId="77777777">
        <w:trPr>
          <w:cantSplit/>
          <w:jc w:val="center"/>
        </w:trPr>
        <w:tc>
          <w:tcPr>
            <w:tcW w:w="3427" w:type="dxa"/>
            <w:shd w:val="clear" w:color="auto" w:fill="F5F8FA"/>
            <w:tcMar>
              <w:top w:w="90" w:type="dxa"/>
              <w:left w:w="105" w:type="dxa"/>
              <w:bottom w:w="90" w:type="dxa"/>
              <w:right w:w="105" w:type="dxa"/>
            </w:tcMar>
            <w:vAlign w:val="center"/>
          </w:tcPr>
          <w:p w14:paraId="15311E19" w14:textId="77777777" w:rsidR="0029369E" w:rsidRDefault="00000000">
            <w:pPr>
              <w:spacing w:after="20"/>
              <w:jc w:val="center"/>
            </w:pPr>
            <w:r>
              <w:rPr>
                <w:color w:val="243746"/>
                <w:sz w:val="14"/>
              </w:rPr>
              <w:t>Reranking</w:t>
            </w:r>
          </w:p>
        </w:tc>
        <w:tc>
          <w:tcPr>
            <w:tcW w:w="3427" w:type="dxa"/>
            <w:shd w:val="clear" w:color="auto" w:fill="F5F8FA"/>
            <w:tcMar>
              <w:top w:w="90" w:type="dxa"/>
              <w:left w:w="105" w:type="dxa"/>
              <w:bottom w:w="90" w:type="dxa"/>
              <w:right w:w="105" w:type="dxa"/>
            </w:tcMar>
            <w:vAlign w:val="center"/>
          </w:tcPr>
          <w:p w14:paraId="185C611A" w14:textId="77777777" w:rsidR="0029369E" w:rsidRDefault="00000000">
            <w:pPr>
              <w:spacing w:after="20"/>
            </w:pPr>
            <w:r>
              <w:rPr>
                <w:color w:val="243746"/>
                <w:sz w:val="14"/>
              </w:rPr>
              <w:t>/v1/rerank and batch rerank</w:t>
            </w:r>
          </w:p>
        </w:tc>
        <w:tc>
          <w:tcPr>
            <w:tcW w:w="3427" w:type="dxa"/>
            <w:shd w:val="clear" w:color="auto" w:fill="F5F8FA"/>
            <w:tcMar>
              <w:top w:w="90" w:type="dxa"/>
              <w:left w:w="105" w:type="dxa"/>
              <w:bottom w:w="90" w:type="dxa"/>
              <w:right w:w="105" w:type="dxa"/>
            </w:tcMar>
            <w:vAlign w:val="center"/>
          </w:tcPr>
          <w:p w14:paraId="2B05E8E1" w14:textId="77777777" w:rsidR="0029369E" w:rsidRDefault="00000000">
            <w:pPr>
              <w:spacing w:after="20"/>
            </w:pPr>
            <w:r>
              <w:rPr>
                <w:color w:val="243746"/>
                <w:sz w:val="14"/>
              </w:rPr>
              <w:t>Certified reranker and candidate limits</w:t>
            </w:r>
          </w:p>
        </w:tc>
      </w:tr>
      <w:tr w:rsidR="0029369E" w14:paraId="5A546FD1" w14:textId="77777777">
        <w:trPr>
          <w:cantSplit/>
          <w:jc w:val="center"/>
        </w:trPr>
        <w:tc>
          <w:tcPr>
            <w:tcW w:w="3427" w:type="dxa"/>
            <w:tcMar>
              <w:top w:w="90" w:type="dxa"/>
              <w:left w:w="105" w:type="dxa"/>
              <w:bottom w:w="90" w:type="dxa"/>
              <w:right w:w="105" w:type="dxa"/>
            </w:tcMar>
            <w:vAlign w:val="center"/>
          </w:tcPr>
          <w:p w14:paraId="1F036583" w14:textId="77777777" w:rsidR="0029369E" w:rsidRDefault="00000000">
            <w:pPr>
              <w:spacing w:after="20"/>
              <w:jc w:val="center"/>
            </w:pPr>
            <w:r>
              <w:rPr>
                <w:color w:val="243746"/>
                <w:sz w:val="14"/>
              </w:rPr>
              <w:t>Documents</w:t>
            </w:r>
          </w:p>
        </w:tc>
        <w:tc>
          <w:tcPr>
            <w:tcW w:w="3427" w:type="dxa"/>
            <w:tcMar>
              <w:top w:w="90" w:type="dxa"/>
              <w:left w:w="105" w:type="dxa"/>
              <w:bottom w:w="90" w:type="dxa"/>
              <w:right w:w="105" w:type="dxa"/>
            </w:tcMar>
            <w:vAlign w:val="center"/>
          </w:tcPr>
          <w:p w14:paraId="605A0C82" w14:textId="77777777" w:rsidR="0029369E" w:rsidRDefault="00000000">
            <w:pPr>
              <w:spacing w:after="20"/>
            </w:pPr>
            <w:r>
              <w:rPr>
                <w:color w:val="243746"/>
                <w:sz w:val="14"/>
              </w:rPr>
              <w:t>Ingest, status, delete, reindex, version and extraction results</w:t>
            </w:r>
          </w:p>
        </w:tc>
        <w:tc>
          <w:tcPr>
            <w:tcW w:w="3427" w:type="dxa"/>
            <w:tcMar>
              <w:top w:w="90" w:type="dxa"/>
              <w:left w:w="105" w:type="dxa"/>
              <w:bottom w:w="90" w:type="dxa"/>
              <w:right w:w="105" w:type="dxa"/>
            </w:tcMar>
            <w:vAlign w:val="center"/>
          </w:tcPr>
          <w:p w14:paraId="799EC0B9" w14:textId="77777777" w:rsidR="0029369E" w:rsidRDefault="00000000">
            <w:pPr>
              <w:spacing w:after="20"/>
            </w:pPr>
            <w:r>
              <w:rPr>
                <w:color w:val="243746"/>
                <w:sz w:val="14"/>
              </w:rPr>
              <w:t>Supported file types and connector policy</w:t>
            </w:r>
          </w:p>
        </w:tc>
      </w:tr>
      <w:tr w:rsidR="0029369E" w14:paraId="48A54D64" w14:textId="77777777">
        <w:trPr>
          <w:cantSplit/>
          <w:jc w:val="center"/>
        </w:trPr>
        <w:tc>
          <w:tcPr>
            <w:tcW w:w="3427" w:type="dxa"/>
            <w:shd w:val="clear" w:color="auto" w:fill="F5F8FA"/>
            <w:tcMar>
              <w:top w:w="90" w:type="dxa"/>
              <w:left w:w="105" w:type="dxa"/>
              <w:bottom w:w="90" w:type="dxa"/>
              <w:right w:w="105" w:type="dxa"/>
            </w:tcMar>
            <w:vAlign w:val="center"/>
          </w:tcPr>
          <w:p w14:paraId="74529371" w14:textId="77777777" w:rsidR="0029369E" w:rsidRDefault="00000000">
            <w:pPr>
              <w:spacing w:after="20"/>
              <w:jc w:val="center"/>
            </w:pPr>
            <w:r>
              <w:rPr>
                <w:color w:val="243746"/>
                <w:sz w:val="14"/>
              </w:rPr>
              <w:t>Agents</w:t>
            </w:r>
          </w:p>
        </w:tc>
        <w:tc>
          <w:tcPr>
            <w:tcW w:w="3427" w:type="dxa"/>
            <w:shd w:val="clear" w:color="auto" w:fill="F5F8FA"/>
            <w:tcMar>
              <w:top w:w="90" w:type="dxa"/>
              <w:left w:w="105" w:type="dxa"/>
              <w:bottom w:w="90" w:type="dxa"/>
              <w:right w:w="105" w:type="dxa"/>
            </w:tcMar>
            <w:vAlign w:val="center"/>
          </w:tcPr>
          <w:p w14:paraId="1EEF532F" w14:textId="77777777" w:rsidR="0029369E" w:rsidRDefault="00000000">
            <w:pPr>
              <w:spacing w:after="20"/>
            </w:pPr>
            <w:r>
              <w:rPr>
                <w:color w:val="243746"/>
                <w:sz w:val="14"/>
              </w:rPr>
              <w:t>Create session, tool call, run status, citations and policy output</w:t>
            </w:r>
          </w:p>
        </w:tc>
        <w:tc>
          <w:tcPr>
            <w:tcW w:w="3427" w:type="dxa"/>
            <w:shd w:val="clear" w:color="auto" w:fill="F5F8FA"/>
            <w:tcMar>
              <w:top w:w="90" w:type="dxa"/>
              <w:left w:w="105" w:type="dxa"/>
              <w:bottom w:w="90" w:type="dxa"/>
              <w:right w:w="105" w:type="dxa"/>
            </w:tcMar>
            <w:vAlign w:val="center"/>
          </w:tcPr>
          <w:p w14:paraId="5E56F296" w14:textId="77777777" w:rsidR="0029369E" w:rsidRDefault="00000000">
            <w:pPr>
              <w:spacing w:after="20"/>
            </w:pPr>
            <w:r>
              <w:rPr>
                <w:color w:val="243746"/>
                <w:sz w:val="14"/>
              </w:rPr>
              <w:t>Only approved tools and workflow templates</w:t>
            </w:r>
          </w:p>
        </w:tc>
      </w:tr>
      <w:tr w:rsidR="0029369E" w14:paraId="0CB97E44" w14:textId="77777777">
        <w:trPr>
          <w:cantSplit/>
          <w:jc w:val="center"/>
        </w:trPr>
        <w:tc>
          <w:tcPr>
            <w:tcW w:w="3427" w:type="dxa"/>
            <w:tcMar>
              <w:top w:w="90" w:type="dxa"/>
              <w:left w:w="105" w:type="dxa"/>
              <w:bottom w:w="90" w:type="dxa"/>
              <w:right w:w="105" w:type="dxa"/>
            </w:tcMar>
            <w:vAlign w:val="center"/>
          </w:tcPr>
          <w:p w14:paraId="0896DA8F" w14:textId="77777777" w:rsidR="0029369E" w:rsidRDefault="00000000">
            <w:pPr>
              <w:spacing w:after="20"/>
              <w:jc w:val="center"/>
            </w:pPr>
            <w:r>
              <w:rPr>
                <w:color w:val="243746"/>
                <w:sz w:val="14"/>
              </w:rPr>
              <w:t>Administration</w:t>
            </w:r>
          </w:p>
        </w:tc>
        <w:tc>
          <w:tcPr>
            <w:tcW w:w="3427" w:type="dxa"/>
            <w:tcMar>
              <w:top w:w="90" w:type="dxa"/>
              <w:left w:w="105" w:type="dxa"/>
              <w:bottom w:w="90" w:type="dxa"/>
              <w:right w:w="105" w:type="dxa"/>
            </w:tcMar>
            <w:vAlign w:val="center"/>
          </w:tcPr>
          <w:p w14:paraId="1E4B62A3" w14:textId="77777777" w:rsidR="0029369E" w:rsidRDefault="00000000">
            <w:pPr>
              <w:spacing w:after="20"/>
            </w:pPr>
            <w:r>
              <w:rPr>
                <w:color w:val="243746"/>
                <w:sz w:val="14"/>
              </w:rPr>
              <w:t>Projects, users, keys, quotas, models, updates and support bundles</w:t>
            </w:r>
          </w:p>
        </w:tc>
        <w:tc>
          <w:tcPr>
            <w:tcW w:w="3427" w:type="dxa"/>
            <w:tcMar>
              <w:top w:w="90" w:type="dxa"/>
              <w:left w:w="105" w:type="dxa"/>
              <w:bottom w:w="90" w:type="dxa"/>
              <w:right w:w="105" w:type="dxa"/>
            </w:tcMar>
            <w:vAlign w:val="center"/>
          </w:tcPr>
          <w:p w14:paraId="4D13D404" w14:textId="77777777" w:rsidR="0029369E" w:rsidRDefault="00000000">
            <w:pPr>
              <w:spacing w:after="20"/>
            </w:pPr>
            <w:r>
              <w:rPr>
                <w:color w:val="243746"/>
                <w:sz w:val="14"/>
              </w:rPr>
              <w:t>RBAC-protected and fully audited</w:t>
            </w:r>
          </w:p>
        </w:tc>
      </w:tr>
    </w:tbl>
    <w:p w14:paraId="432D9DE4" w14:textId="77777777" w:rsidR="0029369E" w:rsidRDefault="0029369E">
      <w:pPr>
        <w:spacing w:after="20"/>
      </w:pPr>
    </w:p>
    <w:p w14:paraId="480F0D98" w14:textId="77777777" w:rsidR="0029369E" w:rsidRDefault="00000000">
      <w:pPr>
        <w:pStyle w:val="Heading1"/>
      </w:pPr>
      <w:r>
        <w:t>4.2 Multi-tenancy</w:t>
      </w:r>
    </w:p>
    <w:p w14:paraId="04894AED" w14:textId="77777777" w:rsidR="0029369E" w:rsidRDefault="00000000">
      <w:pPr>
        <w:pStyle w:val="ListBullet"/>
      </w:pPr>
      <w:r>
        <w:t>Tenant/project namespace for data, models, indexes, API keys and audit.</w:t>
      </w:r>
    </w:p>
    <w:p w14:paraId="220C1D3F" w14:textId="77777777" w:rsidR="0029369E" w:rsidRDefault="00000000">
      <w:pPr>
        <w:pStyle w:val="ListBullet"/>
      </w:pPr>
      <w:r>
        <w:t>Separate interactive and batch queues with bounded concurrency.</w:t>
      </w:r>
    </w:p>
    <w:p w14:paraId="45CAC7BD" w14:textId="77777777" w:rsidR="0029369E" w:rsidRDefault="00000000">
      <w:pPr>
        <w:pStyle w:val="ListBullet"/>
      </w:pPr>
      <w:r>
        <w:t>Per-user or per-model request/token limits at the AI gateway. KServe and Envoy AI Gateway document token usage accounting and usage-based rate limiting patterns. [R16]</w:t>
      </w:r>
    </w:p>
    <w:p w14:paraId="0F5D6CF0" w14:textId="77777777" w:rsidR="0029369E" w:rsidRDefault="00000000">
      <w:pPr>
        <w:pStyle w:val="ListBullet"/>
      </w:pPr>
      <w:r>
        <w:t>ResourceClaims bind workloads to qualified ATMOS devices or groups.</w:t>
      </w:r>
    </w:p>
    <w:p w14:paraId="0E28ED69" w14:textId="77777777" w:rsidR="0029369E" w:rsidRDefault="00000000">
      <w:pPr>
        <w:pStyle w:val="ListBullet"/>
      </w:pPr>
      <w:r>
        <w:t>Optional hard isolation by dedicated service replicas or nodes for regulated tenants.</w:t>
      </w:r>
    </w:p>
    <w:p w14:paraId="53288DCA" w14:textId="77777777" w:rsidR="0029369E" w:rsidRDefault="00000000">
      <w:pPr>
        <w:pStyle w:val="ListBullet"/>
      </w:pPr>
      <w:r>
        <w:t>No P2P sharing across different trust groups unless a certified isolation policy explicitly permits it.</w:t>
      </w:r>
    </w:p>
    <w:p w14:paraId="55D46482" w14:textId="77777777" w:rsidR="0029369E" w:rsidRDefault="00000000">
      <w:r>
        <w:br w:type="page"/>
      </w:r>
    </w:p>
    <w:p w14:paraId="5020BF2B" w14:textId="77777777" w:rsidR="0029369E" w:rsidRDefault="00000000">
      <w:pPr>
        <w:pStyle w:val="Title"/>
      </w:pPr>
      <w:bookmarkStart w:id="5" w:name="PRD_05"/>
      <w:r>
        <w:lastRenderedPageBreak/>
        <w:t xml:space="preserve">5. </w:t>
      </w:r>
      <w:bookmarkStart w:id="6" w:name="OLE_LINK8"/>
      <w:r>
        <w:t>Out-of-Box Enterprise Knowledge Agent</w:t>
      </w:r>
      <w:bookmarkEnd w:id="5"/>
      <w:bookmarkEnd w:id="6"/>
    </w:p>
    <w:tbl>
      <w:tblPr>
        <w:tblW w:w="0" w:type="auto"/>
        <w:tblLook w:val="04A0" w:firstRow="1" w:lastRow="0" w:firstColumn="1" w:lastColumn="0" w:noHBand="0" w:noVBand="1"/>
      </w:tblPr>
      <w:tblGrid>
        <w:gridCol w:w="10282"/>
      </w:tblGrid>
      <w:tr w:rsidR="0029369E" w14:paraId="681DDDF7" w14:textId="77777777">
        <w:tc>
          <w:tcPr>
            <w:tcW w:w="10282" w:type="dxa"/>
            <w:shd w:val="clear" w:color="auto" w:fill="E7F4EC"/>
            <w:tcMar>
              <w:top w:w="125" w:type="dxa"/>
              <w:left w:w="160" w:type="dxa"/>
              <w:bottom w:w="125" w:type="dxa"/>
              <w:right w:w="160" w:type="dxa"/>
            </w:tcMar>
          </w:tcPr>
          <w:p w14:paraId="1352BCB3" w14:textId="77777777" w:rsidR="0029369E" w:rsidRDefault="00000000">
            <w:pPr>
              <w:pStyle w:val="Callout"/>
            </w:pPr>
            <w:r>
              <w:t>The flagship OOB solution is a production-oriented Agentic RAG knowledge assistant. It answers from enterprise sources with citations, supports standard and agentic retrieval modes, and exposes the same capability through UI, REST, Python and MCP-compatible integration.</w:t>
            </w:r>
          </w:p>
        </w:tc>
      </w:tr>
    </w:tbl>
    <w:p w14:paraId="5CD93CBF" w14:textId="77777777" w:rsidR="0029369E" w:rsidRDefault="0029369E">
      <w:pPr>
        <w:spacing w:after="20"/>
      </w:pPr>
    </w:p>
    <w:p w14:paraId="14FC5A6F" w14:textId="77777777" w:rsidR="0029369E" w:rsidRDefault="00000000">
      <w:r>
        <w:t>NVIDIA’s RAG Blueprint demonstrates the expected market baseline: modular ingestion, hybrid dense+sparse retrieval, reranking, pluggable vector databases, multimodal extraction, OpenAI-compatible APIs, MCP support, observability and evaluation. NVIDIA’s Agentic RAG adds planning, task execution, retries, synthesis and optional verification, while noting higher latency and LLM-call cost. The Sandisk solution should provide an equivalent user-level workflow, optimized for certified ATMOS services rather than copying NVIDIA internals. [R12] [R13] [R14]</w:t>
      </w:r>
    </w:p>
    <w:p w14:paraId="30260F25" w14:textId="77777777" w:rsidR="0029369E" w:rsidRDefault="00000000">
      <w:pPr>
        <w:pStyle w:val="Heading1"/>
      </w:pPr>
      <w:r>
        <w:t>5.1 Included workflow</w:t>
      </w:r>
    </w:p>
    <w:p w14:paraId="3F1FC879" w14:textId="77777777" w:rsidR="0029369E" w:rsidRDefault="00000000">
      <w:pPr>
        <w:pStyle w:val="ListNumber"/>
      </w:pPr>
      <w:r>
        <w:t>Connect approved data sources.</w:t>
      </w:r>
    </w:p>
    <w:p w14:paraId="415A8F1E" w14:textId="77777777" w:rsidR="0029369E" w:rsidRDefault="00000000">
      <w:pPr>
        <w:pStyle w:val="ListNumber"/>
      </w:pPr>
      <w:r>
        <w:t>Extract text, tables and document structure from supported formats.</w:t>
      </w:r>
    </w:p>
    <w:p w14:paraId="4A313E7A" w14:textId="77777777" w:rsidR="0029369E" w:rsidRDefault="00000000">
      <w:pPr>
        <w:pStyle w:val="ListNumber"/>
      </w:pPr>
      <w:r>
        <w:t>Apply configurable document policies, metadata and access-control labels.</w:t>
      </w:r>
    </w:p>
    <w:p w14:paraId="5E369A39" w14:textId="77777777" w:rsidR="0029369E" w:rsidRDefault="00000000">
      <w:pPr>
        <w:pStyle w:val="ListNumber"/>
      </w:pPr>
      <w:r>
        <w:t>Chunk content using a certified profile.</w:t>
      </w:r>
    </w:p>
    <w:p w14:paraId="6FC7569E" w14:textId="77777777" w:rsidR="0029369E" w:rsidRDefault="00000000">
      <w:pPr>
        <w:pStyle w:val="ListNumber"/>
      </w:pPr>
      <w:r>
        <w:t>Generate embeddings and sparse terms.</w:t>
      </w:r>
    </w:p>
    <w:p w14:paraId="4D52EA67" w14:textId="77777777" w:rsidR="0029369E" w:rsidRDefault="00000000">
      <w:pPr>
        <w:pStyle w:val="ListNumber"/>
      </w:pPr>
      <w:r>
        <w:t>Build collection indexes and retain source/version lineage.</w:t>
      </w:r>
    </w:p>
    <w:p w14:paraId="00F746C4" w14:textId="77777777" w:rsidR="0029369E" w:rsidRDefault="00000000">
      <w:pPr>
        <w:pStyle w:val="ListNumber"/>
      </w:pPr>
      <w:r>
        <w:t>At query time, perform query understanding, hybrid retrieval, metadata filtering and reranking.</w:t>
      </w:r>
    </w:p>
    <w:p w14:paraId="29627C69" w14:textId="77777777" w:rsidR="0029369E" w:rsidRDefault="00000000">
      <w:pPr>
        <w:pStyle w:val="ListNumber"/>
      </w:pPr>
      <w:r>
        <w:t>Select direct RAG or agentic plan-and-execute mode.</w:t>
      </w:r>
    </w:p>
    <w:p w14:paraId="424B8C41" w14:textId="77777777" w:rsidR="0029369E" w:rsidRDefault="00000000">
      <w:pPr>
        <w:pStyle w:val="ListNumber"/>
      </w:pPr>
      <w:r>
        <w:t>Generate an answer with citations and confidence/coverage signals.</w:t>
      </w:r>
    </w:p>
    <w:p w14:paraId="67508339" w14:textId="77777777" w:rsidR="0029369E" w:rsidRDefault="00000000">
      <w:pPr>
        <w:pStyle w:val="ListNumber"/>
      </w:pPr>
      <w:r>
        <w:t>Optionally verify coverage and trigger targeted re-retrieval.</w:t>
      </w:r>
    </w:p>
    <w:p w14:paraId="16C70FA1" w14:textId="77777777" w:rsidR="0029369E" w:rsidRDefault="00000000">
      <w:pPr>
        <w:pStyle w:val="ListNumber"/>
      </w:pPr>
      <w:r>
        <w:t>Record complete request, source, model, tool and policy audit.</w:t>
      </w:r>
    </w:p>
    <w:p w14:paraId="6DAF58DF" w14:textId="77777777" w:rsidR="0029369E" w:rsidRDefault="00000000">
      <w:pPr>
        <w:pStyle w:val="Heading1"/>
      </w:pPr>
      <w:r>
        <w:t>5.2 Included solution modes</w:t>
      </w:r>
    </w:p>
    <w:tbl>
      <w:tblPr>
        <w:tblStyle w:val="TableGrid"/>
        <w:tblW w:w="0" w:type="auto"/>
        <w:jc w:val="center"/>
        <w:tblLook w:val="04A0" w:firstRow="1" w:lastRow="0" w:firstColumn="1" w:lastColumn="0" w:noHBand="0" w:noVBand="1"/>
      </w:tblPr>
      <w:tblGrid>
        <w:gridCol w:w="3427"/>
        <w:gridCol w:w="3427"/>
        <w:gridCol w:w="3427"/>
      </w:tblGrid>
      <w:tr w:rsidR="0029369E" w14:paraId="52CCFA4D" w14:textId="77777777">
        <w:trPr>
          <w:tblHeader/>
          <w:jc w:val="center"/>
        </w:trPr>
        <w:tc>
          <w:tcPr>
            <w:tcW w:w="3427" w:type="dxa"/>
            <w:shd w:val="clear" w:color="auto" w:fill="103A5C"/>
            <w:tcMar>
              <w:top w:w="90" w:type="dxa"/>
              <w:left w:w="105" w:type="dxa"/>
              <w:bottom w:w="90" w:type="dxa"/>
              <w:right w:w="105" w:type="dxa"/>
            </w:tcMar>
            <w:vAlign w:val="center"/>
          </w:tcPr>
          <w:p w14:paraId="7AF1447D" w14:textId="77777777" w:rsidR="0029369E" w:rsidRDefault="00000000">
            <w:pPr>
              <w:jc w:val="center"/>
            </w:pPr>
            <w:r>
              <w:rPr>
                <w:b/>
                <w:color w:val="FFFFFF"/>
                <w:sz w:val="14"/>
              </w:rPr>
              <w:t>Mode</w:t>
            </w:r>
          </w:p>
        </w:tc>
        <w:tc>
          <w:tcPr>
            <w:tcW w:w="3427" w:type="dxa"/>
            <w:shd w:val="clear" w:color="auto" w:fill="103A5C"/>
            <w:tcMar>
              <w:top w:w="90" w:type="dxa"/>
              <w:left w:w="105" w:type="dxa"/>
              <w:bottom w:w="90" w:type="dxa"/>
              <w:right w:w="105" w:type="dxa"/>
            </w:tcMar>
            <w:vAlign w:val="center"/>
          </w:tcPr>
          <w:p w14:paraId="14DD7BC1" w14:textId="77777777" w:rsidR="0029369E" w:rsidRDefault="00000000">
            <w:pPr>
              <w:jc w:val="center"/>
            </w:pPr>
            <w:r>
              <w:rPr>
                <w:b/>
                <w:color w:val="FFFFFF"/>
                <w:sz w:val="14"/>
              </w:rPr>
              <w:t>Behavior</w:t>
            </w:r>
          </w:p>
        </w:tc>
        <w:tc>
          <w:tcPr>
            <w:tcW w:w="3427" w:type="dxa"/>
            <w:shd w:val="clear" w:color="auto" w:fill="103A5C"/>
            <w:tcMar>
              <w:top w:w="90" w:type="dxa"/>
              <w:left w:w="105" w:type="dxa"/>
              <w:bottom w:w="90" w:type="dxa"/>
              <w:right w:w="105" w:type="dxa"/>
            </w:tcMar>
            <w:vAlign w:val="center"/>
          </w:tcPr>
          <w:p w14:paraId="0FE156D6" w14:textId="77777777" w:rsidR="0029369E" w:rsidRDefault="00000000">
            <w:pPr>
              <w:jc w:val="center"/>
            </w:pPr>
            <w:r>
              <w:rPr>
                <w:b/>
                <w:color w:val="FFFFFF"/>
                <w:sz w:val="14"/>
              </w:rPr>
              <w:t>Best for</w:t>
            </w:r>
          </w:p>
        </w:tc>
      </w:tr>
      <w:tr w:rsidR="0029369E" w14:paraId="643B5A94" w14:textId="77777777">
        <w:trPr>
          <w:cantSplit/>
          <w:jc w:val="center"/>
        </w:trPr>
        <w:tc>
          <w:tcPr>
            <w:tcW w:w="3427" w:type="dxa"/>
            <w:tcMar>
              <w:top w:w="90" w:type="dxa"/>
              <w:left w:w="105" w:type="dxa"/>
              <w:bottom w:w="90" w:type="dxa"/>
              <w:right w:w="105" w:type="dxa"/>
            </w:tcMar>
            <w:vAlign w:val="center"/>
          </w:tcPr>
          <w:p w14:paraId="1CAB3C68" w14:textId="77777777" w:rsidR="0029369E" w:rsidRDefault="00000000">
            <w:pPr>
              <w:spacing w:after="20"/>
              <w:jc w:val="center"/>
            </w:pPr>
            <w:r>
              <w:rPr>
                <w:color w:val="243746"/>
                <w:sz w:val="14"/>
              </w:rPr>
              <w:t>Search</w:t>
            </w:r>
          </w:p>
        </w:tc>
        <w:tc>
          <w:tcPr>
            <w:tcW w:w="3427" w:type="dxa"/>
            <w:tcMar>
              <w:top w:w="90" w:type="dxa"/>
              <w:left w:w="105" w:type="dxa"/>
              <w:bottom w:w="90" w:type="dxa"/>
              <w:right w:w="105" w:type="dxa"/>
            </w:tcMar>
            <w:vAlign w:val="center"/>
          </w:tcPr>
          <w:p w14:paraId="703932DA" w14:textId="77777777" w:rsidR="0029369E" w:rsidRDefault="00000000">
            <w:pPr>
              <w:spacing w:after="20"/>
            </w:pPr>
            <w:r>
              <w:rPr>
                <w:color w:val="243746"/>
                <w:sz w:val="14"/>
              </w:rPr>
              <w:t>Returns ranked passages/documents only</w:t>
            </w:r>
          </w:p>
        </w:tc>
        <w:tc>
          <w:tcPr>
            <w:tcW w:w="3427" w:type="dxa"/>
            <w:tcMar>
              <w:top w:w="90" w:type="dxa"/>
              <w:left w:w="105" w:type="dxa"/>
              <w:bottom w:w="90" w:type="dxa"/>
              <w:right w:w="105" w:type="dxa"/>
            </w:tcMar>
            <w:vAlign w:val="center"/>
          </w:tcPr>
          <w:p w14:paraId="5D60C390" w14:textId="77777777" w:rsidR="0029369E" w:rsidRDefault="00000000">
            <w:pPr>
              <w:spacing w:after="20"/>
            </w:pPr>
            <w:r>
              <w:rPr>
                <w:color w:val="243746"/>
                <w:sz w:val="14"/>
              </w:rPr>
              <w:t>Applications that generate elsewhere</w:t>
            </w:r>
          </w:p>
        </w:tc>
      </w:tr>
      <w:tr w:rsidR="0029369E" w14:paraId="159B1013" w14:textId="77777777">
        <w:trPr>
          <w:cantSplit/>
          <w:jc w:val="center"/>
        </w:trPr>
        <w:tc>
          <w:tcPr>
            <w:tcW w:w="3427" w:type="dxa"/>
            <w:shd w:val="clear" w:color="auto" w:fill="F5F8FA"/>
            <w:tcMar>
              <w:top w:w="90" w:type="dxa"/>
              <w:left w:w="105" w:type="dxa"/>
              <w:bottom w:w="90" w:type="dxa"/>
              <w:right w:w="105" w:type="dxa"/>
            </w:tcMar>
            <w:vAlign w:val="center"/>
          </w:tcPr>
          <w:p w14:paraId="540ED5DA" w14:textId="77777777" w:rsidR="0029369E" w:rsidRDefault="00000000">
            <w:pPr>
              <w:spacing w:after="20"/>
              <w:jc w:val="center"/>
            </w:pPr>
            <w:r>
              <w:rPr>
                <w:color w:val="243746"/>
                <w:sz w:val="14"/>
              </w:rPr>
              <w:t>Standard RAG</w:t>
            </w:r>
          </w:p>
        </w:tc>
        <w:tc>
          <w:tcPr>
            <w:tcW w:w="3427" w:type="dxa"/>
            <w:shd w:val="clear" w:color="auto" w:fill="F5F8FA"/>
            <w:tcMar>
              <w:top w:w="90" w:type="dxa"/>
              <w:left w:w="105" w:type="dxa"/>
              <w:bottom w:w="90" w:type="dxa"/>
              <w:right w:w="105" w:type="dxa"/>
            </w:tcMar>
            <w:vAlign w:val="center"/>
          </w:tcPr>
          <w:p w14:paraId="582EF039" w14:textId="77777777" w:rsidR="0029369E" w:rsidRDefault="00000000">
            <w:pPr>
              <w:spacing w:after="20"/>
            </w:pPr>
            <w:r>
              <w:rPr>
                <w:color w:val="243746"/>
                <w:sz w:val="14"/>
              </w:rPr>
              <w:t>One retrieval/rerank/generation pass</w:t>
            </w:r>
          </w:p>
        </w:tc>
        <w:tc>
          <w:tcPr>
            <w:tcW w:w="3427" w:type="dxa"/>
            <w:shd w:val="clear" w:color="auto" w:fill="F5F8FA"/>
            <w:tcMar>
              <w:top w:w="90" w:type="dxa"/>
              <w:left w:w="105" w:type="dxa"/>
              <w:bottom w:w="90" w:type="dxa"/>
              <w:right w:w="105" w:type="dxa"/>
            </w:tcMar>
            <w:vAlign w:val="center"/>
          </w:tcPr>
          <w:p w14:paraId="1BC2A75B" w14:textId="77777777" w:rsidR="0029369E" w:rsidRDefault="00000000">
            <w:pPr>
              <w:spacing w:after="20"/>
            </w:pPr>
            <w:r>
              <w:rPr>
                <w:color w:val="243746"/>
                <w:sz w:val="14"/>
              </w:rPr>
              <w:t>Fast factual questions</w:t>
            </w:r>
          </w:p>
        </w:tc>
      </w:tr>
      <w:tr w:rsidR="0029369E" w14:paraId="7504C400" w14:textId="77777777">
        <w:trPr>
          <w:cantSplit/>
          <w:jc w:val="center"/>
        </w:trPr>
        <w:tc>
          <w:tcPr>
            <w:tcW w:w="3427" w:type="dxa"/>
            <w:tcMar>
              <w:top w:w="90" w:type="dxa"/>
              <w:left w:w="105" w:type="dxa"/>
              <w:bottom w:w="90" w:type="dxa"/>
              <w:right w:w="105" w:type="dxa"/>
            </w:tcMar>
            <w:vAlign w:val="center"/>
          </w:tcPr>
          <w:p w14:paraId="78C45D59" w14:textId="77777777" w:rsidR="0029369E" w:rsidRDefault="00000000">
            <w:pPr>
              <w:spacing w:after="20"/>
              <w:jc w:val="center"/>
            </w:pPr>
            <w:r>
              <w:rPr>
                <w:color w:val="243746"/>
                <w:sz w:val="14"/>
              </w:rPr>
              <w:t>Deep RAG</w:t>
            </w:r>
          </w:p>
        </w:tc>
        <w:tc>
          <w:tcPr>
            <w:tcW w:w="3427" w:type="dxa"/>
            <w:tcMar>
              <w:top w:w="90" w:type="dxa"/>
              <w:left w:w="105" w:type="dxa"/>
              <w:bottom w:w="90" w:type="dxa"/>
              <w:right w:w="105" w:type="dxa"/>
            </w:tcMar>
            <w:vAlign w:val="center"/>
          </w:tcPr>
          <w:p w14:paraId="203E253B" w14:textId="77777777" w:rsidR="0029369E" w:rsidRDefault="00000000">
            <w:pPr>
              <w:spacing w:after="20"/>
            </w:pPr>
            <w:r>
              <w:rPr>
                <w:color w:val="243746"/>
                <w:sz w:val="14"/>
              </w:rPr>
              <w:t>Query decomposition, broader retrieval and synthesis</w:t>
            </w:r>
          </w:p>
        </w:tc>
        <w:tc>
          <w:tcPr>
            <w:tcW w:w="3427" w:type="dxa"/>
            <w:tcMar>
              <w:top w:w="90" w:type="dxa"/>
              <w:left w:w="105" w:type="dxa"/>
              <w:bottom w:w="90" w:type="dxa"/>
              <w:right w:w="105" w:type="dxa"/>
            </w:tcMar>
            <w:vAlign w:val="center"/>
          </w:tcPr>
          <w:p w14:paraId="0B2712B1" w14:textId="77777777" w:rsidR="0029369E" w:rsidRDefault="00000000">
            <w:pPr>
              <w:spacing w:after="20"/>
            </w:pPr>
            <w:r>
              <w:rPr>
                <w:color w:val="243746"/>
                <w:sz w:val="14"/>
              </w:rPr>
              <w:t>Cross-document questions</w:t>
            </w:r>
          </w:p>
        </w:tc>
      </w:tr>
      <w:tr w:rsidR="0029369E" w14:paraId="1A86252A" w14:textId="77777777">
        <w:trPr>
          <w:cantSplit/>
          <w:jc w:val="center"/>
        </w:trPr>
        <w:tc>
          <w:tcPr>
            <w:tcW w:w="3427" w:type="dxa"/>
            <w:shd w:val="clear" w:color="auto" w:fill="F5F8FA"/>
            <w:tcMar>
              <w:top w:w="90" w:type="dxa"/>
              <w:left w:w="105" w:type="dxa"/>
              <w:bottom w:w="90" w:type="dxa"/>
              <w:right w:w="105" w:type="dxa"/>
            </w:tcMar>
            <w:vAlign w:val="center"/>
          </w:tcPr>
          <w:p w14:paraId="52E01A93" w14:textId="77777777" w:rsidR="0029369E" w:rsidRDefault="00000000">
            <w:pPr>
              <w:spacing w:after="20"/>
              <w:jc w:val="center"/>
            </w:pPr>
            <w:r>
              <w:rPr>
                <w:color w:val="243746"/>
                <w:sz w:val="14"/>
              </w:rPr>
              <w:t>Agentic RAG</w:t>
            </w:r>
          </w:p>
        </w:tc>
        <w:tc>
          <w:tcPr>
            <w:tcW w:w="3427" w:type="dxa"/>
            <w:shd w:val="clear" w:color="auto" w:fill="F5F8FA"/>
            <w:tcMar>
              <w:top w:w="90" w:type="dxa"/>
              <w:left w:w="105" w:type="dxa"/>
              <w:bottom w:w="90" w:type="dxa"/>
              <w:right w:w="105" w:type="dxa"/>
            </w:tcMar>
            <w:vAlign w:val="center"/>
          </w:tcPr>
          <w:p w14:paraId="7A686CDD" w14:textId="77777777" w:rsidR="0029369E" w:rsidRDefault="00000000">
            <w:pPr>
              <w:spacing w:after="20"/>
            </w:pPr>
            <w:r>
              <w:rPr>
                <w:color w:val="243746"/>
                <w:sz w:val="14"/>
              </w:rPr>
              <w:t>Plan, sub-tasks, retries, tools, synthesis and verification</w:t>
            </w:r>
          </w:p>
        </w:tc>
        <w:tc>
          <w:tcPr>
            <w:tcW w:w="3427" w:type="dxa"/>
            <w:shd w:val="clear" w:color="auto" w:fill="F5F8FA"/>
            <w:tcMar>
              <w:top w:w="90" w:type="dxa"/>
              <w:left w:w="105" w:type="dxa"/>
              <w:bottom w:w="90" w:type="dxa"/>
              <w:right w:w="105" w:type="dxa"/>
            </w:tcMar>
            <w:vAlign w:val="center"/>
          </w:tcPr>
          <w:p w14:paraId="132556F8" w14:textId="77777777" w:rsidR="0029369E" w:rsidRDefault="00000000">
            <w:pPr>
              <w:spacing w:after="20"/>
            </w:pPr>
            <w:r>
              <w:rPr>
                <w:color w:val="243746"/>
                <w:sz w:val="14"/>
              </w:rPr>
              <w:t>Ambiguous, multi-hop or action-oriented questions</w:t>
            </w:r>
          </w:p>
        </w:tc>
      </w:tr>
      <w:tr w:rsidR="0029369E" w14:paraId="78943E1F" w14:textId="77777777">
        <w:trPr>
          <w:cantSplit/>
          <w:jc w:val="center"/>
        </w:trPr>
        <w:tc>
          <w:tcPr>
            <w:tcW w:w="3427" w:type="dxa"/>
            <w:tcMar>
              <w:top w:w="90" w:type="dxa"/>
              <w:left w:w="105" w:type="dxa"/>
              <w:bottom w:w="90" w:type="dxa"/>
              <w:right w:w="105" w:type="dxa"/>
            </w:tcMar>
            <w:vAlign w:val="center"/>
          </w:tcPr>
          <w:p w14:paraId="274C7129" w14:textId="77777777" w:rsidR="0029369E" w:rsidRDefault="00000000">
            <w:pPr>
              <w:spacing w:after="20"/>
            </w:pPr>
            <w:r>
              <w:rPr>
                <w:color w:val="243746"/>
                <w:sz w:val="14"/>
              </w:rPr>
              <w:t>Retrieval-only appliance</w:t>
            </w:r>
          </w:p>
        </w:tc>
        <w:tc>
          <w:tcPr>
            <w:tcW w:w="3427" w:type="dxa"/>
            <w:tcMar>
              <w:top w:w="90" w:type="dxa"/>
              <w:left w:w="105" w:type="dxa"/>
              <w:bottom w:w="90" w:type="dxa"/>
              <w:right w:w="105" w:type="dxa"/>
            </w:tcMar>
            <w:vAlign w:val="center"/>
          </w:tcPr>
          <w:p w14:paraId="3A9DEE83" w14:textId="77777777" w:rsidR="0029369E" w:rsidRDefault="00000000">
            <w:pPr>
              <w:spacing w:after="20"/>
            </w:pPr>
            <w:r>
              <w:rPr>
                <w:color w:val="243746"/>
                <w:sz w:val="14"/>
              </w:rPr>
              <w:t>No generative model; APIs return evidence</w:t>
            </w:r>
          </w:p>
        </w:tc>
        <w:tc>
          <w:tcPr>
            <w:tcW w:w="3427" w:type="dxa"/>
            <w:tcMar>
              <w:top w:w="90" w:type="dxa"/>
              <w:left w:w="105" w:type="dxa"/>
              <w:bottom w:w="90" w:type="dxa"/>
              <w:right w:w="105" w:type="dxa"/>
            </w:tcMar>
            <w:vAlign w:val="center"/>
          </w:tcPr>
          <w:p w14:paraId="57D3EF68" w14:textId="77777777" w:rsidR="0029369E" w:rsidRDefault="00000000">
            <w:pPr>
              <w:spacing w:after="20"/>
            </w:pPr>
            <w:r>
              <w:rPr>
                <w:color w:val="243746"/>
                <w:sz w:val="14"/>
              </w:rPr>
              <w:t>ATMOS sidecar to an existing GPU/LLM platform</w:t>
            </w:r>
          </w:p>
        </w:tc>
      </w:tr>
      <w:tr w:rsidR="0029369E" w14:paraId="35DA315E" w14:textId="77777777">
        <w:trPr>
          <w:cantSplit/>
          <w:jc w:val="center"/>
        </w:trPr>
        <w:tc>
          <w:tcPr>
            <w:tcW w:w="3427" w:type="dxa"/>
            <w:shd w:val="clear" w:color="auto" w:fill="F5F8FA"/>
            <w:tcMar>
              <w:top w:w="90" w:type="dxa"/>
              <w:left w:w="105" w:type="dxa"/>
              <w:bottom w:w="90" w:type="dxa"/>
              <w:right w:w="105" w:type="dxa"/>
            </w:tcMar>
            <w:vAlign w:val="center"/>
          </w:tcPr>
          <w:p w14:paraId="6A202731" w14:textId="77777777" w:rsidR="0029369E" w:rsidRDefault="00000000">
            <w:pPr>
              <w:spacing w:after="20"/>
            </w:pPr>
            <w:r>
              <w:rPr>
                <w:color w:val="243746"/>
                <w:sz w:val="14"/>
              </w:rPr>
              <w:t>Batch knowledge jobs</w:t>
            </w:r>
          </w:p>
        </w:tc>
        <w:tc>
          <w:tcPr>
            <w:tcW w:w="3427" w:type="dxa"/>
            <w:shd w:val="clear" w:color="auto" w:fill="F5F8FA"/>
            <w:tcMar>
              <w:top w:w="90" w:type="dxa"/>
              <w:left w:w="105" w:type="dxa"/>
              <w:bottom w:w="90" w:type="dxa"/>
              <w:right w:w="105" w:type="dxa"/>
            </w:tcMar>
            <w:vAlign w:val="center"/>
          </w:tcPr>
          <w:p w14:paraId="6E8C6D45" w14:textId="77777777" w:rsidR="0029369E" w:rsidRDefault="00000000">
            <w:pPr>
              <w:spacing w:after="20"/>
            </w:pPr>
            <w:r>
              <w:rPr>
                <w:color w:val="243746"/>
                <w:sz w:val="14"/>
              </w:rPr>
              <w:t>Summaries, extraction, tagging and reports</w:t>
            </w:r>
          </w:p>
        </w:tc>
        <w:tc>
          <w:tcPr>
            <w:tcW w:w="3427" w:type="dxa"/>
            <w:shd w:val="clear" w:color="auto" w:fill="F5F8FA"/>
            <w:tcMar>
              <w:top w:w="90" w:type="dxa"/>
              <w:left w:w="105" w:type="dxa"/>
              <w:bottom w:w="90" w:type="dxa"/>
              <w:right w:w="105" w:type="dxa"/>
            </w:tcMar>
            <w:vAlign w:val="center"/>
          </w:tcPr>
          <w:p w14:paraId="1C48F48B" w14:textId="77777777" w:rsidR="0029369E" w:rsidRDefault="00000000">
            <w:pPr>
              <w:spacing w:after="20"/>
            </w:pPr>
            <w:r>
              <w:rPr>
                <w:color w:val="243746"/>
                <w:sz w:val="14"/>
              </w:rPr>
              <w:t>Back-office and asynchronous workloads</w:t>
            </w:r>
          </w:p>
        </w:tc>
      </w:tr>
    </w:tbl>
    <w:p w14:paraId="0EA4B7D2" w14:textId="77777777" w:rsidR="0029369E" w:rsidRDefault="0029369E">
      <w:pPr>
        <w:spacing w:after="20"/>
      </w:pPr>
    </w:p>
    <w:p w14:paraId="602CB081" w14:textId="77777777" w:rsidR="0029369E" w:rsidRDefault="00000000">
      <w:r>
        <w:br w:type="page"/>
      </w:r>
    </w:p>
    <w:p w14:paraId="2D7C2E10" w14:textId="77777777" w:rsidR="0029369E" w:rsidRDefault="00000000">
      <w:pPr>
        <w:pStyle w:val="Title"/>
      </w:pPr>
      <w:bookmarkStart w:id="7" w:name="PRD_06"/>
      <w:r>
        <w:lastRenderedPageBreak/>
        <w:t>6. Knowledge Ingestion and Governance</w:t>
      </w:r>
      <w:bookmarkEnd w:id="7"/>
    </w:p>
    <w:p w14:paraId="0FFFF68E" w14:textId="77777777" w:rsidR="0029369E" w:rsidRDefault="00000000">
      <w:pPr>
        <w:pStyle w:val="Heading1"/>
      </w:pPr>
      <w:r>
        <w:t>6.1 Supported launch connectors</w:t>
      </w:r>
    </w:p>
    <w:tbl>
      <w:tblPr>
        <w:tblStyle w:val="TableGrid"/>
        <w:tblW w:w="0" w:type="auto"/>
        <w:jc w:val="center"/>
        <w:tblLook w:val="04A0" w:firstRow="1" w:lastRow="0" w:firstColumn="1" w:lastColumn="0" w:noHBand="0" w:noVBand="1"/>
      </w:tblPr>
      <w:tblGrid>
        <w:gridCol w:w="3427"/>
        <w:gridCol w:w="3427"/>
        <w:gridCol w:w="3427"/>
      </w:tblGrid>
      <w:tr w:rsidR="0029369E" w14:paraId="2C0C2578" w14:textId="77777777">
        <w:trPr>
          <w:tblHeader/>
          <w:jc w:val="center"/>
        </w:trPr>
        <w:tc>
          <w:tcPr>
            <w:tcW w:w="3427" w:type="dxa"/>
            <w:shd w:val="clear" w:color="auto" w:fill="103A5C"/>
            <w:tcMar>
              <w:top w:w="90" w:type="dxa"/>
              <w:left w:w="105" w:type="dxa"/>
              <w:bottom w:w="90" w:type="dxa"/>
              <w:right w:w="105" w:type="dxa"/>
            </w:tcMar>
            <w:vAlign w:val="center"/>
          </w:tcPr>
          <w:p w14:paraId="69A257C9" w14:textId="77777777" w:rsidR="0029369E" w:rsidRDefault="00000000">
            <w:pPr>
              <w:jc w:val="center"/>
            </w:pPr>
            <w:r>
              <w:rPr>
                <w:b/>
                <w:color w:val="FFFFFF"/>
                <w:sz w:val="14"/>
              </w:rPr>
              <w:t>Connector class</w:t>
            </w:r>
          </w:p>
        </w:tc>
        <w:tc>
          <w:tcPr>
            <w:tcW w:w="3427" w:type="dxa"/>
            <w:shd w:val="clear" w:color="auto" w:fill="103A5C"/>
            <w:tcMar>
              <w:top w:w="90" w:type="dxa"/>
              <w:left w:w="105" w:type="dxa"/>
              <w:bottom w:w="90" w:type="dxa"/>
              <w:right w:w="105" w:type="dxa"/>
            </w:tcMar>
            <w:vAlign w:val="center"/>
          </w:tcPr>
          <w:p w14:paraId="140EAEB0" w14:textId="77777777" w:rsidR="0029369E" w:rsidRDefault="00000000">
            <w:pPr>
              <w:jc w:val="center"/>
            </w:pPr>
            <w:r>
              <w:rPr>
                <w:b/>
                <w:color w:val="FFFFFF"/>
                <w:sz w:val="14"/>
              </w:rPr>
              <w:t>Launch scope</w:t>
            </w:r>
          </w:p>
        </w:tc>
        <w:tc>
          <w:tcPr>
            <w:tcW w:w="3427" w:type="dxa"/>
            <w:shd w:val="clear" w:color="auto" w:fill="103A5C"/>
            <w:tcMar>
              <w:top w:w="90" w:type="dxa"/>
              <w:left w:w="105" w:type="dxa"/>
              <w:bottom w:w="90" w:type="dxa"/>
              <w:right w:w="105" w:type="dxa"/>
            </w:tcMar>
            <w:vAlign w:val="center"/>
          </w:tcPr>
          <w:p w14:paraId="1250424C" w14:textId="77777777" w:rsidR="0029369E" w:rsidRDefault="00000000">
            <w:pPr>
              <w:jc w:val="center"/>
            </w:pPr>
            <w:r>
              <w:rPr>
                <w:b/>
                <w:color w:val="FFFFFF"/>
                <w:sz w:val="14"/>
              </w:rPr>
              <w:t>Governance</w:t>
            </w:r>
          </w:p>
        </w:tc>
      </w:tr>
      <w:tr w:rsidR="0029369E" w14:paraId="39B2F007" w14:textId="77777777">
        <w:trPr>
          <w:cantSplit/>
          <w:jc w:val="center"/>
        </w:trPr>
        <w:tc>
          <w:tcPr>
            <w:tcW w:w="3427" w:type="dxa"/>
            <w:tcMar>
              <w:top w:w="90" w:type="dxa"/>
              <w:left w:w="105" w:type="dxa"/>
              <w:bottom w:w="90" w:type="dxa"/>
              <w:right w:w="105" w:type="dxa"/>
            </w:tcMar>
            <w:vAlign w:val="center"/>
          </w:tcPr>
          <w:p w14:paraId="6906277C" w14:textId="77777777" w:rsidR="0029369E" w:rsidRDefault="00000000">
            <w:pPr>
              <w:spacing w:after="20"/>
              <w:jc w:val="center"/>
            </w:pPr>
            <w:r>
              <w:rPr>
                <w:color w:val="243746"/>
                <w:sz w:val="14"/>
              </w:rPr>
              <w:t>File shares</w:t>
            </w:r>
          </w:p>
        </w:tc>
        <w:tc>
          <w:tcPr>
            <w:tcW w:w="3427" w:type="dxa"/>
            <w:tcMar>
              <w:top w:w="90" w:type="dxa"/>
              <w:left w:w="105" w:type="dxa"/>
              <w:bottom w:w="90" w:type="dxa"/>
              <w:right w:w="105" w:type="dxa"/>
            </w:tcMar>
            <w:vAlign w:val="center"/>
          </w:tcPr>
          <w:p w14:paraId="2C25B769" w14:textId="77777777" w:rsidR="0029369E" w:rsidRDefault="00000000">
            <w:pPr>
              <w:spacing w:after="20"/>
            </w:pPr>
            <w:r>
              <w:rPr>
                <w:color w:val="243746"/>
                <w:sz w:val="14"/>
              </w:rPr>
              <w:t>NFS/SMB read-only ingestion</w:t>
            </w:r>
          </w:p>
        </w:tc>
        <w:tc>
          <w:tcPr>
            <w:tcW w:w="3427" w:type="dxa"/>
            <w:tcMar>
              <w:top w:w="90" w:type="dxa"/>
              <w:left w:w="105" w:type="dxa"/>
              <w:bottom w:w="90" w:type="dxa"/>
              <w:right w:w="105" w:type="dxa"/>
            </w:tcMar>
            <w:vAlign w:val="center"/>
          </w:tcPr>
          <w:p w14:paraId="3DF9F82F" w14:textId="77777777" w:rsidR="0029369E" w:rsidRDefault="00000000">
            <w:pPr>
              <w:spacing w:after="20"/>
            </w:pPr>
            <w:r>
              <w:rPr>
                <w:color w:val="243746"/>
                <w:sz w:val="14"/>
              </w:rPr>
              <w:t>Path allow-list, service account and schedule</w:t>
            </w:r>
          </w:p>
        </w:tc>
      </w:tr>
      <w:tr w:rsidR="0029369E" w14:paraId="4D663C45" w14:textId="77777777">
        <w:trPr>
          <w:cantSplit/>
          <w:jc w:val="center"/>
        </w:trPr>
        <w:tc>
          <w:tcPr>
            <w:tcW w:w="3427" w:type="dxa"/>
            <w:shd w:val="clear" w:color="auto" w:fill="F5F8FA"/>
            <w:tcMar>
              <w:top w:w="90" w:type="dxa"/>
              <w:left w:w="105" w:type="dxa"/>
              <w:bottom w:w="90" w:type="dxa"/>
              <w:right w:w="105" w:type="dxa"/>
            </w:tcMar>
            <w:vAlign w:val="center"/>
          </w:tcPr>
          <w:p w14:paraId="20AF04ED" w14:textId="77777777" w:rsidR="0029369E" w:rsidRDefault="00000000">
            <w:pPr>
              <w:spacing w:after="20"/>
              <w:jc w:val="center"/>
            </w:pPr>
            <w:r>
              <w:rPr>
                <w:color w:val="243746"/>
                <w:sz w:val="14"/>
              </w:rPr>
              <w:t>Object storage</w:t>
            </w:r>
          </w:p>
        </w:tc>
        <w:tc>
          <w:tcPr>
            <w:tcW w:w="3427" w:type="dxa"/>
            <w:shd w:val="clear" w:color="auto" w:fill="F5F8FA"/>
            <w:tcMar>
              <w:top w:w="90" w:type="dxa"/>
              <w:left w:w="105" w:type="dxa"/>
              <w:bottom w:w="90" w:type="dxa"/>
              <w:right w:w="105" w:type="dxa"/>
            </w:tcMar>
            <w:vAlign w:val="center"/>
          </w:tcPr>
          <w:p w14:paraId="755CBD67" w14:textId="77777777" w:rsidR="0029369E" w:rsidRDefault="00000000">
            <w:pPr>
              <w:spacing w:after="20"/>
            </w:pPr>
            <w:r>
              <w:rPr>
                <w:color w:val="243746"/>
                <w:sz w:val="14"/>
              </w:rPr>
              <w:t>S3-compatible buckets</w:t>
            </w:r>
          </w:p>
        </w:tc>
        <w:tc>
          <w:tcPr>
            <w:tcW w:w="3427" w:type="dxa"/>
            <w:shd w:val="clear" w:color="auto" w:fill="F5F8FA"/>
            <w:tcMar>
              <w:top w:w="90" w:type="dxa"/>
              <w:left w:w="105" w:type="dxa"/>
              <w:bottom w:w="90" w:type="dxa"/>
              <w:right w:w="105" w:type="dxa"/>
            </w:tcMar>
            <w:vAlign w:val="center"/>
          </w:tcPr>
          <w:p w14:paraId="01DB194C" w14:textId="77777777" w:rsidR="0029369E" w:rsidRDefault="00000000">
            <w:pPr>
              <w:spacing w:after="20"/>
            </w:pPr>
            <w:r>
              <w:rPr>
                <w:color w:val="243746"/>
                <w:sz w:val="14"/>
              </w:rPr>
              <w:t>Prefix, credentials, version and deletion policy</w:t>
            </w:r>
          </w:p>
        </w:tc>
      </w:tr>
      <w:tr w:rsidR="0029369E" w14:paraId="6061DACB" w14:textId="77777777">
        <w:trPr>
          <w:cantSplit/>
          <w:jc w:val="center"/>
        </w:trPr>
        <w:tc>
          <w:tcPr>
            <w:tcW w:w="3427" w:type="dxa"/>
            <w:tcMar>
              <w:top w:w="90" w:type="dxa"/>
              <w:left w:w="105" w:type="dxa"/>
              <w:bottom w:w="90" w:type="dxa"/>
              <w:right w:w="105" w:type="dxa"/>
            </w:tcMar>
            <w:vAlign w:val="center"/>
          </w:tcPr>
          <w:p w14:paraId="6622FDBB" w14:textId="77777777" w:rsidR="0029369E" w:rsidRDefault="00000000">
            <w:pPr>
              <w:spacing w:after="20"/>
              <w:jc w:val="center"/>
            </w:pPr>
            <w:r>
              <w:rPr>
                <w:color w:val="243746"/>
                <w:sz w:val="14"/>
              </w:rPr>
              <w:t>Upload</w:t>
            </w:r>
          </w:p>
        </w:tc>
        <w:tc>
          <w:tcPr>
            <w:tcW w:w="3427" w:type="dxa"/>
            <w:tcMar>
              <w:top w:w="90" w:type="dxa"/>
              <w:left w:w="105" w:type="dxa"/>
              <w:bottom w:w="90" w:type="dxa"/>
              <w:right w:w="105" w:type="dxa"/>
            </w:tcMar>
            <w:vAlign w:val="center"/>
          </w:tcPr>
          <w:p w14:paraId="676CD788" w14:textId="77777777" w:rsidR="0029369E" w:rsidRDefault="00000000">
            <w:pPr>
              <w:spacing w:after="20"/>
            </w:pPr>
            <w:r>
              <w:rPr>
                <w:color w:val="243746"/>
                <w:sz w:val="14"/>
              </w:rPr>
              <w:t>Web/API controlled upload</w:t>
            </w:r>
          </w:p>
        </w:tc>
        <w:tc>
          <w:tcPr>
            <w:tcW w:w="3427" w:type="dxa"/>
            <w:tcMar>
              <w:top w:w="90" w:type="dxa"/>
              <w:left w:w="105" w:type="dxa"/>
              <w:bottom w:w="90" w:type="dxa"/>
              <w:right w:w="105" w:type="dxa"/>
            </w:tcMar>
            <w:vAlign w:val="center"/>
          </w:tcPr>
          <w:p w14:paraId="55956C20" w14:textId="77777777" w:rsidR="0029369E" w:rsidRDefault="00000000">
            <w:pPr>
              <w:spacing w:after="20"/>
            </w:pPr>
            <w:r>
              <w:rPr>
                <w:color w:val="243746"/>
                <w:sz w:val="14"/>
              </w:rPr>
              <w:t>Malware scan, size/type and retention</w:t>
            </w:r>
          </w:p>
        </w:tc>
      </w:tr>
      <w:tr w:rsidR="0029369E" w14:paraId="76696215" w14:textId="77777777">
        <w:trPr>
          <w:cantSplit/>
          <w:jc w:val="center"/>
        </w:trPr>
        <w:tc>
          <w:tcPr>
            <w:tcW w:w="3427" w:type="dxa"/>
            <w:shd w:val="clear" w:color="auto" w:fill="F5F8FA"/>
            <w:tcMar>
              <w:top w:w="90" w:type="dxa"/>
              <w:left w:w="105" w:type="dxa"/>
              <w:bottom w:w="90" w:type="dxa"/>
              <w:right w:w="105" w:type="dxa"/>
            </w:tcMar>
            <w:vAlign w:val="center"/>
          </w:tcPr>
          <w:p w14:paraId="25138F6A" w14:textId="77777777" w:rsidR="0029369E" w:rsidRDefault="00000000">
            <w:pPr>
              <w:spacing w:after="20"/>
            </w:pPr>
            <w:r>
              <w:rPr>
                <w:color w:val="243746"/>
                <w:sz w:val="14"/>
              </w:rPr>
              <w:t>Enterprise content</w:t>
            </w:r>
          </w:p>
        </w:tc>
        <w:tc>
          <w:tcPr>
            <w:tcW w:w="3427" w:type="dxa"/>
            <w:shd w:val="clear" w:color="auto" w:fill="F5F8FA"/>
            <w:tcMar>
              <w:top w:w="90" w:type="dxa"/>
              <w:left w:w="105" w:type="dxa"/>
              <w:bottom w:w="90" w:type="dxa"/>
              <w:right w:w="105" w:type="dxa"/>
            </w:tcMar>
            <w:vAlign w:val="center"/>
          </w:tcPr>
          <w:p w14:paraId="7A719E09" w14:textId="77777777" w:rsidR="0029369E" w:rsidRDefault="00000000">
            <w:pPr>
              <w:spacing w:after="20"/>
            </w:pPr>
            <w:r>
              <w:rPr>
                <w:color w:val="243746"/>
                <w:sz w:val="14"/>
              </w:rPr>
              <w:t>SharePoint/OneDrive or equivalent through supported connector</w:t>
            </w:r>
          </w:p>
        </w:tc>
        <w:tc>
          <w:tcPr>
            <w:tcW w:w="3427" w:type="dxa"/>
            <w:shd w:val="clear" w:color="auto" w:fill="F5F8FA"/>
            <w:tcMar>
              <w:top w:w="90" w:type="dxa"/>
              <w:left w:w="105" w:type="dxa"/>
              <w:bottom w:w="90" w:type="dxa"/>
              <w:right w:w="105" w:type="dxa"/>
            </w:tcMar>
            <w:vAlign w:val="center"/>
          </w:tcPr>
          <w:p w14:paraId="73C8B8E0" w14:textId="77777777" w:rsidR="0029369E" w:rsidRDefault="00000000">
            <w:pPr>
              <w:spacing w:after="20"/>
            </w:pPr>
            <w:r>
              <w:rPr>
                <w:color w:val="243746"/>
                <w:sz w:val="14"/>
              </w:rPr>
              <w:t>Identity mapping and incremental sync</w:t>
            </w:r>
          </w:p>
        </w:tc>
      </w:tr>
      <w:tr w:rsidR="0029369E" w14:paraId="6D1CA5B8" w14:textId="77777777">
        <w:trPr>
          <w:cantSplit/>
          <w:jc w:val="center"/>
        </w:trPr>
        <w:tc>
          <w:tcPr>
            <w:tcW w:w="3427" w:type="dxa"/>
            <w:tcMar>
              <w:top w:w="90" w:type="dxa"/>
              <w:left w:w="105" w:type="dxa"/>
              <w:bottom w:w="90" w:type="dxa"/>
              <w:right w:w="105" w:type="dxa"/>
            </w:tcMar>
            <w:vAlign w:val="center"/>
          </w:tcPr>
          <w:p w14:paraId="43E4B172" w14:textId="77777777" w:rsidR="0029369E" w:rsidRDefault="00000000">
            <w:pPr>
              <w:spacing w:after="20"/>
              <w:jc w:val="center"/>
            </w:pPr>
            <w:r>
              <w:rPr>
                <w:color w:val="243746"/>
                <w:sz w:val="14"/>
              </w:rPr>
              <w:t>Database export</w:t>
            </w:r>
          </w:p>
        </w:tc>
        <w:tc>
          <w:tcPr>
            <w:tcW w:w="3427" w:type="dxa"/>
            <w:tcMar>
              <w:top w:w="90" w:type="dxa"/>
              <w:left w:w="105" w:type="dxa"/>
              <w:bottom w:w="90" w:type="dxa"/>
              <w:right w:w="105" w:type="dxa"/>
            </w:tcMar>
            <w:vAlign w:val="center"/>
          </w:tcPr>
          <w:p w14:paraId="377838F5" w14:textId="77777777" w:rsidR="0029369E" w:rsidRDefault="00000000">
            <w:pPr>
              <w:spacing w:after="20"/>
            </w:pPr>
            <w:r>
              <w:rPr>
                <w:color w:val="243746"/>
                <w:sz w:val="14"/>
              </w:rPr>
              <w:t>Structured records through approved batch connector</w:t>
            </w:r>
          </w:p>
        </w:tc>
        <w:tc>
          <w:tcPr>
            <w:tcW w:w="3427" w:type="dxa"/>
            <w:tcMar>
              <w:top w:w="90" w:type="dxa"/>
              <w:left w:w="105" w:type="dxa"/>
              <w:bottom w:w="90" w:type="dxa"/>
              <w:right w:w="105" w:type="dxa"/>
            </w:tcMar>
            <w:vAlign w:val="center"/>
          </w:tcPr>
          <w:p w14:paraId="1A2DE0FA" w14:textId="77777777" w:rsidR="0029369E" w:rsidRDefault="00000000">
            <w:pPr>
              <w:spacing w:after="20"/>
            </w:pPr>
            <w:r>
              <w:rPr>
                <w:color w:val="243746"/>
                <w:sz w:val="14"/>
              </w:rPr>
              <w:t>Schema and field allow-list</w:t>
            </w:r>
          </w:p>
        </w:tc>
      </w:tr>
      <w:tr w:rsidR="0029369E" w14:paraId="39BC93AB" w14:textId="77777777">
        <w:trPr>
          <w:cantSplit/>
          <w:jc w:val="center"/>
        </w:trPr>
        <w:tc>
          <w:tcPr>
            <w:tcW w:w="3427" w:type="dxa"/>
            <w:shd w:val="clear" w:color="auto" w:fill="F5F8FA"/>
            <w:tcMar>
              <w:top w:w="90" w:type="dxa"/>
              <w:left w:w="105" w:type="dxa"/>
              <w:bottom w:w="90" w:type="dxa"/>
              <w:right w:w="105" w:type="dxa"/>
            </w:tcMar>
            <w:vAlign w:val="center"/>
          </w:tcPr>
          <w:p w14:paraId="7F0E67F2" w14:textId="77777777" w:rsidR="0029369E" w:rsidRDefault="00000000">
            <w:pPr>
              <w:spacing w:after="20"/>
              <w:jc w:val="center"/>
            </w:pPr>
            <w:r>
              <w:rPr>
                <w:color w:val="243746"/>
                <w:sz w:val="14"/>
              </w:rPr>
              <w:t>Web/intranet</w:t>
            </w:r>
          </w:p>
        </w:tc>
        <w:tc>
          <w:tcPr>
            <w:tcW w:w="3427" w:type="dxa"/>
            <w:shd w:val="clear" w:color="auto" w:fill="F5F8FA"/>
            <w:tcMar>
              <w:top w:w="90" w:type="dxa"/>
              <w:left w:w="105" w:type="dxa"/>
              <w:bottom w:w="90" w:type="dxa"/>
              <w:right w:w="105" w:type="dxa"/>
            </w:tcMar>
            <w:vAlign w:val="center"/>
          </w:tcPr>
          <w:p w14:paraId="66B6A287" w14:textId="77777777" w:rsidR="0029369E" w:rsidRDefault="00000000">
            <w:pPr>
              <w:spacing w:after="20"/>
            </w:pPr>
            <w:r>
              <w:rPr>
                <w:color w:val="243746"/>
                <w:sz w:val="14"/>
              </w:rPr>
              <w:t>Approved crawler for allow-listed sites</w:t>
            </w:r>
          </w:p>
        </w:tc>
        <w:tc>
          <w:tcPr>
            <w:tcW w:w="3427" w:type="dxa"/>
            <w:shd w:val="clear" w:color="auto" w:fill="F5F8FA"/>
            <w:tcMar>
              <w:top w:w="90" w:type="dxa"/>
              <w:left w:w="105" w:type="dxa"/>
              <w:bottom w:w="90" w:type="dxa"/>
              <w:right w:w="105" w:type="dxa"/>
            </w:tcMar>
            <w:vAlign w:val="center"/>
          </w:tcPr>
          <w:p w14:paraId="0785F960" w14:textId="77777777" w:rsidR="0029369E" w:rsidRDefault="00000000">
            <w:pPr>
              <w:spacing w:after="20"/>
            </w:pPr>
            <w:r>
              <w:rPr>
                <w:color w:val="243746"/>
                <w:sz w:val="14"/>
              </w:rPr>
              <w:t>Robots/policy, rate and snapshot lineage</w:t>
            </w:r>
          </w:p>
        </w:tc>
      </w:tr>
    </w:tbl>
    <w:p w14:paraId="1279DF04" w14:textId="77777777" w:rsidR="0029369E" w:rsidRDefault="0029369E">
      <w:pPr>
        <w:spacing w:after="20"/>
      </w:pPr>
    </w:p>
    <w:p w14:paraId="686D5266" w14:textId="77777777" w:rsidR="0029369E" w:rsidRDefault="00000000">
      <w:pPr>
        <w:pStyle w:val="Heading1"/>
      </w:pPr>
      <w:r>
        <w:t>6.2 Supported content at launch</w:t>
      </w:r>
    </w:p>
    <w:p w14:paraId="44FF0ADD" w14:textId="77777777" w:rsidR="0029369E" w:rsidRDefault="00000000">
      <w:pPr>
        <w:pStyle w:val="ListBullet"/>
      </w:pPr>
      <w:r>
        <w:t>PDF, text, HTML, Markdown and Office documents within certified parser versions.</w:t>
      </w:r>
    </w:p>
    <w:p w14:paraId="0750AB23" w14:textId="77777777" w:rsidR="0029369E" w:rsidRDefault="00000000">
      <w:pPr>
        <w:pStyle w:val="ListBullet"/>
      </w:pPr>
      <w:r>
        <w:t>Structured tables extracted where parser quality meets the solution profile.</w:t>
      </w:r>
    </w:p>
    <w:p w14:paraId="3CC211F1" w14:textId="77777777" w:rsidR="0029369E" w:rsidRDefault="00000000">
      <w:pPr>
        <w:pStyle w:val="ListBullet"/>
      </w:pPr>
      <w:r>
        <w:t>Images in documents through optional OCR or multimodal extraction profiles.</w:t>
      </w:r>
    </w:p>
    <w:p w14:paraId="7C37152D" w14:textId="77777777" w:rsidR="0029369E" w:rsidRDefault="00000000">
      <w:pPr>
        <w:pStyle w:val="ListBullet"/>
      </w:pPr>
      <w:r>
        <w:t>Audio/video only in explicitly licensed and certified profiles.</w:t>
      </w:r>
    </w:p>
    <w:p w14:paraId="68345C40" w14:textId="77777777" w:rsidR="0029369E" w:rsidRDefault="00000000">
      <w:pPr>
        <w:pStyle w:val="ListBullet"/>
      </w:pPr>
      <w:r>
        <w:t>Every chunk retains source, page/section, document version, tenant and ACL metadata.</w:t>
      </w:r>
    </w:p>
    <w:p w14:paraId="3BC3FBA9" w14:textId="77777777" w:rsidR="0029369E" w:rsidRDefault="00000000">
      <w:pPr>
        <w:pStyle w:val="Heading1"/>
      </w:pPr>
      <w:r>
        <w:t>6.3 Data lifecycle</w:t>
      </w:r>
    </w:p>
    <w:tbl>
      <w:tblPr>
        <w:tblStyle w:val="TableGrid"/>
        <w:tblW w:w="0" w:type="auto"/>
        <w:jc w:val="center"/>
        <w:tblLook w:val="04A0" w:firstRow="1" w:lastRow="0" w:firstColumn="1" w:lastColumn="0" w:noHBand="0" w:noVBand="1"/>
      </w:tblPr>
      <w:tblGrid>
        <w:gridCol w:w="5141"/>
        <w:gridCol w:w="5141"/>
      </w:tblGrid>
      <w:tr w:rsidR="0029369E" w14:paraId="154F57C8" w14:textId="77777777">
        <w:trPr>
          <w:tblHeader/>
          <w:jc w:val="center"/>
        </w:trPr>
        <w:tc>
          <w:tcPr>
            <w:tcW w:w="5141" w:type="dxa"/>
            <w:shd w:val="clear" w:color="auto" w:fill="103A5C"/>
            <w:tcMar>
              <w:top w:w="90" w:type="dxa"/>
              <w:left w:w="105" w:type="dxa"/>
              <w:bottom w:w="90" w:type="dxa"/>
              <w:right w:w="105" w:type="dxa"/>
            </w:tcMar>
            <w:vAlign w:val="center"/>
          </w:tcPr>
          <w:p w14:paraId="689A5843" w14:textId="77777777" w:rsidR="0029369E" w:rsidRDefault="00000000">
            <w:pPr>
              <w:jc w:val="center"/>
            </w:pPr>
            <w:r>
              <w:rPr>
                <w:b/>
                <w:color w:val="FFFFFF"/>
                <w:sz w:val="14"/>
              </w:rPr>
              <w:t>Event</w:t>
            </w:r>
          </w:p>
        </w:tc>
        <w:tc>
          <w:tcPr>
            <w:tcW w:w="5141" w:type="dxa"/>
            <w:shd w:val="clear" w:color="auto" w:fill="103A5C"/>
            <w:tcMar>
              <w:top w:w="90" w:type="dxa"/>
              <w:left w:w="105" w:type="dxa"/>
              <w:bottom w:w="90" w:type="dxa"/>
              <w:right w:w="105" w:type="dxa"/>
            </w:tcMar>
            <w:vAlign w:val="center"/>
          </w:tcPr>
          <w:p w14:paraId="0438E254" w14:textId="77777777" w:rsidR="0029369E" w:rsidRDefault="00000000">
            <w:pPr>
              <w:jc w:val="center"/>
            </w:pPr>
            <w:r>
              <w:rPr>
                <w:b/>
                <w:color w:val="FFFFFF"/>
                <w:sz w:val="14"/>
              </w:rPr>
              <w:t>System behavior</w:t>
            </w:r>
          </w:p>
        </w:tc>
      </w:tr>
      <w:tr w:rsidR="0029369E" w14:paraId="7F9B8E82" w14:textId="77777777">
        <w:trPr>
          <w:cantSplit/>
          <w:jc w:val="center"/>
        </w:trPr>
        <w:tc>
          <w:tcPr>
            <w:tcW w:w="5141" w:type="dxa"/>
            <w:tcMar>
              <w:top w:w="90" w:type="dxa"/>
              <w:left w:w="105" w:type="dxa"/>
              <w:bottom w:w="90" w:type="dxa"/>
              <w:right w:w="105" w:type="dxa"/>
            </w:tcMar>
            <w:vAlign w:val="center"/>
          </w:tcPr>
          <w:p w14:paraId="1FE74E07" w14:textId="77777777" w:rsidR="0029369E" w:rsidRDefault="00000000">
            <w:pPr>
              <w:spacing w:after="20"/>
              <w:jc w:val="center"/>
            </w:pPr>
            <w:r>
              <w:rPr>
                <w:color w:val="243746"/>
                <w:sz w:val="14"/>
              </w:rPr>
              <w:t>New document</w:t>
            </w:r>
          </w:p>
        </w:tc>
        <w:tc>
          <w:tcPr>
            <w:tcW w:w="5141" w:type="dxa"/>
            <w:tcMar>
              <w:top w:w="90" w:type="dxa"/>
              <w:left w:w="105" w:type="dxa"/>
              <w:bottom w:w="90" w:type="dxa"/>
              <w:right w:w="105" w:type="dxa"/>
            </w:tcMar>
            <w:vAlign w:val="center"/>
          </w:tcPr>
          <w:p w14:paraId="07A92921" w14:textId="77777777" w:rsidR="0029369E" w:rsidRDefault="00000000">
            <w:pPr>
              <w:spacing w:after="20"/>
            </w:pPr>
            <w:r>
              <w:rPr>
                <w:color w:val="243746"/>
                <w:sz w:val="14"/>
              </w:rPr>
              <w:t>Extract, classify, chunk, embed, index and make ready after policy checks</w:t>
            </w:r>
          </w:p>
        </w:tc>
      </w:tr>
      <w:tr w:rsidR="0029369E" w14:paraId="3E91D2E0" w14:textId="77777777">
        <w:trPr>
          <w:cantSplit/>
          <w:jc w:val="center"/>
        </w:trPr>
        <w:tc>
          <w:tcPr>
            <w:tcW w:w="5141" w:type="dxa"/>
            <w:shd w:val="clear" w:color="auto" w:fill="F5F8FA"/>
            <w:tcMar>
              <w:top w:w="90" w:type="dxa"/>
              <w:left w:w="105" w:type="dxa"/>
              <w:bottom w:w="90" w:type="dxa"/>
              <w:right w:w="105" w:type="dxa"/>
            </w:tcMar>
            <w:vAlign w:val="center"/>
          </w:tcPr>
          <w:p w14:paraId="0DB701EC" w14:textId="77777777" w:rsidR="0029369E" w:rsidRDefault="00000000">
            <w:pPr>
              <w:spacing w:after="20"/>
              <w:jc w:val="center"/>
            </w:pPr>
            <w:r>
              <w:rPr>
                <w:color w:val="243746"/>
                <w:sz w:val="14"/>
              </w:rPr>
              <w:t>Changed document</w:t>
            </w:r>
          </w:p>
        </w:tc>
        <w:tc>
          <w:tcPr>
            <w:tcW w:w="5141" w:type="dxa"/>
            <w:shd w:val="clear" w:color="auto" w:fill="F5F8FA"/>
            <w:tcMar>
              <w:top w:w="90" w:type="dxa"/>
              <w:left w:w="105" w:type="dxa"/>
              <w:bottom w:w="90" w:type="dxa"/>
              <w:right w:w="105" w:type="dxa"/>
            </w:tcMar>
            <w:vAlign w:val="center"/>
          </w:tcPr>
          <w:p w14:paraId="40D17567" w14:textId="77777777" w:rsidR="0029369E" w:rsidRDefault="00000000">
            <w:pPr>
              <w:spacing w:after="20"/>
            </w:pPr>
            <w:r>
              <w:rPr>
                <w:color w:val="243746"/>
                <w:sz w:val="14"/>
              </w:rPr>
              <w:t>Create new generation; preserve old generation until commit</w:t>
            </w:r>
          </w:p>
        </w:tc>
      </w:tr>
      <w:tr w:rsidR="0029369E" w14:paraId="3CB7C635" w14:textId="77777777">
        <w:trPr>
          <w:cantSplit/>
          <w:jc w:val="center"/>
        </w:trPr>
        <w:tc>
          <w:tcPr>
            <w:tcW w:w="5141" w:type="dxa"/>
            <w:tcMar>
              <w:top w:w="90" w:type="dxa"/>
              <w:left w:w="105" w:type="dxa"/>
              <w:bottom w:w="90" w:type="dxa"/>
              <w:right w:w="105" w:type="dxa"/>
            </w:tcMar>
            <w:vAlign w:val="center"/>
          </w:tcPr>
          <w:p w14:paraId="7B53A8C6" w14:textId="77777777" w:rsidR="0029369E" w:rsidRDefault="00000000">
            <w:pPr>
              <w:spacing w:after="20"/>
              <w:jc w:val="center"/>
            </w:pPr>
            <w:r>
              <w:rPr>
                <w:color w:val="243746"/>
                <w:sz w:val="14"/>
              </w:rPr>
              <w:t>Deleted document</w:t>
            </w:r>
          </w:p>
        </w:tc>
        <w:tc>
          <w:tcPr>
            <w:tcW w:w="5141" w:type="dxa"/>
            <w:tcMar>
              <w:top w:w="90" w:type="dxa"/>
              <w:left w:w="105" w:type="dxa"/>
              <w:bottom w:w="90" w:type="dxa"/>
              <w:right w:w="105" w:type="dxa"/>
            </w:tcMar>
            <w:vAlign w:val="center"/>
          </w:tcPr>
          <w:p w14:paraId="537EA61F" w14:textId="77777777" w:rsidR="0029369E" w:rsidRDefault="00000000">
            <w:pPr>
              <w:spacing w:after="20"/>
            </w:pPr>
            <w:r>
              <w:rPr>
                <w:color w:val="243746"/>
                <w:sz w:val="14"/>
              </w:rPr>
              <w:t>Remove from active indexes and apply configured retention/erase policy</w:t>
            </w:r>
          </w:p>
        </w:tc>
      </w:tr>
      <w:tr w:rsidR="0029369E" w14:paraId="3301BA88" w14:textId="77777777">
        <w:trPr>
          <w:cantSplit/>
          <w:jc w:val="center"/>
        </w:trPr>
        <w:tc>
          <w:tcPr>
            <w:tcW w:w="5141" w:type="dxa"/>
            <w:shd w:val="clear" w:color="auto" w:fill="F5F8FA"/>
            <w:tcMar>
              <w:top w:w="90" w:type="dxa"/>
              <w:left w:w="105" w:type="dxa"/>
              <w:bottom w:w="90" w:type="dxa"/>
              <w:right w:w="105" w:type="dxa"/>
            </w:tcMar>
            <w:vAlign w:val="center"/>
          </w:tcPr>
          <w:p w14:paraId="713BBC03" w14:textId="77777777" w:rsidR="0029369E" w:rsidRDefault="00000000">
            <w:pPr>
              <w:spacing w:after="20"/>
              <w:jc w:val="center"/>
            </w:pPr>
            <w:r>
              <w:rPr>
                <w:color w:val="243746"/>
                <w:sz w:val="14"/>
              </w:rPr>
              <w:t>Model change</w:t>
            </w:r>
          </w:p>
        </w:tc>
        <w:tc>
          <w:tcPr>
            <w:tcW w:w="5141" w:type="dxa"/>
            <w:shd w:val="clear" w:color="auto" w:fill="F5F8FA"/>
            <w:tcMar>
              <w:top w:w="90" w:type="dxa"/>
              <w:left w:w="105" w:type="dxa"/>
              <w:bottom w:w="90" w:type="dxa"/>
              <w:right w:w="105" w:type="dxa"/>
            </w:tcMar>
            <w:vAlign w:val="center"/>
          </w:tcPr>
          <w:p w14:paraId="1BA8BA59" w14:textId="77777777" w:rsidR="0029369E" w:rsidRDefault="00000000">
            <w:pPr>
              <w:spacing w:after="20"/>
            </w:pPr>
            <w:r>
              <w:rPr>
                <w:color w:val="243746"/>
                <w:sz w:val="14"/>
              </w:rPr>
              <w:t>Build shadow index when embedding compatibility changes</w:t>
            </w:r>
          </w:p>
        </w:tc>
      </w:tr>
      <w:tr w:rsidR="0029369E" w14:paraId="7EC471C6" w14:textId="77777777">
        <w:trPr>
          <w:cantSplit/>
          <w:jc w:val="center"/>
        </w:trPr>
        <w:tc>
          <w:tcPr>
            <w:tcW w:w="5141" w:type="dxa"/>
            <w:tcMar>
              <w:top w:w="90" w:type="dxa"/>
              <w:left w:w="105" w:type="dxa"/>
              <w:bottom w:w="90" w:type="dxa"/>
              <w:right w:w="105" w:type="dxa"/>
            </w:tcMar>
            <w:vAlign w:val="center"/>
          </w:tcPr>
          <w:p w14:paraId="645DB0D8" w14:textId="77777777" w:rsidR="0029369E" w:rsidRDefault="00000000">
            <w:pPr>
              <w:spacing w:after="20"/>
              <w:jc w:val="center"/>
            </w:pPr>
            <w:r>
              <w:rPr>
                <w:color w:val="243746"/>
                <w:sz w:val="14"/>
              </w:rPr>
              <w:t>Failed ingestion</w:t>
            </w:r>
          </w:p>
        </w:tc>
        <w:tc>
          <w:tcPr>
            <w:tcW w:w="5141" w:type="dxa"/>
            <w:tcMar>
              <w:top w:w="90" w:type="dxa"/>
              <w:left w:w="105" w:type="dxa"/>
              <w:bottom w:w="90" w:type="dxa"/>
              <w:right w:w="105" w:type="dxa"/>
            </w:tcMar>
            <w:vAlign w:val="center"/>
          </w:tcPr>
          <w:p w14:paraId="79564C92" w14:textId="77777777" w:rsidR="0029369E" w:rsidRDefault="00000000">
            <w:pPr>
              <w:spacing w:after="20"/>
            </w:pPr>
            <w:r>
              <w:rPr>
                <w:color w:val="243746"/>
                <w:sz w:val="14"/>
              </w:rPr>
              <w:t>Quarantine item, record error and do not expose partial content</w:t>
            </w:r>
          </w:p>
        </w:tc>
      </w:tr>
      <w:tr w:rsidR="0029369E" w14:paraId="7B5D0EA8" w14:textId="77777777">
        <w:trPr>
          <w:cantSplit/>
          <w:jc w:val="center"/>
        </w:trPr>
        <w:tc>
          <w:tcPr>
            <w:tcW w:w="5141" w:type="dxa"/>
            <w:shd w:val="clear" w:color="auto" w:fill="F5F8FA"/>
            <w:tcMar>
              <w:top w:w="90" w:type="dxa"/>
              <w:left w:w="105" w:type="dxa"/>
              <w:bottom w:w="90" w:type="dxa"/>
              <w:right w:w="105" w:type="dxa"/>
            </w:tcMar>
            <w:vAlign w:val="center"/>
          </w:tcPr>
          <w:p w14:paraId="514DB8FB" w14:textId="77777777" w:rsidR="0029369E" w:rsidRDefault="00000000">
            <w:pPr>
              <w:spacing w:after="20"/>
              <w:jc w:val="center"/>
            </w:pPr>
            <w:r>
              <w:rPr>
                <w:color w:val="243746"/>
                <w:sz w:val="14"/>
              </w:rPr>
              <w:t>Rollback</w:t>
            </w:r>
          </w:p>
        </w:tc>
        <w:tc>
          <w:tcPr>
            <w:tcW w:w="5141" w:type="dxa"/>
            <w:shd w:val="clear" w:color="auto" w:fill="F5F8FA"/>
            <w:tcMar>
              <w:top w:w="90" w:type="dxa"/>
              <w:left w:w="105" w:type="dxa"/>
              <w:bottom w:w="90" w:type="dxa"/>
              <w:right w:w="105" w:type="dxa"/>
            </w:tcMar>
            <w:vAlign w:val="center"/>
          </w:tcPr>
          <w:p w14:paraId="2DBE5F5C" w14:textId="77777777" w:rsidR="0029369E" w:rsidRDefault="00000000">
            <w:pPr>
              <w:spacing w:after="20"/>
            </w:pPr>
            <w:r>
              <w:rPr>
                <w:color w:val="243746"/>
                <w:sz w:val="14"/>
              </w:rPr>
              <w:t>Return service to prior collection/index generation</w:t>
            </w:r>
          </w:p>
        </w:tc>
      </w:tr>
      <w:tr w:rsidR="0029369E" w14:paraId="233882E9" w14:textId="77777777">
        <w:trPr>
          <w:cantSplit/>
          <w:jc w:val="center"/>
        </w:trPr>
        <w:tc>
          <w:tcPr>
            <w:tcW w:w="5141" w:type="dxa"/>
            <w:tcMar>
              <w:top w:w="90" w:type="dxa"/>
              <w:left w:w="105" w:type="dxa"/>
              <w:bottom w:w="90" w:type="dxa"/>
              <w:right w:w="105" w:type="dxa"/>
            </w:tcMar>
            <w:vAlign w:val="center"/>
          </w:tcPr>
          <w:p w14:paraId="3C0832C0" w14:textId="77777777" w:rsidR="0029369E" w:rsidRDefault="00000000">
            <w:pPr>
              <w:spacing w:after="20"/>
              <w:jc w:val="center"/>
            </w:pPr>
            <w:r>
              <w:rPr>
                <w:color w:val="243746"/>
                <w:sz w:val="14"/>
              </w:rPr>
              <w:t>Backup</w:t>
            </w:r>
          </w:p>
        </w:tc>
        <w:tc>
          <w:tcPr>
            <w:tcW w:w="5141" w:type="dxa"/>
            <w:tcMar>
              <w:top w:w="90" w:type="dxa"/>
              <w:left w:w="105" w:type="dxa"/>
              <w:bottom w:w="90" w:type="dxa"/>
              <w:right w:w="105" w:type="dxa"/>
            </w:tcMar>
            <w:vAlign w:val="center"/>
          </w:tcPr>
          <w:p w14:paraId="218FC2FF" w14:textId="77777777" w:rsidR="0029369E" w:rsidRDefault="00000000">
            <w:pPr>
              <w:spacing w:after="20"/>
            </w:pPr>
            <w:r>
              <w:rPr>
                <w:color w:val="243746"/>
                <w:sz w:val="14"/>
              </w:rPr>
              <w:t>Protect configuration, metadata and rebuild inputs; document whether vector indexes are backed up or rebuilt</w:t>
            </w:r>
          </w:p>
        </w:tc>
      </w:tr>
    </w:tbl>
    <w:p w14:paraId="4A02E90E" w14:textId="77777777" w:rsidR="0029369E" w:rsidRDefault="0029369E">
      <w:pPr>
        <w:spacing w:after="20"/>
      </w:pPr>
    </w:p>
    <w:p w14:paraId="6CB391B4" w14:textId="77777777" w:rsidR="0029369E" w:rsidRDefault="00000000">
      <w:pPr>
        <w:pStyle w:val="Heading1"/>
      </w:pPr>
      <w:r>
        <w:t>6.4 Access control enforcement</w:t>
      </w:r>
    </w:p>
    <w:tbl>
      <w:tblPr>
        <w:tblW w:w="0" w:type="auto"/>
        <w:tblLook w:val="04A0" w:firstRow="1" w:lastRow="0" w:firstColumn="1" w:lastColumn="0" w:noHBand="0" w:noVBand="1"/>
      </w:tblPr>
      <w:tblGrid>
        <w:gridCol w:w="10282"/>
      </w:tblGrid>
      <w:tr w:rsidR="0029369E" w14:paraId="7FFF7A1A" w14:textId="77777777">
        <w:tc>
          <w:tcPr>
            <w:tcW w:w="10282" w:type="dxa"/>
            <w:shd w:val="clear" w:color="auto" w:fill="FBE8EC"/>
            <w:tcMar>
              <w:top w:w="125" w:type="dxa"/>
              <w:left w:w="160" w:type="dxa"/>
              <w:bottom w:w="125" w:type="dxa"/>
              <w:right w:w="160" w:type="dxa"/>
            </w:tcMar>
          </w:tcPr>
          <w:p w14:paraId="3FE99B81" w14:textId="77777777" w:rsidR="0029369E" w:rsidRDefault="00000000">
            <w:pPr>
              <w:pStyle w:val="Callout"/>
            </w:pPr>
            <w:r>
              <w:t>Retrieval must filter candidates by tenant and source ACL before evidence is sent to the generator. Post-generation masking alone is insufficient.</w:t>
            </w:r>
          </w:p>
        </w:tc>
      </w:tr>
    </w:tbl>
    <w:p w14:paraId="06FC3A46" w14:textId="77777777" w:rsidR="0029369E" w:rsidRDefault="0029369E">
      <w:pPr>
        <w:spacing w:after="20"/>
      </w:pPr>
    </w:p>
    <w:p w14:paraId="15544874" w14:textId="77777777" w:rsidR="0029369E" w:rsidRDefault="00000000">
      <w:r>
        <w:br w:type="page"/>
      </w:r>
    </w:p>
    <w:p w14:paraId="5D6C4662" w14:textId="77777777" w:rsidR="0029369E" w:rsidRDefault="00000000">
      <w:pPr>
        <w:pStyle w:val="Title"/>
      </w:pPr>
      <w:bookmarkStart w:id="8" w:name="PRD_07"/>
      <w:r>
        <w:lastRenderedPageBreak/>
        <w:t>7. What Customers Can Configure, Extend or Not Change</w:t>
      </w:r>
      <w:bookmarkEnd w:id="8"/>
    </w:p>
    <w:p w14:paraId="1DD4F8F1" w14:textId="77777777" w:rsidR="0029369E" w:rsidRDefault="00000000">
      <w:pPr>
        <w:pStyle w:val="Heading1"/>
      </w:pPr>
      <w:r>
        <w:t>7.1 Supported self-service configuration</w:t>
      </w:r>
    </w:p>
    <w:tbl>
      <w:tblPr>
        <w:tblStyle w:val="TableGrid"/>
        <w:tblW w:w="0" w:type="auto"/>
        <w:jc w:val="center"/>
        <w:tblLook w:val="04A0" w:firstRow="1" w:lastRow="0" w:firstColumn="1" w:lastColumn="0" w:noHBand="0" w:noVBand="1"/>
      </w:tblPr>
      <w:tblGrid>
        <w:gridCol w:w="3427"/>
        <w:gridCol w:w="3427"/>
        <w:gridCol w:w="3427"/>
      </w:tblGrid>
      <w:tr w:rsidR="0029369E" w14:paraId="6DF19C54" w14:textId="77777777">
        <w:trPr>
          <w:tblHeader/>
          <w:jc w:val="center"/>
        </w:trPr>
        <w:tc>
          <w:tcPr>
            <w:tcW w:w="3427" w:type="dxa"/>
            <w:shd w:val="clear" w:color="auto" w:fill="103A5C"/>
            <w:tcMar>
              <w:top w:w="90" w:type="dxa"/>
              <w:left w:w="105" w:type="dxa"/>
              <w:bottom w:w="90" w:type="dxa"/>
              <w:right w:w="105" w:type="dxa"/>
            </w:tcMar>
            <w:vAlign w:val="center"/>
          </w:tcPr>
          <w:p w14:paraId="0E5EF924" w14:textId="77777777" w:rsidR="0029369E" w:rsidRDefault="00000000">
            <w:pPr>
              <w:jc w:val="center"/>
            </w:pPr>
            <w:r>
              <w:rPr>
                <w:b/>
                <w:color w:val="FFFFFF"/>
                <w:sz w:val="14"/>
              </w:rPr>
              <w:t>Area</w:t>
            </w:r>
          </w:p>
        </w:tc>
        <w:tc>
          <w:tcPr>
            <w:tcW w:w="3427" w:type="dxa"/>
            <w:shd w:val="clear" w:color="auto" w:fill="103A5C"/>
            <w:tcMar>
              <w:top w:w="90" w:type="dxa"/>
              <w:left w:w="105" w:type="dxa"/>
              <w:bottom w:w="90" w:type="dxa"/>
              <w:right w:w="105" w:type="dxa"/>
            </w:tcMar>
            <w:vAlign w:val="center"/>
          </w:tcPr>
          <w:p w14:paraId="6C888768" w14:textId="77777777" w:rsidR="0029369E" w:rsidRDefault="00000000">
            <w:pPr>
              <w:jc w:val="center"/>
            </w:pPr>
            <w:r>
              <w:rPr>
                <w:b/>
                <w:color w:val="FFFFFF"/>
                <w:sz w:val="14"/>
              </w:rPr>
              <w:t>Customer can change</w:t>
            </w:r>
          </w:p>
        </w:tc>
        <w:tc>
          <w:tcPr>
            <w:tcW w:w="3427" w:type="dxa"/>
            <w:shd w:val="clear" w:color="auto" w:fill="103A5C"/>
            <w:tcMar>
              <w:top w:w="90" w:type="dxa"/>
              <w:left w:w="105" w:type="dxa"/>
              <w:bottom w:w="90" w:type="dxa"/>
              <w:right w:w="105" w:type="dxa"/>
            </w:tcMar>
            <w:vAlign w:val="center"/>
          </w:tcPr>
          <w:p w14:paraId="4CBF9CDD" w14:textId="77777777" w:rsidR="0029369E" w:rsidRDefault="00000000">
            <w:pPr>
              <w:jc w:val="center"/>
            </w:pPr>
            <w:r>
              <w:rPr>
                <w:b/>
                <w:color w:val="FFFFFF"/>
                <w:sz w:val="14"/>
              </w:rPr>
              <w:t>Controls</w:t>
            </w:r>
          </w:p>
        </w:tc>
      </w:tr>
      <w:tr w:rsidR="0029369E" w14:paraId="7E4CAE72" w14:textId="77777777">
        <w:trPr>
          <w:cantSplit/>
          <w:jc w:val="center"/>
        </w:trPr>
        <w:tc>
          <w:tcPr>
            <w:tcW w:w="3427" w:type="dxa"/>
            <w:tcMar>
              <w:top w:w="90" w:type="dxa"/>
              <w:left w:w="105" w:type="dxa"/>
              <w:bottom w:w="90" w:type="dxa"/>
              <w:right w:w="105" w:type="dxa"/>
            </w:tcMar>
            <w:vAlign w:val="center"/>
          </w:tcPr>
          <w:p w14:paraId="69073EBF" w14:textId="77777777" w:rsidR="0029369E" w:rsidRDefault="00000000">
            <w:pPr>
              <w:spacing w:after="20"/>
              <w:jc w:val="center"/>
            </w:pPr>
            <w:r>
              <w:rPr>
                <w:color w:val="243746"/>
                <w:sz w:val="14"/>
              </w:rPr>
              <w:t>Branding</w:t>
            </w:r>
          </w:p>
        </w:tc>
        <w:tc>
          <w:tcPr>
            <w:tcW w:w="3427" w:type="dxa"/>
            <w:tcMar>
              <w:top w:w="90" w:type="dxa"/>
              <w:left w:w="105" w:type="dxa"/>
              <w:bottom w:w="90" w:type="dxa"/>
              <w:right w:w="105" w:type="dxa"/>
            </w:tcMar>
            <w:vAlign w:val="center"/>
          </w:tcPr>
          <w:p w14:paraId="55FF055E" w14:textId="77777777" w:rsidR="0029369E" w:rsidRDefault="00000000">
            <w:pPr>
              <w:spacing w:after="20"/>
            </w:pPr>
            <w:r>
              <w:rPr>
                <w:color w:val="243746"/>
                <w:sz w:val="14"/>
              </w:rPr>
              <w:t>Name, logo, welcome text and help links</w:t>
            </w:r>
          </w:p>
        </w:tc>
        <w:tc>
          <w:tcPr>
            <w:tcW w:w="3427" w:type="dxa"/>
            <w:tcMar>
              <w:top w:w="90" w:type="dxa"/>
              <w:left w:w="105" w:type="dxa"/>
              <w:bottom w:w="90" w:type="dxa"/>
              <w:right w:w="105" w:type="dxa"/>
            </w:tcMar>
            <w:vAlign w:val="center"/>
          </w:tcPr>
          <w:p w14:paraId="337DDB23" w14:textId="77777777" w:rsidR="0029369E" w:rsidRDefault="00000000">
            <w:pPr>
              <w:spacing w:after="20"/>
            </w:pPr>
            <w:r>
              <w:rPr>
                <w:color w:val="243746"/>
                <w:sz w:val="14"/>
              </w:rPr>
              <w:t>No effect on trusted runtime</w:t>
            </w:r>
          </w:p>
        </w:tc>
      </w:tr>
      <w:tr w:rsidR="0029369E" w14:paraId="7EE0A193" w14:textId="77777777">
        <w:trPr>
          <w:cantSplit/>
          <w:jc w:val="center"/>
        </w:trPr>
        <w:tc>
          <w:tcPr>
            <w:tcW w:w="3427" w:type="dxa"/>
            <w:shd w:val="clear" w:color="auto" w:fill="F5F8FA"/>
            <w:tcMar>
              <w:top w:w="90" w:type="dxa"/>
              <w:left w:w="105" w:type="dxa"/>
              <w:bottom w:w="90" w:type="dxa"/>
              <w:right w:w="105" w:type="dxa"/>
            </w:tcMar>
            <w:vAlign w:val="center"/>
          </w:tcPr>
          <w:p w14:paraId="5ECD385C" w14:textId="77777777" w:rsidR="0029369E" w:rsidRDefault="00000000">
            <w:pPr>
              <w:spacing w:after="20"/>
              <w:jc w:val="center"/>
            </w:pPr>
            <w:r>
              <w:rPr>
                <w:color w:val="243746"/>
                <w:sz w:val="14"/>
              </w:rPr>
              <w:t>Collections</w:t>
            </w:r>
          </w:p>
        </w:tc>
        <w:tc>
          <w:tcPr>
            <w:tcW w:w="3427" w:type="dxa"/>
            <w:shd w:val="clear" w:color="auto" w:fill="F5F8FA"/>
            <w:tcMar>
              <w:top w:w="90" w:type="dxa"/>
              <w:left w:w="105" w:type="dxa"/>
              <w:bottom w:w="90" w:type="dxa"/>
              <w:right w:w="105" w:type="dxa"/>
            </w:tcMar>
            <w:vAlign w:val="center"/>
          </w:tcPr>
          <w:p w14:paraId="01F7FF50" w14:textId="77777777" w:rsidR="0029369E" w:rsidRDefault="00000000">
            <w:pPr>
              <w:spacing w:after="20"/>
            </w:pPr>
            <w:r>
              <w:rPr>
                <w:color w:val="243746"/>
                <w:sz w:val="14"/>
              </w:rPr>
              <w:t>Sources, schedules, metadata, retention and access groups</w:t>
            </w:r>
          </w:p>
        </w:tc>
        <w:tc>
          <w:tcPr>
            <w:tcW w:w="3427" w:type="dxa"/>
            <w:shd w:val="clear" w:color="auto" w:fill="F5F8FA"/>
            <w:tcMar>
              <w:top w:w="90" w:type="dxa"/>
              <w:left w:w="105" w:type="dxa"/>
              <w:bottom w:w="90" w:type="dxa"/>
              <w:right w:w="105" w:type="dxa"/>
            </w:tcMar>
            <w:vAlign w:val="center"/>
          </w:tcPr>
          <w:p w14:paraId="220A4408" w14:textId="77777777" w:rsidR="0029369E" w:rsidRDefault="00000000">
            <w:pPr>
              <w:spacing w:after="20"/>
            </w:pPr>
            <w:r>
              <w:rPr>
                <w:color w:val="243746"/>
                <w:sz w:val="14"/>
              </w:rPr>
              <w:t>Connector and quota policies</w:t>
            </w:r>
          </w:p>
        </w:tc>
      </w:tr>
      <w:tr w:rsidR="0029369E" w14:paraId="202B2245" w14:textId="77777777">
        <w:trPr>
          <w:cantSplit/>
          <w:jc w:val="center"/>
        </w:trPr>
        <w:tc>
          <w:tcPr>
            <w:tcW w:w="3427" w:type="dxa"/>
            <w:tcMar>
              <w:top w:w="90" w:type="dxa"/>
              <w:left w:w="105" w:type="dxa"/>
              <w:bottom w:w="90" w:type="dxa"/>
              <w:right w:w="105" w:type="dxa"/>
            </w:tcMar>
            <w:vAlign w:val="center"/>
          </w:tcPr>
          <w:p w14:paraId="0AA37DDD" w14:textId="77777777" w:rsidR="0029369E" w:rsidRDefault="00000000">
            <w:pPr>
              <w:spacing w:after="20"/>
              <w:jc w:val="center"/>
            </w:pPr>
            <w:r>
              <w:rPr>
                <w:color w:val="243746"/>
                <w:sz w:val="14"/>
              </w:rPr>
              <w:t>Retrieval</w:t>
            </w:r>
          </w:p>
        </w:tc>
        <w:tc>
          <w:tcPr>
            <w:tcW w:w="3427" w:type="dxa"/>
            <w:tcMar>
              <w:top w:w="90" w:type="dxa"/>
              <w:left w:w="105" w:type="dxa"/>
              <w:bottom w:w="90" w:type="dxa"/>
              <w:right w:w="105" w:type="dxa"/>
            </w:tcMar>
            <w:vAlign w:val="center"/>
          </w:tcPr>
          <w:p w14:paraId="3D204BB2" w14:textId="77777777" w:rsidR="0029369E" w:rsidRDefault="00000000">
            <w:pPr>
              <w:spacing w:after="20"/>
            </w:pPr>
            <w:r>
              <w:rPr>
                <w:color w:val="243746"/>
                <w:sz w:val="14"/>
              </w:rPr>
              <w:t>Top-k, filters, hybrid weights and reranking profile within certified range</w:t>
            </w:r>
          </w:p>
        </w:tc>
        <w:tc>
          <w:tcPr>
            <w:tcW w:w="3427" w:type="dxa"/>
            <w:tcMar>
              <w:top w:w="90" w:type="dxa"/>
              <w:left w:w="105" w:type="dxa"/>
              <w:bottom w:w="90" w:type="dxa"/>
              <w:right w:w="105" w:type="dxa"/>
            </w:tcMar>
            <w:vAlign w:val="center"/>
          </w:tcPr>
          <w:p w14:paraId="1B04BF49" w14:textId="77777777" w:rsidR="0029369E" w:rsidRDefault="00000000">
            <w:pPr>
              <w:spacing w:after="20"/>
            </w:pPr>
            <w:r>
              <w:rPr>
                <w:color w:val="243746"/>
                <w:sz w:val="14"/>
              </w:rPr>
              <w:t>Per-solution guardrails and defaults</w:t>
            </w:r>
          </w:p>
        </w:tc>
      </w:tr>
      <w:tr w:rsidR="0029369E" w14:paraId="6757D832" w14:textId="77777777">
        <w:trPr>
          <w:cantSplit/>
          <w:jc w:val="center"/>
        </w:trPr>
        <w:tc>
          <w:tcPr>
            <w:tcW w:w="3427" w:type="dxa"/>
            <w:shd w:val="clear" w:color="auto" w:fill="F5F8FA"/>
            <w:tcMar>
              <w:top w:w="90" w:type="dxa"/>
              <w:left w:w="105" w:type="dxa"/>
              <w:bottom w:w="90" w:type="dxa"/>
              <w:right w:w="105" w:type="dxa"/>
            </w:tcMar>
            <w:vAlign w:val="center"/>
          </w:tcPr>
          <w:p w14:paraId="31CE873C" w14:textId="77777777" w:rsidR="0029369E" w:rsidRDefault="00000000">
            <w:pPr>
              <w:spacing w:after="20"/>
              <w:jc w:val="center"/>
            </w:pPr>
            <w:r>
              <w:rPr>
                <w:color w:val="243746"/>
                <w:sz w:val="14"/>
              </w:rPr>
              <w:t>Prompts</w:t>
            </w:r>
          </w:p>
        </w:tc>
        <w:tc>
          <w:tcPr>
            <w:tcW w:w="3427" w:type="dxa"/>
            <w:shd w:val="clear" w:color="auto" w:fill="F5F8FA"/>
            <w:tcMar>
              <w:top w:w="90" w:type="dxa"/>
              <w:left w:w="105" w:type="dxa"/>
              <w:bottom w:w="90" w:type="dxa"/>
              <w:right w:w="105" w:type="dxa"/>
            </w:tcMar>
            <w:vAlign w:val="center"/>
          </w:tcPr>
          <w:p w14:paraId="5B26DE4A" w14:textId="77777777" w:rsidR="0029369E" w:rsidRDefault="00000000">
            <w:pPr>
              <w:spacing w:after="20"/>
            </w:pPr>
            <w:r>
              <w:rPr>
                <w:color w:val="243746"/>
                <w:sz w:val="14"/>
              </w:rPr>
              <w:t>System instructions, answer template and citation format</w:t>
            </w:r>
          </w:p>
        </w:tc>
        <w:tc>
          <w:tcPr>
            <w:tcW w:w="3427" w:type="dxa"/>
            <w:shd w:val="clear" w:color="auto" w:fill="F5F8FA"/>
            <w:tcMar>
              <w:top w:w="90" w:type="dxa"/>
              <w:left w:w="105" w:type="dxa"/>
              <w:bottom w:w="90" w:type="dxa"/>
              <w:right w:w="105" w:type="dxa"/>
            </w:tcMar>
            <w:vAlign w:val="center"/>
          </w:tcPr>
          <w:p w14:paraId="7D2AA062" w14:textId="77777777" w:rsidR="0029369E" w:rsidRDefault="00000000">
            <w:pPr>
              <w:spacing w:after="20"/>
            </w:pPr>
            <w:r>
              <w:rPr>
                <w:color w:val="243746"/>
                <w:sz w:val="14"/>
              </w:rPr>
              <w:t>Versioned, tested and auditable</w:t>
            </w:r>
          </w:p>
        </w:tc>
      </w:tr>
      <w:tr w:rsidR="0029369E" w14:paraId="6E0B6168" w14:textId="77777777">
        <w:trPr>
          <w:cantSplit/>
          <w:jc w:val="center"/>
        </w:trPr>
        <w:tc>
          <w:tcPr>
            <w:tcW w:w="3427" w:type="dxa"/>
            <w:tcMar>
              <w:top w:w="90" w:type="dxa"/>
              <w:left w:w="105" w:type="dxa"/>
              <w:bottom w:w="90" w:type="dxa"/>
              <w:right w:w="105" w:type="dxa"/>
            </w:tcMar>
            <w:vAlign w:val="center"/>
          </w:tcPr>
          <w:p w14:paraId="300DD519" w14:textId="77777777" w:rsidR="0029369E" w:rsidRDefault="00000000">
            <w:pPr>
              <w:spacing w:after="20"/>
              <w:jc w:val="center"/>
            </w:pPr>
            <w:r>
              <w:rPr>
                <w:color w:val="243746"/>
                <w:sz w:val="14"/>
              </w:rPr>
              <w:t>Agent behavior</w:t>
            </w:r>
          </w:p>
        </w:tc>
        <w:tc>
          <w:tcPr>
            <w:tcW w:w="3427" w:type="dxa"/>
            <w:tcMar>
              <w:top w:w="90" w:type="dxa"/>
              <w:left w:w="105" w:type="dxa"/>
              <w:bottom w:w="90" w:type="dxa"/>
              <w:right w:w="105" w:type="dxa"/>
            </w:tcMar>
            <w:vAlign w:val="center"/>
          </w:tcPr>
          <w:p w14:paraId="1DB4FF3E" w14:textId="77777777" w:rsidR="0029369E" w:rsidRDefault="00000000">
            <w:pPr>
              <w:spacing w:after="20"/>
            </w:pPr>
            <w:r>
              <w:rPr>
                <w:color w:val="243746"/>
                <w:sz w:val="14"/>
              </w:rPr>
              <w:t>Enable standard/deep/agentic mode; select approved workflow template</w:t>
            </w:r>
          </w:p>
        </w:tc>
        <w:tc>
          <w:tcPr>
            <w:tcW w:w="3427" w:type="dxa"/>
            <w:tcMar>
              <w:top w:w="90" w:type="dxa"/>
              <w:left w:w="105" w:type="dxa"/>
              <w:bottom w:w="90" w:type="dxa"/>
              <w:right w:w="105" w:type="dxa"/>
            </w:tcMar>
            <w:vAlign w:val="center"/>
          </w:tcPr>
          <w:p w14:paraId="43B0BB39" w14:textId="77777777" w:rsidR="0029369E" w:rsidRDefault="00000000">
            <w:pPr>
              <w:spacing w:after="20"/>
            </w:pPr>
            <w:r>
              <w:rPr>
                <w:color w:val="243746"/>
                <w:sz w:val="14"/>
              </w:rPr>
              <w:t>Maximum steps, time, token and cost budget</w:t>
            </w:r>
          </w:p>
        </w:tc>
      </w:tr>
      <w:tr w:rsidR="0029369E" w14:paraId="1632E527" w14:textId="77777777">
        <w:trPr>
          <w:cantSplit/>
          <w:jc w:val="center"/>
        </w:trPr>
        <w:tc>
          <w:tcPr>
            <w:tcW w:w="3427" w:type="dxa"/>
            <w:shd w:val="clear" w:color="auto" w:fill="F5F8FA"/>
            <w:tcMar>
              <w:top w:w="90" w:type="dxa"/>
              <w:left w:w="105" w:type="dxa"/>
              <w:bottom w:w="90" w:type="dxa"/>
              <w:right w:w="105" w:type="dxa"/>
            </w:tcMar>
            <w:vAlign w:val="center"/>
          </w:tcPr>
          <w:p w14:paraId="45A4BB9B" w14:textId="77777777" w:rsidR="0029369E" w:rsidRDefault="00000000">
            <w:pPr>
              <w:spacing w:after="20"/>
              <w:jc w:val="center"/>
            </w:pPr>
            <w:r>
              <w:rPr>
                <w:color w:val="243746"/>
                <w:sz w:val="14"/>
              </w:rPr>
              <w:t>Tools</w:t>
            </w:r>
          </w:p>
        </w:tc>
        <w:tc>
          <w:tcPr>
            <w:tcW w:w="3427" w:type="dxa"/>
            <w:shd w:val="clear" w:color="auto" w:fill="F5F8FA"/>
            <w:tcMar>
              <w:top w:w="90" w:type="dxa"/>
              <w:left w:w="105" w:type="dxa"/>
              <w:bottom w:w="90" w:type="dxa"/>
              <w:right w:w="105" w:type="dxa"/>
            </w:tcMar>
            <w:vAlign w:val="center"/>
          </w:tcPr>
          <w:p w14:paraId="5BBE07A4" w14:textId="77777777" w:rsidR="0029369E" w:rsidRDefault="00000000">
            <w:pPr>
              <w:spacing w:after="20"/>
            </w:pPr>
            <w:r>
              <w:rPr>
                <w:color w:val="243746"/>
                <w:sz w:val="14"/>
              </w:rPr>
              <w:t>Enable approved tools and credentials</w:t>
            </w:r>
          </w:p>
        </w:tc>
        <w:tc>
          <w:tcPr>
            <w:tcW w:w="3427" w:type="dxa"/>
            <w:shd w:val="clear" w:color="auto" w:fill="F5F8FA"/>
            <w:tcMar>
              <w:top w:w="90" w:type="dxa"/>
              <w:left w:w="105" w:type="dxa"/>
              <w:bottom w:w="90" w:type="dxa"/>
              <w:right w:w="105" w:type="dxa"/>
            </w:tcMar>
            <w:vAlign w:val="center"/>
          </w:tcPr>
          <w:p w14:paraId="243812B8" w14:textId="77777777" w:rsidR="0029369E" w:rsidRDefault="00000000">
            <w:pPr>
              <w:spacing w:after="20"/>
            </w:pPr>
            <w:r>
              <w:rPr>
                <w:color w:val="243746"/>
                <w:sz w:val="14"/>
              </w:rPr>
              <w:t>Tool allow-list, schema and policy</w:t>
            </w:r>
          </w:p>
        </w:tc>
      </w:tr>
      <w:tr w:rsidR="0029369E" w14:paraId="478B4039" w14:textId="77777777">
        <w:trPr>
          <w:cantSplit/>
          <w:jc w:val="center"/>
        </w:trPr>
        <w:tc>
          <w:tcPr>
            <w:tcW w:w="3427" w:type="dxa"/>
            <w:tcMar>
              <w:top w:w="90" w:type="dxa"/>
              <w:left w:w="105" w:type="dxa"/>
              <w:bottom w:w="90" w:type="dxa"/>
              <w:right w:w="105" w:type="dxa"/>
            </w:tcMar>
            <w:vAlign w:val="center"/>
          </w:tcPr>
          <w:p w14:paraId="398DC782" w14:textId="77777777" w:rsidR="0029369E" w:rsidRDefault="00000000">
            <w:pPr>
              <w:spacing w:after="20"/>
              <w:jc w:val="center"/>
            </w:pPr>
            <w:r>
              <w:rPr>
                <w:color w:val="243746"/>
                <w:sz w:val="14"/>
              </w:rPr>
              <w:t>Models</w:t>
            </w:r>
          </w:p>
        </w:tc>
        <w:tc>
          <w:tcPr>
            <w:tcW w:w="3427" w:type="dxa"/>
            <w:tcMar>
              <w:top w:w="90" w:type="dxa"/>
              <w:left w:w="105" w:type="dxa"/>
              <w:bottom w:w="90" w:type="dxa"/>
              <w:right w:w="105" w:type="dxa"/>
            </w:tcMar>
            <w:vAlign w:val="center"/>
          </w:tcPr>
          <w:p w14:paraId="0F2BA4DD" w14:textId="77777777" w:rsidR="0029369E" w:rsidRDefault="00000000">
            <w:pPr>
              <w:spacing w:after="20"/>
            </w:pPr>
            <w:r>
              <w:rPr>
                <w:color w:val="243746"/>
                <w:sz w:val="14"/>
              </w:rPr>
              <w:t>Choose among certified ModelPacks for the appliance</w:t>
            </w:r>
          </w:p>
        </w:tc>
        <w:tc>
          <w:tcPr>
            <w:tcW w:w="3427" w:type="dxa"/>
            <w:tcMar>
              <w:top w:w="90" w:type="dxa"/>
              <w:left w:w="105" w:type="dxa"/>
              <w:bottom w:w="90" w:type="dxa"/>
              <w:right w:w="105" w:type="dxa"/>
            </w:tcMar>
            <w:vAlign w:val="center"/>
          </w:tcPr>
          <w:p w14:paraId="18607593" w14:textId="77777777" w:rsidR="0029369E" w:rsidRDefault="00000000">
            <w:pPr>
              <w:spacing w:after="20"/>
            </w:pPr>
            <w:r>
              <w:rPr>
                <w:color w:val="243746"/>
                <w:sz w:val="14"/>
              </w:rPr>
              <w:t>Hardware/SLO fit validation</w:t>
            </w:r>
          </w:p>
        </w:tc>
      </w:tr>
      <w:tr w:rsidR="0029369E" w14:paraId="132883CB" w14:textId="77777777">
        <w:trPr>
          <w:cantSplit/>
          <w:jc w:val="center"/>
        </w:trPr>
        <w:tc>
          <w:tcPr>
            <w:tcW w:w="3427" w:type="dxa"/>
            <w:shd w:val="clear" w:color="auto" w:fill="F5F8FA"/>
            <w:tcMar>
              <w:top w:w="90" w:type="dxa"/>
              <w:left w:w="105" w:type="dxa"/>
              <w:bottom w:w="90" w:type="dxa"/>
              <w:right w:w="105" w:type="dxa"/>
            </w:tcMar>
            <w:vAlign w:val="center"/>
          </w:tcPr>
          <w:p w14:paraId="442BB0E9" w14:textId="77777777" w:rsidR="0029369E" w:rsidRDefault="00000000">
            <w:pPr>
              <w:spacing w:after="20"/>
              <w:jc w:val="center"/>
            </w:pPr>
            <w:r>
              <w:rPr>
                <w:color w:val="243746"/>
                <w:sz w:val="14"/>
              </w:rPr>
              <w:t>Quotas</w:t>
            </w:r>
          </w:p>
        </w:tc>
        <w:tc>
          <w:tcPr>
            <w:tcW w:w="3427" w:type="dxa"/>
            <w:shd w:val="clear" w:color="auto" w:fill="F5F8FA"/>
            <w:tcMar>
              <w:top w:w="90" w:type="dxa"/>
              <w:left w:w="105" w:type="dxa"/>
              <w:bottom w:w="90" w:type="dxa"/>
              <w:right w:w="105" w:type="dxa"/>
            </w:tcMar>
            <w:vAlign w:val="center"/>
          </w:tcPr>
          <w:p w14:paraId="5B2EAB31" w14:textId="77777777" w:rsidR="0029369E" w:rsidRDefault="00000000">
            <w:pPr>
              <w:spacing w:after="20"/>
            </w:pPr>
            <w:r>
              <w:rPr>
                <w:color w:val="243746"/>
                <w:sz w:val="14"/>
              </w:rPr>
              <w:t>Users, requests, tokens, concurrency and batch budget</w:t>
            </w:r>
          </w:p>
        </w:tc>
        <w:tc>
          <w:tcPr>
            <w:tcW w:w="3427" w:type="dxa"/>
            <w:shd w:val="clear" w:color="auto" w:fill="F5F8FA"/>
            <w:tcMar>
              <w:top w:w="90" w:type="dxa"/>
              <w:left w:w="105" w:type="dxa"/>
              <w:bottom w:w="90" w:type="dxa"/>
              <w:right w:w="105" w:type="dxa"/>
            </w:tcMar>
            <w:vAlign w:val="center"/>
          </w:tcPr>
          <w:p w14:paraId="286A5AC2" w14:textId="77777777" w:rsidR="0029369E" w:rsidRDefault="00000000">
            <w:pPr>
              <w:spacing w:after="20"/>
              <w:jc w:val="center"/>
            </w:pPr>
            <w:r>
              <w:rPr>
                <w:color w:val="243746"/>
                <w:sz w:val="14"/>
              </w:rPr>
              <w:t>RBAC and audit</w:t>
            </w:r>
          </w:p>
        </w:tc>
      </w:tr>
      <w:tr w:rsidR="0029369E" w14:paraId="7C665533" w14:textId="77777777">
        <w:trPr>
          <w:cantSplit/>
          <w:jc w:val="center"/>
        </w:trPr>
        <w:tc>
          <w:tcPr>
            <w:tcW w:w="3427" w:type="dxa"/>
            <w:tcMar>
              <w:top w:w="90" w:type="dxa"/>
              <w:left w:w="105" w:type="dxa"/>
              <w:bottom w:w="90" w:type="dxa"/>
              <w:right w:w="105" w:type="dxa"/>
            </w:tcMar>
            <w:vAlign w:val="center"/>
          </w:tcPr>
          <w:p w14:paraId="1454C8E2" w14:textId="77777777" w:rsidR="0029369E" w:rsidRDefault="00000000">
            <w:pPr>
              <w:spacing w:after="20"/>
              <w:jc w:val="center"/>
            </w:pPr>
            <w:r>
              <w:rPr>
                <w:color w:val="243746"/>
                <w:sz w:val="14"/>
              </w:rPr>
              <w:t>Evaluation</w:t>
            </w:r>
          </w:p>
        </w:tc>
        <w:tc>
          <w:tcPr>
            <w:tcW w:w="3427" w:type="dxa"/>
            <w:tcMar>
              <w:top w:w="90" w:type="dxa"/>
              <w:left w:w="105" w:type="dxa"/>
              <w:bottom w:w="90" w:type="dxa"/>
              <w:right w:w="105" w:type="dxa"/>
            </w:tcMar>
            <w:vAlign w:val="center"/>
          </w:tcPr>
          <w:p w14:paraId="13AB3A2E" w14:textId="77777777" w:rsidR="0029369E" w:rsidRDefault="00000000">
            <w:pPr>
              <w:spacing w:after="20"/>
            </w:pPr>
            <w:r>
              <w:rPr>
                <w:color w:val="243746"/>
                <w:sz w:val="14"/>
              </w:rPr>
              <w:t>Upload golden questions and quality thresholds</w:t>
            </w:r>
          </w:p>
        </w:tc>
        <w:tc>
          <w:tcPr>
            <w:tcW w:w="3427" w:type="dxa"/>
            <w:tcMar>
              <w:top w:w="90" w:type="dxa"/>
              <w:left w:w="105" w:type="dxa"/>
              <w:bottom w:w="90" w:type="dxa"/>
              <w:right w:w="105" w:type="dxa"/>
            </w:tcMar>
            <w:vAlign w:val="center"/>
          </w:tcPr>
          <w:p w14:paraId="2AE3B368" w14:textId="77777777" w:rsidR="0029369E" w:rsidRDefault="00000000">
            <w:pPr>
              <w:spacing w:after="20"/>
            </w:pPr>
            <w:r>
              <w:rPr>
                <w:color w:val="243746"/>
                <w:sz w:val="14"/>
              </w:rPr>
              <w:t>No production promotion below policy</w:t>
            </w:r>
          </w:p>
        </w:tc>
      </w:tr>
    </w:tbl>
    <w:p w14:paraId="7CDF7D1C" w14:textId="77777777" w:rsidR="0029369E" w:rsidRDefault="0029369E">
      <w:pPr>
        <w:spacing w:after="20"/>
      </w:pPr>
    </w:p>
    <w:p w14:paraId="24CF977B" w14:textId="77777777" w:rsidR="0029369E" w:rsidRDefault="00000000">
      <w:pPr>
        <w:pStyle w:val="Heading1"/>
      </w:pPr>
      <w:r>
        <w:t>7.2 Supported extension points</w:t>
      </w:r>
    </w:p>
    <w:p w14:paraId="4AF30A59" w14:textId="77777777" w:rsidR="0029369E" w:rsidRDefault="00000000">
      <w:pPr>
        <w:pStyle w:val="ListBullet"/>
      </w:pPr>
      <w:r>
        <w:t>REST/OpenAI APIs for applications.</w:t>
      </w:r>
    </w:p>
    <w:p w14:paraId="68E0C8CE" w14:textId="77777777" w:rsidR="0029369E" w:rsidRDefault="00000000">
      <w:pPr>
        <w:pStyle w:val="ListBullet"/>
      </w:pPr>
      <w:r>
        <w:t>Python SDK and example notebooks.</w:t>
      </w:r>
    </w:p>
    <w:p w14:paraId="128463D3" w14:textId="77777777" w:rsidR="0029369E" w:rsidRDefault="00000000">
      <w:pPr>
        <w:pStyle w:val="ListBullet"/>
      </w:pPr>
      <w:r>
        <w:t>Webhook and supported MCP tool integration.</w:t>
      </w:r>
    </w:p>
    <w:p w14:paraId="7BF65916" w14:textId="77777777" w:rsidR="0029369E" w:rsidRDefault="00000000">
      <w:pPr>
        <w:pStyle w:val="ListBullet"/>
      </w:pPr>
      <w:r>
        <w:t>Custom connector SDK running in a restricted container and signed before production.</w:t>
      </w:r>
    </w:p>
    <w:p w14:paraId="34C48D1D" w14:textId="77777777" w:rsidR="0029369E" w:rsidRDefault="00000000">
      <w:pPr>
        <w:pStyle w:val="ListBullet"/>
      </w:pPr>
      <w:r>
        <w:t>Custom workflow templates using supported orchestration primitives.</w:t>
      </w:r>
    </w:p>
    <w:p w14:paraId="73666F91" w14:textId="77777777" w:rsidR="0029369E" w:rsidRDefault="00000000">
      <w:pPr>
        <w:pStyle w:val="ListBullet"/>
      </w:pPr>
      <w:r>
        <w:t>Bring-your-own certified model through Sandisk validation services.</w:t>
      </w:r>
    </w:p>
    <w:p w14:paraId="3BD30C4E" w14:textId="77777777" w:rsidR="0029369E" w:rsidRDefault="00000000">
      <w:pPr>
        <w:pStyle w:val="Heading1"/>
      </w:pPr>
      <w:r>
        <w:t>7.3 Locked or unsupported changes</w:t>
      </w:r>
    </w:p>
    <w:tbl>
      <w:tblPr>
        <w:tblStyle w:val="TableGrid"/>
        <w:tblW w:w="0" w:type="auto"/>
        <w:jc w:val="center"/>
        <w:tblLook w:val="04A0" w:firstRow="1" w:lastRow="0" w:firstColumn="1" w:lastColumn="0" w:noHBand="0" w:noVBand="1"/>
      </w:tblPr>
      <w:tblGrid>
        <w:gridCol w:w="5141"/>
        <w:gridCol w:w="5141"/>
      </w:tblGrid>
      <w:tr w:rsidR="0029369E" w14:paraId="1B54B4BD" w14:textId="77777777">
        <w:trPr>
          <w:tblHeader/>
          <w:jc w:val="center"/>
        </w:trPr>
        <w:tc>
          <w:tcPr>
            <w:tcW w:w="5141" w:type="dxa"/>
            <w:shd w:val="clear" w:color="auto" w:fill="103A5C"/>
            <w:tcMar>
              <w:top w:w="90" w:type="dxa"/>
              <w:left w:w="105" w:type="dxa"/>
              <w:bottom w:w="90" w:type="dxa"/>
              <w:right w:w="105" w:type="dxa"/>
            </w:tcMar>
            <w:vAlign w:val="center"/>
          </w:tcPr>
          <w:p w14:paraId="2A8BE521" w14:textId="77777777" w:rsidR="0029369E" w:rsidRDefault="00000000">
            <w:pPr>
              <w:jc w:val="center"/>
            </w:pPr>
            <w:r>
              <w:rPr>
                <w:b/>
                <w:color w:val="FFFFFF"/>
                <w:sz w:val="14"/>
              </w:rPr>
              <w:t>Customer cannot directly change</w:t>
            </w:r>
          </w:p>
        </w:tc>
        <w:tc>
          <w:tcPr>
            <w:tcW w:w="5141" w:type="dxa"/>
            <w:shd w:val="clear" w:color="auto" w:fill="103A5C"/>
            <w:tcMar>
              <w:top w:w="90" w:type="dxa"/>
              <w:left w:w="105" w:type="dxa"/>
              <w:bottom w:w="90" w:type="dxa"/>
              <w:right w:w="105" w:type="dxa"/>
            </w:tcMar>
            <w:vAlign w:val="center"/>
          </w:tcPr>
          <w:p w14:paraId="53E1DFD4" w14:textId="77777777" w:rsidR="0029369E" w:rsidRDefault="00000000">
            <w:pPr>
              <w:jc w:val="center"/>
            </w:pPr>
            <w:r>
              <w:rPr>
                <w:b/>
                <w:color w:val="FFFFFF"/>
                <w:sz w:val="14"/>
              </w:rPr>
              <w:t>Reason</w:t>
            </w:r>
          </w:p>
        </w:tc>
      </w:tr>
      <w:tr w:rsidR="0029369E" w14:paraId="67E76FF9" w14:textId="77777777">
        <w:trPr>
          <w:cantSplit/>
          <w:jc w:val="center"/>
        </w:trPr>
        <w:tc>
          <w:tcPr>
            <w:tcW w:w="5141" w:type="dxa"/>
            <w:tcMar>
              <w:top w:w="90" w:type="dxa"/>
              <w:left w:w="105" w:type="dxa"/>
              <w:bottom w:w="90" w:type="dxa"/>
              <w:right w:w="105" w:type="dxa"/>
            </w:tcMar>
            <w:vAlign w:val="center"/>
          </w:tcPr>
          <w:p w14:paraId="1BA67FA5" w14:textId="77777777" w:rsidR="0029369E" w:rsidRDefault="00000000">
            <w:pPr>
              <w:spacing w:after="20"/>
            </w:pPr>
            <w:r>
              <w:rPr>
                <w:color w:val="243746"/>
                <w:sz w:val="14"/>
              </w:rPr>
              <w:t>ATMOS firmware, driver, NPU kernel or switch policy</w:t>
            </w:r>
          </w:p>
        </w:tc>
        <w:tc>
          <w:tcPr>
            <w:tcW w:w="5141" w:type="dxa"/>
            <w:tcMar>
              <w:top w:w="90" w:type="dxa"/>
              <w:left w:w="105" w:type="dxa"/>
              <w:bottom w:w="90" w:type="dxa"/>
              <w:right w:w="105" w:type="dxa"/>
            </w:tcMar>
            <w:vAlign w:val="center"/>
          </w:tcPr>
          <w:p w14:paraId="5D7B8D45" w14:textId="77777777" w:rsidR="0029369E" w:rsidRDefault="00000000">
            <w:pPr>
              <w:spacing w:after="20"/>
            </w:pPr>
            <w:r>
              <w:rPr>
                <w:color w:val="243746"/>
                <w:sz w:val="14"/>
              </w:rPr>
              <w:t>Preserve reliability, security and supportability</w:t>
            </w:r>
          </w:p>
        </w:tc>
      </w:tr>
      <w:tr w:rsidR="0029369E" w14:paraId="5DCCED8E" w14:textId="77777777">
        <w:trPr>
          <w:cantSplit/>
          <w:jc w:val="center"/>
        </w:trPr>
        <w:tc>
          <w:tcPr>
            <w:tcW w:w="5141" w:type="dxa"/>
            <w:shd w:val="clear" w:color="auto" w:fill="F5F8FA"/>
            <w:tcMar>
              <w:top w:w="90" w:type="dxa"/>
              <w:left w:w="105" w:type="dxa"/>
              <w:bottom w:w="90" w:type="dxa"/>
              <w:right w:w="105" w:type="dxa"/>
            </w:tcMar>
            <w:vAlign w:val="center"/>
          </w:tcPr>
          <w:p w14:paraId="34BF907B" w14:textId="77777777" w:rsidR="0029369E" w:rsidRDefault="00000000">
            <w:pPr>
              <w:spacing w:after="20"/>
            </w:pPr>
            <w:r>
              <w:rPr>
                <w:color w:val="243746"/>
                <w:sz w:val="14"/>
              </w:rPr>
              <w:t>Unsigned model binaries or arbitrary compiled code in production</w:t>
            </w:r>
          </w:p>
        </w:tc>
        <w:tc>
          <w:tcPr>
            <w:tcW w:w="5141" w:type="dxa"/>
            <w:shd w:val="clear" w:color="auto" w:fill="F5F8FA"/>
            <w:tcMar>
              <w:top w:w="90" w:type="dxa"/>
              <w:left w:w="105" w:type="dxa"/>
              <w:bottom w:w="90" w:type="dxa"/>
              <w:right w:w="105" w:type="dxa"/>
            </w:tcMar>
            <w:vAlign w:val="center"/>
          </w:tcPr>
          <w:p w14:paraId="34167D2D" w14:textId="77777777" w:rsidR="0029369E" w:rsidRDefault="00000000">
            <w:pPr>
              <w:spacing w:after="20"/>
            </w:pPr>
            <w:r>
              <w:rPr>
                <w:color w:val="243746"/>
                <w:sz w:val="14"/>
              </w:rPr>
              <w:t>Protect supply chain and device isolation</w:t>
            </w:r>
          </w:p>
        </w:tc>
      </w:tr>
      <w:tr w:rsidR="0029369E" w14:paraId="2E91AC6A" w14:textId="77777777">
        <w:trPr>
          <w:cantSplit/>
          <w:jc w:val="center"/>
        </w:trPr>
        <w:tc>
          <w:tcPr>
            <w:tcW w:w="5141" w:type="dxa"/>
            <w:tcMar>
              <w:top w:w="90" w:type="dxa"/>
              <w:left w:w="105" w:type="dxa"/>
              <w:bottom w:w="90" w:type="dxa"/>
              <w:right w:w="105" w:type="dxa"/>
            </w:tcMar>
            <w:vAlign w:val="center"/>
          </w:tcPr>
          <w:p w14:paraId="19C241FF" w14:textId="77777777" w:rsidR="0029369E" w:rsidRDefault="00000000">
            <w:pPr>
              <w:spacing w:after="20"/>
            </w:pPr>
            <w:r>
              <w:rPr>
                <w:color w:val="243746"/>
                <w:sz w:val="14"/>
              </w:rPr>
              <w:t>Unbounded agent loops or unrestricted shell/network tools</w:t>
            </w:r>
          </w:p>
        </w:tc>
        <w:tc>
          <w:tcPr>
            <w:tcW w:w="5141" w:type="dxa"/>
            <w:tcMar>
              <w:top w:w="90" w:type="dxa"/>
              <w:left w:w="105" w:type="dxa"/>
              <w:bottom w:w="90" w:type="dxa"/>
              <w:right w:w="105" w:type="dxa"/>
            </w:tcMar>
            <w:vAlign w:val="center"/>
          </w:tcPr>
          <w:p w14:paraId="4C6A8C35" w14:textId="77777777" w:rsidR="0029369E" w:rsidRDefault="00000000">
            <w:pPr>
              <w:spacing w:after="20"/>
            </w:pPr>
            <w:r>
              <w:rPr>
                <w:color w:val="243746"/>
                <w:sz w:val="14"/>
              </w:rPr>
              <w:t>Control safety, data exposure and resource exhaustion</w:t>
            </w:r>
          </w:p>
        </w:tc>
      </w:tr>
      <w:tr w:rsidR="0029369E" w14:paraId="4C827D77" w14:textId="77777777">
        <w:trPr>
          <w:cantSplit/>
          <w:jc w:val="center"/>
        </w:trPr>
        <w:tc>
          <w:tcPr>
            <w:tcW w:w="5141" w:type="dxa"/>
            <w:shd w:val="clear" w:color="auto" w:fill="F5F8FA"/>
            <w:tcMar>
              <w:top w:w="90" w:type="dxa"/>
              <w:left w:w="105" w:type="dxa"/>
              <w:bottom w:w="90" w:type="dxa"/>
              <w:right w:w="105" w:type="dxa"/>
            </w:tcMar>
            <w:vAlign w:val="center"/>
          </w:tcPr>
          <w:p w14:paraId="25902C36" w14:textId="77777777" w:rsidR="0029369E" w:rsidRDefault="00000000">
            <w:pPr>
              <w:spacing w:after="20"/>
            </w:pPr>
            <w:r>
              <w:rPr>
                <w:color w:val="243746"/>
                <w:sz w:val="14"/>
              </w:rPr>
              <w:t>Index schema required by an active certified solution</w:t>
            </w:r>
          </w:p>
        </w:tc>
        <w:tc>
          <w:tcPr>
            <w:tcW w:w="5141" w:type="dxa"/>
            <w:shd w:val="clear" w:color="auto" w:fill="F5F8FA"/>
            <w:tcMar>
              <w:top w:w="90" w:type="dxa"/>
              <w:left w:w="105" w:type="dxa"/>
              <w:bottom w:w="90" w:type="dxa"/>
              <w:right w:w="105" w:type="dxa"/>
            </w:tcMar>
            <w:vAlign w:val="center"/>
          </w:tcPr>
          <w:p w14:paraId="26FCD4F5" w14:textId="77777777" w:rsidR="0029369E" w:rsidRDefault="00000000">
            <w:pPr>
              <w:spacing w:after="20"/>
            </w:pPr>
            <w:r>
              <w:rPr>
                <w:color w:val="243746"/>
                <w:sz w:val="14"/>
              </w:rPr>
              <w:t>Prevent silent retrieval incompatibility</w:t>
            </w:r>
          </w:p>
        </w:tc>
      </w:tr>
      <w:tr w:rsidR="0029369E" w14:paraId="2209248F" w14:textId="77777777">
        <w:trPr>
          <w:cantSplit/>
          <w:jc w:val="center"/>
        </w:trPr>
        <w:tc>
          <w:tcPr>
            <w:tcW w:w="5141" w:type="dxa"/>
            <w:tcMar>
              <w:top w:w="90" w:type="dxa"/>
              <w:left w:w="105" w:type="dxa"/>
              <w:bottom w:w="90" w:type="dxa"/>
              <w:right w:w="105" w:type="dxa"/>
            </w:tcMar>
            <w:vAlign w:val="center"/>
          </w:tcPr>
          <w:p w14:paraId="45141C7E" w14:textId="77777777" w:rsidR="0029369E" w:rsidRDefault="00000000">
            <w:pPr>
              <w:spacing w:after="20"/>
            </w:pPr>
            <w:r>
              <w:rPr>
                <w:color w:val="243746"/>
                <w:sz w:val="14"/>
              </w:rPr>
              <w:t>Hidden precision, tokenizer or preprocessing changes inside a ModelPack</w:t>
            </w:r>
          </w:p>
        </w:tc>
        <w:tc>
          <w:tcPr>
            <w:tcW w:w="5141" w:type="dxa"/>
            <w:tcMar>
              <w:top w:w="90" w:type="dxa"/>
              <w:left w:w="105" w:type="dxa"/>
              <w:bottom w:w="90" w:type="dxa"/>
              <w:right w:w="105" w:type="dxa"/>
            </w:tcMar>
            <w:vAlign w:val="center"/>
          </w:tcPr>
          <w:p w14:paraId="2F95D495" w14:textId="77777777" w:rsidR="0029369E" w:rsidRDefault="00000000">
            <w:pPr>
              <w:spacing w:after="20"/>
            </w:pPr>
            <w:r>
              <w:rPr>
                <w:color w:val="243746"/>
                <w:sz w:val="14"/>
              </w:rPr>
              <w:t>Preserve quality and reproducibility</w:t>
            </w:r>
          </w:p>
        </w:tc>
      </w:tr>
      <w:tr w:rsidR="0029369E" w14:paraId="3070E126" w14:textId="77777777">
        <w:trPr>
          <w:cantSplit/>
          <w:jc w:val="center"/>
        </w:trPr>
        <w:tc>
          <w:tcPr>
            <w:tcW w:w="5141" w:type="dxa"/>
            <w:shd w:val="clear" w:color="auto" w:fill="F5F8FA"/>
            <w:tcMar>
              <w:top w:w="90" w:type="dxa"/>
              <w:left w:w="105" w:type="dxa"/>
              <w:bottom w:w="90" w:type="dxa"/>
              <w:right w:w="105" w:type="dxa"/>
            </w:tcMar>
            <w:vAlign w:val="center"/>
          </w:tcPr>
          <w:p w14:paraId="53CC3FEA" w14:textId="77777777" w:rsidR="0029369E" w:rsidRDefault="00000000">
            <w:pPr>
              <w:spacing w:after="20"/>
            </w:pPr>
            <w:r>
              <w:rPr>
                <w:color w:val="243746"/>
                <w:sz w:val="14"/>
              </w:rPr>
              <w:t>Cross-tenant P2P or shared buffers</w:t>
            </w:r>
          </w:p>
        </w:tc>
        <w:tc>
          <w:tcPr>
            <w:tcW w:w="5141" w:type="dxa"/>
            <w:shd w:val="clear" w:color="auto" w:fill="F5F8FA"/>
            <w:tcMar>
              <w:top w:w="90" w:type="dxa"/>
              <w:left w:w="105" w:type="dxa"/>
              <w:bottom w:w="90" w:type="dxa"/>
              <w:right w:w="105" w:type="dxa"/>
            </w:tcMar>
            <w:vAlign w:val="center"/>
          </w:tcPr>
          <w:p w14:paraId="5DBCD62A" w14:textId="77777777" w:rsidR="0029369E" w:rsidRDefault="00000000">
            <w:pPr>
              <w:spacing w:after="20"/>
            </w:pPr>
            <w:r>
              <w:rPr>
                <w:color w:val="243746"/>
                <w:sz w:val="14"/>
              </w:rPr>
              <w:t>Preserve isolation</w:t>
            </w:r>
          </w:p>
        </w:tc>
      </w:tr>
      <w:tr w:rsidR="0029369E" w14:paraId="7DA80DE3" w14:textId="77777777">
        <w:trPr>
          <w:cantSplit/>
          <w:jc w:val="center"/>
        </w:trPr>
        <w:tc>
          <w:tcPr>
            <w:tcW w:w="5141" w:type="dxa"/>
            <w:tcMar>
              <w:top w:w="90" w:type="dxa"/>
              <w:left w:w="105" w:type="dxa"/>
              <w:bottom w:w="90" w:type="dxa"/>
              <w:right w:w="105" w:type="dxa"/>
            </w:tcMar>
            <w:vAlign w:val="center"/>
          </w:tcPr>
          <w:p w14:paraId="757A4B1D" w14:textId="77777777" w:rsidR="0029369E" w:rsidRDefault="00000000">
            <w:pPr>
              <w:spacing w:after="20"/>
            </w:pPr>
            <w:r>
              <w:rPr>
                <w:color w:val="243746"/>
                <w:sz w:val="14"/>
              </w:rPr>
              <w:t>Unsupported kernel/OS combinations</w:t>
            </w:r>
          </w:p>
        </w:tc>
        <w:tc>
          <w:tcPr>
            <w:tcW w:w="5141" w:type="dxa"/>
            <w:tcMar>
              <w:top w:w="90" w:type="dxa"/>
              <w:left w:w="105" w:type="dxa"/>
              <w:bottom w:w="90" w:type="dxa"/>
              <w:right w:w="105" w:type="dxa"/>
            </w:tcMar>
            <w:vAlign w:val="center"/>
          </w:tcPr>
          <w:p w14:paraId="6FA08F58" w14:textId="77777777" w:rsidR="0029369E" w:rsidRDefault="00000000">
            <w:pPr>
              <w:spacing w:after="20"/>
            </w:pPr>
            <w:r>
              <w:rPr>
                <w:color w:val="243746"/>
                <w:sz w:val="14"/>
              </w:rPr>
              <w:t>Maintain compatibility and support</w:t>
            </w:r>
          </w:p>
        </w:tc>
      </w:tr>
    </w:tbl>
    <w:p w14:paraId="3329C576" w14:textId="77777777" w:rsidR="0029369E" w:rsidRDefault="0029369E">
      <w:pPr>
        <w:spacing w:after="20"/>
      </w:pPr>
    </w:p>
    <w:tbl>
      <w:tblPr>
        <w:tblW w:w="0" w:type="auto"/>
        <w:tblLook w:val="04A0" w:firstRow="1" w:lastRow="0" w:firstColumn="1" w:lastColumn="0" w:noHBand="0" w:noVBand="1"/>
      </w:tblPr>
      <w:tblGrid>
        <w:gridCol w:w="10282"/>
      </w:tblGrid>
      <w:tr w:rsidR="0029369E" w14:paraId="78D49BA2" w14:textId="77777777">
        <w:tc>
          <w:tcPr>
            <w:tcW w:w="10282" w:type="dxa"/>
            <w:shd w:val="clear" w:color="auto" w:fill="FFF3D6"/>
            <w:tcMar>
              <w:top w:w="125" w:type="dxa"/>
              <w:left w:w="160" w:type="dxa"/>
              <w:bottom w:w="125" w:type="dxa"/>
              <w:right w:w="160" w:type="dxa"/>
            </w:tcMar>
          </w:tcPr>
          <w:p w14:paraId="64890D6B" w14:textId="77777777" w:rsidR="0029369E" w:rsidRDefault="00000000">
            <w:pPr>
              <w:pStyle w:val="Callout"/>
            </w:pPr>
            <w:r>
              <w:t>Developer mode may permit broader experimentation on nonproduction systems, but it must be clearly marked as unsupported and isolated from production data.</w:t>
            </w:r>
          </w:p>
        </w:tc>
      </w:tr>
    </w:tbl>
    <w:p w14:paraId="0F6386EC" w14:textId="77777777" w:rsidR="0029369E" w:rsidRDefault="0029369E">
      <w:pPr>
        <w:spacing w:after="20"/>
      </w:pPr>
    </w:p>
    <w:p w14:paraId="783BC2F4" w14:textId="77777777" w:rsidR="0029369E" w:rsidRDefault="00000000">
      <w:r>
        <w:br w:type="page"/>
      </w:r>
    </w:p>
    <w:p w14:paraId="27B305D3" w14:textId="77777777" w:rsidR="0029369E" w:rsidRDefault="00000000">
      <w:pPr>
        <w:pStyle w:val="Title"/>
      </w:pPr>
      <w:bookmarkStart w:id="9" w:name="PRD_08"/>
      <w:r>
        <w:lastRenderedPageBreak/>
        <w:t>8. Agent Tools, Safety and Evaluation</w:t>
      </w:r>
      <w:bookmarkEnd w:id="9"/>
    </w:p>
    <w:p w14:paraId="19F33ACF" w14:textId="77777777" w:rsidR="0029369E" w:rsidRDefault="00000000">
      <w:pPr>
        <w:pStyle w:val="Heading1"/>
      </w:pPr>
      <w:r>
        <w:t>8.1 Launch tool catalog</w:t>
      </w:r>
    </w:p>
    <w:tbl>
      <w:tblPr>
        <w:tblStyle w:val="TableGrid"/>
        <w:tblW w:w="0" w:type="auto"/>
        <w:jc w:val="center"/>
        <w:tblLook w:val="04A0" w:firstRow="1" w:lastRow="0" w:firstColumn="1" w:lastColumn="0" w:noHBand="0" w:noVBand="1"/>
      </w:tblPr>
      <w:tblGrid>
        <w:gridCol w:w="3427"/>
        <w:gridCol w:w="3427"/>
        <w:gridCol w:w="3427"/>
      </w:tblGrid>
      <w:tr w:rsidR="0029369E" w14:paraId="5E201C3E" w14:textId="77777777">
        <w:trPr>
          <w:tblHeader/>
          <w:jc w:val="center"/>
        </w:trPr>
        <w:tc>
          <w:tcPr>
            <w:tcW w:w="3427" w:type="dxa"/>
            <w:shd w:val="clear" w:color="auto" w:fill="103A5C"/>
            <w:tcMar>
              <w:top w:w="90" w:type="dxa"/>
              <w:left w:w="105" w:type="dxa"/>
              <w:bottom w:w="90" w:type="dxa"/>
              <w:right w:w="105" w:type="dxa"/>
            </w:tcMar>
            <w:vAlign w:val="center"/>
          </w:tcPr>
          <w:p w14:paraId="2323D1CC" w14:textId="77777777" w:rsidR="0029369E" w:rsidRDefault="00000000">
            <w:pPr>
              <w:jc w:val="center"/>
            </w:pPr>
            <w:r>
              <w:rPr>
                <w:b/>
                <w:color w:val="FFFFFF"/>
                <w:sz w:val="14"/>
              </w:rPr>
              <w:t>Tool</w:t>
            </w:r>
          </w:p>
        </w:tc>
        <w:tc>
          <w:tcPr>
            <w:tcW w:w="3427" w:type="dxa"/>
            <w:shd w:val="clear" w:color="auto" w:fill="103A5C"/>
            <w:tcMar>
              <w:top w:w="90" w:type="dxa"/>
              <w:left w:w="105" w:type="dxa"/>
              <w:bottom w:w="90" w:type="dxa"/>
              <w:right w:w="105" w:type="dxa"/>
            </w:tcMar>
            <w:vAlign w:val="center"/>
          </w:tcPr>
          <w:p w14:paraId="3034343C" w14:textId="77777777" w:rsidR="0029369E" w:rsidRDefault="00000000">
            <w:pPr>
              <w:jc w:val="center"/>
            </w:pPr>
            <w:r>
              <w:rPr>
                <w:b/>
                <w:color w:val="FFFFFF"/>
                <w:sz w:val="14"/>
              </w:rPr>
              <w:t>Default mode</w:t>
            </w:r>
          </w:p>
        </w:tc>
        <w:tc>
          <w:tcPr>
            <w:tcW w:w="3427" w:type="dxa"/>
            <w:shd w:val="clear" w:color="auto" w:fill="103A5C"/>
            <w:tcMar>
              <w:top w:w="90" w:type="dxa"/>
              <w:left w:w="105" w:type="dxa"/>
              <w:bottom w:w="90" w:type="dxa"/>
              <w:right w:w="105" w:type="dxa"/>
            </w:tcMar>
            <w:vAlign w:val="center"/>
          </w:tcPr>
          <w:p w14:paraId="5DC4B351" w14:textId="77777777" w:rsidR="0029369E" w:rsidRDefault="00000000">
            <w:pPr>
              <w:jc w:val="center"/>
            </w:pPr>
            <w:r>
              <w:rPr>
                <w:b/>
                <w:color w:val="FFFFFF"/>
                <w:sz w:val="14"/>
              </w:rPr>
              <w:t>Required policy</w:t>
            </w:r>
          </w:p>
        </w:tc>
      </w:tr>
      <w:tr w:rsidR="0029369E" w14:paraId="2DBC5C4B" w14:textId="77777777">
        <w:trPr>
          <w:cantSplit/>
          <w:jc w:val="center"/>
        </w:trPr>
        <w:tc>
          <w:tcPr>
            <w:tcW w:w="3427" w:type="dxa"/>
            <w:tcMar>
              <w:top w:w="90" w:type="dxa"/>
              <w:left w:w="105" w:type="dxa"/>
              <w:bottom w:w="90" w:type="dxa"/>
              <w:right w:w="105" w:type="dxa"/>
            </w:tcMar>
            <w:vAlign w:val="center"/>
          </w:tcPr>
          <w:p w14:paraId="10E84CFE" w14:textId="77777777" w:rsidR="0029369E" w:rsidRDefault="00000000">
            <w:pPr>
              <w:spacing w:after="20"/>
              <w:jc w:val="center"/>
            </w:pPr>
            <w:r>
              <w:rPr>
                <w:color w:val="243746"/>
                <w:sz w:val="14"/>
              </w:rPr>
              <w:t>Enterprise search</w:t>
            </w:r>
          </w:p>
        </w:tc>
        <w:tc>
          <w:tcPr>
            <w:tcW w:w="3427" w:type="dxa"/>
            <w:tcMar>
              <w:top w:w="90" w:type="dxa"/>
              <w:left w:w="105" w:type="dxa"/>
              <w:bottom w:w="90" w:type="dxa"/>
              <w:right w:w="105" w:type="dxa"/>
            </w:tcMar>
            <w:vAlign w:val="center"/>
          </w:tcPr>
          <w:p w14:paraId="3ADE7747" w14:textId="77777777" w:rsidR="0029369E" w:rsidRDefault="00000000">
            <w:pPr>
              <w:spacing w:after="20"/>
              <w:jc w:val="center"/>
            </w:pPr>
            <w:r>
              <w:rPr>
                <w:color w:val="243746"/>
                <w:sz w:val="14"/>
              </w:rPr>
              <w:t>Read-only</w:t>
            </w:r>
          </w:p>
        </w:tc>
        <w:tc>
          <w:tcPr>
            <w:tcW w:w="3427" w:type="dxa"/>
            <w:tcMar>
              <w:top w:w="90" w:type="dxa"/>
              <w:left w:w="105" w:type="dxa"/>
              <w:bottom w:w="90" w:type="dxa"/>
              <w:right w:w="105" w:type="dxa"/>
            </w:tcMar>
            <w:vAlign w:val="center"/>
          </w:tcPr>
          <w:p w14:paraId="0392B1D1" w14:textId="77777777" w:rsidR="0029369E" w:rsidRDefault="00000000">
            <w:pPr>
              <w:spacing w:after="20"/>
            </w:pPr>
            <w:r>
              <w:rPr>
                <w:color w:val="243746"/>
                <w:sz w:val="14"/>
              </w:rPr>
              <w:t>Tenant/ACL-filtered retrieval</w:t>
            </w:r>
          </w:p>
        </w:tc>
      </w:tr>
      <w:tr w:rsidR="0029369E" w14:paraId="4F8A127F" w14:textId="77777777">
        <w:trPr>
          <w:cantSplit/>
          <w:jc w:val="center"/>
        </w:trPr>
        <w:tc>
          <w:tcPr>
            <w:tcW w:w="3427" w:type="dxa"/>
            <w:shd w:val="clear" w:color="auto" w:fill="F5F8FA"/>
            <w:tcMar>
              <w:top w:w="90" w:type="dxa"/>
              <w:left w:w="105" w:type="dxa"/>
              <w:bottom w:w="90" w:type="dxa"/>
              <w:right w:w="105" w:type="dxa"/>
            </w:tcMar>
            <w:vAlign w:val="center"/>
          </w:tcPr>
          <w:p w14:paraId="2E2D7A05" w14:textId="77777777" w:rsidR="0029369E" w:rsidRDefault="00000000">
            <w:pPr>
              <w:spacing w:after="20"/>
              <w:jc w:val="center"/>
            </w:pPr>
            <w:r>
              <w:rPr>
                <w:color w:val="243746"/>
                <w:sz w:val="14"/>
              </w:rPr>
              <w:t>Document fetch</w:t>
            </w:r>
          </w:p>
        </w:tc>
        <w:tc>
          <w:tcPr>
            <w:tcW w:w="3427" w:type="dxa"/>
            <w:shd w:val="clear" w:color="auto" w:fill="F5F8FA"/>
            <w:tcMar>
              <w:top w:w="90" w:type="dxa"/>
              <w:left w:w="105" w:type="dxa"/>
              <w:bottom w:w="90" w:type="dxa"/>
              <w:right w:w="105" w:type="dxa"/>
            </w:tcMar>
            <w:vAlign w:val="center"/>
          </w:tcPr>
          <w:p w14:paraId="21AEE451" w14:textId="77777777" w:rsidR="0029369E" w:rsidRDefault="00000000">
            <w:pPr>
              <w:spacing w:after="20"/>
              <w:jc w:val="center"/>
            </w:pPr>
            <w:r>
              <w:rPr>
                <w:color w:val="243746"/>
                <w:sz w:val="14"/>
              </w:rPr>
              <w:t>Read-only</w:t>
            </w:r>
          </w:p>
        </w:tc>
        <w:tc>
          <w:tcPr>
            <w:tcW w:w="3427" w:type="dxa"/>
            <w:shd w:val="clear" w:color="auto" w:fill="F5F8FA"/>
            <w:tcMar>
              <w:top w:w="90" w:type="dxa"/>
              <w:left w:w="105" w:type="dxa"/>
              <w:bottom w:w="90" w:type="dxa"/>
              <w:right w:w="105" w:type="dxa"/>
            </w:tcMar>
            <w:vAlign w:val="center"/>
          </w:tcPr>
          <w:p w14:paraId="4D79AA60" w14:textId="77777777" w:rsidR="0029369E" w:rsidRDefault="00000000">
            <w:pPr>
              <w:spacing w:after="20"/>
            </w:pPr>
            <w:r>
              <w:rPr>
                <w:color w:val="243746"/>
                <w:sz w:val="14"/>
              </w:rPr>
              <w:t>Approved source and citation lineage</w:t>
            </w:r>
          </w:p>
        </w:tc>
      </w:tr>
      <w:tr w:rsidR="0029369E" w14:paraId="45B9DC63" w14:textId="77777777">
        <w:trPr>
          <w:cantSplit/>
          <w:jc w:val="center"/>
        </w:trPr>
        <w:tc>
          <w:tcPr>
            <w:tcW w:w="3427" w:type="dxa"/>
            <w:tcMar>
              <w:top w:w="90" w:type="dxa"/>
              <w:left w:w="105" w:type="dxa"/>
              <w:bottom w:w="90" w:type="dxa"/>
              <w:right w:w="105" w:type="dxa"/>
            </w:tcMar>
            <w:vAlign w:val="center"/>
          </w:tcPr>
          <w:p w14:paraId="7EF46202" w14:textId="77777777" w:rsidR="0029369E" w:rsidRDefault="00000000">
            <w:pPr>
              <w:spacing w:after="20"/>
              <w:jc w:val="center"/>
            </w:pPr>
            <w:r>
              <w:rPr>
                <w:color w:val="243746"/>
                <w:sz w:val="14"/>
              </w:rPr>
              <w:t>Structured lookup</w:t>
            </w:r>
          </w:p>
        </w:tc>
        <w:tc>
          <w:tcPr>
            <w:tcW w:w="3427" w:type="dxa"/>
            <w:tcMar>
              <w:top w:w="90" w:type="dxa"/>
              <w:left w:w="105" w:type="dxa"/>
              <w:bottom w:w="90" w:type="dxa"/>
              <w:right w:w="105" w:type="dxa"/>
            </w:tcMar>
            <w:vAlign w:val="center"/>
          </w:tcPr>
          <w:p w14:paraId="0060D8B2" w14:textId="77777777" w:rsidR="0029369E" w:rsidRDefault="00000000">
            <w:pPr>
              <w:spacing w:after="20"/>
              <w:jc w:val="center"/>
            </w:pPr>
            <w:r>
              <w:rPr>
                <w:color w:val="243746"/>
                <w:sz w:val="14"/>
              </w:rPr>
              <w:t>Read-only</w:t>
            </w:r>
          </w:p>
        </w:tc>
        <w:tc>
          <w:tcPr>
            <w:tcW w:w="3427" w:type="dxa"/>
            <w:tcMar>
              <w:top w:w="90" w:type="dxa"/>
              <w:left w:w="105" w:type="dxa"/>
              <w:bottom w:w="90" w:type="dxa"/>
              <w:right w:w="105" w:type="dxa"/>
            </w:tcMar>
            <w:vAlign w:val="center"/>
          </w:tcPr>
          <w:p w14:paraId="1E65E2C8" w14:textId="77777777" w:rsidR="0029369E" w:rsidRDefault="00000000">
            <w:pPr>
              <w:spacing w:after="20"/>
            </w:pPr>
            <w:r>
              <w:rPr>
                <w:color w:val="243746"/>
                <w:sz w:val="14"/>
              </w:rPr>
              <w:t>Schema and row/field allow-list</w:t>
            </w:r>
          </w:p>
        </w:tc>
      </w:tr>
      <w:tr w:rsidR="0029369E" w14:paraId="7ACCC1FA" w14:textId="77777777">
        <w:trPr>
          <w:cantSplit/>
          <w:jc w:val="center"/>
        </w:trPr>
        <w:tc>
          <w:tcPr>
            <w:tcW w:w="3427" w:type="dxa"/>
            <w:shd w:val="clear" w:color="auto" w:fill="F5F8FA"/>
            <w:tcMar>
              <w:top w:w="90" w:type="dxa"/>
              <w:left w:w="105" w:type="dxa"/>
              <w:bottom w:w="90" w:type="dxa"/>
              <w:right w:w="105" w:type="dxa"/>
            </w:tcMar>
            <w:vAlign w:val="center"/>
          </w:tcPr>
          <w:p w14:paraId="0648A001" w14:textId="77777777" w:rsidR="0029369E" w:rsidRDefault="00000000">
            <w:pPr>
              <w:spacing w:after="20"/>
              <w:jc w:val="center"/>
            </w:pPr>
            <w:r>
              <w:rPr>
                <w:color w:val="243746"/>
                <w:sz w:val="14"/>
              </w:rPr>
              <w:t>Calculator</w:t>
            </w:r>
          </w:p>
        </w:tc>
        <w:tc>
          <w:tcPr>
            <w:tcW w:w="3427" w:type="dxa"/>
            <w:shd w:val="clear" w:color="auto" w:fill="F5F8FA"/>
            <w:tcMar>
              <w:top w:w="90" w:type="dxa"/>
              <w:left w:w="105" w:type="dxa"/>
              <w:bottom w:w="90" w:type="dxa"/>
              <w:right w:w="105" w:type="dxa"/>
            </w:tcMar>
            <w:vAlign w:val="center"/>
          </w:tcPr>
          <w:p w14:paraId="2B2EF844" w14:textId="77777777" w:rsidR="0029369E" w:rsidRDefault="00000000">
            <w:pPr>
              <w:spacing w:after="20"/>
              <w:jc w:val="center"/>
            </w:pPr>
            <w:r>
              <w:rPr>
                <w:color w:val="243746"/>
                <w:sz w:val="14"/>
              </w:rPr>
              <w:t>Sandboxed</w:t>
            </w:r>
          </w:p>
        </w:tc>
        <w:tc>
          <w:tcPr>
            <w:tcW w:w="3427" w:type="dxa"/>
            <w:shd w:val="clear" w:color="auto" w:fill="F5F8FA"/>
            <w:tcMar>
              <w:top w:w="90" w:type="dxa"/>
              <w:left w:w="105" w:type="dxa"/>
              <w:bottom w:w="90" w:type="dxa"/>
              <w:right w:w="105" w:type="dxa"/>
            </w:tcMar>
            <w:vAlign w:val="center"/>
          </w:tcPr>
          <w:p w14:paraId="43F7217E" w14:textId="77777777" w:rsidR="0029369E" w:rsidRDefault="00000000">
            <w:pPr>
              <w:spacing w:after="20"/>
            </w:pPr>
            <w:r>
              <w:rPr>
                <w:color w:val="243746"/>
                <w:sz w:val="14"/>
              </w:rPr>
              <w:t>No external network</w:t>
            </w:r>
          </w:p>
        </w:tc>
      </w:tr>
      <w:tr w:rsidR="0029369E" w14:paraId="04ADC4E5" w14:textId="77777777">
        <w:trPr>
          <w:cantSplit/>
          <w:jc w:val="center"/>
        </w:trPr>
        <w:tc>
          <w:tcPr>
            <w:tcW w:w="3427" w:type="dxa"/>
            <w:tcMar>
              <w:top w:w="90" w:type="dxa"/>
              <w:left w:w="105" w:type="dxa"/>
              <w:bottom w:w="90" w:type="dxa"/>
              <w:right w:w="105" w:type="dxa"/>
            </w:tcMar>
            <w:vAlign w:val="center"/>
          </w:tcPr>
          <w:p w14:paraId="1C3A808B" w14:textId="77777777" w:rsidR="0029369E" w:rsidRDefault="00000000">
            <w:pPr>
              <w:spacing w:after="20"/>
              <w:jc w:val="center"/>
            </w:pPr>
            <w:r>
              <w:rPr>
                <w:color w:val="243746"/>
                <w:sz w:val="14"/>
              </w:rPr>
              <w:t>Ticket creation</w:t>
            </w:r>
          </w:p>
        </w:tc>
        <w:tc>
          <w:tcPr>
            <w:tcW w:w="3427" w:type="dxa"/>
            <w:tcMar>
              <w:top w:w="90" w:type="dxa"/>
              <w:left w:w="105" w:type="dxa"/>
              <w:bottom w:w="90" w:type="dxa"/>
              <w:right w:w="105" w:type="dxa"/>
            </w:tcMar>
            <w:vAlign w:val="center"/>
          </w:tcPr>
          <w:p w14:paraId="0B621D8E" w14:textId="77777777" w:rsidR="0029369E" w:rsidRDefault="00000000">
            <w:pPr>
              <w:spacing w:after="20"/>
            </w:pPr>
            <w:r>
              <w:rPr>
                <w:color w:val="243746"/>
                <w:sz w:val="14"/>
              </w:rPr>
              <w:t>Disabled until configured</w:t>
            </w:r>
          </w:p>
        </w:tc>
        <w:tc>
          <w:tcPr>
            <w:tcW w:w="3427" w:type="dxa"/>
            <w:tcMar>
              <w:top w:w="90" w:type="dxa"/>
              <w:left w:w="105" w:type="dxa"/>
              <w:bottom w:w="90" w:type="dxa"/>
              <w:right w:w="105" w:type="dxa"/>
            </w:tcMar>
            <w:vAlign w:val="center"/>
          </w:tcPr>
          <w:p w14:paraId="4E1487E2" w14:textId="77777777" w:rsidR="0029369E" w:rsidRDefault="00000000">
            <w:pPr>
              <w:spacing w:after="20"/>
            </w:pPr>
            <w:r>
              <w:rPr>
                <w:color w:val="243746"/>
                <w:sz w:val="14"/>
              </w:rPr>
              <w:t>Human confirmation and scoped credential</w:t>
            </w:r>
          </w:p>
        </w:tc>
      </w:tr>
      <w:tr w:rsidR="0029369E" w14:paraId="76954C0B" w14:textId="77777777">
        <w:trPr>
          <w:cantSplit/>
          <w:jc w:val="center"/>
        </w:trPr>
        <w:tc>
          <w:tcPr>
            <w:tcW w:w="3427" w:type="dxa"/>
            <w:shd w:val="clear" w:color="auto" w:fill="F5F8FA"/>
            <w:tcMar>
              <w:top w:w="90" w:type="dxa"/>
              <w:left w:w="105" w:type="dxa"/>
              <w:bottom w:w="90" w:type="dxa"/>
              <w:right w:w="105" w:type="dxa"/>
            </w:tcMar>
            <w:vAlign w:val="center"/>
          </w:tcPr>
          <w:p w14:paraId="196725DD" w14:textId="77777777" w:rsidR="0029369E" w:rsidRDefault="00000000">
            <w:pPr>
              <w:spacing w:after="20"/>
            </w:pPr>
            <w:r>
              <w:rPr>
                <w:color w:val="243746"/>
                <w:sz w:val="14"/>
              </w:rPr>
              <w:t>Email/message draft</w:t>
            </w:r>
          </w:p>
        </w:tc>
        <w:tc>
          <w:tcPr>
            <w:tcW w:w="3427" w:type="dxa"/>
            <w:shd w:val="clear" w:color="auto" w:fill="F5F8FA"/>
            <w:tcMar>
              <w:top w:w="90" w:type="dxa"/>
              <w:left w:w="105" w:type="dxa"/>
              <w:bottom w:w="90" w:type="dxa"/>
              <w:right w:w="105" w:type="dxa"/>
            </w:tcMar>
            <w:vAlign w:val="center"/>
          </w:tcPr>
          <w:p w14:paraId="25244A41" w14:textId="77777777" w:rsidR="0029369E" w:rsidRDefault="00000000">
            <w:pPr>
              <w:spacing w:after="20"/>
              <w:jc w:val="center"/>
            </w:pPr>
            <w:r>
              <w:rPr>
                <w:color w:val="243746"/>
                <w:sz w:val="14"/>
              </w:rPr>
              <w:t>Draft only</w:t>
            </w:r>
          </w:p>
        </w:tc>
        <w:tc>
          <w:tcPr>
            <w:tcW w:w="3427" w:type="dxa"/>
            <w:shd w:val="clear" w:color="auto" w:fill="F5F8FA"/>
            <w:tcMar>
              <w:top w:w="90" w:type="dxa"/>
              <w:left w:w="105" w:type="dxa"/>
              <w:bottom w:w="90" w:type="dxa"/>
              <w:right w:w="105" w:type="dxa"/>
            </w:tcMar>
            <w:vAlign w:val="center"/>
          </w:tcPr>
          <w:p w14:paraId="7C417793" w14:textId="77777777" w:rsidR="0029369E" w:rsidRDefault="00000000">
            <w:pPr>
              <w:spacing w:after="20"/>
              <w:jc w:val="center"/>
            </w:pPr>
            <w:r>
              <w:rPr>
                <w:color w:val="243746"/>
                <w:sz w:val="14"/>
              </w:rPr>
              <w:t>No automatic send</w:t>
            </w:r>
          </w:p>
        </w:tc>
      </w:tr>
      <w:tr w:rsidR="0029369E" w14:paraId="5B98C6D4" w14:textId="77777777">
        <w:trPr>
          <w:cantSplit/>
          <w:jc w:val="center"/>
        </w:trPr>
        <w:tc>
          <w:tcPr>
            <w:tcW w:w="3427" w:type="dxa"/>
            <w:tcMar>
              <w:top w:w="90" w:type="dxa"/>
              <w:left w:w="105" w:type="dxa"/>
              <w:bottom w:w="90" w:type="dxa"/>
              <w:right w:w="105" w:type="dxa"/>
            </w:tcMar>
            <w:vAlign w:val="center"/>
          </w:tcPr>
          <w:p w14:paraId="589335C2" w14:textId="77777777" w:rsidR="0029369E" w:rsidRDefault="00000000">
            <w:pPr>
              <w:spacing w:after="20"/>
            </w:pPr>
            <w:r>
              <w:rPr>
                <w:color w:val="243746"/>
                <w:sz w:val="14"/>
              </w:rPr>
              <w:t>Workflow/API action</w:t>
            </w:r>
          </w:p>
        </w:tc>
        <w:tc>
          <w:tcPr>
            <w:tcW w:w="3427" w:type="dxa"/>
            <w:tcMar>
              <w:top w:w="90" w:type="dxa"/>
              <w:left w:w="105" w:type="dxa"/>
              <w:bottom w:w="90" w:type="dxa"/>
              <w:right w:w="105" w:type="dxa"/>
            </w:tcMar>
            <w:vAlign w:val="center"/>
          </w:tcPr>
          <w:p w14:paraId="228245BF" w14:textId="77777777" w:rsidR="0029369E" w:rsidRDefault="00000000">
            <w:pPr>
              <w:spacing w:after="20"/>
            </w:pPr>
            <w:r>
              <w:rPr>
                <w:color w:val="243746"/>
                <w:sz w:val="14"/>
              </w:rPr>
              <w:t>Disabled by default</w:t>
            </w:r>
          </w:p>
        </w:tc>
        <w:tc>
          <w:tcPr>
            <w:tcW w:w="3427" w:type="dxa"/>
            <w:tcMar>
              <w:top w:w="90" w:type="dxa"/>
              <w:left w:w="105" w:type="dxa"/>
              <w:bottom w:w="90" w:type="dxa"/>
              <w:right w:w="105" w:type="dxa"/>
            </w:tcMar>
            <w:vAlign w:val="center"/>
          </w:tcPr>
          <w:p w14:paraId="7ABA63EF" w14:textId="77777777" w:rsidR="0029369E" w:rsidRDefault="00000000">
            <w:pPr>
              <w:spacing w:after="20"/>
            </w:pPr>
            <w:r>
              <w:rPr>
                <w:color w:val="243746"/>
                <w:sz w:val="14"/>
              </w:rPr>
              <w:t>Signed tool definition, least privilege and approval gate</w:t>
            </w:r>
          </w:p>
        </w:tc>
      </w:tr>
      <w:tr w:rsidR="0029369E" w14:paraId="262947B7" w14:textId="77777777">
        <w:trPr>
          <w:cantSplit/>
          <w:jc w:val="center"/>
        </w:trPr>
        <w:tc>
          <w:tcPr>
            <w:tcW w:w="3427" w:type="dxa"/>
            <w:shd w:val="clear" w:color="auto" w:fill="F5F8FA"/>
            <w:tcMar>
              <w:top w:w="90" w:type="dxa"/>
              <w:left w:w="105" w:type="dxa"/>
              <w:bottom w:w="90" w:type="dxa"/>
              <w:right w:w="105" w:type="dxa"/>
            </w:tcMar>
            <w:vAlign w:val="center"/>
          </w:tcPr>
          <w:p w14:paraId="0F10885D" w14:textId="77777777" w:rsidR="0029369E" w:rsidRDefault="00000000">
            <w:pPr>
              <w:spacing w:after="20"/>
              <w:jc w:val="center"/>
            </w:pPr>
            <w:r>
              <w:rPr>
                <w:color w:val="243746"/>
                <w:sz w:val="14"/>
              </w:rPr>
              <w:t>Code execution</w:t>
            </w:r>
          </w:p>
        </w:tc>
        <w:tc>
          <w:tcPr>
            <w:tcW w:w="3427" w:type="dxa"/>
            <w:shd w:val="clear" w:color="auto" w:fill="F5F8FA"/>
            <w:tcMar>
              <w:top w:w="90" w:type="dxa"/>
              <w:left w:w="105" w:type="dxa"/>
              <w:bottom w:w="90" w:type="dxa"/>
              <w:right w:w="105" w:type="dxa"/>
            </w:tcMar>
            <w:vAlign w:val="center"/>
          </w:tcPr>
          <w:p w14:paraId="084C06FE" w14:textId="77777777" w:rsidR="0029369E" w:rsidRDefault="00000000">
            <w:pPr>
              <w:spacing w:after="20"/>
            </w:pPr>
            <w:r>
              <w:rPr>
                <w:color w:val="243746"/>
                <w:sz w:val="14"/>
              </w:rPr>
              <w:t>Not included in base product</w:t>
            </w:r>
          </w:p>
        </w:tc>
        <w:tc>
          <w:tcPr>
            <w:tcW w:w="3427" w:type="dxa"/>
            <w:shd w:val="clear" w:color="auto" w:fill="F5F8FA"/>
            <w:tcMar>
              <w:top w:w="90" w:type="dxa"/>
              <w:left w:w="105" w:type="dxa"/>
              <w:bottom w:w="90" w:type="dxa"/>
              <w:right w:w="105" w:type="dxa"/>
            </w:tcMar>
            <w:vAlign w:val="center"/>
          </w:tcPr>
          <w:p w14:paraId="67B50262" w14:textId="77777777" w:rsidR="0029369E" w:rsidRDefault="00000000">
            <w:pPr>
              <w:spacing w:after="20"/>
            </w:pPr>
            <w:r>
              <w:rPr>
                <w:color w:val="243746"/>
                <w:sz w:val="14"/>
              </w:rPr>
              <w:t>Separate sandboxed premium profile</w:t>
            </w:r>
          </w:p>
        </w:tc>
      </w:tr>
    </w:tbl>
    <w:p w14:paraId="18B0F05B" w14:textId="77777777" w:rsidR="0029369E" w:rsidRDefault="0029369E">
      <w:pPr>
        <w:spacing w:after="20"/>
      </w:pPr>
    </w:p>
    <w:p w14:paraId="5701815D" w14:textId="77777777" w:rsidR="0029369E" w:rsidRDefault="00000000">
      <w:pPr>
        <w:pStyle w:val="Heading1"/>
      </w:pPr>
      <w:r>
        <w:t>8.2 Guardrails</w:t>
      </w:r>
    </w:p>
    <w:p w14:paraId="6FCCB05D" w14:textId="77777777" w:rsidR="0029369E" w:rsidRDefault="00000000">
      <w:pPr>
        <w:pStyle w:val="ListBullet"/>
      </w:pPr>
      <w:r>
        <w:t>Input policy: file type, prompt abuse, secrets and data-loss checks.</w:t>
      </w:r>
    </w:p>
    <w:p w14:paraId="1A96C8FD" w14:textId="77777777" w:rsidR="0029369E" w:rsidRDefault="00000000">
      <w:pPr>
        <w:pStyle w:val="ListBullet"/>
      </w:pPr>
      <w:r>
        <w:t>Retrieval policy: tenant, ACL, source trust and freshness filters.</w:t>
      </w:r>
    </w:p>
    <w:p w14:paraId="25A94649" w14:textId="77777777" w:rsidR="0029369E" w:rsidRDefault="00000000">
      <w:pPr>
        <w:pStyle w:val="ListBullet"/>
      </w:pPr>
      <w:r>
        <w:t>Generation policy: model-specific safety, grounded-answer requirement and citation minimum.</w:t>
      </w:r>
    </w:p>
    <w:p w14:paraId="69FA3715" w14:textId="77777777" w:rsidR="0029369E" w:rsidRDefault="00000000">
      <w:pPr>
        <w:pStyle w:val="ListBullet"/>
      </w:pPr>
      <w:r>
        <w:t>Tool policy: explicit allow-list, JSON schema, credential scope, timeout and human approval.</w:t>
      </w:r>
    </w:p>
    <w:p w14:paraId="3F20154B" w14:textId="77777777" w:rsidR="0029369E" w:rsidRDefault="00000000">
      <w:pPr>
        <w:pStyle w:val="ListBullet"/>
      </w:pPr>
      <w:r>
        <w:t>Budget policy: maximum planner steps, tool calls, retrieved bytes, tokens and elapsed time.</w:t>
      </w:r>
    </w:p>
    <w:p w14:paraId="4CDDB0F7" w14:textId="77777777" w:rsidR="0029369E" w:rsidRDefault="00000000">
      <w:pPr>
        <w:pStyle w:val="ListBullet"/>
      </w:pPr>
      <w:r>
        <w:t>Output policy: sensitive-data detection, citation validation and export restrictions.</w:t>
      </w:r>
    </w:p>
    <w:p w14:paraId="6FDAE1F3" w14:textId="77777777" w:rsidR="0029369E" w:rsidRDefault="00000000">
      <w:pPr>
        <w:pStyle w:val="ListBullet"/>
      </w:pPr>
      <w:r>
        <w:t>Audit policy: immutable record of sources, prompts, model, tools, policy decisions and user identity.</w:t>
      </w:r>
    </w:p>
    <w:p w14:paraId="3B1B0889" w14:textId="77777777" w:rsidR="0029369E" w:rsidRDefault="00000000">
      <w:pPr>
        <w:pStyle w:val="Heading1"/>
      </w:pPr>
      <w:r>
        <w:t>8.3 Evaluation gates</w:t>
      </w:r>
    </w:p>
    <w:tbl>
      <w:tblPr>
        <w:tblStyle w:val="TableGrid"/>
        <w:tblW w:w="0" w:type="auto"/>
        <w:jc w:val="center"/>
        <w:tblLook w:val="04A0" w:firstRow="1" w:lastRow="0" w:firstColumn="1" w:lastColumn="0" w:noHBand="0" w:noVBand="1"/>
      </w:tblPr>
      <w:tblGrid>
        <w:gridCol w:w="5141"/>
        <w:gridCol w:w="5141"/>
      </w:tblGrid>
      <w:tr w:rsidR="0029369E" w14:paraId="30D0B543" w14:textId="77777777">
        <w:trPr>
          <w:tblHeader/>
          <w:jc w:val="center"/>
        </w:trPr>
        <w:tc>
          <w:tcPr>
            <w:tcW w:w="5141" w:type="dxa"/>
            <w:shd w:val="clear" w:color="auto" w:fill="103A5C"/>
            <w:tcMar>
              <w:top w:w="90" w:type="dxa"/>
              <w:left w:w="105" w:type="dxa"/>
              <w:bottom w:w="90" w:type="dxa"/>
              <w:right w:w="105" w:type="dxa"/>
            </w:tcMar>
            <w:vAlign w:val="center"/>
          </w:tcPr>
          <w:p w14:paraId="172340C5" w14:textId="77777777" w:rsidR="0029369E" w:rsidRDefault="00000000">
            <w:pPr>
              <w:jc w:val="center"/>
            </w:pPr>
            <w:r>
              <w:rPr>
                <w:b/>
                <w:color w:val="FFFFFF"/>
                <w:sz w:val="14"/>
              </w:rPr>
              <w:t>Gate</w:t>
            </w:r>
          </w:p>
        </w:tc>
        <w:tc>
          <w:tcPr>
            <w:tcW w:w="5141" w:type="dxa"/>
            <w:shd w:val="clear" w:color="auto" w:fill="103A5C"/>
            <w:tcMar>
              <w:top w:w="90" w:type="dxa"/>
              <w:left w:w="105" w:type="dxa"/>
              <w:bottom w:w="90" w:type="dxa"/>
              <w:right w:w="105" w:type="dxa"/>
            </w:tcMar>
            <w:vAlign w:val="center"/>
          </w:tcPr>
          <w:p w14:paraId="3E78869B" w14:textId="77777777" w:rsidR="0029369E" w:rsidRDefault="00000000">
            <w:pPr>
              <w:jc w:val="center"/>
            </w:pPr>
            <w:r>
              <w:rPr>
                <w:b/>
                <w:color w:val="FFFFFF"/>
                <w:sz w:val="14"/>
              </w:rPr>
              <w:t>Metric</w:t>
            </w:r>
          </w:p>
        </w:tc>
      </w:tr>
      <w:tr w:rsidR="0029369E" w14:paraId="77FAD377" w14:textId="77777777">
        <w:trPr>
          <w:cantSplit/>
          <w:jc w:val="center"/>
        </w:trPr>
        <w:tc>
          <w:tcPr>
            <w:tcW w:w="5141" w:type="dxa"/>
            <w:tcMar>
              <w:top w:w="90" w:type="dxa"/>
              <w:left w:w="105" w:type="dxa"/>
              <w:bottom w:w="90" w:type="dxa"/>
              <w:right w:w="105" w:type="dxa"/>
            </w:tcMar>
            <w:vAlign w:val="center"/>
          </w:tcPr>
          <w:p w14:paraId="51C693B8" w14:textId="77777777" w:rsidR="0029369E" w:rsidRDefault="00000000">
            <w:pPr>
              <w:spacing w:after="20"/>
              <w:jc w:val="center"/>
            </w:pPr>
            <w:r>
              <w:rPr>
                <w:color w:val="243746"/>
                <w:sz w:val="14"/>
              </w:rPr>
              <w:t>Retrieval</w:t>
            </w:r>
          </w:p>
        </w:tc>
        <w:tc>
          <w:tcPr>
            <w:tcW w:w="5141" w:type="dxa"/>
            <w:tcMar>
              <w:top w:w="90" w:type="dxa"/>
              <w:left w:w="105" w:type="dxa"/>
              <w:bottom w:w="90" w:type="dxa"/>
              <w:right w:w="105" w:type="dxa"/>
            </w:tcMar>
            <w:vAlign w:val="center"/>
          </w:tcPr>
          <w:p w14:paraId="4A1DE584" w14:textId="77777777" w:rsidR="0029369E" w:rsidRDefault="00000000">
            <w:pPr>
              <w:spacing w:after="20"/>
            </w:pPr>
            <w:r>
              <w:rPr>
                <w:color w:val="243746"/>
                <w:sz w:val="14"/>
              </w:rPr>
              <w:t>Recall@k, NDCG, source coverage and ACL correctness</w:t>
            </w:r>
          </w:p>
        </w:tc>
      </w:tr>
      <w:tr w:rsidR="0029369E" w14:paraId="01C4A357" w14:textId="77777777">
        <w:trPr>
          <w:cantSplit/>
          <w:jc w:val="center"/>
        </w:trPr>
        <w:tc>
          <w:tcPr>
            <w:tcW w:w="5141" w:type="dxa"/>
            <w:shd w:val="clear" w:color="auto" w:fill="F5F8FA"/>
            <w:tcMar>
              <w:top w:w="90" w:type="dxa"/>
              <w:left w:w="105" w:type="dxa"/>
              <w:bottom w:w="90" w:type="dxa"/>
              <w:right w:w="105" w:type="dxa"/>
            </w:tcMar>
            <w:vAlign w:val="center"/>
          </w:tcPr>
          <w:p w14:paraId="6C8F6640" w14:textId="77777777" w:rsidR="0029369E" w:rsidRDefault="00000000">
            <w:pPr>
              <w:spacing w:after="20"/>
              <w:jc w:val="center"/>
            </w:pPr>
            <w:r>
              <w:rPr>
                <w:color w:val="243746"/>
                <w:sz w:val="14"/>
              </w:rPr>
              <w:t>Reranking</w:t>
            </w:r>
          </w:p>
        </w:tc>
        <w:tc>
          <w:tcPr>
            <w:tcW w:w="5141" w:type="dxa"/>
            <w:shd w:val="clear" w:color="auto" w:fill="F5F8FA"/>
            <w:tcMar>
              <w:top w:w="90" w:type="dxa"/>
              <w:left w:w="105" w:type="dxa"/>
              <w:bottom w:w="90" w:type="dxa"/>
              <w:right w:w="105" w:type="dxa"/>
            </w:tcMar>
            <w:vAlign w:val="center"/>
          </w:tcPr>
          <w:p w14:paraId="5452A65A" w14:textId="77777777" w:rsidR="0029369E" w:rsidRDefault="00000000">
            <w:pPr>
              <w:spacing w:after="20"/>
            </w:pPr>
            <w:r>
              <w:rPr>
                <w:color w:val="243746"/>
                <w:sz w:val="14"/>
              </w:rPr>
              <w:t>Task quality and latency at candidate distribution</w:t>
            </w:r>
          </w:p>
        </w:tc>
      </w:tr>
      <w:tr w:rsidR="0029369E" w14:paraId="53B58E09" w14:textId="77777777">
        <w:trPr>
          <w:cantSplit/>
          <w:jc w:val="center"/>
        </w:trPr>
        <w:tc>
          <w:tcPr>
            <w:tcW w:w="5141" w:type="dxa"/>
            <w:tcMar>
              <w:top w:w="90" w:type="dxa"/>
              <w:left w:w="105" w:type="dxa"/>
              <w:bottom w:w="90" w:type="dxa"/>
              <w:right w:w="105" w:type="dxa"/>
            </w:tcMar>
            <w:vAlign w:val="center"/>
          </w:tcPr>
          <w:p w14:paraId="6FBAEF82" w14:textId="77777777" w:rsidR="0029369E" w:rsidRDefault="00000000">
            <w:pPr>
              <w:spacing w:after="20"/>
              <w:jc w:val="center"/>
            </w:pPr>
            <w:r>
              <w:rPr>
                <w:color w:val="243746"/>
                <w:sz w:val="14"/>
              </w:rPr>
              <w:t>Answer quality</w:t>
            </w:r>
          </w:p>
        </w:tc>
        <w:tc>
          <w:tcPr>
            <w:tcW w:w="5141" w:type="dxa"/>
            <w:tcMar>
              <w:top w:w="90" w:type="dxa"/>
              <w:left w:w="105" w:type="dxa"/>
              <w:bottom w:w="90" w:type="dxa"/>
              <w:right w:w="105" w:type="dxa"/>
            </w:tcMar>
            <w:vAlign w:val="center"/>
          </w:tcPr>
          <w:p w14:paraId="71834330" w14:textId="77777777" w:rsidR="0029369E" w:rsidRDefault="00000000">
            <w:pPr>
              <w:spacing w:after="20"/>
            </w:pPr>
            <w:r>
              <w:rPr>
                <w:color w:val="243746"/>
                <w:sz w:val="14"/>
              </w:rPr>
              <w:t>Groundedness, faithfulness, completeness and exact-match/domain score</w:t>
            </w:r>
          </w:p>
        </w:tc>
      </w:tr>
      <w:tr w:rsidR="0029369E" w14:paraId="7661FF4A" w14:textId="77777777">
        <w:trPr>
          <w:cantSplit/>
          <w:jc w:val="center"/>
        </w:trPr>
        <w:tc>
          <w:tcPr>
            <w:tcW w:w="5141" w:type="dxa"/>
            <w:shd w:val="clear" w:color="auto" w:fill="F5F8FA"/>
            <w:tcMar>
              <w:top w:w="90" w:type="dxa"/>
              <w:left w:w="105" w:type="dxa"/>
              <w:bottom w:w="90" w:type="dxa"/>
              <w:right w:w="105" w:type="dxa"/>
            </w:tcMar>
            <w:vAlign w:val="center"/>
          </w:tcPr>
          <w:p w14:paraId="7716C403" w14:textId="77777777" w:rsidR="0029369E" w:rsidRDefault="00000000">
            <w:pPr>
              <w:spacing w:after="20"/>
              <w:jc w:val="center"/>
            </w:pPr>
            <w:r>
              <w:rPr>
                <w:color w:val="243746"/>
                <w:sz w:val="14"/>
              </w:rPr>
              <w:t>Citation</w:t>
            </w:r>
          </w:p>
        </w:tc>
        <w:tc>
          <w:tcPr>
            <w:tcW w:w="5141" w:type="dxa"/>
            <w:shd w:val="clear" w:color="auto" w:fill="F5F8FA"/>
            <w:tcMar>
              <w:top w:w="90" w:type="dxa"/>
              <w:left w:w="105" w:type="dxa"/>
              <w:bottom w:w="90" w:type="dxa"/>
              <w:right w:w="105" w:type="dxa"/>
            </w:tcMar>
            <w:vAlign w:val="center"/>
          </w:tcPr>
          <w:p w14:paraId="3F6A91A3" w14:textId="77777777" w:rsidR="0029369E" w:rsidRDefault="00000000">
            <w:pPr>
              <w:spacing w:after="20"/>
            </w:pPr>
            <w:r>
              <w:rPr>
                <w:color w:val="243746"/>
                <w:sz w:val="14"/>
              </w:rPr>
              <w:t>Source precision, page/section validity and citation coverage</w:t>
            </w:r>
          </w:p>
        </w:tc>
      </w:tr>
      <w:tr w:rsidR="0029369E" w14:paraId="6B02EE49" w14:textId="77777777">
        <w:trPr>
          <w:cantSplit/>
          <w:jc w:val="center"/>
        </w:trPr>
        <w:tc>
          <w:tcPr>
            <w:tcW w:w="5141" w:type="dxa"/>
            <w:tcMar>
              <w:top w:w="90" w:type="dxa"/>
              <w:left w:w="105" w:type="dxa"/>
              <w:bottom w:w="90" w:type="dxa"/>
              <w:right w:w="105" w:type="dxa"/>
            </w:tcMar>
            <w:vAlign w:val="center"/>
          </w:tcPr>
          <w:p w14:paraId="288BBB5C" w14:textId="77777777" w:rsidR="0029369E" w:rsidRDefault="00000000">
            <w:pPr>
              <w:spacing w:after="20"/>
              <w:jc w:val="center"/>
            </w:pPr>
            <w:r>
              <w:rPr>
                <w:color w:val="243746"/>
                <w:sz w:val="14"/>
              </w:rPr>
              <w:t>Agent</w:t>
            </w:r>
          </w:p>
        </w:tc>
        <w:tc>
          <w:tcPr>
            <w:tcW w:w="5141" w:type="dxa"/>
            <w:tcMar>
              <w:top w:w="90" w:type="dxa"/>
              <w:left w:w="105" w:type="dxa"/>
              <w:bottom w:w="90" w:type="dxa"/>
              <w:right w:w="105" w:type="dxa"/>
            </w:tcMar>
            <w:vAlign w:val="center"/>
          </w:tcPr>
          <w:p w14:paraId="139F8D78" w14:textId="77777777" w:rsidR="0029369E" w:rsidRDefault="00000000">
            <w:pPr>
              <w:spacing w:after="20"/>
            </w:pPr>
            <w:r>
              <w:rPr>
                <w:color w:val="243746"/>
                <w:sz w:val="14"/>
              </w:rPr>
              <w:t>Task completion, tool correctness, loop rate and cost/latency budget</w:t>
            </w:r>
          </w:p>
        </w:tc>
      </w:tr>
      <w:tr w:rsidR="0029369E" w14:paraId="6320B4A6" w14:textId="77777777">
        <w:trPr>
          <w:cantSplit/>
          <w:jc w:val="center"/>
        </w:trPr>
        <w:tc>
          <w:tcPr>
            <w:tcW w:w="5141" w:type="dxa"/>
            <w:shd w:val="clear" w:color="auto" w:fill="F5F8FA"/>
            <w:tcMar>
              <w:top w:w="90" w:type="dxa"/>
              <w:left w:w="105" w:type="dxa"/>
              <w:bottom w:w="90" w:type="dxa"/>
              <w:right w:w="105" w:type="dxa"/>
            </w:tcMar>
            <w:vAlign w:val="center"/>
          </w:tcPr>
          <w:p w14:paraId="6A7C6179" w14:textId="77777777" w:rsidR="0029369E" w:rsidRDefault="00000000">
            <w:pPr>
              <w:spacing w:after="20"/>
              <w:jc w:val="center"/>
            </w:pPr>
            <w:r>
              <w:rPr>
                <w:color w:val="243746"/>
                <w:sz w:val="14"/>
              </w:rPr>
              <w:t>Safety</w:t>
            </w:r>
          </w:p>
        </w:tc>
        <w:tc>
          <w:tcPr>
            <w:tcW w:w="5141" w:type="dxa"/>
            <w:shd w:val="clear" w:color="auto" w:fill="F5F8FA"/>
            <w:tcMar>
              <w:top w:w="90" w:type="dxa"/>
              <w:left w:w="105" w:type="dxa"/>
              <w:bottom w:w="90" w:type="dxa"/>
              <w:right w:w="105" w:type="dxa"/>
            </w:tcMar>
            <w:vAlign w:val="center"/>
          </w:tcPr>
          <w:p w14:paraId="40B46202" w14:textId="77777777" w:rsidR="0029369E" w:rsidRDefault="00000000">
            <w:pPr>
              <w:spacing w:after="20"/>
            </w:pPr>
            <w:r>
              <w:rPr>
                <w:color w:val="243746"/>
                <w:sz w:val="14"/>
              </w:rPr>
              <w:t>Policy escape, sensitive-data leakage and unauthorized-tool rate</w:t>
            </w:r>
          </w:p>
        </w:tc>
      </w:tr>
      <w:tr w:rsidR="0029369E" w14:paraId="535F7631" w14:textId="77777777">
        <w:trPr>
          <w:cantSplit/>
          <w:jc w:val="center"/>
        </w:trPr>
        <w:tc>
          <w:tcPr>
            <w:tcW w:w="5141" w:type="dxa"/>
            <w:tcMar>
              <w:top w:w="90" w:type="dxa"/>
              <w:left w:w="105" w:type="dxa"/>
              <w:bottom w:w="90" w:type="dxa"/>
              <w:right w:w="105" w:type="dxa"/>
            </w:tcMar>
            <w:vAlign w:val="center"/>
          </w:tcPr>
          <w:p w14:paraId="78BF40E8" w14:textId="77777777" w:rsidR="0029369E" w:rsidRDefault="00000000">
            <w:pPr>
              <w:spacing w:after="20"/>
              <w:jc w:val="center"/>
            </w:pPr>
            <w:r>
              <w:rPr>
                <w:color w:val="243746"/>
                <w:sz w:val="14"/>
              </w:rPr>
              <w:t>Operations</w:t>
            </w:r>
          </w:p>
        </w:tc>
        <w:tc>
          <w:tcPr>
            <w:tcW w:w="5141" w:type="dxa"/>
            <w:tcMar>
              <w:top w:w="90" w:type="dxa"/>
              <w:left w:w="105" w:type="dxa"/>
              <w:bottom w:w="90" w:type="dxa"/>
              <w:right w:w="105" w:type="dxa"/>
            </w:tcMar>
            <w:vAlign w:val="center"/>
          </w:tcPr>
          <w:p w14:paraId="5C2A071B" w14:textId="77777777" w:rsidR="0029369E" w:rsidRDefault="00000000">
            <w:pPr>
              <w:spacing w:after="20"/>
            </w:pPr>
            <w:r>
              <w:rPr>
                <w:color w:val="243746"/>
                <w:sz w:val="14"/>
              </w:rPr>
              <w:t>p95/p99 latency, throughput, errors, queue wait and recovery</w:t>
            </w:r>
          </w:p>
        </w:tc>
      </w:tr>
    </w:tbl>
    <w:p w14:paraId="10461869" w14:textId="77777777" w:rsidR="0029369E" w:rsidRDefault="0029369E">
      <w:pPr>
        <w:spacing w:after="20"/>
      </w:pPr>
    </w:p>
    <w:p w14:paraId="6C23291E" w14:textId="77777777" w:rsidR="0029369E" w:rsidRDefault="00000000">
      <w:r>
        <w:br w:type="page"/>
      </w:r>
    </w:p>
    <w:p w14:paraId="1BED4DD9" w14:textId="77777777" w:rsidR="0029369E" w:rsidRDefault="00000000">
      <w:pPr>
        <w:pStyle w:val="Title"/>
      </w:pPr>
      <w:bookmarkStart w:id="10" w:name="PRD_09"/>
      <w:r>
        <w:lastRenderedPageBreak/>
        <w:t>9. Model and Solution Upgrade Lifecycle</w:t>
      </w:r>
      <w:bookmarkEnd w:id="10"/>
    </w:p>
    <w:tbl>
      <w:tblPr>
        <w:tblW w:w="0" w:type="auto"/>
        <w:tblLook w:val="04A0" w:firstRow="1" w:lastRow="0" w:firstColumn="1" w:lastColumn="0" w:noHBand="0" w:noVBand="1"/>
      </w:tblPr>
      <w:tblGrid>
        <w:gridCol w:w="10282"/>
      </w:tblGrid>
      <w:tr w:rsidR="0029369E" w14:paraId="47D47DC3" w14:textId="77777777">
        <w:tc>
          <w:tcPr>
            <w:tcW w:w="10282" w:type="dxa"/>
            <w:shd w:val="clear" w:color="auto" w:fill="E7F4EC"/>
            <w:tcMar>
              <w:top w:w="125" w:type="dxa"/>
              <w:left w:w="160" w:type="dxa"/>
              <w:bottom w:w="125" w:type="dxa"/>
              <w:right w:w="160" w:type="dxa"/>
            </w:tcMar>
          </w:tcPr>
          <w:p w14:paraId="79D05186" w14:textId="77777777" w:rsidR="0029369E" w:rsidRDefault="00000000">
            <w:pPr>
              <w:pStyle w:val="Callout"/>
            </w:pPr>
            <w:r>
              <w:t>Model updates are product releases, not ad-hoc file replacements. Each ModelPack binds weights, tokenizer, preprocessing, precision, compiler output, required firmware/runtime, golden tests, supported APIs and SLO envelope.</w:t>
            </w:r>
          </w:p>
        </w:tc>
      </w:tr>
    </w:tbl>
    <w:p w14:paraId="3DE973E3" w14:textId="77777777" w:rsidR="0029369E" w:rsidRDefault="0029369E">
      <w:pPr>
        <w:spacing w:after="20"/>
      </w:pPr>
    </w:p>
    <w:p w14:paraId="400FA155" w14:textId="77777777" w:rsidR="0029369E" w:rsidRDefault="00000000">
      <w:pPr>
        <w:pStyle w:val="Heading1"/>
      </w:pPr>
      <w:r>
        <w:t>9.1 ModelPack states</w:t>
      </w:r>
    </w:p>
    <w:tbl>
      <w:tblPr>
        <w:tblStyle w:val="TableGrid"/>
        <w:tblW w:w="0" w:type="auto"/>
        <w:jc w:val="center"/>
        <w:tblLook w:val="04A0" w:firstRow="1" w:lastRow="0" w:firstColumn="1" w:lastColumn="0" w:noHBand="0" w:noVBand="1"/>
      </w:tblPr>
      <w:tblGrid>
        <w:gridCol w:w="5141"/>
        <w:gridCol w:w="5141"/>
      </w:tblGrid>
      <w:tr w:rsidR="0029369E" w14:paraId="081DCB61" w14:textId="77777777">
        <w:trPr>
          <w:tblHeader/>
          <w:jc w:val="center"/>
        </w:trPr>
        <w:tc>
          <w:tcPr>
            <w:tcW w:w="5141" w:type="dxa"/>
            <w:shd w:val="clear" w:color="auto" w:fill="103A5C"/>
            <w:tcMar>
              <w:top w:w="90" w:type="dxa"/>
              <w:left w:w="105" w:type="dxa"/>
              <w:bottom w:w="90" w:type="dxa"/>
              <w:right w:w="105" w:type="dxa"/>
            </w:tcMar>
            <w:vAlign w:val="center"/>
          </w:tcPr>
          <w:p w14:paraId="32AD19DD" w14:textId="77777777" w:rsidR="0029369E" w:rsidRDefault="00000000">
            <w:pPr>
              <w:jc w:val="center"/>
            </w:pPr>
            <w:r>
              <w:rPr>
                <w:b/>
                <w:color w:val="FFFFFF"/>
                <w:sz w:val="14"/>
              </w:rPr>
              <w:t>State</w:t>
            </w:r>
          </w:p>
        </w:tc>
        <w:tc>
          <w:tcPr>
            <w:tcW w:w="5141" w:type="dxa"/>
            <w:shd w:val="clear" w:color="auto" w:fill="103A5C"/>
            <w:tcMar>
              <w:top w:w="90" w:type="dxa"/>
              <w:left w:w="105" w:type="dxa"/>
              <w:bottom w:w="90" w:type="dxa"/>
              <w:right w:w="105" w:type="dxa"/>
            </w:tcMar>
            <w:vAlign w:val="center"/>
          </w:tcPr>
          <w:p w14:paraId="35C600E9" w14:textId="77777777" w:rsidR="0029369E" w:rsidRDefault="00000000">
            <w:pPr>
              <w:jc w:val="center"/>
            </w:pPr>
            <w:r>
              <w:rPr>
                <w:b/>
                <w:color w:val="FFFFFF"/>
                <w:sz w:val="14"/>
              </w:rPr>
              <w:t>Meaning</w:t>
            </w:r>
          </w:p>
        </w:tc>
      </w:tr>
      <w:tr w:rsidR="0029369E" w14:paraId="31E3C4C1" w14:textId="77777777">
        <w:trPr>
          <w:cantSplit/>
          <w:jc w:val="center"/>
        </w:trPr>
        <w:tc>
          <w:tcPr>
            <w:tcW w:w="5141" w:type="dxa"/>
            <w:tcMar>
              <w:top w:w="90" w:type="dxa"/>
              <w:left w:w="105" w:type="dxa"/>
              <w:bottom w:w="90" w:type="dxa"/>
              <w:right w:w="105" w:type="dxa"/>
            </w:tcMar>
            <w:vAlign w:val="center"/>
          </w:tcPr>
          <w:p w14:paraId="7A100ED1" w14:textId="77777777" w:rsidR="0029369E" w:rsidRDefault="00000000">
            <w:pPr>
              <w:spacing w:after="20"/>
              <w:jc w:val="center"/>
            </w:pPr>
            <w:r>
              <w:rPr>
                <w:color w:val="243746"/>
                <w:sz w:val="14"/>
              </w:rPr>
              <w:t>Available</w:t>
            </w:r>
          </w:p>
        </w:tc>
        <w:tc>
          <w:tcPr>
            <w:tcW w:w="5141" w:type="dxa"/>
            <w:tcMar>
              <w:top w:w="90" w:type="dxa"/>
              <w:left w:w="105" w:type="dxa"/>
              <w:bottom w:w="90" w:type="dxa"/>
              <w:right w:w="105" w:type="dxa"/>
            </w:tcMar>
            <w:vAlign w:val="center"/>
          </w:tcPr>
          <w:p w14:paraId="55156C2C" w14:textId="77777777" w:rsidR="0029369E" w:rsidRDefault="00000000">
            <w:pPr>
              <w:spacing w:after="20"/>
            </w:pPr>
            <w:r>
              <w:rPr>
                <w:color w:val="243746"/>
                <w:sz w:val="14"/>
              </w:rPr>
              <w:t>Catalog metadata is visible; package not downloaded</w:t>
            </w:r>
          </w:p>
        </w:tc>
      </w:tr>
      <w:tr w:rsidR="0029369E" w14:paraId="498D56C4" w14:textId="77777777">
        <w:trPr>
          <w:cantSplit/>
          <w:jc w:val="center"/>
        </w:trPr>
        <w:tc>
          <w:tcPr>
            <w:tcW w:w="5141" w:type="dxa"/>
            <w:shd w:val="clear" w:color="auto" w:fill="F5F8FA"/>
            <w:tcMar>
              <w:top w:w="90" w:type="dxa"/>
              <w:left w:w="105" w:type="dxa"/>
              <w:bottom w:w="90" w:type="dxa"/>
              <w:right w:w="105" w:type="dxa"/>
            </w:tcMar>
            <w:vAlign w:val="center"/>
          </w:tcPr>
          <w:p w14:paraId="09FFE1C1" w14:textId="77777777" w:rsidR="0029369E" w:rsidRDefault="00000000">
            <w:pPr>
              <w:spacing w:after="20"/>
              <w:jc w:val="center"/>
            </w:pPr>
            <w:r>
              <w:rPr>
                <w:color w:val="243746"/>
                <w:sz w:val="14"/>
              </w:rPr>
              <w:t>Staged</w:t>
            </w:r>
          </w:p>
        </w:tc>
        <w:tc>
          <w:tcPr>
            <w:tcW w:w="5141" w:type="dxa"/>
            <w:shd w:val="clear" w:color="auto" w:fill="F5F8FA"/>
            <w:tcMar>
              <w:top w:w="90" w:type="dxa"/>
              <w:left w:w="105" w:type="dxa"/>
              <w:bottom w:w="90" w:type="dxa"/>
              <w:right w:w="105" w:type="dxa"/>
            </w:tcMar>
            <w:vAlign w:val="center"/>
          </w:tcPr>
          <w:p w14:paraId="38846116" w14:textId="77777777" w:rsidR="0029369E" w:rsidRDefault="00000000">
            <w:pPr>
              <w:spacing w:after="20"/>
            </w:pPr>
            <w:r>
              <w:rPr>
                <w:color w:val="243746"/>
                <w:sz w:val="14"/>
              </w:rPr>
              <w:t>Package downloaded, signature verified and capacity reserved</w:t>
            </w:r>
          </w:p>
        </w:tc>
      </w:tr>
      <w:tr w:rsidR="0029369E" w14:paraId="19B7211E" w14:textId="77777777">
        <w:trPr>
          <w:cantSplit/>
          <w:jc w:val="center"/>
        </w:trPr>
        <w:tc>
          <w:tcPr>
            <w:tcW w:w="5141" w:type="dxa"/>
            <w:tcMar>
              <w:top w:w="90" w:type="dxa"/>
              <w:left w:w="105" w:type="dxa"/>
              <w:bottom w:w="90" w:type="dxa"/>
              <w:right w:w="105" w:type="dxa"/>
            </w:tcMar>
            <w:vAlign w:val="center"/>
          </w:tcPr>
          <w:p w14:paraId="4E468BDF" w14:textId="77777777" w:rsidR="0029369E" w:rsidRDefault="00000000">
            <w:pPr>
              <w:spacing w:after="20"/>
              <w:jc w:val="center"/>
            </w:pPr>
            <w:r>
              <w:rPr>
                <w:color w:val="243746"/>
                <w:sz w:val="14"/>
              </w:rPr>
              <w:t>Validated</w:t>
            </w:r>
          </w:p>
        </w:tc>
        <w:tc>
          <w:tcPr>
            <w:tcW w:w="5141" w:type="dxa"/>
            <w:tcMar>
              <w:top w:w="90" w:type="dxa"/>
              <w:left w:w="105" w:type="dxa"/>
              <w:bottom w:w="90" w:type="dxa"/>
              <w:right w:w="105" w:type="dxa"/>
            </w:tcMar>
            <w:vAlign w:val="center"/>
          </w:tcPr>
          <w:p w14:paraId="0370CEB8" w14:textId="77777777" w:rsidR="0029369E" w:rsidRDefault="00000000">
            <w:pPr>
              <w:spacing w:after="20"/>
            </w:pPr>
            <w:r>
              <w:rPr>
                <w:color w:val="243746"/>
                <w:sz w:val="14"/>
              </w:rPr>
              <w:t>Golden quality, operator and hardware tests passed on the target appliance</w:t>
            </w:r>
          </w:p>
        </w:tc>
      </w:tr>
      <w:tr w:rsidR="0029369E" w14:paraId="678AE62D" w14:textId="77777777">
        <w:trPr>
          <w:cantSplit/>
          <w:jc w:val="center"/>
        </w:trPr>
        <w:tc>
          <w:tcPr>
            <w:tcW w:w="5141" w:type="dxa"/>
            <w:shd w:val="clear" w:color="auto" w:fill="F5F8FA"/>
            <w:tcMar>
              <w:top w:w="90" w:type="dxa"/>
              <w:left w:w="105" w:type="dxa"/>
              <w:bottom w:w="90" w:type="dxa"/>
              <w:right w:w="105" w:type="dxa"/>
            </w:tcMar>
            <w:vAlign w:val="center"/>
          </w:tcPr>
          <w:p w14:paraId="217E3F30" w14:textId="77777777" w:rsidR="0029369E" w:rsidRDefault="00000000">
            <w:pPr>
              <w:spacing w:after="20"/>
              <w:jc w:val="center"/>
            </w:pPr>
            <w:r>
              <w:rPr>
                <w:color w:val="243746"/>
                <w:sz w:val="14"/>
              </w:rPr>
              <w:t>Canary</w:t>
            </w:r>
          </w:p>
        </w:tc>
        <w:tc>
          <w:tcPr>
            <w:tcW w:w="5141" w:type="dxa"/>
            <w:shd w:val="clear" w:color="auto" w:fill="F5F8FA"/>
            <w:tcMar>
              <w:top w:w="90" w:type="dxa"/>
              <w:left w:w="105" w:type="dxa"/>
              <w:bottom w:w="90" w:type="dxa"/>
              <w:right w:w="105" w:type="dxa"/>
            </w:tcMar>
            <w:vAlign w:val="center"/>
          </w:tcPr>
          <w:p w14:paraId="034ACC43" w14:textId="77777777" w:rsidR="0029369E" w:rsidRDefault="00000000">
            <w:pPr>
              <w:spacing w:after="20"/>
            </w:pPr>
            <w:r>
              <w:rPr>
                <w:color w:val="243746"/>
                <w:sz w:val="14"/>
              </w:rPr>
              <w:t>Small traffic share or shadow traffic</w:t>
            </w:r>
          </w:p>
        </w:tc>
      </w:tr>
      <w:tr w:rsidR="0029369E" w14:paraId="4CF3EE6F" w14:textId="77777777">
        <w:trPr>
          <w:cantSplit/>
          <w:jc w:val="center"/>
        </w:trPr>
        <w:tc>
          <w:tcPr>
            <w:tcW w:w="5141" w:type="dxa"/>
            <w:tcMar>
              <w:top w:w="90" w:type="dxa"/>
              <w:left w:w="105" w:type="dxa"/>
              <w:bottom w:w="90" w:type="dxa"/>
              <w:right w:w="105" w:type="dxa"/>
            </w:tcMar>
            <w:vAlign w:val="center"/>
          </w:tcPr>
          <w:p w14:paraId="56AD4343" w14:textId="77777777" w:rsidR="0029369E" w:rsidRDefault="00000000">
            <w:pPr>
              <w:spacing w:after="20"/>
              <w:jc w:val="center"/>
            </w:pPr>
            <w:r>
              <w:rPr>
                <w:color w:val="243746"/>
                <w:sz w:val="14"/>
              </w:rPr>
              <w:t>Production</w:t>
            </w:r>
          </w:p>
        </w:tc>
        <w:tc>
          <w:tcPr>
            <w:tcW w:w="5141" w:type="dxa"/>
            <w:tcMar>
              <w:top w:w="90" w:type="dxa"/>
              <w:left w:w="105" w:type="dxa"/>
              <w:bottom w:w="90" w:type="dxa"/>
              <w:right w:w="105" w:type="dxa"/>
            </w:tcMar>
            <w:vAlign w:val="center"/>
          </w:tcPr>
          <w:p w14:paraId="4FFA35EF" w14:textId="77777777" w:rsidR="0029369E" w:rsidRDefault="00000000">
            <w:pPr>
              <w:spacing w:after="20"/>
            </w:pPr>
            <w:r>
              <w:rPr>
                <w:color w:val="243746"/>
                <w:sz w:val="14"/>
              </w:rPr>
              <w:t>Default serving version</w:t>
            </w:r>
          </w:p>
        </w:tc>
      </w:tr>
      <w:tr w:rsidR="0029369E" w14:paraId="16333D6D" w14:textId="77777777">
        <w:trPr>
          <w:cantSplit/>
          <w:jc w:val="center"/>
        </w:trPr>
        <w:tc>
          <w:tcPr>
            <w:tcW w:w="5141" w:type="dxa"/>
            <w:shd w:val="clear" w:color="auto" w:fill="F5F8FA"/>
            <w:tcMar>
              <w:top w:w="90" w:type="dxa"/>
              <w:left w:w="105" w:type="dxa"/>
              <w:bottom w:w="90" w:type="dxa"/>
              <w:right w:w="105" w:type="dxa"/>
            </w:tcMar>
            <w:vAlign w:val="center"/>
          </w:tcPr>
          <w:p w14:paraId="450F05A5" w14:textId="77777777" w:rsidR="0029369E" w:rsidRDefault="00000000">
            <w:pPr>
              <w:spacing w:after="20"/>
              <w:jc w:val="center"/>
            </w:pPr>
            <w:r>
              <w:rPr>
                <w:color w:val="243746"/>
                <w:sz w:val="14"/>
              </w:rPr>
              <w:t>Draining</w:t>
            </w:r>
          </w:p>
        </w:tc>
        <w:tc>
          <w:tcPr>
            <w:tcW w:w="5141" w:type="dxa"/>
            <w:shd w:val="clear" w:color="auto" w:fill="F5F8FA"/>
            <w:tcMar>
              <w:top w:w="90" w:type="dxa"/>
              <w:left w:w="105" w:type="dxa"/>
              <w:bottom w:w="90" w:type="dxa"/>
              <w:right w:w="105" w:type="dxa"/>
            </w:tcMar>
            <w:vAlign w:val="center"/>
          </w:tcPr>
          <w:p w14:paraId="6C58654D" w14:textId="77777777" w:rsidR="0029369E" w:rsidRDefault="00000000">
            <w:pPr>
              <w:spacing w:after="20"/>
            </w:pPr>
            <w:r>
              <w:rPr>
                <w:color w:val="243746"/>
                <w:sz w:val="14"/>
              </w:rPr>
              <w:t>No new sessions; existing work completes</w:t>
            </w:r>
          </w:p>
        </w:tc>
      </w:tr>
      <w:tr w:rsidR="0029369E" w14:paraId="7EB75B73" w14:textId="77777777">
        <w:trPr>
          <w:cantSplit/>
          <w:jc w:val="center"/>
        </w:trPr>
        <w:tc>
          <w:tcPr>
            <w:tcW w:w="5141" w:type="dxa"/>
            <w:tcMar>
              <w:top w:w="90" w:type="dxa"/>
              <w:left w:w="105" w:type="dxa"/>
              <w:bottom w:w="90" w:type="dxa"/>
              <w:right w:w="105" w:type="dxa"/>
            </w:tcMar>
            <w:vAlign w:val="center"/>
          </w:tcPr>
          <w:p w14:paraId="46C83B37" w14:textId="77777777" w:rsidR="0029369E" w:rsidRDefault="00000000">
            <w:pPr>
              <w:spacing w:after="20"/>
              <w:jc w:val="center"/>
            </w:pPr>
            <w:r>
              <w:rPr>
                <w:color w:val="243746"/>
                <w:sz w:val="14"/>
              </w:rPr>
              <w:t>Rolled back</w:t>
            </w:r>
          </w:p>
        </w:tc>
        <w:tc>
          <w:tcPr>
            <w:tcW w:w="5141" w:type="dxa"/>
            <w:tcMar>
              <w:top w:w="90" w:type="dxa"/>
              <w:left w:w="105" w:type="dxa"/>
              <w:bottom w:w="90" w:type="dxa"/>
              <w:right w:w="105" w:type="dxa"/>
            </w:tcMar>
            <w:vAlign w:val="center"/>
          </w:tcPr>
          <w:p w14:paraId="0A9484CD" w14:textId="77777777" w:rsidR="0029369E" w:rsidRDefault="00000000">
            <w:pPr>
              <w:spacing w:after="20"/>
            </w:pPr>
            <w:r>
              <w:rPr>
                <w:color w:val="243746"/>
                <w:sz w:val="14"/>
              </w:rPr>
              <w:t>Prior production generation restored</w:t>
            </w:r>
          </w:p>
        </w:tc>
      </w:tr>
      <w:tr w:rsidR="0029369E" w14:paraId="461E272E" w14:textId="77777777">
        <w:trPr>
          <w:cantSplit/>
          <w:jc w:val="center"/>
        </w:trPr>
        <w:tc>
          <w:tcPr>
            <w:tcW w:w="5141" w:type="dxa"/>
            <w:shd w:val="clear" w:color="auto" w:fill="F5F8FA"/>
            <w:tcMar>
              <w:top w:w="90" w:type="dxa"/>
              <w:left w:w="105" w:type="dxa"/>
              <w:bottom w:w="90" w:type="dxa"/>
              <w:right w:w="105" w:type="dxa"/>
            </w:tcMar>
            <w:vAlign w:val="center"/>
          </w:tcPr>
          <w:p w14:paraId="5B3C46B5" w14:textId="77777777" w:rsidR="0029369E" w:rsidRDefault="00000000">
            <w:pPr>
              <w:spacing w:after="20"/>
              <w:jc w:val="center"/>
            </w:pPr>
            <w:r>
              <w:rPr>
                <w:color w:val="243746"/>
                <w:sz w:val="14"/>
              </w:rPr>
              <w:t>Retired</w:t>
            </w:r>
          </w:p>
        </w:tc>
        <w:tc>
          <w:tcPr>
            <w:tcW w:w="5141" w:type="dxa"/>
            <w:shd w:val="clear" w:color="auto" w:fill="F5F8FA"/>
            <w:tcMar>
              <w:top w:w="90" w:type="dxa"/>
              <w:left w:w="105" w:type="dxa"/>
              <w:bottom w:w="90" w:type="dxa"/>
              <w:right w:w="105" w:type="dxa"/>
            </w:tcMar>
            <w:vAlign w:val="center"/>
          </w:tcPr>
          <w:p w14:paraId="3271783A" w14:textId="77777777" w:rsidR="0029369E" w:rsidRDefault="00000000">
            <w:pPr>
              <w:spacing w:after="20"/>
            </w:pPr>
            <w:r>
              <w:rPr>
                <w:color w:val="243746"/>
                <w:sz w:val="14"/>
              </w:rPr>
              <w:t>Support ended; package retained or removed per policy</w:t>
            </w:r>
          </w:p>
        </w:tc>
      </w:tr>
    </w:tbl>
    <w:p w14:paraId="0DD1EEF3" w14:textId="77777777" w:rsidR="0029369E" w:rsidRDefault="0029369E">
      <w:pPr>
        <w:spacing w:after="20"/>
      </w:pPr>
    </w:p>
    <w:p w14:paraId="49C88E95" w14:textId="77777777" w:rsidR="0029369E" w:rsidRDefault="00000000">
      <w:pPr>
        <w:pStyle w:val="Heading1"/>
      </w:pPr>
      <w:r>
        <w:t>9.2 Same-embedding upgrade</w:t>
      </w:r>
    </w:p>
    <w:p w14:paraId="2E12CDB6" w14:textId="77777777" w:rsidR="0029369E" w:rsidRDefault="00000000">
      <w:pPr>
        <w:pStyle w:val="ListNumber"/>
      </w:pPr>
      <w:r>
        <w:t>Stage the new generator/reranker ModelPack.</w:t>
      </w:r>
    </w:p>
    <w:p w14:paraId="226A81F5" w14:textId="77777777" w:rsidR="0029369E" w:rsidRDefault="00000000">
      <w:pPr>
        <w:pStyle w:val="ListNumber"/>
      </w:pPr>
      <w:r>
        <w:t>Run compatibility and golden tests.</w:t>
      </w:r>
    </w:p>
    <w:p w14:paraId="6B084860" w14:textId="77777777" w:rsidR="0029369E" w:rsidRDefault="00000000">
      <w:pPr>
        <w:pStyle w:val="ListNumber"/>
      </w:pPr>
      <w:r>
        <w:t>Deploy a shadow or canary replica.</w:t>
      </w:r>
    </w:p>
    <w:p w14:paraId="37CD89CE" w14:textId="77777777" w:rsidR="0029369E" w:rsidRDefault="00000000">
      <w:pPr>
        <w:pStyle w:val="ListNumber"/>
      </w:pPr>
      <w:r>
        <w:t>Compare quality, p99 and error metrics.</w:t>
      </w:r>
    </w:p>
    <w:p w14:paraId="632C7222" w14:textId="77777777" w:rsidR="0029369E" w:rsidRDefault="00000000">
      <w:pPr>
        <w:pStyle w:val="ListNumber"/>
      </w:pPr>
      <w:r>
        <w:t>Promote gradually; active sessions remain pinned to their generation.</w:t>
      </w:r>
    </w:p>
    <w:p w14:paraId="3B237B70" w14:textId="77777777" w:rsidR="0029369E" w:rsidRDefault="00000000">
      <w:pPr>
        <w:pStyle w:val="ListNumber"/>
      </w:pPr>
      <w:r>
        <w:t>Retain one rollback generation.</w:t>
      </w:r>
    </w:p>
    <w:p w14:paraId="5B433F8B" w14:textId="77777777" w:rsidR="0029369E" w:rsidRDefault="00000000">
      <w:pPr>
        <w:pStyle w:val="Heading1"/>
      </w:pPr>
      <w:r>
        <w:t>9.3 Embedding-model upgrade</w:t>
      </w:r>
    </w:p>
    <w:p w14:paraId="3DE998C1" w14:textId="77777777" w:rsidR="0029369E" w:rsidRDefault="00000000">
      <w:pPr>
        <w:pStyle w:val="ListNumber"/>
      </w:pPr>
      <w:r>
        <w:t>Stage the new embedding ModelPack.</w:t>
      </w:r>
    </w:p>
    <w:p w14:paraId="4595F51C" w14:textId="77777777" w:rsidR="0029369E" w:rsidRDefault="00000000">
      <w:pPr>
        <w:pStyle w:val="ListNumber"/>
      </w:pPr>
      <w:r>
        <w:t>Create a shadow collection/index generation.</w:t>
      </w:r>
    </w:p>
    <w:p w14:paraId="24E91A93" w14:textId="77777777" w:rsidR="0029369E" w:rsidRDefault="00000000">
      <w:pPr>
        <w:pStyle w:val="ListNumber"/>
      </w:pPr>
      <w:r>
        <w:t>Re-embed documents incrementally without changing the active index.</w:t>
      </w:r>
    </w:p>
    <w:p w14:paraId="1DAD465B" w14:textId="77777777" w:rsidR="0029369E" w:rsidRDefault="00000000">
      <w:pPr>
        <w:pStyle w:val="ListNumber"/>
      </w:pPr>
      <w:r>
        <w:t>Run retrieval and end-to-end quality evaluation.</w:t>
      </w:r>
    </w:p>
    <w:p w14:paraId="1B70D971" w14:textId="77777777" w:rsidR="0029369E" w:rsidRDefault="00000000">
      <w:pPr>
        <w:pStyle w:val="ListNumber"/>
      </w:pPr>
      <w:r>
        <w:t>Dual-read a representative traffic slice if required.</w:t>
      </w:r>
    </w:p>
    <w:p w14:paraId="5352895C" w14:textId="77777777" w:rsidR="0029369E" w:rsidRDefault="00000000">
      <w:pPr>
        <w:pStyle w:val="ListNumber"/>
      </w:pPr>
      <w:r>
        <w:t>Atomically switch collection generation.</w:t>
      </w:r>
    </w:p>
    <w:p w14:paraId="206C68F0" w14:textId="77777777" w:rsidR="0029369E" w:rsidRDefault="00000000">
      <w:pPr>
        <w:pStyle w:val="ListNumber"/>
      </w:pPr>
      <w:r>
        <w:t>Retain old index until rollback window closes.</w:t>
      </w:r>
    </w:p>
    <w:p w14:paraId="7A0282D8" w14:textId="77777777" w:rsidR="0029369E" w:rsidRDefault="00000000">
      <w:pPr>
        <w:pStyle w:val="Heading1"/>
      </w:pPr>
      <w:r>
        <w:t>9.4 Breaking solution upgrade</w:t>
      </w:r>
    </w:p>
    <w:p w14:paraId="4D62997F" w14:textId="77777777" w:rsidR="0029369E" w:rsidRDefault="00000000">
      <w:r>
        <w:t>A parser, chunking, metadata, embedding or policy change can invalidate indexes and evaluations. The release must declare migration duration, extra capacity, rollback restrictions and data rebuild requirements. No automatic forced upgrade is permitted on a production branch.</w:t>
      </w:r>
    </w:p>
    <w:p w14:paraId="5AA76EBB" w14:textId="77777777" w:rsidR="0029369E" w:rsidRDefault="00000000">
      <w:pPr>
        <w:pStyle w:val="Heading1"/>
      </w:pPr>
      <w:r>
        <w:lastRenderedPageBreak/>
        <w:t>9.5 Customer model requests</w:t>
      </w:r>
    </w:p>
    <w:tbl>
      <w:tblPr>
        <w:tblStyle w:val="TableGrid"/>
        <w:tblW w:w="0" w:type="auto"/>
        <w:jc w:val="center"/>
        <w:tblLook w:val="04A0" w:firstRow="1" w:lastRow="0" w:firstColumn="1" w:lastColumn="0" w:noHBand="0" w:noVBand="1"/>
      </w:tblPr>
      <w:tblGrid>
        <w:gridCol w:w="5141"/>
        <w:gridCol w:w="5141"/>
      </w:tblGrid>
      <w:tr w:rsidR="0029369E" w14:paraId="4DA9682E" w14:textId="77777777">
        <w:trPr>
          <w:tblHeader/>
          <w:jc w:val="center"/>
        </w:trPr>
        <w:tc>
          <w:tcPr>
            <w:tcW w:w="5141" w:type="dxa"/>
            <w:shd w:val="clear" w:color="auto" w:fill="103A5C"/>
            <w:tcMar>
              <w:top w:w="90" w:type="dxa"/>
              <w:left w:w="105" w:type="dxa"/>
              <w:bottom w:w="90" w:type="dxa"/>
              <w:right w:w="105" w:type="dxa"/>
            </w:tcMar>
            <w:vAlign w:val="center"/>
          </w:tcPr>
          <w:p w14:paraId="644FF4B7" w14:textId="77777777" w:rsidR="0029369E" w:rsidRDefault="00000000">
            <w:pPr>
              <w:jc w:val="center"/>
            </w:pPr>
            <w:r>
              <w:rPr>
                <w:b/>
                <w:color w:val="FFFFFF"/>
                <w:sz w:val="14"/>
              </w:rPr>
              <w:t>Request</w:t>
            </w:r>
          </w:p>
        </w:tc>
        <w:tc>
          <w:tcPr>
            <w:tcW w:w="5141" w:type="dxa"/>
            <w:shd w:val="clear" w:color="auto" w:fill="103A5C"/>
            <w:tcMar>
              <w:top w:w="90" w:type="dxa"/>
              <w:left w:w="105" w:type="dxa"/>
              <w:bottom w:w="90" w:type="dxa"/>
              <w:right w:w="105" w:type="dxa"/>
            </w:tcMar>
            <w:vAlign w:val="center"/>
          </w:tcPr>
          <w:p w14:paraId="6A6C0930" w14:textId="77777777" w:rsidR="0029369E" w:rsidRDefault="00000000">
            <w:pPr>
              <w:jc w:val="center"/>
            </w:pPr>
            <w:r>
              <w:rPr>
                <w:b/>
                <w:color w:val="FFFFFF"/>
                <w:sz w:val="14"/>
              </w:rPr>
              <w:t>Process</w:t>
            </w:r>
          </w:p>
        </w:tc>
      </w:tr>
      <w:tr w:rsidR="0029369E" w14:paraId="3BD035AC" w14:textId="77777777">
        <w:trPr>
          <w:cantSplit/>
          <w:jc w:val="center"/>
        </w:trPr>
        <w:tc>
          <w:tcPr>
            <w:tcW w:w="5141" w:type="dxa"/>
            <w:tcMar>
              <w:top w:w="90" w:type="dxa"/>
              <w:left w:w="105" w:type="dxa"/>
              <w:bottom w:w="90" w:type="dxa"/>
              <w:right w:w="105" w:type="dxa"/>
            </w:tcMar>
            <w:vAlign w:val="center"/>
          </w:tcPr>
          <w:p w14:paraId="770E7C35" w14:textId="77777777" w:rsidR="0029369E" w:rsidRDefault="00000000">
            <w:pPr>
              <w:spacing w:after="20"/>
            </w:pPr>
            <w:r>
              <w:rPr>
                <w:color w:val="243746"/>
                <w:sz w:val="14"/>
              </w:rPr>
              <w:t>Catalog model/version</w:t>
            </w:r>
          </w:p>
        </w:tc>
        <w:tc>
          <w:tcPr>
            <w:tcW w:w="5141" w:type="dxa"/>
            <w:tcMar>
              <w:top w:w="90" w:type="dxa"/>
              <w:left w:w="105" w:type="dxa"/>
              <w:bottom w:w="90" w:type="dxa"/>
              <w:right w:w="105" w:type="dxa"/>
            </w:tcMar>
            <w:vAlign w:val="center"/>
          </w:tcPr>
          <w:p w14:paraId="01BFF2BF" w14:textId="77777777" w:rsidR="0029369E" w:rsidRDefault="00000000">
            <w:pPr>
              <w:spacing w:after="20"/>
            </w:pPr>
            <w:r>
              <w:rPr>
                <w:color w:val="243746"/>
                <w:sz w:val="14"/>
              </w:rPr>
              <w:t>Select and deploy within certified envelope</w:t>
            </w:r>
          </w:p>
        </w:tc>
      </w:tr>
      <w:tr w:rsidR="0029369E" w14:paraId="7DC678BF" w14:textId="77777777">
        <w:trPr>
          <w:cantSplit/>
          <w:jc w:val="center"/>
        </w:trPr>
        <w:tc>
          <w:tcPr>
            <w:tcW w:w="5141" w:type="dxa"/>
            <w:shd w:val="clear" w:color="auto" w:fill="F5F8FA"/>
            <w:tcMar>
              <w:top w:w="90" w:type="dxa"/>
              <w:left w:w="105" w:type="dxa"/>
              <w:bottom w:w="90" w:type="dxa"/>
              <w:right w:w="105" w:type="dxa"/>
            </w:tcMar>
            <w:vAlign w:val="center"/>
          </w:tcPr>
          <w:p w14:paraId="3DA7C860" w14:textId="77777777" w:rsidR="0029369E" w:rsidRDefault="00000000">
            <w:pPr>
              <w:spacing w:after="20"/>
            </w:pPr>
            <w:r>
              <w:rPr>
                <w:color w:val="243746"/>
                <w:sz w:val="14"/>
              </w:rPr>
              <w:t>Different quantization</w:t>
            </w:r>
          </w:p>
        </w:tc>
        <w:tc>
          <w:tcPr>
            <w:tcW w:w="5141" w:type="dxa"/>
            <w:shd w:val="clear" w:color="auto" w:fill="F5F8FA"/>
            <w:tcMar>
              <w:top w:w="90" w:type="dxa"/>
              <w:left w:w="105" w:type="dxa"/>
              <w:bottom w:w="90" w:type="dxa"/>
              <w:right w:w="105" w:type="dxa"/>
            </w:tcMar>
            <w:vAlign w:val="center"/>
          </w:tcPr>
          <w:p w14:paraId="68BEE0E4" w14:textId="77777777" w:rsidR="0029369E" w:rsidRDefault="00000000">
            <w:pPr>
              <w:spacing w:after="20"/>
            </w:pPr>
            <w:r>
              <w:rPr>
                <w:color w:val="243746"/>
                <w:sz w:val="14"/>
              </w:rPr>
              <w:t>Sandisk certification request; no silent conversion</w:t>
            </w:r>
          </w:p>
        </w:tc>
      </w:tr>
      <w:tr w:rsidR="0029369E" w14:paraId="3A87C148" w14:textId="77777777">
        <w:trPr>
          <w:cantSplit/>
          <w:jc w:val="center"/>
        </w:trPr>
        <w:tc>
          <w:tcPr>
            <w:tcW w:w="5141" w:type="dxa"/>
            <w:tcMar>
              <w:top w:w="90" w:type="dxa"/>
              <w:left w:w="105" w:type="dxa"/>
              <w:bottom w:w="90" w:type="dxa"/>
              <w:right w:w="105" w:type="dxa"/>
            </w:tcMar>
            <w:vAlign w:val="center"/>
          </w:tcPr>
          <w:p w14:paraId="42132322" w14:textId="77777777" w:rsidR="0029369E" w:rsidRDefault="00000000">
            <w:pPr>
              <w:spacing w:after="20"/>
            </w:pPr>
            <w:r>
              <w:rPr>
                <w:color w:val="243746"/>
                <w:sz w:val="14"/>
              </w:rPr>
              <w:t>Fine-tuned weights</w:t>
            </w:r>
          </w:p>
        </w:tc>
        <w:tc>
          <w:tcPr>
            <w:tcW w:w="5141" w:type="dxa"/>
            <w:tcMar>
              <w:top w:w="90" w:type="dxa"/>
              <w:left w:w="105" w:type="dxa"/>
              <w:bottom w:w="90" w:type="dxa"/>
              <w:right w:w="105" w:type="dxa"/>
            </w:tcMar>
            <w:vAlign w:val="center"/>
          </w:tcPr>
          <w:p w14:paraId="7337B0D5" w14:textId="77777777" w:rsidR="0029369E" w:rsidRDefault="00000000">
            <w:pPr>
              <w:spacing w:after="20"/>
            </w:pPr>
            <w:r>
              <w:rPr>
                <w:color w:val="243746"/>
                <w:sz w:val="14"/>
              </w:rPr>
              <w:t>Private ModelPack build, security scan, quality/SLO validation and customer-specific support</w:t>
            </w:r>
          </w:p>
        </w:tc>
      </w:tr>
      <w:tr w:rsidR="0029369E" w14:paraId="108DF658" w14:textId="77777777">
        <w:trPr>
          <w:cantSplit/>
          <w:jc w:val="center"/>
        </w:trPr>
        <w:tc>
          <w:tcPr>
            <w:tcW w:w="5141" w:type="dxa"/>
            <w:shd w:val="clear" w:color="auto" w:fill="F5F8FA"/>
            <w:tcMar>
              <w:top w:w="90" w:type="dxa"/>
              <w:left w:w="105" w:type="dxa"/>
              <w:bottom w:w="90" w:type="dxa"/>
              <w:right w:w="105" w:type="dxa"/>
            </w:tcMar>
            <w:vAlign w:val="center"/>
          </w:tcPr>
          <w:p w14:paraId="050EC233" w14:textId="77777777" w:rsidR="0029369E" w:rsidRDefault="00000000">
            <w:pPr>
              <w:spacing w:after="20"/>
              <w:jc w:val="center"/>
            </w:pPr>
            <w:r>
              <w:rPr>
                <w:color w:val="243746"/>
                <w:sz w:val="14"/>
              </w:rPr>
              <w:t>Community model</w:t>
            </w:r>
          </w:p>
        </w:tc>
        <w:tc>
          <w:tcPr>
            <w:tcW w:w="5141" w:type="dxa"/>
            <w:shd w:val="clear" w:color="auto" w:fill="F5F8FA"/>
            <w:tcMar>
              <w:top w:w="90" w:type="dxa"/>
              <w:left w:w="105" w:type="dxa"/>
              <w:bottom w:w="90" w:type="dxa"/>
              <w:right w:w="105" w:type="dxa"/>
            </w:tcMar>
            <w:vAlign w:val="center"/>
          </w:tcPr>
          <w:p w14:paraId="223CC63E" w14:textId="77777777" w:rsidR="0029369E" w:rsidRDefault="00000000">
            <w:pPr>
              <w:spacing w:after="20"/>
            </w:pPr>
            <w:r>
              <w:rPr>
                <w:color w:val="243746"/>
                <w:sz w:val="14"/>
              </w:rPr>
              <w:t>Developer mode only until certified</w:t>
            </w:r>
          </w:p>
        </w:tc>
      </w:tr>
      <w:tr w:rsidR="0029369E" w14:paraId="54761395" w14:textId="77777777">
        <w:trPr>
          <w:cantSplit/>
          <w:jc w:val="center"/>
        </w:trPr>
        <w:tc>
          <w:tcPr>
            <w:tcW w:w="5141" w:type="dxa"/>
            <w:tcMar>
              <w:top w:w="90" w:type="dxa"/>
              <w:left w:w="105" w:type="dxa"/>
              <w:bottom w:w="90" w:type="dxa"/>
              <w:right w:w="105" w:type="dxa"/>
            </w:tcMar>
            <w:vAlign w:val="center"/>
          </w:tcPr>
          <w:p w14:paraId="31303BD3" w14:textId="77777777" w:rsidR="0029369E" w:rsidRDefault="00000000">
            <w:pPr>
              <w:spacing w:after="20"/>
            </w:pPr>
            <w:r>
              <w:rPr>
                <w:color w:val="243746"/>
                <w:sz w:val="14"/>
              </w:rPr>
              <w:t>Custom embedding model</w:t>
            </w:r>
          </w:p>
        </w:tc>
        <w:tc>
          <w:tcPr>
            <w:tcW w:w="5141" w:type="dxa"/>
            <w:tcMar>
              <w:top w:w="90" w:type="dxa"/>
              <w:left w:w="105" w:type="dxa"/>
              <w:bottom w:w="90" w:type="dxa"/>
              <w:right w:w="105" w:type="dxa"/>
            </w:tcMar>
            <w:vAlign w:val="center"/>
          </w:tcPr>
          <w:p w14:paraId="2273EDCA" w14:textId="77777777" w:rsidR="0029369E" w:rsidRDefault="00000000">
            <w:pPr>
              <w:spacing w:after="20"/>
            </w:pPr>
            <w:r>
              <w:rPr>
                <w:color w:val="243746"/>
                <w:sz w:val="14"/>
              </w:rPr>
              <w:t>Requires new index generation and retrieval evaluation</w:t>
            </w:r>
          </w:p>
        </w:tc>
      </w:tr>
      <w:tr w:rsidR="0029369E" w14:paraId="0E9EA990" w14:textId="77777777">
        <w:trPr>
          <w:cantSplit/>
          <w:jc w:val="center"/>
        </w:trPr>
        <w:tc>
          <w:tcPr>
            <w:tcW w:w="5141" w:type="dxa"/>
            <w:shd w:val="clear" w:color="auto" w:fill="F5F8FA"/>
            <w:tcMar>
              <w:top w:w="90" w:type="dxa"/>
              <w:left w:w="105" w:type="dxa"/>
              <w:bottom w:w="90" w:type="dxa"/>
              <w:right w:w="105" w:type="dxa"/>
            </w:tcMar>
            <w:vAlign w:val="center"/>
          </w:tcPr>
          <w:p w14:paraId="50DA139E" w14:textId="77777777" w:rsidR="0029369E" w:rsidRDefault="00000000">
            <w:pPr>
              <w:spacing w:after="20"/>
              <w:jc w:val="center"/>
            </w:pPr>
            <w:r>
              <w:rPr>
                <w:color w:val="243746"/>
                <w:sz w:val="14"/>
              </w:rPr>
              <w:t>End-of-life model</w:t>
            </w:r>
          </w:p>
        </w:tc>
        <w:tc>
          <w:tcPr>
            <w:tcW w:w="5141" w:type="dxa"/>
            <w:shd w:val="clear" w:color="auto" w:fill="F5F8FA"/>
            <w:tcMar>
              <w:top w:w="90" w:type="dxa"/>
              <w:left w:w="105" w:type="dxa"/>
              <w:bottom w:w="90" w:type="dxa"/>
              <w:right w:w="105" w:type="dxa"/>
            </w:tcMar>
            <w:vAlign w:val="center"/>
          </w:tcPr>
          <w:p w14:paraId="592F8218" w14:textId="77777777" w:rsidR="0029369E" w:rsidRDefault="00000000">
            <w:pPr>
              <w:spacing w:after="20"/>
            </w:pPr>
            <w:r>
              <w:rPr>
                <w:color w:val="243746"/>
                <w:sz w:val="14"/>
              </w:rPr>
              <w:t>Migration plan, notice period, archive/rollback and replacement recommendation</w:t>
            </w:r>
          </w:p>
        </w:tc>
      </w:tr>
    </w:tbl>
    <w:p w14:paraId="77DBC0CA" w14:textId="77777777" w:rsidR="0029369E" w:rsidRDefault="0029369E">
      <w:pPr>
        <w:spacing w:after="20"/>
      </w:pPr>
    </w:p>
    <w:p w14:paraId="44801086" w14:textId="77777777" w:rsidR="0029369E" w:rsidRDefault="00000000">
      <w:r>
        <w:br w:type="page"/>
      </w:r>
    </w:p>
    <w:p w14:paraId="0006CA5D" w14:textId="77777777" w:rsidR="0029369E" w:rsidRDefault="00000000">
      <w:pPr>
        <w:pStyle w:val="Title"/>
      </w:pPr>
      <w:bookmarkStart w:id="11" w:name="PRD_10"/>
      <w:r>
        <w:lastRenderedPageBreak/>
        <w:t>10. Appliance Software, Firmware and Platform Upgrades</w:t>
      </w:r>
      <w:bookmarkEnd w:id="11"/>
    </w:p>
    <w:p w14:paraId="1F8DF18F" w14:textId="77777777" w:rsidR="0029369E" w:rsidRDefault="00000000">
      <w:pPr>
        <w:pStyle w:val="Heading1"/>
      </w:pPr>
      <w:r>
        <w:t>10.1 Release channels</w:t>
      </w:r>
    </w:p>
    <w:tbl>
      <w:tblPr>
        <w:tblStyle w:val="TableGrid"/>
        <w:tblW w:w="0" w:type="auto"/>
        <w:jc w:val="center"/>
        <w:tblLook w:val="04A0" w:firstRow="1" w:lastRow="0" w:firstColumn="1" w:lastColumn="0" w:noHBand="0" w:noVBand="1"/>
      </w:tblPr>
      <w:tblGrid>
        <w:gridCol w:w="3427"/>
        <w:gridCol w:w="3427"/>
        <w:gridCol w:w="3427"/>
      </w:tblGrid>
      <w:tr w:rsidR="0029369E" w14:paraId="30169574" w14:textId="77777777">
        <w:trPr>
          <w:tblHeader/>
          <w:jc w:val="center"/>
        </w:trPr>
        <w:tc>
          <w:tcPr>
            <w:tcW w:w="3427" w:type="dxa"/>
            <w:shd w:val="clear" w:color="auto" w:fill="103A5C"/>
            <w:tcMar>
              <w:top w:w="90" w:type="dxa"/>
              <w:left w:w="105" w:type="dxa"/>
              <w:bottom w:w="90" w:type="dxa"/>
              <w:right w:w="105" w:type="dxa"/>
            </w:tcMar>
            <w:vAlign w:val="center"/>
          </w:tcPr>
          <w:p w14:paraId="2378AF07" w14:textId="77777777" w:rsidR="0029369E" w:rsidRDefault="00000000">
            <w:pPr>
              <w:jc w:val="center"/>
            </w:pPr>
            <w:r>
              <w:rPr>
                <w:b/>
                <w:color w:val="FFFFFF"/>
                <w:sz w:val="14"/>
              </w:rPr>
              <w:t>Channel</w:t>
            </w:r>
          </w:p>
        </w:tc>
        <w:tc>
          <w:tcPr>
            <w:tcW w:w="3427" w:type="dxa"/>
            <w:shd w:val="clear" w:color="auto" w:fill="103A5C"/>
            <w:tcMar>
              <w:top w:w="90" w:type="dxa"/>
              <w:left w:w="105" w:type="dxa"/>
              <w:bottom w:w="90" w:type="dxa"/>
              <w:right w:w="105" w:type="dxa"/>
            </w:tcMar>
            <w:vAlign w:val="center"/>
          </w:tcPr>
          <w:p w14:paraId="67DF69DF" w14:textId="77777777" w:rsidR="0029369E" w:rsidRDefault="00000000">
            <w:pPr>
              <w:jc w:val="center"/>
            </w:pPr>
            <w:r>
              <w:rPr>
                <w:b/>
                <w:color w:val="FFFFFF"/>
                <w:sz w:val="14"/>
              </w:rPr>
              <w:t>Use</w:t>
            </w:r>
          </w:p>
        </w:tc>
        <w:tc>
          <w:tcPr>
            <w:tcW w:w="3427" w:type="dxa"/>
            <w:shd w:val="clear" w:color="auto" w:fill="103A5C"/>
            <w:tcMar>
              <w:top w:w="90" w:type="dxa"/>
              <w:left w:w="105" w:type="dxa"/>
              <w:bottom w:w="90" w:type="dxa"/>
              <w:right w:w="105" w:type="dxa"/>
            </w:tcMar>
            <w:vAlign w:val="center"/>
          </w:tcPr>
          <w:p w14:paraId="00ED710C" w14:textId="77777777" w:rsidR="0029369E" w:rsidRDefault="00000000">
            <w:pPr>
              <w:jc w:val="center"/>
            </w:pPr>
            <w:r>
              <w:rPr>
                <w:b/>
                <w:color w:val="FFFFFF"/>
                <w:sz w:val="14"/>
              </w:rPr>
              <w:t>Support target</w:t>
            </w:r>
          </w:p>
        </w:tc>
      </w:tr>
      <w:tr w:rsidR="0029369E" w14:paraId="24A210FF" w14:textId="77777777">
        <w:trPr>
          <w:cantSplit/>
          <w:jc w:val="center"/>
        </w:trPr>
        <w:tc>
          <w:tcPr>
            <w:tcW w:w="3427" w:type="dxa"/>
            <w:tcMar>
              <w:top w:w="90" w:type="dxa"/>
              <w:left w:w="105" w:type="dxa"/>
              <w:bottom w:w="90" w:type="dxa"/>
              <w:right w:w="105" w:type="dxa"/>
            </w:tcMar>
            <w:vAlign w:val="center"/>
          </w:tcPr>
          <w:p w14:paraId="6D70508A" w14:textId="77777777" w:rsidR="0029369E" w:rsidRDefault="00000000">
            <w:pPr>
              <w:spacing w:after="20"/>
              <w:jc w:val="center"/>
            </w:pPr>
            <w:r>
              <w:rPr>
                <w:color w:val="243746"/>
                <w:sz w:val="14"/>
              </w:rPr>
              <w:t>Developer</w:t>
            </w:r>
          </w:p>
        </w:tc>
        <w:tc>
          <w:tcPr>
            <w:tcW w:w="3427" w:type="dxa"/>
            <w:tcMar>
              <w:top w:w="90" w:type="dxa"/>
              <w:left w:w="105" w:type="dxa"/>
              <w:bottom w:w="90" w:type="dxa"/>
              <w:right w:w="105" w:type="dxa"/>
            </w:tcMar>
            <w:vAlign w:val="center"/>
          </w:tcPr>
          <w:p w14:paraId="08CEBBD4" w14:textId="77777777" w:rsidR="0029369E" w:rsidRDefault="00000000">
            <w:pPr>
              <w:spacing w:after="20"/>
            </w:pPr>
            <w:r>
              <w:rPr>
                <w:color w:val="243746"/>
                <w:sz w:val="14"/>
              </w:rPr>
              <w:t>Early model and feature access</w:t>
            </w:r>
          </w:p>
        </w:tc>
        <w:tc>
          <w:tcPr>
            <w:tcW w:w="3427" w:type="dxa"/>
            <w:tcMar>
              <w:top w:w="90" w:type="dxa"/>
              <w:left w:w="105" w:type="dxa"/>
              <w:bottom w:w="90" w:type="dxa"/>
              <w:right w:w="105" w:type="dxa"/>
            </w:tcMar>
            <w:vAlign w:val="center"/>
          </w:tcPr>
          <w:p w14:paraId="7E086F48" w14:textId="77777777" w:rsidR="0029369E" w:rsidRDefault="00000000">
            <w:pPr>
              <w:spacing w:after="20"/>
            </w:pPr>
            <w:r>
              <w:rPr>
                <w:color w:val="243746"/>
                <w:sz w:val="14"/>
              </w:rPr>
              <w:t>Community/business-hours</w:t>
            </w:r>
          </w:p>
        </w:tc>
      </w:tr>
      <w:tr w:rsidR="0029369E" w14:paraId="76537AEB" w14:textId="77777777">
        <w:trPr>
          <w:cantSplit/>
          <w:jc w:val="center"/>
        </w:trPr>
        <w:tc>
          <w:tcPr>
            <w:tcW w:w="3427" w:type="dxa"/>
            <w:shd w:val="clear" w:color="auto" w:fill="F5F8FA"/>
            <w:tcMar>
              <w:top w:w="90" w:type="dxa"/>
              <w:left w:w="105" w:type="dxa"/>
              <w:bottom w:w="90" w:type="dxa"/>
              <w:right w:w="105" w:type="dxa"/>
            </w:tcMar>
            <w:vAlign w:val="center"/>
          </w:tcPr>
          <w:p w14:paraId="7872D96E" w14:textId="77777777" w:rsidR="0029369E" w:rsidRDefault="00000000">
            <w:pPr>
              <w:spacing w:after="20"/>
              <w:jc w:val="center"/>
            </w:pPr>
            <w:r>
              <w:rPr>
                <w:color w:val="243746"/>
                <w:sz w:val="14"/>
              </w:rPr>
              <w:t>Feature</w:t>
            </w:r>
          </w:p>
        </w:tc>
        <w:tc>
          <w:tcPr>
            <w:tcW w:w="3427" w:type="dxa"/>
            <w:shd w:val="clear" w:color="auto" w:fill="F5F8FA"/>
            <w:tcMar>
              <w:top w:w="90" w:type="dxa"/>
              <w:left w:w="105" w:type="dxa"/>
              <w:bottom w:w="90" w:type="dxa"/>
              <w:right w:w="105" w:type="dxa"/>
            </w:tcMar>
            <w:vAlign w:val="center"/>
          </w:tcPr>
          <w:p w14:paraId="690C4626" w14:textId="77777777" w:rsidR="0029369E" w:rsidRDefault="00000000">
            <w:pPr>
              <w:spacing w:after="20"/>
            </w:pPr>
            <w:r>
              <w:rPr>
                <w:color w:val="243746"/>
                <w:sz w:val="14"/>
              </w:rPr>
              <w:t>New production features with faster cadence</w:t>
            </w:r>
          </w:p>
        </w:tc>
        <w:tc>
          <w:tcPr>
            <w:tcW w:w="3427" w:type="dxa"/>
            <w:shd w:val="clear" w:color="auto" w:fill="F5F8FA"/>
            <w:tcMar>
              <w:top w:w="90" w:type="dxa"/>
              <w:left w:w="105" w:type="dxa"/>
              <w:bottom w:w="90" w:type="dxa"/>
              <w:right w:w="105" w:type="dxa"/>
            </w:tcMar>
            <w:vAlign w:val="center"/>
          </w:tcPr>
          <w:p w14:paraId="16EBFCF2" w14:textId="77777777" w:rsidR="0029369E" w:rsidRDefault="00000000">
            <w:pPr>
              <w:spacing w:after="20"/>
            </w:pPr>
            <w:r>
              <w:rPr>
                <w:color w:val="243746"/>
                <w:sz w:val="14"/>
              </w:rPr>
              <w:t>Enterprise support when subscribed</w:t>
            </w:r>
          </w:p>
        </w:tc>
      </w:tr>
      <w:tr w:rsidR="0029369E" w14:paraId="542A0867" w14:textId="77777777">
        <w:trPr>
          <w:cantSplit/>
          <w:jc w:val="center"/>
        </w:trPr>
        <w:tc>
          <w:tcPr>
            <w:tcW w:w="3427" w:type="dxa"/>
            <w:tcMar>
              <w:top w:w="90" w:type="dxa"/>
              <w:left w:w="105" w:type="dxa"/>
              <w:bottom w:w="90" w:type="dxa"/>
              <w:right w:w="105" w:type="dxa"/>
            </w:tcMar>
            <w:vAlign w:val="center"/>
          </w:tcPr>
          <w:p w14:paraId="7B9F939C" w14:textId="77777777" w:rsidR="0029369E" w:rsidRDefault="00000000">
            <w:pPr>
              <w:spacing w:after="20"/>
              <w:jc w:val="center"/>
            </w:pPr>
            <w:r>
              <w:rPr>
                <w:color w:val="243746"/>
                <w:sz w:val="14"/>
              </w:rPr>
              <w:t>Production</w:t>
            </w:r>
          </w:p>
        </w:tc>
        <w:tc>
          <w:tcPr>
            <w:tcW w:w="3427" w:type="dxa"/>
            <w:tcMar>
              <w:top w:w="90" w:type="dxa"/>
              <w:left w:w="105" w:type="dxa"/>
              <w:bottom w:w="90" w:type="dxa"/>
              <w:right w:w="105" w:type="dxa"/>
            </w:tcMar>
            <w:vAlign w:val="center"/>
          </w:tcPr>
          <w:p w14:paraId="33EECCD2" w14:textId="77777777" w:rsidR="0029369E" w:rsidRDefault="00000000">
            <w:pPr>
              <w:spacing w:after="20"/>
            </w:pPr>
            <w:r>
              <w:rPr>
                <w:color w:val="243746"/>
                <w:sz w:val="14"/>
              </w:rPr>
              <w:t>Fixed, validated baseline for general enterprise</w:t>
            </w:r>
          </w:p>
        </w:tc>
        <w:tc>
          <w:tcPr>
            <w:tcW w:w="3427" w:type="dxa"/>
            <w:tcMar>
              <w:top w:w="90" w:type="dxa"/>
              <w:left w:w="105" w:type="dxa"/>
              <w:bottom w:w="90" w:type="dxa"/>
              <w:right w:w="105" w:type="dxa"/>
            </w:tcMar>
            <w:vAlign w:val="center"/>
          </w:tcPr>
          <w:p w14:paraId="6B346595" w14:textId="77777777" w:rsidR="0029369E" w:rsidRDefault="00000000">
            <w:pPr>
              <w:spacing w:after="20"/>
              <w:jc w:val="center"/>
            </w:pPr>
            <w:r>
              <w:rPr>
                <w:color w:val="243746"/>
                <w:sz w:val="14"/>
              </w:rPr>
              <w:t>3-year target</w:t>
            </w:r>
          </w:p>
        </w:tc>
      </w:tr>
      <w:tr w:rsidR="0029369E" w14:paraId="1BAA5A39" w14:textId="77777777">
        <w:trPr>
          <w:cantSplit/>
          <w:jc w:val="center"/>
        </w:trPr>
        <w:tc>
          <w:tcPr>
            <w:tcW w:w="3427" w:type="dxa"/>
            <w:shd w:val="clear" w:color="auto" w:fill="F5F8FA"/>
            <w:tcMar>
              <w:top w:w="90" w:type="dxa"/>
              <w:left w:w="105" w:type="dxa"/>
              <w:bottom w:w="90" w:type="dxa"/>
              <w:right w:w="105" w:type="dxa"/>
            </w:tcMar>
            <w:vAlign w:val="center"/>
          </w:tcPr>
          <w:p w14:paraId="6B913A3F" w14:textId="77777777" w:rsidR="0029369E" w:rsidRDefault="00000000">
            <w:pPr>
              <w:spacing w:after="20"/>
              <w:jc w:val="center"/>
            </w:pPr>
            <w:r>
              <w:rPr>
                <w:color w:val="243746"/>
                <w:sz w:val="14"/>
              </w:rPr>
              <w:t>LTS</w:t>
            </w:r>
          </w:p>
        </w:tc>
        <w:tc>
          <w:tcPr>
            <w:tcW w:w="3427" w:type="dxa"/>
            <w:shd w:val="clear" w:color="auto" w:fill="F5F8FA"/>
            <w:tcMar>
              <w:top w:w="90" w:type="dxa"/>
              <w:left w:w="105" w:type="dxa"/>
              <w:bottom w:w="90" w:type="dxa"/>
              <w:right w:w="105" w:type="dxa"/>
            </w:tcMar>
            <w:vAlign w:val="center"/>
          </w:tcPr>
          <w:p w14:paraId="3D747321" w14:textId="77777777" w:rsidR="0029369E" w:rsidRDefault="00000000">
            <w:pPr>
              <w:spacing w:after="20"/>
            </w:pPr>
            <w:r>
              <w:rPr>
                <w:color w:val="243746"/>
                <w:sz w:val="14"/>
              </w:rPr>
              <w:t>Regulated and change-controlled deployments</w:t>
            </w:r>
          </w:p>
        </w:tc>
        <w:tc>
          <w:tcPr>
            <w:tcW w:w="3427" w:type="dxa"/>
            <w:shd w:val="clear" w:color="auto" w:fill="F5F8FA"/>
            <w:tcMar>
              <w:top w:w="90" w:type="dxa"/>
              <w:left w:w="105" w:type="dxa"/>
              <w:bottom w:w="90" w:type="dxa"/>
              <w:right w:w="105" w:type="dxa"/>
            </w:tcMar>
            <w:vAlign w:val="center"/>
          </w:tcPr>
          <w:p w14:paraId="37719693" w14:textId="77777777" w:rsidR="0029369E" w:rsidRDefault="00000000">
            <w:pPr>
              <w:spacing w:after="20"/>
              <w:jc w:val="center"/>
            </w:pPr>
            <w:r>
              <w:rPr>
                <w:color w:val="243746"/>
                <w:sz w:val="14"/>
              </w:rPr>
              <w:t>5-year target</w:t>
            </w:r>
          </w:p>
        </w:tc>
      </w:tr>
      <w:tr w:rsidR="0029369E" w14:paraId="5D65A497" w14:textId="77777777">
        <w:trPr>
          <w:cantSplit/>
          <w:jc w:val="center"/>
        </w:trPr>
        <w:tc>
          <w:tcPr>
            <w:tcW w:w="3427" w:type="dxa"/>
            <w:tcMar>
              <w:top w:w="90" w:type="dxa"/>
              <w:left w:w="105" w:type="dxa"/>
              <w:bottom w:w="90" w:type="dxa"/>
              <w:right w:w="105" w:type="dxa"/>
            </w:tcMar>
            <w:vAlign w:val="center"/>
          </w:tcPr>
          <w:p w14:paraId="715407DC" w14:textId="77777777" w:rsidR="0029369E" w:rsidRDefault="00000000">
            <w:pPr>
              <w:spacing w:after="20"/>
              <w:jc w:val="center"/>
            </w:pPr>
            <w:r>
              <w:rPr>
                <w:color w:val="243746"/>
                <w:sz w:val="14"/>
              </w:rPr>
              <w:t>Extended</w:t>
            </w:r>
          </w:p>
        </w:tc>
        <w:tc>
          <w:tcPr>
            <w:tcW w:w="3427" w:type="dxa"/>
            <w:tcMar>
              <w:top w:w="90" w:type="dxa"/>
              <w:left w:w="105" w:type="dxa"/>
              <w:bottom w:w="90" w:type="dxa"/>
              <w:right w:w="105" w:type="dxa"/>
            </w:tcMar>
            <w:vAlign w:val="center"/>
          </w:tcPr>
          <w:p w14:paraId="3FBE63E1" w14:textId="77777777" w:rsidR="0029369E" w:rsidRDefault="00000000">
            <w:pPr>
              <w:spacing w:after="20"/>
            </w:pPr>
            <w:r>
              <w:rPr>
                <w:color w:val="243746"/>
                <w:sz w:val="14"/>
              </w:rPr>
              <w:t>Critical security/severe fixes</w:t>
            </w:r>
          </w:p>
        </w:tc>
        <w:tc>
          <w:tcPr>
            <w:tcW w:w="3427" w:type="dxa"/>
            <w:tcMar>
              <w:top w:w="90" w:type="dxa"/>
              <w:left w:w="105" w:type="dxa"/>
              <w:bottom w:w="90" w:type="dxa"/>
              <w:right w:w="105" w:type="dxa"/>
            </w:tcMar>
            <w:vAlign w:val="center"/>
          </w:tcPr>
          <w:p w14:paraId="060A8A3B" w14:textId="77777777" w:rsidR="0029369E" w:rsidRDefault="00000000">
            <w:pPr>
              <w:spacing w:after="20"/>
              <w:jc w:val="center"/>
            </w:pPr>
            <w:r>
              <w:rPr>
                <w:color w:val="243746"/>
                <w:sz w:val="14"/>
              </w:rPr>
              <w:t>Optional +2 years</w:t>
            </w:r>
          </w:p>
        </w:tc>
      </w:tr>
      <w:tr w:rsidR="0029369E" w14:paraId="52CAD609" w14:textId="77777777">
        <w:trPr>
          <w:cantSplit/>
          <w:jc w:val="center"/>
        </w:trPr>
        <w:tc>
          <w:tcPr>
            <w:tcW w:w="3427" w:type="dxa"/>
            <w:shd w:val="clear" w:color="auto" w:fill="F5F8FA"/>
            <w:tcMar>
              <w:top w:w="90" w:type="dxa"/>
              <w:left w:w="105" w:type="dxa"/>
              <w:bottom w:w="90" w:type="dxa"/>
              <w:right w:w="105" w:type="dxa"/>
            </w:tcMar>
            <w:vAlign w:val="center"/>
          </w:tcPr>
          <w:p w14:paraId="1F6826AD" w14:textId="77777777" w:rsidR="0029369E" w:rsidRDefault="00000000">
            <w:pPr>
              <w:spacing w:after="20"/>
            </w:pPr>
            <w:r>
              <w:rPr>
                <w:color w:val="243746"/>
                <w:sz w:val="14"/>
              </w:rPr>
              <w:t>Vertical lifecycle</w:t>
            </w:r>
          </w:p>
        </w:tc>
        <w:tc>
          <w:tcPr>
            <w:tcW w:w="3427" w:type="dxa"/>
            <w:shd w:val="clear" w:color="auto" w:fill="F5F8FA"/>
            <w:tcMar>
              <w:top w:w="90" w:type="dxa"/>
              <w:left w:w="105" w:type="dxa"/>
              <w:bottom w:w="90" w:type="dxa"/>
              <w:right w:w="105" w:type="dxa"/>
            </w:tcMar>
            <w:vAlign w:val="center"/>
          </w:tcPr>
          <w:p w14:paraId="79A06AF3" w14:textId="77777777" w:rsidR="0029369E" w:rsidRDefault="00000000">
            <w:pPr>
              <w:spacing w:after="20"/>
            </w:pPr>
            <w:r>
              <w:rPr>
                <w:color w:val="243746"/>
                <w:sz w:val="14"/>
              </w:rPr>
              <w:t>Selected medical/industrial programs</w:t>
            </w:r>
          </w:p>
        </w:tc>
        <w:tc>
          <w:tcPr>
            <w:tcW w:w="3427" w:type="dxa"/>
            <w:shd w:val="clear" w:color="auto" w:fill="F5F8FA"/>
            <w:tcMar>
              <w:top w:w="90" w:type="dxa"/>
              <w:left w:w="105" w:type="dxa"/>
              <w:bottom w:w="90" w:type="dxa"/>
              <w:right w:w="105" w:type="dxa"/>
            </w:tcMar>
            <w:vAlign w:val="center"/>
          </w:tcPr>
          <w:p w14:paraId="1A33DDA6" w14:textId="77777777" w:rsidR="0029369E" w:rsidRDefault="00000000">
            <w:pPr>
              <w:spacing w:after="20"/>
            </w:pPr>
            <w:r>
              <w:rPr>
                <w:color w:val="243746"/>
                <w:sz w:val="14"/>
              </w:rPr>
              <w:t>7–10 years only with dedicated business case</w:t>
            </w:r>
          </w:p>
        </w:tc>
      </w:tr>
    </w:tbl>
    <w:p w14:paraId="4A8201F8" w14:textId="77777777" w:rsidR="0029369E" w:rsidRDefault="0029369E">
      <w:pPr>
        <w:spacing w:after="20"/>
      </w:pPr>
    </w:p>
    <w:p w14:paraId="789253BE" w14:textId="77777777" w:rsidR="0029369E" w:rsidRDefault="00000000">
      <w:r>
        <w:t>NVIDIA uses fast-access NIM and enterprise NIM Certified offerings. NIM Certified adds broader validation, CVE handling, production/feature branches and enterprise lifecycle expectations. The Sandisk branch model should provide similar predictability for certified ATMOS Model Services. [R18] [R19]</w:t>
      </w:r>
    </w:p>
    <w:p w14:paraId="20A39942" w14:textId="77777777" w:rsidR="0029369E" w:rsidRDefault="00000000">
      <w:pPr>
        <w:pStyle w:val="Heading1"/>
      </w:pPr>
      <w:r>
        <w:t>10.2 Appliance update bundle</w:t>
      </w:r>
    </w:p>
    <w:p w14:paraId="3F3B4EC5" w14:textId="77777777" w:rsidR="0029369E" w:rsidRDefault="00000000">
      <w:pPr>
        <w:pStyle w:val="ListBullet"/>
      </w:pPr>
      <w:r>
        <w:t>OEM BIOS/BMC compatibility.</w:t>
      </w:r>
    </w:p>
    <w:p w14:paraId="6149B494" w14:textId="77777777" w:rsidR="0029369E" w:rsidRDefault="00000000">
      <w:pPr>
        <w:pStyle w:val="ListBullet"/>
      </w:pPr>
      <w:r>
        <w:t>PCIe switch/retimer firmware compatibility.</w:t>
      </w:r>
    </w:p>
    <w:p w14:paraId="63A189E0" w14:textId="77777777" w:rsidR="0029369E" w:rsidRDefault="00000000">
      <w:pPr>
        <w:pStyle w:val="ListBullet"/>
      </w:pPr>
      <w:r>
        <w:t>ATMOS device firmware.</w:t>
      </w:r>
    </w:p>
    <w:p w14:paraId="473336BC" w14:textId="77777777" w:rsidR="0029369E" w:rsidRDefault="00000000">
      <w:pPr>
        <w:pStyle w:val="ListBullet"/>
      </w:pPr>
      <w:r>
        <w:t>Linux kernel, driver and device runtime.</w:t>
      </w:r>
    </w:p>
    <w:p w14:paraId="12C79467" w14:textId="77777777" w:rsidR="0029369E" w:rsidRDefault="00000000">
      <w:pPr>
        <w:pStyle w:val="ListBullet"/>
      </w:pPr>
      <w:r>
        <w:t>NPU compiler/runtime and operator libraries.</w:t>
      </w:r>
    </w:p>
    <w:p w14:paraId="0D94FF8C" w14:textId="77777777" w:rsidR="0029369E" w:rsidRDefault="00000000">
      <w:pPr>
        <w:pStyle w:val="ListBullet"/>
      </w:pPr>
      <w:r>
        <w:t>Kubernetes, DRA/operator and serving platform.</w:t>
      </w:r>
    </w:p>
    <w:p w14:paraId="281C6651" w14:textId="77777777" w:rsidR="0029369E" w:rsidRDefault="00000000">
      <w:pPr>
        <w:pStyle w:val="ListBullet"/>
      </w:pPr>
      <w:r>
        <w:t>Gateway, identity and observability components.</w:t>
      </w:r>
    </w:p>
    <w:p w14:paraId="648DFDB3" w14:textId="77777777" w:rsidR="0029369E" w:rsidRDefault="00000000">
      <w:pPr>
        <w:pStyle w:val="ListBullet"/>
      </w:pPr>
      <w:r>
        <w:t>ModelPack and solution compatibility matrix.</w:t>
      </w:r>
    </w:p>
    <w:p w14:paraId="364AB8C9" w14:textId="77777777" w:rsidR="0029369E" w:rsidRDefault="00000000">
      <w:pPr>
        <w:pStyle w:val="ListBullet"/>
      </w:pPr>
      <w:r>
        <w:t>SBOM, CVE statement, test evidence and rollback instructions.</w:t>
      </w:r>
    </w:p>
    <w:p w14:paraId="6B9FBB0D" w14:textId="77777777" w:rsidR="0029369E" w:rsidRDefault="00000000">
      <w:pPr>
        <w:pStyle w:val="Heading1"/>
      </w:pPr>
      <w:r>
        <w:t>10.3 Update execution</w:t>
      </w:r>
    </w:p>
    <w:p w14:paraId="69D7DF3A" w14:textId="77777777" w:rsidR="0029369E" w:rsidRDefault="00000000">
      <w:pPr>
        <w:pStyle w:val="ListNumber"/>
      </w:pPr>
      <w:r>
        <w:t>Preflight health, available capacity and rollback space.</w:t>
      </w:r>
    </w:p>
    <w:p w14:paraId="199B9781" w14:textId="77777777" w:rsidR="0029369E" w:rsidRDefault="00000000">
      <w:pPr>
        <w:pStyle w:val="ListNumber"/>
      </w:pPr>
      <w:r>
        <w:t>Backup configuration and verify recovery media.</w:t>
      </w:r>
    </w:p>
    <w:p w14:paraId="010FE4C4" w14:textId="77777777" w:rsidR="0029369E" w:rsidRDefault="00000000">
      <w:pPr>
        <w:pStyle w:val="ListNumber"/>
      </w:pPr>
      <w:r>
        <w:t>Drain selected node/group.</w:t>
      </w:r>
    </w:p>
    <w:p w14:paraId="59C7EFD2" w14:textId="77777777" w:rsidR="0029369E" w:rsidRDefault="00000000">
      <w:pPr>
        <w:pStyle w:val="ListNumber"/>
      </w:pPr>
      <w:r>
        <w:t>Apply signed update and restart into candidate slot.</w:t>
      </w:r>
    </w:p>
    <w:p w14:paraId="6648231B" w14:textId="77777777" w:rsidR="0029369E" w:rsidRDefault="00000000">
      <w:pPr>
        <w:pStyle w:val="ListNumber"/>
      </w:pPr>
      <w:r>
        <w:t>Run hardware, P2P, thermal and ModelPack smoke tests.</w:t>
      </w:r>
    </w:p>
    <w:p w14:paraId="7877A39D" w14:textId="77777777" w:rsidR="0029369E" w:rsidRDefault="00000000">
      <w:pPr>
        <w:pStyle w:val="ListNumber"/>
      </w:pPr>
      <w:r>
        <w:t>Canary service and monitor.</w:t>
      </w:r>
    </w:p>
    <w:p w14:paraId="20CCB1F4" w14:textId="77777777" w:rsidR="0029369E" w:rsidRDefault="00000000">
      <w:pPr>
        <w:pStyle w:val="ListNumber"/>
      </w:pPr>
      <w:r>
        <w:t>Promote or roll back.</w:t>
      </w:r>
    </w:p>
    <w:p w14:paraId="67D3911D" w14:textId="77777777" w:rsidR="0029369E" w:rsidRDefault="00000000">
      <w:pPr>
        <w:pStyle w:val="ListNumber"/>
      </w:pPr>
      <w:r>
        <w:t>Proceed to next failure domain.</w:t>
      </w:r>
    </w:p>
    <w:p w14:paraId="3A72FD92" w14:textId="77777777" w:rsidR="0029369E" w:rsidRDefault="00000000">
      <w:pPr>
        <w:pStyle w:val="Heading1"/>
      </w:pPr>
      <w:r>
        <w:t>10.4 Offline and regulated update mode</w:t>
      </w:r>
    </w:p>
    <w:p w14:paraId="6876A36D" w14:textId="77777777" w:rsidR="0029369E" w:rsidRDefault="00000000">
      <w:pPr>
        <w:pStyle w:val="ListBullet"/>
      </w:pPr>
      <w:r>
        <w:t>Signed offline repository bundle.</w:t>
      </w:r>
    </w:p>
    <w:p w14:paraId="2A688130" w14:textId="77777777" w:rsidR="0029369E" w:rsidRDefault="00000000">
      <w:pPr>
        <w:pStyle w:val="ListBullet"/>
      </w:pPr>
      <w:r>
        <w:t>No mandatory cloud connection.</w:t>
      </w:r>
    </w:p>
    <w:p w14:paraId="0630DA32" w14:textId="77777777" w:rsidR="0029369E" w:rsidRDefault="00000000">
      <w:pPr>
        <w:pStyle w:val="ListBullet"/>
      </w:pPr>
      <w:r>
        <w:t>Exportable update manifest and test evidence.</w:t>
      </w:r>
    </w:p>
    <w:p w14:paraId="1B2F55C8" w14:textId="77777777" w:rsidR="0029369E" w:rsidRDefault="00000000">
      <w:pPr>
        <w:pStyle w:val="ListBullet"/>
      </w:pPr>
      <w:r>
        <w:t>Customer-controlled maintenance window.</w:t>
      </w:r>
    </w:p>
    <w:p w14:paraId="01FA942E" w14:textId="77777777" w:rsidR="0029369E" w:rsidRDefault="00000000">
      <w:pPr>
        <w:pStyle w:val="ListBullet"/>
      </w:pPr>
      <w:r>
        <w:lastRenderedPageBreak/>
        <w:t>Optional Sandisk-assisted remote or on-site change process.</w:t>
      </w:r>
    </w:p>
    <w:p w14:paraId="051356DF" w14:textId="77777777" w:rsidR="0029369E" w:rsidRDefault="00000000">
      <w:r>
        <w:br w:type="page"/>
      </w:r>
    </w:p>
    <w:p w14:paraId="51F8584B" w14:textId="77777777" w:rsidR="0029369E" w:rsidRDefault="00000000">
      <w:pPr>
        <w:pStyle w:val="Title"/>
      </w:pPr>
      <w:bookmarkStart w:id="12" w:name="PRD_11"/>
      <w:r>
        <w:lastRenderedPageBreak/>
        <w:t>11. Operations, Availability and Support</w:t>
      </w:r>
      <w:bookmarkEnd w:id="12"/>
    </w:p>
    <w:p w14:paraId="3F601753" w14:textId="77777777" w:rsidR="0029369E" w:rsidRDefault="00000000">
      <w:pPr>
        <w:pStyle w:val="Heading1"/>
      </w:pPr>
      <w:r>
        <w:t>11.1 Control Center dashboards</w:t>
      </w:r>
    </w:p>
    <w:tbl>
      <w:tblPr>
        <w:tblStyle w:val="TableGrid"/>
        <w:tblW w:w="0" w:type="auto"/>
        <w:jc w:val="center"/>
        <w:tblLook w:val="04A0" w:firstRow="1" w:lastRow="0" w:firstColumn="1" w:lastColumn="0" w:noHBand="0" w:noVBand="1"/>
      </w:tblPr>
      <w:tblGrid>
        <w:gridCol w:w="5141"/>
        <w:gridCol w:w="5141"/>
      </w:tblGrid>
      <w:tr w:rsidR="0029369E" w14:paraId="03E13479" w14:textId="77777777">
        <w:trPr>
          <w:tblHeader/>
          <w:jc w:val="center"/>
        </w:trPr>
        <w:tc>
          <w:tcPr>
            <w:tcW w:w="5141" w:type="dxa"/>
            <w:shd w:val="clear" w:color="auto" w:fill="103A5C"/>
            <w:tcMar>
              <w:top w:w="90" w:type="dxa"/>
              <w:left w:w="105" w:type="dxa"/>
              <w:bottom w:w="90" w:type="dxa"/>
              <w:right w:w="105" w:type="dxa"/>
            </w:tcMar>
            <w:vAlign w:val="center"/>
          </w:tcPr>
          <w:p w14:paraId="646B946E" w14:textId="77777777" w:rsidR="0029369E" w:rsidRDefault="00000000">
            <w:pPr>
              <w:jc w:val="center"/>
            </w:pPr>
            <w:r>
              <w:rPr>
                <w:b/>
                <w:color w:val="FFFFFF"/>
                <w:sz w:val="14"/>
              </w:rPr>
              <w:t>View</w:t>
            </w:r>
          </w:p>
        </w:tc>
        <w:tc>
          <w:tcPr>
            <w:tcW w:w="5141" w:type="dxa"/>
            <w:shd w:val="clear" w:color="auto" w:fill="103A5C"/>
            <w:tcMar>
              <w:top w:w="90" w:type="dxa"/>
              <w:left w:w="105" w:type="dxa"/>
              <w:bottom w:w="90" w:type="dxa"/>
              <w:right w:w="105" w:type="dxa"/>
            </w:tcMar>
            <w:vAlign w:val="center"/>
          </w:tcPr>
          <w:p w14:paraId="0E2A3288" w14:textId="77777777" w:rsidR="0029369E" w:rsidRDefault="00000000">
            <w:pPr>
              <w:jc w:val="center"/>
            </w:pPr>
            <w:r>
              <w:rPr>
                <w:b/>
                <w:color w:val="FFFFFF"/>
                <w:sz w:val="14"/>
              </w:rPr>
              <w:t>Key information</w:t>
            </w:r>
          </w:p>
        </w:tc>
      </w:tr>
      <w:tr w:rsidR="0029369E" w14:paraId="048A79D5" w14:textId="77777777">
        <w:trPr>
          <w:cantSplit/>
          <w:jc w:val="center"/>
        </w:trPr>
        <w:tc>
          <w:tcPr>
            <w:tcW w:w="5141" w:type="dxa"/>
            <w:tcMar>
              <w:top w:w="90" w:type="dxa"/>
              <w:left w:w="105" w:type="dxa"/>
              <w:bottom w:w="90" w:type="dxa"/>
              <w:right w:w="105" w:type="dxa"/>
            </w:tcMar>
            <w:vAlign w:val="center"/>
          </w:tcPr>
          <w:p w14:paraId="71A6A7BF" w14:textId="77777777" w:rsidR="0029369E" w:rsidRDefault="00000000">
            <w:pPr>
              <w:spacing w:after="20"/>
              <w:jc w:val="center"/>
            </w:pPr>
            <w:r>
              <w:rPr>
                <w:color w:val="243746"/>
                <w:sz w:val="14"/>
              </w:rPr>
              <w:t>Fleet</w:t>
            </w:r>
          </w:p>
        </w:tc>
        <w:tc>
          <w:tcPr>
            <w:tcW w:w="5141" w:type="dxa"/>
            <w:tcMar>
              <w:top w:w="90" w:type="dxa"/>
              <w:left w:w="105" w:type="dxa"/>
              <w:bottom w:w="90" w:type="dxa"/>
              <w:right w:w="105" w:type="dxa"/>
            </w:tcMar>
            <w:vAlign w:val="center"/>
          </w:tcPr>
          <w:p w14:paraId="217E4785" w14:textId="77777777" w:rsidR="0029369E" w:rsidRDefault="00000000">
            <w:pPr>
              <w:spacing w:after="20"/>
            </w:pPr>
            <w:r>
              <w:rPr>
                <w:color w:val="243746"/>
                <w:sz w:val="14"/>
              </w:rPr>
              <w:t>Nodes, serials, OEM BOM, firmware, warranty and support entitlement</w:t>
            </w:r>
          </w:p>
        </w:tc>
      </w:tr>
      <w:tr w:rsidR="0029369E" w14:paraId="7F0F76D8" w14:textId="77777777">
        <w:trPr>
          <w:cantSplit/>
          <w:jc w:val="center"/>
        </w:trPr>
        <w:tc>
          <w:tcPr>
            <w:tcW w:w="5141" w:type="dxa"/>
            <w:shd w:val="clear" w:color="auto" w:fill="F5F8FA"/>
            <w:tcMar>
              <w:top w:w="90" w:type="dxa"/>
              <w:left w:w="105" w:type="dxa"/>
              <w:bottom w:w="90" w:type="dxa"/>
              <w:right w:w="105" w:type="dxa"/>
            </w:tcMar>
            <w:vAlign w:val="center"/>
          </w:tcPr>
          <w:p w14:paraId="4F70A2EA" w14:textId="77777777" w:rsidR="0029369E" w:rsidRDefault="00000000">
            <w:pPr>
              <w:spacing w:after="20"/>
              <w:jc w:val="center"/>
            </w:pPr>
            <w:r>
              <w:rPr>
                <w:color w:val="243746"/>
                <w:sz w:val="14"/>
              </w:rPr>
              <w:t>Devices</w:t>
            </w:r>
          </w:p>
        </w:tc>
        <w:tc>
          <w:tcPr>
            <w:tcW w:w="5141" w:type="dxa"/>
            <w:shd w:val="clear" w:color="auto" w:fill="F5F8FA"/>
            <w:tcMar>
              <w:top w:w="90" w:type="dxa"/>
              <w:left w:w="105" w:type="dxa"/>
              <w:bottom w:w="90" w:type="dxa"/>
              <w:right w:w="105" w:type="dxa"/>
            </w:tcMar>
            <w:vAlign w:val="center"/>
          </w:tcPr>
          <w:p w14:paraId="2F26D03D" w14:textId="77777777" w:rsidR="0029369E" w:rsidRDefault="00000000">
            <w:pPr>
              <w:spacing w:after="20"/>
            </w:pPr>
            <w:r>
              <w:rPr>
                <w:color w:val="243746"/>
                <w:sz w:val="14"/>
              </w:rPr>
              <w:t>HBF capacity, NPU utilization, errors, reset, wear/health and temperature</w:t>
            </w:r>
          </w:p>
        </w:tc>
      </w:tr>
      <w:tr w:rsidR="0029369E" w14:paraId="075112D2" w14:textId="77777777">
        <w:trPr>
          <w:cantSplit/>
          <w:jc w:val="center"/>
        </w:trPr>
        <w:tc>
          <w:tcPr>
            <w:tcW w:w="5141" w:type="dxa"/>
            <w:tcMar>
              <w:top w:w="90" w:type="dxa"/>
              <w:left w:w="105" w:type="dxa"/>
              <w:bottom w:w="90" w:type="dxa"/>
              <w:right w:w="105" w:type="dxa"/>
            </w:tcMar>
            <w:vAlign w:val="center"/>
          </w:tcPr>
          <w:p w14:paraId="0F4F2FA3" w14:textId="77777777" w:rsidR="0029369E" w:rsidRDefault="00000000">
            <w:pPr>
              <w:spacing w:after="20"/>
              <w:jc w:val="center"/>
            </w:pPr>
            <w:r>
              <w:rPr>
                <w:color w:val="243746"/>
                <w:sz w:val="14"/>
              </w:rPr>
              <w:t>Topology</w:t>
            </w:r>
          </w:p>
        </w:tc>
        <w:tc>
          <w:tcPr>
            <w:tcW w:w="5141" w:type="dxa"/>
            <w:tcMar>
              <w:top w:w="90" w:type="dxa"/>
              <w:left w:w="105" w:type="dxa"/>
              <w:bottom w:w="90" w:type="dxa"/>
              <w:right w:w="105" w:type="dxa"/>
            </w:tcMar>
            <w:vAlign w:val="center"/>
          </w:tcPr>
          <w:p w14:paraId="6BE33ABB" w14:textId="77777777" w:rsidR="0029369E" w:rsidRDefault="00000000">
            <w:pPr>
              <w:spacing w:after="20"/>
            </w:pPr>
            <w:r>
              <w:rPr>
                <w:color w:val="243746"/>
                <w:sz w:val="14"/>
              </w:rPr>
              <w:t>NUMA, switch domain, link generation/width and P2P health</w:t>
            </w:r>
          </w:p>
        </w:tc>
      </w:tr>
      <w:tr w:rsidR="0029369E" w14:paraId="744CCDE2" w14:textId="77777777">
        <w:trPr>
          <w:cantSplit/>
          <w:jc w:val="center"/>
        </w:trPr>
        <w:tc>
          <w:tcPr>
            <w:tcW w:w="5141" w:type="dxa"/>
            <w:shd w:val="clear" w:color="auto" w:fill="F5F8FA"/>
            <w:tcMar>
              <w:top w:w="90" w:type="dxa"/>
              <w:left w:w="105" w:type="dxa"/>
              <w:bottom w:w="90" w:type="dxa"/>
              <w:right w:w="105" w:type="dxa"/>
            </w:tcMar>
            <w:vAlign w:val="center"/>
          </w:tcPr>
          <w:p w14:paraId="4C4BB192" w14:textId="77777777" w:rsidR="0029369E" w:rsidRDefault="00000000">
            <w:pPr>
              <w:spacing w:after="20"/>
              <w:jc w:val="center"/>
            </w:pPr>
            <w:r>
              <w:rPr>
                <w:color w:val="243746"/>
                <w:sz w:val="14"/>
              </w:rPr>
              <w:t>Services</w:t>
            </w:r>
          </w:p>
        </w:tc>
        <w:tc>
          <w:tcPr>
            <w:tcW w:w="5141" w:type="dxa"/>
            <w:shd w:val="clear" w:color="auto" w:fill="F5F8FA"/>
            <w:tcMar>
              <w:top w:w="90" w:type="dxa"/>
              <w:left w:w="105" w:type="dxa"/>
              <w:bottom w:w="90" w:type="dxa"/>
              <w:right w:w="105" w:type="dxa"/>
            </w:tcMar>
            <w:vAlign w:val="center"/>
          </w:tcPr>
          <w:p w14:paraId="0EE7F91F" w14:textId="77777777" w:rsidR="0029369E" w:rsidRDefault="00000000">
            <w:pPr>
              <w:spacing w:after="20"/>
            </w:pPr>
            <w:r>
              <w:rPr>
                <w:color w:val="243746"/>
                <w:sz w:val="14"/>
              </w:rPr>
              <w:t>Models, replicas, endpoints, sessions, queues and SLO</w:t>
            </w:r>
          </w:p>
        </w:tc>
      </w:tr>
      <w:tr w:rsidR="0029369E" w14:paraId="11C888B3" w14:textId="77777777">
        <w:trPr>
          <w:cantSplit/>
          <w:jc w:val="center"/>
        </w:trPr>
        <w:tc>
          <w:tcPr>
            <w:tcW w:w="5141" w:type="dxa"/>
            <w:tcMar>
              <w:top w:w="90" w:type="dxa"/>
              <w:left w:w="105" w:type="dxa"/>
              <w:bottom w:w="90" w:type="dxa"/>
              <w:right w:w="105" w:type="dxa"/>
            </w:tcMar>
            <w:vAlign w:val="center"/>
          </w:tcPr>
          <w:p w14:paraId="41835D13" w14:textId="77777777" w:rsidR="0029369E" w:rsidRDefault="00000000">
            <w:pPr>
              <w:spacing w:after="20"/>
              <w:jc w:val="center"/>
            </w:pPr>
            <w:r>
              <w:rPr>
                <w:color w:val="243746"/>
                <w:sz w:val="14"/>
              </w:rPr>
              <w:t>Knowledge</w:t>
            </w:r>
          </w:p>
        </w:tc>
        <w:tc>
          <w:tcPr>
            <w:tcW w:w="5141" w:type="dxa"/>
            <w:tcMar>
              <w:top w:w="90" w:type="dxa"/>
              <w:left w:w="105" w:type="dxa"/>
              <w:bottom w:w="90" w:type="dxa"/>
              <w:right w:w="105" w:type="dxa"/>
            </w:tcMar>
            <w:vAlign w:val="center"/>
          </w:tcPr>
          <w:p w14:paraId="6796730C" w14:textId="77777777" w:rsidR="0029369E" w:rsidRDefault="00000000">
            <w:pPr>
              <w:spacing w:after="20"/>
            </w:pPr>
            <w:r>
              <w:rPr>
                <w:color w:val="243746"/>
                <w:sz w:val="14"/>
              </w:rPr>
              <w:t>Collections, documents, ingestion, index generations and failures</w:t>
            </w:r>
          </w:p>
        </w:tc>
      </w:tr>
      <w:tr w:rsidR="0029369E" w14:paraId="63D73002" w14:textId="77777777">
        <w:trPr>
          <w:cantSplit/>
          <w:jc w:val="center"/>
        </w:trPr>
        <w:tc>
          <w:tcPr>
            <w:tcW w:w="5141" w:type="dxa"/>
            <w:shd w:val="clear" w:color="auto" w:fill="F5F8FA"/>
            <w:tcMar>
              <w:top w:w="90" w:type="dxa"/>
              <w:left w:w="105" w:type="dxa"/>
              <w:bottom w:w="90" w:type="dxa"/>
              <w:right w:w="105" w:type="dxa"/>
            </w:tcMar>
            <w:vAlign w:val="center"/>
          </w:tcPr>
          <w:p w14:paraId="5530FFBC" w14:textId="77777777" w:rsidR="0029369E" w:rsidRDefault="00000000">
            <w:pPr>
              <w:spacing w:after="20"/>
              <w:jc w:val="center"/>
            </w:pPr>
            <w:r>
              <w:rPr>
                <w:color w:val="243746"/>
                <w:sz w:val="14"/>
              </w:rPr>
              <w:t>Tenants</w:t>
            </w:r>
          </w:p>
        </w:tc>
        <w:tc>
          <w:tcPr>
            <w:tcW w:w="5141" w:type="dxa"/>
            <w:shd w:val="clear" w:color="auto" w:fill="F5F8FA"/>
            <w:tcMar>
              <w:top w:w="90" w:type="dxa"/>
              <w:left w:w="105" w:type="dxa"/>
              <w:bottom w:w="90" w:type="dxa"/>
              <w:right w:w="105" w:type="dxa"/>
            </w:tcMar>
            <w:vAlign w:val="center"/>
          </w:tcPr>
          <w:p w14:paraId="53CFBECA" w14:textId="77777777" w:rsidR="0029369E" w:rsidRDefault="00000000">
            <w:pPr>
              <w:spacing w:after="20"/>
            </w:pPr>
            <w:r>
              <w:rPr>
                <w:color w:val="243746"/>
                <w:sz w:val="14"/>
              </w:rPr>
              <w:t>Usage, quotas, keys, denied requests and chargeback</w:t>
            </w:r>
          </w:p>
        </w:tc>
      </w:tr>
      <w:tr w:rsidR="0029369E" w14:paraId="135D9AEA" w14:textId="77777777">
        <w:trPr>
          <w:cantSplit/>
          <w:jc w:val="center"/>
        </w:trPr>
        <w:tc>
          <w:tcPr>
            <w:tcW w:w="5141" w:type="dxa"/>
            <w:tcMar>
              <w:top w:w="90" w:type="dxa"/>
              <w:left w:w="105" w:type="dxa"/>
              <w:bottom w:w="90" w:type="dxa"/>
              <w:right w:w="105" w:type="dxa"/>
            </w:tcMar>
            <w:vAlign w:val="center"/>
          </w:tcPr>
          <w:p w14:paraId="5159BAC1" w14:textId="77777777" w:rsidR="0029369E" w:rsidRDefault="00000000">
            <w:pPr>
              <w:spacing w:after="20"/>
              <w:jc w:val="center"/>
            </w:pPr>
            <w:r>
              <w:rPr>
                <w:color w:val="243746"/>
                <w:sz w:val="14"/>
              </w:rPr>
              <w:t>Updates</w:t>
            </w:r>
          </w:p>
        </w:tc>
        <w:tc>
          <w:tcPr>
            <w:tcW w:w="5141" w:type="dxa"/>
            <w:tcMar>
              <w:top w:w="90" w:type="dxa"/>
              <w:left w:w="105" w:type="dxa"/>
              <w:bottom w:w="90" w:type="dxa"/>
              <w:right w:w="105" w:type="dxa"/>
            </w:tcMar>
            <w:vAlign w:val="center"/>
          </w:tcPr>
          <w:p w14:paraId="7A5E6BE1" w14:textId="77777777" w:rsidR="0029369E" w:rsidRDefault="00000000">
            <w:pPr>
              <w:spacing w:after="20"/>
            </w:pPr>
            <w:r>
              <w:rPr>
                <w:color w:val="243746"/>
                <w:sz w:val="14"/>
              </w:rPr>
              <w:t>Available bundles, compatibility, canaries, drift and rollback</w:t>
            </w:r>
          </w:p>
        </w:tc>
      </w:tr>
      <w:tr w:rsidR="0029369E" w14:paraId="385D110E" w14:textId="77777777">
        <w:trPr>
          <w:cantSplit/>
          <w:jc w:val="center"/>
        </w:trPr>
        <w:tc>
          <w:tcPr>
            <w:tcW w:w="5141" w:type="dxa"/>
            <w:shd w:val="clear" w:color="auto" w:fill="F5F8FA"/>
            <w:tcMar>
              <w:top w:w="90" w:type="dxa"/>
              <w:left w:w="105" w:type="dxa"/>
              <w:bottom w:w="90" w:type="dxa"/>
              <w:right w:w="105" w:type="dxa"/>
            </w:tcMar>
            <w:vAlign w:val="center"/>
          </w:tcPr>
          <w:p w14:paraId="090CC65F" w14:textId="77777777" w:rsidR="0029369E" w:rsidRDefault="00000000">
            <w:pPr>
              <w:spacing w:after="20"/>
              <w:jc w:val="center"/>
            </w:pPr>
            <w:r>
              <w:rPr>
                <w:color w:val="243746"/>
                <w:sz w:val="14"/>
              </w:rPr>
              <w:t>Support</w:t>
            </w:r>
          </w:p>
        </w:tc>
        <w:tc>
          <w:tcPr>
            <w:tcW w:w="5141" w:type="dxa"/>
            <w:shd w:val="clear" w:color="auto" w:fill="F5F8FA"/>
            <w:tcMar>
              <w:top w:w="90" w:type="dxa"/>
              <w:left w:w="105" w:type="dxa"/>
              <w:bottom w:w="90" w:type="dxa"/>
              <w:right w:w="105" w:type="dxa"/>
            </w:tcMar>
            <w:vAlign w:val="center"/>
          </w:tcPr>
          <w:p w14:paraId="4A22E94D" w14:textId="77777777" w:rsidR="0029369E" w:rsidRDefault="00000000">
            <w:pPr>
              <w:spacing w:after="20"/>
            </w:pPr>
            <w:r>
              <w:rPr>
                <w:color w:val="243746"/>
                <w:sz w:val="14"/>
              </w:rPr>
              <w:t>Alerts, evidence bundle, case status and OEM dispatch</w:t>
            </w:r>
          </w:p>
        </w:tc>
      </w:tr>
    </w:tbl>
    <w:p w14:paraId="65641702" w14:textId="77777777" w:rsidR="0029369E" w:rsidRDefault="0029369E">
      <w:pPr>
        <w:spacing w:after="20"/>
      </w:pPr>
    </w:p>
    <w:p w14:paraId="4BD38829" w14:textId="77777777" w:rsidR="0029369E" w:rsidRDefault="00000000">
      <w:pPr>
        <w:pStyle w:val="Heading1"/>
      </w:pPr>
      <w:r>
        <w:t>11.2 High availability patterns</w:t>
      </w:r>
    </w:p>
    <w:tbl>
      <w:tblPr>
        <w:tblStyle w:val="TableGrid"/>
        <w:tblW w:w="0" w:type="auto"/>
        <w:jc w:val="center"/>
        <w:tblLook w:val="04A0" w:firstRow="1" w:lastRow="0" w:firstColumn="1" w:lastColumn="0" w:noHBand="0" w:noVBand="1"/>
      </w:tblPr>
      <w:tblGrid>
        <w:gridCol w:w="5141"/>
        <w:gridCol w:w="5141"/>
      </w:tblGrid>
      <w:tr w:rsidR="0029369E" w14:paraId="47469D47" w14:textId="77777777">
        <w:trPr>
          <w:tblHeader/>
          <w:jc w:val="center"/>
        </w:trPr>
        <w:tc>
          <w:tcPr>
            <w:tcW w:w="5141" w:type="dxa"/>
            <w:shd w:val="clear" w:color="auto" w:fill="103A5C"/>
            <w:tcMar>
              <w:top w:w="90" w:type="dxa"/>
              <w:left w:w="105" w:type="dxa"/>
              <w:bottom w:w="90" w:type="dxa"/>
              <w:right w:w="105" w:type="dxa"/>
            </w:tcMar>
            <w:vAlign w:val="center"/>
          </w:tcPr>
          <w:p w14:paraId="0D1B5DF8" w14:textId="77777777" w:rsidR="0029369E" w:rsidRDefault="00000000">
            <w:pPr>
              <w:jc w:val="center"/>
            </w:pPr>
            <w:r>
              <w:rPr>
                <w:b/>
                <w:color w:val="FFFFFF"/>
                <w:sz w:val="14"/>
              </w:rPr>
              <w:t>Deployment</w:t>
            </w:r>
          </w:p>
        </w:tc>
        <w:tc>
          <w:tcPr>
            <w:tcW w:w="5141" w:type="dxa"/>
            <w:shd w:val="clear" w:color="auto" w:fill="103A5C"/>
            <w:tcMar>
              <w:top w:w="90" w:type="dxa"/>
              <w:left w:w="105" w:type="dxa"/>
              <w:bottom w:w="90" w:type="dxa"/>
              <w:right w:w="105" w:type="dxa"/>
            </w:tcMar>
            <w:vAlign w:val="center"/>
          </w:tcPr>
          <w:p w14:paraId="6DF0BB19" w14:textId="77777777" w:rsidR="0029369E" w:rsidRDefault="00000000">
            <w:pPr>
              <w:jc w:val="center"/>
            </w:pPr>
            <w:r>
              <w:rPr>
                <w:b/>
                <w:color w:val="FFFFFF"/>
                <w:sz w:val="14"/>
              </w:rPr>
              <w:t>Availability</w:t>
            </w:r>
          </w:p>
        </w:tc>
      </w:tr>
      <w:tr w:rsidR="0029369E" w14:paraId="18378D00" w14:textId="77777777">
        <w:trPr>
          <w:cantSplit/>
          <w:jc w:val="center"/>
        </w:trPr>
        <w:tc>
          <w:tcPr>
            <w:tcW w:w="5141" w:type="dxa"/>
            <w:tcMar>
              <w:top w:w="90" w:type="dxa"/>
              <w:left w:w="105" w:type="dxa"/>
              <w:bottom w:w="90" w:type="dxa"/>
              <w:right w:w="105" w:type="dxa"/>
            </w:tcMar>
            <w:vAlign w:val="center"/>
          </w:tcPr>
          <w:p w14:paraId="7B0C758C" w14:textId="77777777" w:rsidR="0029369E" w:rsidRDefault="00000000">
            <w:pPr>
              <w:spacing w:after="20"/>
            </w:pPr>
            <w:r>
              <w:rPr>
                <w:color w:val="243746"/>
                <w:sz w:val="14"/>
              </w:rPr>
              <w:t>Single Workstation 4</w:t>
            </w:r>
          </w:p>
        </w:tc>
        <w:tc>
          <w:tcPr>
            <w:tcW w:w="5141" w:type="dxa"/>
            <w:tcMar>
              <w:top w:w="90" w:type="dxa"/>
              <w:left w:w="105" w:type="dxa"/>
              <w:bottom w:w="90" w:type="dxa"/>
              <w:right w:w="105" w:type="dxa"/>
            </w:tcMar>
            <w:vAlign w:val="center"/>
          </w:tcPr>
          <w:p w14:paraId="28066403" w14:textId="77777777" w:rsidR="0029369E" w:rsidRDefault="00000000">
            <w:pPr>
              <w:spacing w:after="20"/>
            </w:pPr>
            <w:r>
              <w:rPr>
                <w:color w:val="243746"/>
                <w:sz w:val="14"/>
              </w:rPr>
              <w:t>No service HA; protected configuration and rebuild procedure</w:t>
            </w:r>
          </w:p>
        </w:tc>
      </w:tr>
      <w:tr w:rsidR="0029369E" w14:paraId="23DBFA51" w14:textId="77777777">
        <w:trPr>
          <w:cantSplit/>
          <w:jc w:val="center"/>
        </w:trPr>
        <w:tc>
          <w:tcPr>
            <w:tcW w:w="5141" w:type="dxa"/>
            <w:shd w:val="clear" w:color="auto" w:fill="F5F8FA"/>
            <w:tcMar>
              <w:top w:w="90" w:type="dxa"/>
              <w:left w:w="105" w:type="dxa"/>
              <w:bottom w:w="90" w:type="dxa"/>
              <w:right w:w="105" w:type="dxa"/>
            </w:tcMar>
            <w:vAlign w:val="center"/>
          </w:tcPr>
          <w:p w14:paraId="2628FE89" w14:textId="77777777" w:rsidR="0029369E" w:rsidRDefault="00000000">
            <w:pPr>
              <w:spacing w:after="20"/>
            </w:pPr>
            <w:r>
              <w:rPr>
                <w:color w:val="243746"/>
                <w:sz w:val="14"/>
              </w:rPr>
              <w:t>Single Appliance 8/16/24</w:t>
            </w:r>
          </w:p>
        </w:tc>
        <w:tc>
          <w:tcPr>
            <w:tcW w:w="5141" w:type="dxa"/>
            <w:shd w:val="clear" w:color="auto" w:fill="F5F8FA"/>
            <w:tcMar>
              <w:top w:w="90" w:type="dxa"/>
              <w:left w:w="105" w:type="dxa"/>
              <w:bottom w:w="90" w:type="dxa"/>
              <w:right w:w="105" w:type="dxa"/>
            </w:tcMar>
            <w:vAlign w:val="center"/>
          </w:tcPr>
          <w:p w14:paraId="0DB996D4" w14:textId="77777777" w:rsidR="0029369E" w:rsidRDefault="00000000">
            <w:pPr>
              <w:spacing w:after="20"/>
            </w:pPr>
            <w:r>
              <w:rPr>
                <w:color w:val="243746"/>
                <w:sz w:val="14"/>
              </w:rPr>
              <w:t>Device/group degradation; maintenance causes reduced capacity</w:t>
            </w:r>
          </w:p>
        </w:tc>
      </w:tr>
      <w:tr w:rsidR="0029369E" w14:paraId="1C197668" w14:textId="77777777">
        <w:trPr>
          <w:cantSplit/>
          <w:jc w:val="center"/>
        </w:trPr>
        <w:tc>
          <w:tcPr>
            <w:tcW w:w="5141" w:type="dxa"/>
            <w:tcMar>
              <w:top w:w="90" w:type="dxa"/>
              <w:left w:w="105" w:type="dxa"/>
              <w:bottom w:w="90" w:type="dxa"/>
              <w:right w:w="105" w:type="dxa"/>
            </w:tcMar>
            <w:vAlign w:val="center"/>
          </w:tcPr>
          <w:p w14:paraId="491EAAD9" w14:textId="77777777" w:rsidR="0029369E" w:rsidRDefault="00000000">
            <w:pPr>
              <w:spacing w:after="20"/>
              <w:jc w:val="center"/>
            </w:pPr>
            <w:r>
              <w:rPr>
                <w:color w:val="243746"/>
                <w:sz w:val="14"/>
              </w:rPr>
              <w:t>Two-node cluster</w:t>
            </w:r>
          </w:p>
        </w:tc>
        <w:tc>
          <w:tcPr>
            <w:tcW w:w="5141" w:type="dxa"/>
            <w:tcMar>
              <w:top w:w="90" w:type="dxa"/>
              <w:left w:w="105" w:type="dxa"/>
              <w:bottom w:w="90" w:type="dxa"/>
              <w:right w:w="105" w:type="dxa"/>
            </w:tcMar>
            <w:vAlign w:val="center"/>
          </w:tcPr>
          <w:p w14:paraId="388D343A" w14:textId="77777777" w:rsidR="0029369E" w:rsidRDefault="00000000">
            <w:pPr>
              <w:spacing w:after="20"/>
            </w:pPr>
            <w:r>
              <w:rPr>
                <w:color w:val="243746"/>
                <w:sz w:val="14"/>
              </w:rPr>
              <w:t>Service replicas across nodes; no full capacity after one node loss unless overprovisioned</w:t>
            </w:r>
          </w:p>
        </w:tc>
      </w:tr>
      <w:tr w:rsidR="0029369E" w14:paraId="612CC26D" w14:textId="77777777">
        <w:trPr>
          <w:cantSplit/>
          <w:jc w:val="center"/>
        </w:trPr>
        <w:tc>
          <w:tcPr>
            <w:tcW w:w="5141" w:type="dxa"/>
            <w:shd w:val="clear" w:color="auto" w:fill="F5F8FA"/>
            <w:tcMar>
              <w:top w:w="90" w:type="dxa"/>
              <w:left w:w="105" w:type="dxa"/>
              <w:bottom w:w="90" w:type="dxa"/>
              <w:right w:w="105" w:type="dxa"/>
            </w:tcMar>
            <w:vAlign w:val="center"/>
          </w:tcPr>
          <w:p w14:paraId="17E02563" w14:textId="77777777" w:rsidR="0029369E" w:rsidRDefault="00000000">
            <w:pPr>
              <w:spacing w:after="20"/>
              <w:jc w:val="center"/>
            </w:pPr>
            <w:r>
              <w:rPr>
                <w:color w:val="243746"/>
                <w:sz w:val="14"/>
              </w:rPr>
              <w:t>Three-node N+1</w:t>
            </w:r>
          </w:p>
        </w:tc>
        <w:tc>
          <w:tcPr>
            <w:tcW w:w="5141" w:type="dxa"/>
            <w:shd w:val="clear" w:color="auto" w:fill="F5F8FA"/>
            <w:tcMar>
              <w:top w:w="90" w:type="dxa"/>
              <w:left w:w="105" w:type="dxa"/>
              <w:bottom w:w="90" w:type="dxa"/>
              <w:right w:w="105" w:type="dxa"/>
            </w:tcMar>
            <w:vAlign w:val="center"/>
          </w:tcPr>
          <w:p w14:paraId="0D0703E3" w14:textId="77777777" w:rsidR="0029369E" w:rsidRDefault="00000000">
            <w:pPr>
              <w:spacing w:after="20"/>
            </w:pPr>
            <w:r>
              <w:rPr>
                <w:color w:val="243746"/>
                <w:sz w:val="14"/>
              </w:rPr>
              <w:t>Two-node active capacity plus one node reserve</w:t>
            </w:r>
          </w:p>
        </w:tc>
      </w:tr>
      <w:tr w:rsidR="0029369E" w14:paraId="73943C71" w14:textId="77777777">
        <w:trPr>
          <w:cantSplit/>
          <w:jc w:val="center"/>
        </w:trPr>
        <w:tc>
          <w:tcPr>
            <w:tcW w:w="5141" w:type="dxa"/>
            <w:tcMar>
              <w:top w:w="90" w:type="dxa"/>
              <w:left w:w="105" w:type="dxa"/>
              <w:bottom w:w="90" w:type="dxa"/>
              <w:right w:w="105" w:type="dxa"/>
            </w:tcMar>
            <w:vAlign w:val="center"/>
          </w:tcPr>
          <w:p w14:paraId="0D2BBAD3" w14:textId="77777777" w:rsidR="0029369E" w:rsidRDefault="00000000">
            <w:pPr>
              <w:spacing w:after="20"/>
              <w:jc w:val="center"/>
            </w:pPr>
            <w:r>
              <w:rPr>
                <w:color w:val="243746"/>
                <w:sz w:val="14"/>
              </w:rPr>
              <w:t>Multi-site</w:t>
            </w:r>
          </w:p>
        </w:tc>
        <w:tc>
          <w:tcPr>
            <w:tcW w:w="5141" w:type="dxa"/>
            <w:tcMar>
              <w:top w:w="90" w:type="dxa"/>
              <w:left w:w="105" w:type="dxa"/>
              <w:bottom w:w="90" w:type="dxa"/>
              <w:right w:w="105" w:type="dxa"/>
            </w:tcMar>
            <w:vAlign w:val="center"/>
          </w:tcPr>
          <w:p w14:paraId="61AAE15B" w14:textId="77777777" w:rsidR="0029369E" w:rsidRDefault="00000000">
            <w:pPr>
              <w:spacing w:after="20"/>
            </w:pPr>
            <w:r>
              <w:rPr>
                <w:color w:val="243746"/>
                <w:sz w:val="14"/>
              </w:rPr>
              <w:t>Independent service with catalog/config replication; data replication is solution-specific</w:t>
            </w:r>
          </w:p>
        </w:tc>
      </w:tr>
    </w:tbl>
    <w:p w14:paraId="18DFB9D5" w14:textId="77777777" w:rsidR="0029369E" w:rsidRDefault="0029369E">
      <w:pPr>
        <w:spacing w:after="20"/>
      </w:pPr>
    </w:p>
    <w:p w14:paraId="59E8E0BE" w14:textId="77777777" w:rsidR="0029369E" w:rsidRDefault="00000000">
      <w:pPr>
        <w:pStyle w:val="Heading1"/>
      </w:pPr>
      <w:r>
        <w:t>11.3 Support ownership</w:t>
      </w:r>
    </w:p>
    <w:tbl>
      <w:tblPr>
        <w:tblStyle w:val="TableGrid"/>
        <w:tblW w:w="0" w:type="auto"/>
        <w:jc w:val="center"/>
        <w:tblLook w:val="04A0" w:firstRow="1" w:lastRow="0" w:firstColumn="1" w:lastColumn="0" w:noHBand="0" w:noVBand="1"/>
      </w:tblPr>
      <w:tblGrid>
        <w:gridCol w:w="5141"/>
        <w:gridCol w:w="5141"/>
      </w:tblGrid>
      <w:tr w:rsidR="0029369E" w14:paraId="160359C2" w14:textId="77777777">
        <w:trPr>
          <w:tblHeader/>
          <w:jc w:val="center"/>
        </w:trPr>
        <w:tc>
          <w:tcPr>
            <w:tcW w:w="5141" w:type="dxa"/>
            <w:shd w:val="clear" w:color="auto" w:fill="103A5C"/>
            <w:tcMar>
              <w:top w:w="90" w:type="dxa"/>
              <w:left w:w="105" w:type="dxa"/>
              <w:bottom w:w="90" w:type="dxa"/>
              <w:right w:w="105" w:type="dxa"/>
            </w:tcMar>
            <w:vAlign w:val="center"/>
          </w:tcPr>
          <w:p w14:paraId="5602B3FC" w14:textId="77777777" w:rsidR="0029369E" w:rsidRDefault="00000000">
            <w:pPr>
              <w:jc w:val="center"/>
            </w:pPr>
            <w:r>
              <w:rPr>
                <w:b/>
                <w:color w:val="FFFFFF"/>
                <w:sz w:val="14"/>
              </w:rPr>
              <w:t>Layer</w:t>
            </w:r>
          </w:p>
        </w:tc>
        <w:tc>
          <w:tcPr>
            <w:tcW w:w="5141" w:type="dxa"/>
            <w:shd w:val="clear" w:color="auto" w:fill="103A5C"/>
            <w:tcMar>
              <w:top w:w="90" w:type="dxa"/>
              <w:left w:w="105" w:type="dxa"/>
              <w:bottom w:w="90" w:type="dxa"/>
              <w:right w:w="105" w:type="dxa"/>
            </w:tcMar>
            <w:vAlign w:val="center"/>
          </w:tcPr>
          <w:p w14:paraId="40BFB804" w14:textId="77777777" w:rsidR="0029369E" w:rsidRDefault="00000000">
            <w:pPr>
              <w:jc w:val="center"/>
            </w:pPr>
            <w:r>
              <w:rPr>
                <w:b/>
                <w:color w:val="FFFFFF"/>
                <w:sz w:val="14"/>
              </w:rPr>
              <w:t>Prime / partner</w:t>
            </w:r>
          </w:p>
        </w:tc>
      </w:tr>
      <w:tr w:rsidR="0029369E" w14:paraId="6669C332" w14:textId="77777777">
        <w:trPr>
          <w:cantSplit/>
          <w:jc w:val="center"/>
        </w:trPr>
        <w:tc>
          <w:tcPr>
            <w:tcW w:w="5141" w:type="dxa"/>
            <w:tcMar>
              <w:top w:w="90" w:type="dxa"/>
              <w:left w:w="105" w:type="dxa"/>
              <w:bottom w:w="90" w:type="dxa"/>
              <w:right w:w="105" w:type="dxa"/>
            </w:tcMar>
            <w:vAlign w:val="center"/>
          </w:tcPr>
          <w:p w14:paraId="199714F6" w14:textId="77777777" w:rsidR="0029369E" w:rsidRDefault="00000000">
            <w:pPr>
              <w:spacing w:after="20"/>
            </w:pPr>
            <w:r>
              <w:rPr>
                <w:color w:val="243746"/>
                <w:sz w:val="14"/>
              </w:rPr>
              <w:t>ATMOS device, firmware, driver, runtime, operator and ModelPacks</w:t>
            </w:r>
          </w:p>
        </w:tc>
        <w:tc>
          <w:tcPr>
            <w:tcW w:w="5141" w:type="dxa"/>
            <w:tcMar>
              <w:top w:w="90" w:type="dxa"/>
              <w:left w:w="105" w:type="dxa"/>
              <w:bottom w:w="90" w:type="dxa"/>
              <w:right w:w="105" w:type="dxa"/>
            </w:tcMar>
            <w:vAlign w:val="center"/>
          </w:tcPr>
          <w:p w14:paraId="540BDEA8" w14:textId="77777777" w:rsidR="0029369E" w:rsidRDefault="00000000">
            <w:pPr>
              <w:spacing w:after="20"/>
              <w:jc w:val="center"/>
            </w:pPr>
            <w:r>
              <w:rPr>
                <w:color w:val="243746"/>
                <w:sz w:val="14"/>
              </w:rPr>
              <w:t>Sandisk</w:t>
            </w:r>
          </w:p>
        </w:tc>
      </w:tr>
      <w:tr w:rsidR="0029369E" w14:paraId="2BEE3062" w14:textId="77777777">
        <w:trPr>
          <w:cantSplit/>
          <w:jc w:val="center"/>
        </w:trPr>
        <w:tc>
          <w:tcPr>
            <w:tcW w:w="5141" w:type="dxa"/>
            <w:shd w:val="clear" w:color="auto" w:fill="F5F8FA"/>
            <w:tcMar>
              <w:top w:w="90" w:type="dxa"/>
              <w:left w:w="105" w:type="dxa"/>
              <w:bottom w:w="90" w:type="dxa"/>
              <w:right w:w="105" w:type="dxa"/>
            </w:tcMar>
            <w:vAlign w:val="center"/>
          </w:tcPr>
          <w:p w14:paraId="02725226" w14:textId="77777777" w:rsidR="0029369E" w:rsidRDefault="00000000">
            <w:pPr>
              <w:spacing w:after="20"/>
            </w:pPr>
            <w:r>
              <w:rPr>
                <w:color w:val="243746"/>
                <w:sz w:val="14"/>
              </w:rPr>
              <w:t>Appliance OS and packaged serving platform</w:t>
            </w:r>
          </w:p>
        </w:tc>
        <w:tc>
          <w:tcPr>
            <w:tcW w:w="5141" w:type="dxa"/>
            <w:shd w:val="clear" w:color="auto" w:fill="F5F8FA"/>
            <w:tcMar>
              <w:top w:w="90" w:type="dxa"/>
              <w:left w:w="105" w:type="dxa"/>
              <w:bottom w:w="90" w:type="dxa"/>
              <w:right w:w="105" w:type="dxa"/>
            </w:tcMar>
            <w:vAlign w:val="center"/>
          </w:tcPr>
          <w:p w14:paraId="76C62E61" w14:textId="77777777" w:rsidR="0029369E" w:rsidRDefault="00000000">
            <w:pPr>
              <w:spacing w:after="20"/>
            </w:pPr>
            <w:r>
              <w:rPr>
                <w:color w:val="243746"/>
                <w:sz w:val="14"/>
              </w:rPr>
              <w:t>Sandisk distribution</w:t>
            </w:r>
          </w:p>
        </w:tc>
      </w:tr>
      <w:tr w:rsidR="0029369E" w14:paraId="22C75A99" w14:textId="77777777">
        <w:trPr>
          <w:cantSplit/>
          <w:jc w:val="center"/>
        </w:trPr>
        <w:tc>
          <w:tcPr>
            <w:tcW w:w="5141" w:type="dxa"/>
            <w:tcMar>
              <w:top w:w="90" w:type="dxa"/>
              <w:left w:w="105" w:type="dxa"/>
              <w:bottom w:w="90" w:type="dxa"/>
              <w:right w:w="105" w:type="dxa"/>
            </w:tcMar>
            <w:vAlign w:val="center"/>
          </w:tcPr>
          <w:p w14:paraId="6BC2F4A5" w14:textId="77777777" w:rsidR="0029369E" w:rsidRDefault="00000000">
            <w:pPr>
              <w:spacing w:after="20"/>
            </w:pPr>
            <w:r>
              <w:rPr>
                <w:color w:val="243746"/>
                <w:sz w:val="14"/>
              </w:rPr>
              <w:t>Chassis, CPU, DRAM, PSU, fans, NIC, BIOS/BMC</w:t>
            </w:r>
          </w:p>
        </w:tc>
        <w:tc>
          <w:tcPr>
            <w:tcW w:w="5141" w:type="dxa"/>
            <w:tcMar>
              <w:top w:w="90" w:type="dxa"/>
              <w:left w:w="105" w:type="dxa"/>
              <w:bottom w:w="90" w:type="dxa"/>
              <w:right w:w="105" w:type="dxa"/>
            </w:tcMar>
            <w:vAlign w:val="center"/>
          </w:tcPr>
          <w:p w14:paraId="31303E00" w14:textId="77777777" w:rsidR="0029369E" w:rsidRDefault="00000000">
            <w:pPr>
              <w:spacing w:after="20"/>
            </w:pPr>
            <w:r>
              <w:rPr>
                <w:color w:val="243746"/>
                <w:sz w:val="14"/>
              </w:rPr>
              <w:t>OEM under Sandisk-coordinated entitlement</w:t>
            </w:r>
          </w:p>
        </w:tc>
      </w:tr>
      <w:tr w:rsidR="0029369E" w14:paraId="7249249A" w14:textId="77777777">
        <w:trPr>
          <w:cantSplit/>
          <w:jc w:val="center"/>
        </w:trPr>
        <w:tc>
          <w:tcPr>
            <w:tcW w:w="5141" w:type="dxa"/>
            <w:shd w:val="clear" w:color="auto" w:fill="F5F8FA"/>
            <w:tcMar>
              <w:top w:w="90" w:type="dxa"/>
              <w:left w:w="105" w:type="dxa"/>
              <w:bottom w:w="90" w:type="dxa"/>
              <w:right w:w="105" w:type="dxa"/>
            </w:tcMar>
            <w:vAlign w:val="center"/>
          </w:tcPr>
          <w:p w14:paraId="54EB55D4" w14:textId="77777777" w:rsidR="0029369E" w:rsidRDefault="00000000">
            <w:pPr>
              <w:spacing w:after="20"/>
            </w:pPr>
            <w:r>
              <w:rPr>
                <w:color w:val="243746"/>
                <w:sz w:val="14"/>
              </w:rPr>
              <w:t>NPU compiler/runtime internals</w:t>
            </w:r>
          </w:p>
        </w:tc>
        <w:tc>
          <w:tcPr>
            <w:tcW w:w="5141" w:type="dxa"/>
            <w:shd w:val="clear" w:color="auto" w:fill="F5F8FA"/>
            <w:tcMar>
              <w:top w:w="90" w:type="dxa"/>
              <w:left w:w="105" w:type="dxa"/>
              <w:bottom w:w="90" w:type="dxa"/>
              <w:right w:w="105" w:type="dxa"/>
            </w:tcMar>
            <w:vAlign w:val="center"/>
          </w:tcPr>
          <w:p w14:paraId="63489356" w14:textId="77777777" w:rsidR="0029369E" w:rsidRDefault="00000000">
            <w:pPr>
              <w:spacing w:after="20"/>
            </w:pPr>
            <w:r>
              <w:rPr>
                <w:color w:val="243746"/>
                <w:sz w:val="14"/>
              </w:rPr>
              <w:t>Sandisk plus NPU vendor</w:t>
            </w:r>
          </w:p>
        </w:tc>
      </w:tr>
      <w:tr w:rsidR="0029369E" w14:paraId="06336961" w14:textId="77777777">
        <w:trPr>
          <w:cantSplit/>
          <w:jc w:val="center"/>
        </w:trPr>
        <w:tc>
          <w:tcPr>
            <w:tcW w:w="5141" w:type="dxa"/>
            <w:tcMar>
              <w:top w:w="90" w:type="dxa"/>
              <w:left w:w="105" w:type="dxa"/>
              <w:bottom w:w="90" w:type="dxa"/>
              <w:right w:w="105" w:type="dxa"/>
            </w:tcMar>
            <w:vAlign w:val="center"/>
          </w:tcPr>
          <w:p w14:paraId="7B0E2A64" w14:textId="77777777" w:rsidR="0029369E" w:rsidRDefault="00000000">
            <w:pPr>
              <w:spacing w:after="20"/>
            </w:pPr>
            <w:r>
              <w:rPr>
                <w:color w:val="243746"/>
                <w:sz w:val="14"/>
              </w:rPr>
              <w:t>Vertical application/connector</w:t>
            </w:r>
          </w:p>
        </w:tc>
        <w:tc>
          <w:tcPr>
            <w:tcW w:w="5141" w:type="dxa"/>
            <w:tcMar>
              <w:top w:w="90" w:type="dxa"/>
              <w:left w:w="105" w:type="dxa"/>
              <w:bottom w:w="90" w:type="dxa"/>
              <w:right w:w="105" w:type="dxa"/>
            </w:tcMar>
            <w:vAlign w:val="center"/>
          </w:tcPr>
          <w:p w14:paraId="697D47AB" w14:textId="77777777" w:rsidR="0029369E" w:rsidRDefault="00000000">
            <w:pPr>
              <w:spacing w:after="20"/>
            </w:pPr>
            <w:r>
              <w:rPr>
                <w:color w:val="243746"/>
                <w:sz w:val="14"/>
              </w:rPr>
              <w:t>Sandisk or certified ISV as named in solution manifest</w:t>
            </w:r>
          </w:p>
        </w:tc>
      </w:tr>
      <w:tr w:rsidR="0029369E" w14:paraId="24B00707" w14:textId="77777777">
        <w:trPr>
          <w:cantSplit/>
          <w:jc w:val="center"/>
        </w:trPr>
        <w:tc>
          <w:tcPr>
            <w:tcW w:w="5141" w:type="dxa"/>
            <w:shd w:val="clear" w:color="auto" w:fill="F5F8FA"/>
            <w:tcMar>
              <w:top w:w="90" w:type="dxa"/>
              <w:left w:w="105" w:type="dxa"/>
              <w:bottom w:w="90" w:type="dxa"/>
              <w:right w:w="105" w:type="dxa"/>
            </w:tcMar>
            <w:vAlign w:val="center"/>
          </w:tcPr>
          <w:p w14:paraId="7D5E642F" w14:textId="77777777" w:rsidR="0029369E" w:rsidRDefault="00000000">
            <w:pPr>
              <w:spacing w:after="20"/>
            </w:pPr>
            <w:r>
              <w:rPr>
                <w:color w:val="243746"/>
                <w:sz w:val="14"/>
              </w:rPr>
              <w:t>First customer contact</w:t>
            </w:r>
          </w:p>
        </w:tc>
        <w:tc>
          <w:tcPr>
            <w:tcW w:w="5141" w:type="dxa"/>
            <w:shd w:val="clear" w:color="auto" w:fill="F5F8FA"/>
            <w:tcMar>
              <w:top w:w="90" w:type="dxa"/>
              <w:left w:w="105" w:type="dxa"/>
              <w:bottom w:w="90" w:type="dxa"/>
              <w:right w:w="105" w:type="dxa"/>
            </w:tcMar>
            <w:vAlign w:val="center"/>
          </w:tcPr>
          <w:p w14:paraId="293656E3" w14:textId="77777777" w:rsidR="0029369E" w:rsidRDefault="00000000">
            <w:pPr>
              <w:spacing w:after="20"/>
            </w:pPr>
            <w:r>
              <w:rPr>
                <w:color w:val="243746"/>
                <w:sz w:val="14"/>
              </w:rPr>
              <w:t>Sandisk appliance support portal</w:t>
            </w:r>
          </w:p>
        </w:tc>
      </w:tr>
    </w:tbl>
    <w:p w14:paraId="100A52BD" w14:textId="77777777" w:rsidR="0029369E" w:rsidRDefault="0029369E">
      <w:pPr>
        <w:spacing w:after="20"/>
      </w:pPr>
    </w:p>
    <w:p w14:paraId="7714E32A" w14:textId="77777777" w:rsidR="0029369E" w:rsidRDefault="00000000">
      <w:pPr>
        <w:pStyle w:val="Heading1"/>
      </w:pPr>
      <w:r>
        <w:t>11.4 Support bundles</w:t>
      </w:r>
    </w:p>
    <w:p w14:paraId="775BBF89" w14:textId="77777777" w:rsidR="0029369E" w:rsidRDefault="00000000">
      <w:pPr>
        <w:pStyle w:val="ListBullet"/>
      </w:pPr>
      <w:r>
        <w:t>Redacted configuration and inventory.</w:t>
      </w:r>
    </w:p>
    <w:p w14:paraId="15CFDF96" w14:textId="77777777" w:rsidR="0029369E" w:rsidRDefault="00000000">
      <w:pPr>
        <w:pStyle w:val="ListBullet"/>
      </w:pPr>
      <w:r>
        <w:t>Firmware/software/model versions.</w:t>
      </w:r>
    </w:p>
    <w:p w14:paraId="62C137DC" w14:textId="77777777" w:rsidR="0029369E" w:rsidRDefault="00000000">
      <w:pPr>
        <w:pStyle w:val="ListBullet"/>
      </w:pPr>
      <w:r>
        <w:t>Device, switch and PCIe health.</w:t>
      </w:r>
    </w:p>
    <w:p w14:paraId="2988DFDF" w14:textId="77777777" w:rsidR="0029369E" w:rsidRDefault="00000000">
      <w:pPr>
        <w:pStyle w:val="ListBullet"/>
      </w:pPr>
      <w:r>
        <w:t>Recent service SLO and error traces.</w:t>
      </w:r>
    </w:p>
    <w:p w14:paraId="0301258A" w14:textId="77777777" w:rsidR="0029369E" w:rsidRDefault="00000000">
      <w:pPr>
        <w:pStyle w:val="ListBullet"/>
      </w:pPr>
      <w:r>
        <w:lastRenderedPageBreak/>
        <w:t>Thermal/power history.</w:t>
      </w:r>
    </w:p>
    <w:p w14:paraId="5E09C319" w14:textId="77777777" w:rsidR="0029369E" w:rsidRDefault="00000000">
      <w:pPr>
        <w:pStyle w:val="ListBullet"/>
      </w:pPr>
      <w:r>
        <w:t>Model golden/smoke-test results.</w:t>
      </w:r>
    </w:p>
    <w:p w14:paraId="378E771E" w14:textId="77777777" w:rsidR="0029369E" w:rsidRDefault="00000000">
      <w:pPr>
        <w:pStyle w:val="ListBullet"/>
      </w:pPr>
      <w:r>
        <w:t>Audit export subject to customer policy.</w:t>
      </w:r>
    </w:p>
    <w:p w14:paraId="6F7C8CFE" w14:textId="77777777" w:rsidR="0029369E" w:rsidRDefault="00000000">
      <w:r>
        <w:br w:type="page"/>
      </w:r>
    </w:p>
    <w:p w14:paraId="1839D6F9" w14:textId="77777777" w:rsidR="0029369E" w:rsidRDefault="00000000">
      <w:pPr>
        <w:pStyle w:val="Title"/>
      </w:pPr>
      <w:bookmarkStart w:id="13" w:name="PRD_12"/>
      <w:r>
        <w:lastRenderedPageBreak/>
        <w:t>12. Security and Compliance Requirements</w:t>
      </w:r>
      <w:bookmarkEnd w:id="13"/>
    </w:p>
    <w:tbl>
      <w:tblPr>
        <w:tblStyle w:val="TableGrid"/>
        <w:tblW w:w="0" w:type="auto"/>
        <w:jc w:val="center"/>
        <w:tblLook w:val="04A0" w:firstRow="1" w:lastRow="0" w:firstColumn="1" w:lastColumn="0" w:noHBand="0" w:noVBand="1"/>
      </w:tblPr>
      <w:tblGrid>
        <w:gridCol w:w="5141"/>
        <w:gridCol w:w="5141"/>
      </w:tblGrid>
      <w:tr w:rsidR="0029369E" w14:paraId="7E0E3FC9" w14:textId="77777777">
        <w:trPr>
          <w:tblHeader/>
          <w:jc w:val="center"/>
        </w:trPr>
        <w:tc>
          <w:tcPr>
            <w:tcW w:w="5141" w:type="dxa"/>
            <w:shd w:val="clear" w:color="auto" w:fill="103A5C"/>
            <w:tcMar>
              <w:top w:w="90" w:type="dxa"/>
              <w:left w:w="105" w:type="dxa"/>
              <w:bottom w:w="90" w:type="dxa"/>
              <w:right w:w="105" w:type="dxa"/>
            </w:tcMar>
            <w:vAlign w:val="center"/>
          </w:tcPr>
          <w:p w14:paraId="7DF8DB1B" w14:textId="77777777" w:rsidR="0029369E" w:rsidRDefault="00000000">
            <w:pPr>
              <w:jc w:val="center"/>
            </w:pPr>
            <w:r>
              <w:rPr>
                <w:b/>
                <w:color w:val="FFFFFF"/>
                <w:sz w:val="14"/>
              </w:rPr>
              <w:t>Control</w:t>
            </w:r>
          </w:p>
        </w:tc>
        <w:tc>
          <w:tcPr>
            <w:tcW w:w="5141" w:type="dxa"/>
            <w:shd w:val="clear" w:color="auto" w:fill="103A5C"/>
            <w:tcMar>
              <w:top w:w="90" w:type="dxa"/>
              <w:left w:w="105" w:type="dxa"/>
              <w:bottom w:w="90" w:type="dxa"/>
              <w:right w:w="105" w:type="dxa"/>
            </w:tcMar>
            <w:vAlign w:val="center"/>
          </w:tcPr>
          <w:p w14:paraId="4EFA940B" w14:textId="77777777" w:rsidR="0029369E" w:rsidRDefault="00000000">
            <w:pPr>
              <w:jc w:val="center"/>
            </w:pPr>
            <w:r>
              <w:rPr>
                <w:b/>
                <w:color w:val="FFFFFF"/>
                <w:sz w:val="14"/>
              </w:rPr>
              <w:t>Requirement</w:t>
            </w:r>
          </w:p>
        </w:tc>
      </w:tr>
      <w:tr w:rsidR="0029369E" w14:paraId="30BCD3D5" w14:textId="77777777">
        <w:trPr>
          <w:cantSplit/>
          <w:jc w:val="center"/>
        </w:trPr>
        <w:tc>
          <w:tcPr>
            <w:tcW w:w="5141" w:type="dxa"/>
            <w:tcMar>
              <w:top w:w="90" w:type="dxa"/>
              <w:left w:w="105" w:type="dxa"/>
              <w:bottom w:w="90" w:type="dxa"/>
              <w:right w:w="105" w:type="dxa"/>
            </w:tcMar>
            <w:vAlign w:val="center"/>
          </w:tcPr>
          <w:p w14:paraId="03B20167" w14:textId="77777777" w:rsidR="0029369E" w:rsidRDefault="00000000">
            <w:pPr>
              <w:spacing w:after="20"/>
              <w:jc w:val="center"/>
            </w:pPr>
            <w:r>
              <w:rPr>
                <w:color w:val="243746"/>
                <w:sz w:val="14"/>
              </w:rPr>
              <w:t>Supply chain</w:t>
            </w:r>
          </w:p>
        </w:tc>
        <w:tc>
          <w:tcPr>
            <w:tcW w:w="5141" w:type="dxa"/>
            <w:tcMar>
              <w:top w:w="90" w:type="dxa"/>
              <w:left w:w="105" w:type="dxa"/>
              <w:bottom w:w="90" w:type="dxa"/>
              <w:right w:w="105" w:type="dxa"/>
            </w:tcMar>
            <w:vAlign w:val="center"/>
          </w:tcPr>
          <w:p w14:paraId="5EEC77CD" w14:textId="77777777" w:rsidR="0029369E" w:rsidRDefault="00000000">
            <w:pPr>
              <w:spacing w:after="20"/>
            </w:pPr>
            <w:r>
              <w:rPr>
                <w:color w:val="243746"/>
                <w:sz w:val="14"/>
              </w:rPr>
              <w:t>Signed firmware and software, serialized BOM and optional attestation</w:t>
            </w:r>
          </w:p>
        </w:tc>
      </w:tr>
      <w:tr w:rsidR="0029369E" w14:paraId="6222FFCD" w14:textId="77777777">
        <w:trPr>
          <w:cantSplit/>
          <w:jc w:val="center"/>
        </w:trPr>
        <w:tc>
          <w:tcPr>
            <w:tcW w:w="5141" w:type="dxa"/>
            <w:shd w:val="clear" w:color="auto" w:fill="F5F8FA"/>
            <w:tcMar>
              <w:top w:w="90" w:type="dxa"/>
              <w:left w:w="105" w:type="dxa"/>
              <w:bottom w:w="90" w:type="dxa"/>
              <w:right w:w="105" w:type="dxa"/>
            </w:tcMar>
            <w:vAlign w:val="center"/>
          </w:tcPr>
          <w:p w14:paraId="57175C7B" w14:textId="77777777" w:rsidR="0029369E" w:rsidRDefault="00000000">
            <w:pPr>
              <w:spacing w:after="20"/>
              <w:jc w:val="center"/>
            </w:pPr>
            <w:r>
              <w:rPr>
                <w:color w:val="243746"/>
                <w:sz w:val="14"/>
              </w:rPr>
              <w:t>Platform</w:t>
            </w:r>
          </w:p>
        </w:tc>
        <w:tc>
          <w:tcPr>
            <w:tcW w:w="5141" w:type="dxa"/>
            <w:shd w:val="clear" w:color="auto" w:fill="F5F8FA"/>
            <w:tcMar>
              <w:top w:w="90" w:type="dxa"/>
              <w:left w:w="105" w:type="dxa"/>
              <w:bottom w:w="90" w:type="dxa"/>
              <w:right w:w="105" w:type="dxa"/>
            </w:tcMar>
            <w:vAlign w:val="center"/>
          </w:tcPr>
          <w:p w14:paraId="3643CD2D" w14:textId="77777777" w:rsidR="0029369E" w:rsidRDefault="00000000">
            <w:pPr>
              <w:spacing w:after="20"/>
            </w:pPr>
            <w:r>
              <w:rPr>
                <w:color w:val="243746"/>
                <w:sz w:val="14"/>
              </w:rPr>
              <w:t>Secure/measured boot, TPM, locked production mode and encrypted configuration</w:t>
            </w:r>
          </w:p>
        </w:tc>
      </w:tr>
      <w:tr w:rsidR="0029369E" w14:paraId="13B16293" w14:textId="77777777">
        <w:trPr>
          <w:cantSplit/>
          <w:jc w:val="center"/>
        </w:trPr>
        <w:tc>
          <w:tcPr>
            <w:tcW w:w="5141" w:type="dxa"/>
            <w:tcMar>
              <w:top w:w="90" w:type="dxa"/>
              <w:left w:w="105" w:type="dxa"/>
              <w:bottom w:w="90" w:type="dxa"/>
              <w:right w:w="105" w:type="dxa"/>
            </w:tcMar>
            <w:vAlign w:val="center"/>
          </w:tcPr>
          <w:p w14:paraId="73BC4E1C" w14:textId="77777777" w:rsidR="0029369E" w:rsidRDefault="00000000">
            <w:pPr>
              <w:spacing w:after="20"/>
              <w:jc w:val="center"/>
            </w:pPr>
            <w:r>
              <w:rPr>
                <w:color w:val="243746"/>
                <w:sz w:val="14"/>
              </w:rPr>
              <w:t>Model</w:t>
            </w:r>
          </w:p>
        </w:tc>
        <w:tc>
          <w:tcPr>
            <w:tcW w:w="5141" w:type="dxa"/>
            <w:tcMar>
              <w:top w:w="90" w:type="dxa"/>
              <w:left w:w="105" w:type="dxa"/>
              <w:bottom w:w="90" w:type="dxa"/>
              <w:right w:w="105" w:type="dxa"/>
            </w:tcMar>
            <w:vAlign w:val="center"/>
          </w:tcPr>
          <w:p w14:paraId="1A0D84EE" w14:textId="77777777" w:rsidR="0029369E" w:rsidRDefault="00000000">
            <w:pPr>
              <w:spacing w:after="20"/>
            </w:pPr>
            <w:r>
              <w:rPr>
                <w:color w:val="243746"/>
                <w:sz w:val="14"/>
              </w:rPr>
              <w:t>Signed ModelPacks, provenance, license metadata and policy approval</w:t>
            </w:r>
          </w:p>
        </w:tc>
      </w:tr>
      <w:tr w:rsidR="0029369E" w14:paraId="65A4E24D" w14:textId="77777777">
        <w:trPr>
          <w:cantSplit/>
          <w:jc w:val="center"/>
        </w:trPr>
        <w:tc>
          <w:tcPr>
            <w:tcW w:w="5141" w:type="dxa"/>
            <w:shd w:val="clear" w:color="auto" w:fill="F5F8FA"/>
            <w:tcMar>
              <w:top w:w="90" w:type="dxa"/>
              <w:left w:w="105" w:type="dxa"/>
              <w:bottom w:w="90" w:type="dxa"/>
              <w:right w:w="105" w:type="dxa"/>
            </w:tcMar>
            <w:vAlign w:val="center"/>
          </w:tcPr>
          <w:p w14:paraId="171F5927" w14:textId="77777777" w:rsidR="0029369E" w:rsidRDefault="00000000">
            <w:pPr>
              <w:spacing w:after="20"/>
              <w:jc w:val="center"/>
            </w:pPr>
            <w:r>
              <w:rPr>
                <w:color w:val="243746"/>
                <w:sz w:val="14"/>
              </w:rPr>
              <w:t>Containers</w:t>
            </w:r>
          </w:p>
        </w:tc>
        <w:tc>
          <w:tcPr>
            <w:tcW w:w="5141" w:type="dxa"/>
            <w:shd w:val="clear" w:color="auto" w:fill="F5F8FA"/>
            <w:tcMar>
              <w:top w:w="90" w:type="dxa"/>
              <w:left w:w="105" w:type="dxa"/>
              <w:bottom w:w="90" w:type="dxa"/>
              <w:right w:w="105" w:type="dxa"/>
            </w:tcMar>
            <w:vAlign w:val="center"/>
          </w:tcPr>
          <w:p w14:paraId="28ABE60A" w14:textId="77777777" w:rsidR="0029369E" w:rsidRDefault="00000000">
            <w:pPr>
              <w:spacing w:after="20"/>
            </w:pPr>
            <w:r>
              <w:rPr>
                <w:color w:val="243746"/>
                <w:sz w:val="14"/>
              </w:rPr>
              <w:t>Signed images, SBOM and vulnerability policy</w:t>
            </w:r>
          </w:p>
        </w:tc>
      </w:tr>
      <w:tr w:rsidR="0029369E" w14:paraId="3865AAF9" w14:textId="77777777">
        <w:trPr>
          <w:cantSplit/>
          <w:jc w:val="center"/>
        </w:trPr>
        <w:tc>
          <w:tcPr>
            <w:tcW w:w="5141" w:type="dxa"/>
            <w:tcMar>
              <w:top w:w="90" w:type="dxa"/>
              <w:left w:w="105" w:type="dxa"/>
              <w:bottom w:w="90" w:type="dxa"/>
              <w:right w:w="105" w:type="dxa"/>
            </w:tcMar>
            <w:vAlign w:val="center"/>
          </w:tcPr>
          <w:p w14:paraId="018A878E" w14:textId="77777777" w:rsidR="0029369E" w:rsidRDefault="00000000">
            <w:pPr>
              <w:spacing w:after="20"/>
              <w:jc w:val="center"/>
            </w:pPr>
            <w:r>
              <w:rPr>
                <w:color w:val="243746"/>
                <w:sz w:val="14"/>
              </w:rPr>
              <w:t>Identity</w:t>
            </w:r>
          </w:p>
        </w:tc>
        <w:tc>
          <w:tcPr>
            <w:tcW w:w="5141" w:type="dxa"/>
            <w:tcMar>
              <w:top w:w="90" w:type="dxa"/>
              <w:left w:w="105" w:type="dxa"/>
              <w:bottom w:w="90" w:type="dxa"/>
              <w:right w:w="105" w:type="dxa"/>
            </w:tcMar>
            <w:vAlign w:val="center"/>
          </w:tcPr>
          <w:p w14:paraId="3A7F156C" w14:textId="77777777" w:rsidR="0029369E" w:rsidRDefault="00000000">
            <w:pPr>
              <w:spacing w:after="20"/>
            </w:pPr>
            <w:r>
              <w:rPr>
                <w:color w:val="243746"/>
                <w:sz w:val="14"/>
              </w:rPr>
              <w:t>OIDC/SAML, RBAC, service accounts and MFA where supported</w:t>
            </w:r>
          </w:p>
        </w:tc>
      </w:tr>
      <w:tr w:rsidR="0029369E" w14:paraId="7E5A71AC" w14:textId="77777777">
        <w:trPr>
          <w:cantSplit/>
          <w:jc w:val="center"/>
        </w:trPr>
        <w:tc>
          <w:tcPr>
            <w:tcW w:w="5141" w:type="dxa"/>
            <w:shd w:val="clear" w:color="auto" w:fill="F5F8FA"/>
            <w:tcMar>
              <w:top w:w="90" w:type="dxa"/>
              <w:left w:w="105" w:type="dxa"/>
              <w:bottom w:w="90" w:type="dxa"/>
              <w:right w:w="105" w:type="dxa"/>
            </w:tcMar>
            <w:vAlign w:val="center"/>
          </w:tcPr>
          <w:p w14:paraId="2F5CF67D" w14:textId="77777777" w:rsidR="0029369E" w:rsidRDefault="00000000">
            <w:pPr>
              <w:spacing w:after="20"/>
              <w:jc w:val="center"/>
            </w:pPr>
            <w:r>
              <w:rPr>
                <w:color w:val="243746"/>
                <w:sz w:val="14"/>
              </w:rPr>
              <w:t>Secrets</w:t>
            </w:r>
          </w:p>
        </w:tc>
        <w:tc>
          <w:tcPr>
            <w:tcW w:w="5141" w:type="dxa"/>
            <w:shd w:val="clear" w:color="auto" w:fill="F5F8FA"/>
            <w:tcMar>
              <w:top w:w="90" w:type="dxa"/>
              <w:left w:w="105" w:type="dxa"/>
              <w:bottom w:w="90" w:type="dxa"/>
              <w:right w:w="105" w:type="dxa"/>
            </w:tcMar>
            <w:vAlign w:val="center"/>
          </w:tcPr>
          <w:p w14:paraId="1C68DFB2" w14:textId="77777777" w:rsidR="0029369E" w:rsidRDefault="00000000">
            <w:pPr>
              <w:spacing w:after="20"/>
            </w:pPr>
            <w:r>
              <w:rPr>
                <w:color w:val="243746"/>
                <w:sz w:val="14"/>
              </w:rPr>
              <w:t>External KMS/vault support and scoped connector credentials</w:t>
            </w:r>
          </w:p>
        </w:tc>
      </w:tr>
      <w:tr w:rsidR="0029369E" w14:paraId="51E612B7" w14:textId="77777777">
        <w:trPr>
          <w:cantSplit/>
          <w:jc w:val="center"/>
        </w:trPr>
        <w:tc>
          <w:tcPr>
            <w:tcW w:w="5141" w:type="dxa"/>
            <w:tcMar>
              <w:top w:w="90" w:type="dxa"/>
              <w:left w:w="105" w:type="dxa"/>
              <w:bottom w:w="90" w:type="dxa"/>
              <w:right w:w="105" w:type="dxa"/>
            </w:tcMar>
            <w:vAlign w:val="center"/>
          </w:tcPr>
          <w:p w14:paraId="6EC7D4A9" w14:textId="77777777" w:rsidR="0029369E" w:rsidRDefault="00000000">
            <w:pPr>
              <w:spacing w:after="20"/>
              <w:jc w:val="center"/>
            </w:pPr>
            <w:r>
              <w:rPr>
                <w:color w:val="243746"/>
                <w:sz w:val="14"/>
              </w:rPr>
              <w:t>Network</w:t>
            </w:r>
          </w:p>
        </w:tc>
        <w:tc>
          <w:tcPr>
            <w:tcW w:w="5141" w:type="dxa"/>
            <w:tcMar>
              <w:top w:w="90" w:type="dxa"/>
              <w:left w:w="105" w:type="dxa"/>
              <w:bottom w:w="90" w:type="dxa"/>
              <w:right w:w="105" w:type="dxa"/>
            </w:tcMar>
            <w:vAlign w:val="center"/>
          </w:tcPr>
          <w:p w14:paraId="033636EF" w14:textId="77777777" w:rsidR="0029369E" w:rsidRDefault="00000000">
            <w:pPr>
              <w:spacing w:after="20"/>
            </w:pPr>
            <w:r>
              <w:rPr>
                <w:color w:val="243746"/>
                <w:sz w:val="14"/>
              </w:rPr>
              <w:t>TLS/mTLS, network policy, separate management and service interfaces</w:t>
            </w:r>
          </w:p>
        </w:tc>
      </w:tr>
      <w:tr w:rsidR="0029369E" w14:paraId="71605D3A" w14:textId="77777777">
        <w:trPr>
          <w:cantSplit/>
          <w:jc w:val="center"/>
        </w:trPr>
        <w:tc>
          <w:tcPr>
            <w:tcW w:w="5141" w:type="dxa"/>
            <w:shd w:val="clear" w:color="auto" w:fill="F5F8FA"/>
            <w:tcMar>
              <w:top w:w="90" w:type="dxa"/>
              <w:left w:w="105" w:type="dxa"/>
              <w:bottom w:w="90" w:type="dxa"/>
              <w:right w:w="105" w:type="dxa"/>
            </w:tcMar>
            <w:vAlign w:val="center"/>
          </w:tcPr>
          <w:p w14:paraId="0268D08D" w14:textId="77777777" w:rsidR="0029369E" w:rsidRDefault="00000000">
            <w:pPr>
              <w:spacing w:after="20"/>
              <w:jc w:val="center"/>
            </w:pPr>
            <w:r>
              <w:rPr>
                <w:color w:val="243746"/>
                <w:sz w:val="14"/>
              </w:rPr>
              <w:t>Data</w:t>
            </w:r>
          </w:p>
        </w:tc>
        <w:tc>
          <w:tcPr>
            <w:tcW w:w="5141" w:type="dxa"/>
            <w:shd w:val="clear" w:color="auto" w:fill="F5F8FA"/>
            <w:tcMar>
              <w:top w:w="90" w:type="dxa"/>
              <w:left w:w="105" w:type="dxa"/>
              <w:bottom w:w="90" w:type="dxa"/>
              <w:right w:w="105" w:type="dxa"/>
            </w:tcMar>
            <w:vAlign w:val="center"/>
          </w:tcPr>
          <w:p w14:paraId="0A156214" w14:textId="77777777" w:rsidR="0029369E" w:rsidRDefault="00000000">
            <w:pPr>
              <w:spacing w:after="20"/>
            </w:pPr>
            <w:r>
              <w:rPr>
                <w:color w:val="243746"/>
                <w:sz w:val="14"/>
              </w:rPr>
              <w:t>Encryption at rest/in transit, retention, secure deletion and data residency</w:t>
            </w:r>
          </w:p>
        </w:tc>
      </w:tr>
      <w:tr w:rsidR="0029369E" w14:paraId="77DC1308" w14:textId="77777777">
        <w:trPr>
          <w:cantSplit/>
          <w:jc w:val="center"/>
        </w:trPr>
        <w:tc>
          <w:tcPr>
            <w:tcW w:w="5141" w:type="dxa"/>
            <w:tcMar>
              <w:top w:w="90" w:type="dxa"/>
              <w:left w:w="105" w:type="dxa"/>
              <w:bottom w:w="90" w:type="dxa"/>
              <w:right w:w="105" w:type="dxa"/>
            </w:tcMar>
            <w:vAlign w:val="center"/>
          </w:tcPr>
          <w:p w14:paraId="18E5613D" w14:textId="77777777" w:rsidR="0029369E" w:rsidRDefault="00000000">
            <w:pPr>
              <w:spacing w:after="20"/>
              <w:jc w:val="center"/>
            </w:pPr>
            <w:r>
              <w:rPr>
                <w:color w:val="243746"/>
                <w:sz w:val="14"/>
              </w:rPr>
              <w:t>DMA/P2P</w:t>
            </w:r>
          </w:p>
        </w:tc>
        <w:tc>
          <w:tcPr>
            <w:tcW w:w="5141" w:type="dxa"/>
            <w:tcMar>
              <w:top w:w="90" w:type="dxa"/>
              <w:left w:w="105" w:type="dxa"/>
              <w:bottom w:w="90" w:type="dxa"/>
              <w:right w:w="105" w:type="dxa"/>
            </w:tcMar>
            <w:vAlign w:val="center"/>
          </w:tcPr>
          <w:p w14:paraId="32D0305C" w14:textId="77777777" w:rsidR="0029369E" w:rsidRDefault="00000000">
            <w:pPr>
              <w:spacing w:after="20"/>
            </w:pPr>
            <w:r>
              <w:rPr>
                <w:color w:val="243746"/>
                <w:sz w:val="14"/>
              </w:rPr>
              <w:t>IOMMU mappings, bounded buffers, trusted-group P2P and invalidation on reset</w:t>
            </w:r>
          </w:p>
        </w:tc>
      </w:tr>
      <w:tr w:rsidR="0029369E" w14:paraId="16DCE32D" w14:textId="77777777">
        <w:trPr>
          <w:cantSplit/>
          <w:jc w:val="center"/>
        </w:trPr>
        <w:tc>
          <w:tcPr>
            <w:tcW w:w="5141" w:type="dxa"/>
            <w:shd w:val="clear" w:color="auto" w:fill="F5F8FA"/>
            <w:tcMar>
              <w:top w:w="90" w:type="dxa"/>
              <w:left w:w="105" w:type="dxa"/>
              <w:bottom w:w="90" w:type="dxa"/>
              <w:right w:w="105" w:type="dxa"/>
            </w:tcMar>
            <w:vAlign w:val="center"/>
          </w:tcPr>
          <w:p w14:paraId="50D32366" w14:textId="77777777" w:rsidR="0029369E" w:rsidRDefault="00000000">
            <w:pPr>
              <w:spacing w:after="20"/>
              <w:jc w:val="center"/>
            </w:pPr>
            <w:r>
              <w:rPr>
                <w:color w:val="243746"/>
                <w:sz w:val="14"/>
              </w:rPr>
              <w:t>Audit</w:t>
            </w:r>
          </w:p>
        </w:tc>
        <w:tc>
          <w:tcPr>
            <w:tcW w:w="5141" w:type="dxa"/>
            <w:shd w:val="clear" w:color="auto" w:fill="F5F8FA"/>
            <w:tcMar>
              <w:top w:w="90" w:type="dxa"/>
              <w:left w:w="105" w:type="dxa"/>
              <w:bottom w:w="90" w:type="dxa"/>
              <w:right w:w="105" w:type="dxa"/>
            </w:tcMar>
            <w:vAlign w:val="center"/>
          </w:tcPr>
          <w:p w14:paraId="4F01E5E2" w14:textId="77777777" w:rsidR="0029369E" w:rsidRDefault="00000000">
            <w:pPr>
              <w:spacing w:after="20"/>
            </w:pPr>
            <w:r>
              <w:rPr>
                <w:color w:val="243746"/>
                <w:sz w:val="14"/>
              </w:rPr>
              <w:t>User, data source, model, prompt, tool, policy and administrative evidence</w:t>
            </w:r>
          </w:p>
        </w:tc>
      </w:tr>
      <w:tr w:rsidR="0029369E" w14:paraId="2B28F0B2" w14:textId="77777777">
        <w:trPr>
          <w:cantSplit/>
          <w:jc w:val="center"/>
        </w:trPr>
        <w:tc>
          <w:tcPr>
            <w:tcW w:w="5141" w:type="dxa"/>
            <w:tcMar>
              <w:top w:w="90" w:type="dxa"/>
              <w:left w:w="105" w:type="dxa"/>
              <w:bottom w:w="90" w:type="dxa"/>
              <w:right w:w="105" w:type="dxa"/>
            </w:tcMar>
            <w:vAlign w:val="center"/>
          </w:tcPr>
          <w:p w14:paraId="3303E12F" w14:textId="77777777" w:rsidR="0029369E" w:rsidRDefault="00000000">
            <w:pPr>
              <w:spacing w:after="20"/>
            </w:pPr>
            <w:r>
              <w:rPr>
                <w:color w:val="243746"/>
                <w:sz w:val="14"/>
              </w:rPr>
              <w:t>Compliance packaging</w:t>
            </w:r>
          </w:p>
        </w:tc>
        <w:tc>
          <w:tcPr>
            <w:tcW w:w="5141" w:type="dxa"/>
            <w:tcMar>
              <w:top w:w="90" w:type="dxa"/>
              <w:left w:w="105" w:type="dxa"/>
              <w:bottom w:w="90" w:type="dxa"/>
              <w:right w:w="105" w:type="dxa"/>
            </w:tcMar>
            <w:vAlign w:val="center"/>
          </w:tcPr>
          <w:p w14:paraId="36E28584" w14:textId="77777777" w:rsidR="0029369E" w:rsidRDefault="00000000">
            <w:pPr>
              <w:spacing w:after="20"/>
            </w:pPr>
            <w:r>
              <w:rPr>
                <w:color w:val="243746"/>
                <w:sz w:val="14"/>
              </w:rPr>
              <w:t>Documented controls and evidence to support customer assessment; no unsupported certification claim</w:t>
            </w:r>
          </w:p>
        </w:tc>
      </w:tr>
    </w:tbl>
    <w:p w14:paraId="5CA6AB0A" w14:textId="77777777" w:rsidR="0029369E" w:rsidRDefault="0029369E">
      <w:pPr>
        <w:spacing w:after="20"/>
      </w:pPr>
    </w:p>
    <w:p w14:paraId="00FC7853" w14:textId="77777777" w:rsidR="0029369E" w:rsidRDefault="00000000">
      <w:r>
        <w:t>PCIe P2P is topology- and driver-dependent. Linux documentation emphasizes that safe P2P requires cooperating drivers, valid lifecycle invalidation and careful handling of routes that reach host bridges. [R15]</w:t>
      </w:r>
    </w:p>
    <w:p w14:paraId="70A0CBE3" w14:textId="77777777" w:rsidR="0029369E" w:rsidRDefault="00000000">
      <w:r>
        <w:br w:type="page"/>
      </w:r>
    </w:p>
    <w:p w14:paraId="63BAA519" w14:textId="77777777" w:rsidR="0029369E" w:rsidRDefault="00000000">
      <w:pPr>
        <w:pStyle w:val="Title"/>
      </w:pPr>
      <w:bookmarkStart w:id="14" w:name="PRD_13"/>
      <w:r>
        <w:lastRenderedPageBreak/>
        <w:t>13. OEM Appliance Candidates</w:t>
      </w:r>
      <w:bookmarkEnd w:id="14"/>
    </w:p>
    <w:tbl>
      <w:tblPr>
        <w:tblW w:w="0" w:type="auto"/>
        <w:tblLook w:val="04A0" w:firstRow="1" w:lastRow="0" w:firstColumn="1" w:lastColumn="0" w:noHBand="0" w:noVBand="1"/>
      </w:tblPr>
      <w:tblGrid>
        <w:gridCol w:w="10282"/>
      </w:tblGrid>
      <w:tr w:rsidR="0029369E" w14:paraId="1B0175F6" w14:textId="77777777">
        <w:tc>
          <w:tcPr>
            <w:tcW w:w="10282" w:type="dxa"/>
            <w:shd w:val="clear" w:color="auto" w:fill="E7F4EC"/>
            <w:tcMar>
              <w:top w:w="125" w:type="dxa"/>
              <w:left w:w="160" w:type="dxa"/>
              <w:bottom w:w="125" w:type="dxa"/>
              <w:right w:w="160" w:type="dxa"/>
            </w:tcMar>
          </w:tcPr>
          <w:p w14:paraId="0A5C8907" w14:textId="77777777" w:rsidR="0029369E" w:rsidRDefault="00000000">
            <w:pPr>
              <w:pStyle w:val="Callout"/>
            </w:pPr>
            <w:r>
              <w:t>The objective is to adapt an established E3.S-rich enterprise platform, not invent a server. Final selection depends on E3.S 2T fit, sustained 30–40 W bay power, x4 routing, P2P switch topology, cooling, BMC integration, service and commercial commitment.</w:t>
            </w:r>
          </w:p>
        </w:tc>
      </w:tr>
    </w:tbl>
    <w:p w14:paraId="22171C7C" w14:textId="77777777" w:rsidR="0029369E" w:rsidRDefault="0029369E">
      <w:pPr>
        <w:spacing w:after="20"/>
      </w:pPr>
    </w:p>
    <w:p w14:paraId="6BAC8AC6" w14:textId="77777777" w:rsidR="0029369E" w:rsidRDefault="00000000">
      <w:pPr>
        <w:pStyle w:val="Heading1"/>
      </w:pPr>
      <w:r>
        <w:t>13.1 Candidate summary</w:t>
      </w:r>
    </w:p>
    <w:tbl>
      <w:tblPr>
        <w:tblStyle w:val="TableGrid"/>
        <w:tblW w:w="0" w:type="auto"/>
        <w:jc w:val="center"/>
        <w:tblLook w:val="04A0" w:firstRow="1" w:lastRow="0" w:firstColumn="1" w:lastColumn="0" w:noHBand="0" w:noVBand="1"/>
      </w:tblPr>
      <w:tblGrid>
        <w:gridCol w:w="2570"/>
        <w:gridCol w:w="2570"/>
        <w:gridCol w:w="2570"/>
        <w:gridCol w:w="2570"/>
      </w:tblGrid>
      <w:tr w:rsidR="0029369E" w14:paraId="6C9A2C79" w14:textId="77777777">
        <w:trPr>
          <w:tblHeader/>
          <w:jc w:val="center"/>
        </w:trPr>
        <w:tc>
          <w:tcPr>
            <w:tcW w:w="2570" w:type="dxa"/>
            <w:shd w:val="clear" w:color="auto" w:fill="103A5C"/>
            <w:tcMar>
              <w:top w:w="90" w:type="dxa"/>
              <w:left w:w="105" w:type="dxa"/>
              <w:bottom w:w="90" w:type="dxa"/>
              <w:right w:w="105" w:type="dxa"/>
            </w:tcMar>
            <w:vAlign w:val="center"/>
          </w:tcPr>
          <w:p w14:paraId="5554C3F1" w14:textId="77777777" w:rsidR="0029369E" w:rsidRDefault="00000000">
            <w:pPr>
              <w:jc w:val="center"/>
            </w:pPr>
            <w:r>
              <w:rPr>
                <w:b/>
                <w:color w:val="FFFFFF"/>
                <w:sz w:val="14"/>
              </w:rPr>
              <w:t>Vendor / candidate</w:t>
            </w:r>
          </w:p>
        </w:tc>
        <w:tc>
          <w:tcPr>
            <w:tcW w:w="2570" w:type="dxa"/>
            <w:shd w:val="clear" w:color="auto" w:fill="103A5C"/>
            <w:tcMar>
              <w:top w:w="90" w:type="dxa"/>
              <w:left w:w="105" w:type="dxa"/>
              <w:bottom w:w="90" w:type="dxa"/>
              <w:right w:w="105" w:type="dxa"/>
            </w:tcMar>
            <w:vAlign w:val="center"/>
          </w:tcPr>
          <w:p w14:paraId="2FEDD1B0" w14:textId="77777777" w:rsidR="0029369E" w:rsidRDefault="00000000">
            <w:pPr>
              <w:jc w:val="center"/>
            </w:pPr>
            <w:r>
              <w:rPr>
                <w:b/>
                <w:color w:val="FFFFFF"/>
                <w:sz w:val="14"/>
              </w:rPr>
              <w:t>Publicly documented fit</w:t>
            </w:r>
          </w:p>
        </w:tc>
        <w:tc>
          <w:tcPr>
            <w:tcW w:w="2570" w:type="dxa"/>
            <w:shd w:val="clear" w:color="auto" w:fill="103A5C"/>
            <w:tcMar>
              <w:top w:w="90" w:type="dxa"/>
              <w:left w:w="105" w:type="dxa"/>
              <w:bottom w:w="90" w:type="dxa"/>
              <w:right w:w="105" w:type="dxa"/>
            </w:tcMar>
            <w:vAlign w:val="center"/>
          </w:tcPr>
          <w:p w14:paraId="51921E4F" w14:textId="77777777" w:rsidR="0029369E" w:rsidRDefault="00000000">
            <w:pPr>
              <w:jc w:val="center"/>
            </w:pPr>
            <w:r>
              <w:rPr>
                <w:b/>
                <w:color w:val="FFFFFF"/>
                <w:sz w:val="14"/>
              </w:rPr>
              <w:t>Primary advantage</w:t>
            </w:r>
          </w:p>
        </w:tc>
        <w:tc>
          <w:tcPr>
            <w:tcW w:w="2570" w:type="dxa"/>
            <w:shd w:val="clear" w:color="auto" w:fill="103A5C"/>
            <w:tcMar>
              <w:top w:w="90" w:type="dxa"/>
              <w:left w:w="105" w:type="dxa"/>
              <w:bottom w:w="90" w:type="dxa"/>
              <w:right w:w="105" w:type="dxa"/>
            </w:tcMar>
            <w:vAlign w:val="center"/>
          </w:tcPr>
          <w:p w14:paraId="6DA1A093" w14:textId="77777777" w:rsidR="0029369E" w:rsidRDefault="00000000">
            <w:pPr>
              <w:jc w:val="center"/>
            </w:pPr>
            <w:r>
              <w:rPr>
                <w:b/>
                <w:color w:val="FFFFFF"/>
                <w:sz w:val="14"/>
              </w:rPr>
              <w:t>Primary concern</w:t>
            </w:r>
          </w:p>
        </w:tc>
      </w:tr>
      <w:tr w:rsidR="0029369E" w14:paraId="370F0A62" w14:textId="77777777">
        <w:trPr>
          <w:cantSplit/>
          <w:jc w:val="center"/>
        </w:trPr>
        <w:tc>
          <w:tcPr>
            <w:tcW w:w="2570" w:type="dxa"/>
            <w:tcMar>
              <w:top w:w="90" w:type="dxa"/>
              <w:left w:w="105" w:type="dxa"/>
              <w:bottom w:w="90" w:type="dxa"/>
              <w:right w:w="105" w:type="dxa"/>
            </w:tcMar>
            <w:vAlign w:val="center"/>
          </w:tcPr>
          <w:p w14:paraId="71A90E92" w14:textId="77777777" w:rsidR="0029369E" w:rsidRDefault="00000000">
            <w:pPr>
              <w:spacing w:after="20"/>
            </w:pPr>
            <w:r>
              <w:rPr>
                <w:color w:val="243746"/>
                <w:sz w:val="14"/>
              </w:rPr>
              <w:t>Supermicro X14 Petascale / 24–32 E3.S class</w:t>
            </w:r>
          </w:p>
        </w:tc>
        <w:tc>
          <w:tcPr>
            <w:tcW w:w="2570" w:type="dxa"/>
            <w:tcMar>
              <w:top w:w="90" w:type="dxa"/>
              <w:left w:w="105" w:type="dxa"/>
              <w:bottom w:w="90" w:type="dxa"/>
              <w:right w:w="105" w:type="dxa"/>
            </w:tcMar>
            <w:vAlign w:val="center"/>
          </w:tcPr>
          <w:p w14:paraId="7DA0F78A" w14:textId="77777777" w:rsidR="0029369E" w:rsidRDefault="00000000">
            <w:pPr>
              <w:spacing w:after="20"/>
            </w:pPr>
            <w:r>
              <w:rPr>
                <w:color w:val="243746"/>
                <w:sz w:val="14"/>
              </w:rPr>
              <w:t>Up to 32 E3.S in 2U; Gen5; airflow-focused symmetrical architecture; rich configurable I/O [R1] [R2]</w:t>
            </w:r>
          </w:p>
        </w:tc>
        <w:tc>
          <w:tcPr>
            <w:tcW w:w="2570" w:type="dxa"/>
            <w:tcMar>
              <w:top w:w="90" w:type="dxa"/>
              <w:left w:w="105" w:type="dxa"/>
              <w:bottom w:w="90" w:type="dxa"/>
              <w:right w:w="105" w:type="dxa"/>
            </w:tcMar>
            <w:vAlign w:val="center"/>
          </w:tcPr>
          <w:p w14:paraId="234556C1" w14:textId="77777777" w:rsidR="0029369E" w:rsidRDefault="00000000">
            <w:pPr>
              <w:spacing w:after="20"/>
            </w:pPr>
            <w:r>
              <w:rPr>
                <w:color w:val="243746"/>
                <w:sz w:val="14"/>
              </w:rPr>
              <w:t>Fast customization, storage-density expertise and simpler engineering engagement</w:t>
            </w:r>
          </w:p>
        </w:tc>
        <w:tc>
          <w:tcPr>
            <w:tcW w:w="2570" w:type="dxa"/>
            <w:tcMar>
              <w:top w:w="90" w:type="dxa"/>
              <w:left w:w="105" w:type="dxa"/>
              <w:bottom w:w="90" w:type="dxa"/>
              <w:right w:w="105" w:type="dxa"/>
            </w:tcMar>
            <w:vAlign w:val="center"/>
          </w:tcPr>
          <w:p w14:paraId="361DFA10" w14:textId="77777777" w:rsidR="0029369E" w:rsidRDefault="00000000">
            <w:pPr>
              <w:spacing w:after="20"/>
            </w:pPr>
            <w:r>
              <w:rPr>
                <w:color w:val="243746"/>
                <w:sz w:val="14"/>
              </w:rPr>
              <w:t>Configuration variability; must verify x4, 2T, bay power, switch/P2P and global support package</w:t>
            </w:r>
          </w:p>
        </w:tc>
      </w:tr>
      <w:tr w:rsidR="0029369E" w14:paraId="5F0896AF" w14:textId="77777777">
        <w:trPr>
          <w:cantSplit/>
          <w:jc w:val="center"/>
        </w:trPr>
        <w:tc>
          <w:tcPr>
            <w:tcW w:w="2570" w:type="dxa"/>
            <w:shd w:val="clear" w:color="auto" w:fill="F5F8FA"/>
            <w:tcMar>
              <w:top w:w="90" w:type="dxa"/>
              <w:left w:w="105" w:type="dxa"/>
              <w:bottom w:w="90" w:type="dxa"/>
              <w:right w:w="105" w:type="dxa"/>
            </w:tcMar>
            <w:vAlign w:val="center"/>
          </w:tcPr>
          <w:p w14:paraId="570E31E2" w14:textId="77777777" w:rsidR="0029369E" w:rsidRDefault="00000000">
            <w:pPr>
              <w:spacing w:after="20"/>
            </w:pPr>
            <w:r>
              <w:rPr>
                <w:color w:val="243746"/>
                <w:sz w:val="14"/>
              </w:rPr>
              <w:t>Dell PowerEdge R7725 / R7725xd</w:t>
            </w:r>
          </w:p>
        </w:tc>
        <w:tc>
          <w:tcPr>
            <w:tcW w:w="2570" w:type="dxa"/>
            <w:shd w:val="clear" w:color="auto" w:fill="F5F8FA"/>
            <w:tcMar>
              <w:top w:w="90" w:type="dxa"/>
              <w:left w:w="105" w:type="dxa"/>
              <w:bottom w:w="90" w:type="dxa"/>
              <w:right w:w="105" w:type="dxa"/>
            </w:tcMar>
            <w:vAlign w:val="center"/>
          </w:tcPr>
          <w:p w14:paraId="569C9499" w14:textId="77777777" w:rsidR="0029369E" w:rsidRDefault="00000000">
            <w:pPr>
              <w:spacing w:after="20"/>
            </w:pPr>
            <w:r>
              <w:rPr>
                <w:color w:val="243746"/>
                <w:sz w:val="14"/>
              </w:rPr>
              <w:t>8/16/32/40 E3.S options; Gen5; documented CPU-root mapping and OpenManage [R3] [R4] [R5]</w:t>
            </w:r>
          </w:p>
        </w:tc>
        <w:tc>
          <w:tcPr>
            <w:tcW w:w="2570" w:type="dxa"/>
            <w:shd w:val="clear" w:color="auto" w:fill="F5F8FA"/>
            <w:tcMar>
              <w:top w:w="90" w:type="dxa"/>
              <w:left w:w="105" w:type="dxa"/>
              <w:bottom w:w="90" w:type="dxa"/>
              <w:right w:w="105" w:type="dxa"/>
            </w:tcMar>
            <w:vAlign w:val="center"/>
          </w:tcPr>
          <w:p w14:paraId="4FFDA831" w14:textId="77777777" w:rsidR="0029369E" w:rsidRDefault="00000000">
            <w:pPr>
              <w:spacing w:after="20"/>
            </w:pPr>
            <w:r>
              <w:rPr>
                <w:color w:val="243746"/>
                <w:sz w:val="14"/>
              </w:rPr>
              <w:t>Strong enterprise channel, lifecycle, security and field service</w:t>
            </w:r>
          </w:p>
        </w:tc>
        <w:tc>
          <w:tcPr>
            <w:tcW w:w="2570" w:type="dxa"/>
            <w:shd w:val="clear" w:color="auto" w:fill="F5F8FA"/>
            <w:tcMar>
              <w:top w:w="90" w:type="dxa"/>
              <w:left w:w="105" w:type="dxa"/>
              <w:bottom w:w="90" w:type="dxa"/>
              <w:right w:w="105" w:type="dxa"/>
            </w:tcMar>
            <w:vAlign w:val="center"/>
          </w:tcPr>
          <w:p w14:paraId="512A4E3F" w14:textId="77777777" w:rsidR="0029369E" w:rsidRDefault="00000000">
            <w:pPr>
              <w:spacing w:after="20"/>
            </w:pPr>
            <w:r>
              <w:rPr>
                <w:color w:val="243746"/>
                <w:sz w:val="14"/>
              </w:rPr>
              <w:t>Platform may use direct CPU attachment rather than required switch-local P2P; customization/NRE and thermal approval may be slower</w:t>
            </w:r>
          </w:p>
        </w:tc>
      </w:tr>
      <w:tr w:rsidR="0029369E" w14:paraId="414653BD" w14:textId="77777777">
        <w:trPr>
          <w:cantSplit/>
          <w:jc w:val="center"/>
        </w:trPr>
        <w:tc>
          <w:tcPr>
            <w:tcW w:w="2570" w:type="dxa"/>
            <w:tcMar>
              <w:top w:w="90" w:type="dxa"/>
              <w:left w:w="105" w:type="dxa"/>
              <w:bottom w:w="90" w:type="dxa"/>
              <w:right w:w="105" w:type="dxa"/>
            </w:tcMar>
            <w:vAlign w:val="center"/>
          </w:tcPr>
          <w:p w14:paraId="6789A292" w14:textId="77777777" w:rsidR="0029369E" w:rsidRDefault="00000000">
            <w:pPr>
              <w:spacing w:after="20"/>
            </w:pPr>
            <w:r>
              <w:rPr>
                <w:color w:val="243746"/>
                <w:sz w:val="14"/>
              </w:rPr>
              <w:t>HPE ProLiant DL380 Gen12 / DL345 Gen12</w:t>
            </w:r>
          </w:p>
        </w:tc>
        <w:tc>
          <w:tcPr>
            <w:tcW w:w="2570" w:type="dxa"/>
            <w:tcMar>
              <w:top w:w="90" w:type="dxa"/>
              <w:left w:w="105" w:type="dxa"/>
              <w:bottom w:w="90" w:type="dxa"/>
              <w:right w:w="105" w:type="dxa"/>
            </w:tcMar>
            <w:vAlign w:val="center"/>
          </w:tcPr>
          <w:p w14:paraId="262EA391" w14:textId="77777777" w:rsidR="0029369E" w:rsidRDefault="00000000">
            <w:pPr>
              <w:spacing w:after="20"/>
            </w:pPr>
            <w:r>
              <w:rPr>
                <w:color w:val="243746"/>
                <w:sz w:val="14"/>
              </w:rPr>
              <w:t>DL380 up to 36 E3.S and air/DLC; DL345 documents 24 E3.S x4 direct attach; iLO/Compute Ops [R6] [R7]</w:t>
            </w:r>
          </w:p>
        </w:tc>
        <w:tc>
          <w:tcPr>
            <w:tcW w:w="2570" w:type="dxa"/>
            <w:tcMar>
              <w:top w:w="90" w:type="dxa"/>
              <w:left w:w="105" w:type="dxa"/>
              <w:bottom w:w="90" w:type="dxa"/>
              <w:right w:w="105" w:type="dxa"/>
            </w:tcMar>
            <w:vAlign w:val="center"/>
          </w:tcPr>
          <w:p w14:paraId="6645B40F" w14:textId="77777777" w:rsidR="0029369E" w:rsidRDefault="00000000">
            <w:pPr>
              <w:spacing w:after="20"/>
            </w:pPr>
            <w:r>
              <w:rPr>
                <w:color w:val="243746"/>
                <w:sz w:val="14"/>
              </w:rPr>
              <w:t>Strong management/security, enterprise services, cooling options and regulated-market credibility</w:t>
            </w:r>
          </w:p>
        </w:tc>
        <w:tc>
          <w:tcPr>
            <w:tcW w:w="2570" w:type="dxa"/>
            <w:tcMar>
              <w:top w:w="90" w:type="dxa"/>
              <w:left w:w="105" w:type="dxa"/>
              <w:bottom w:w="90" w:type="dxa"/>
              <w:right w:w="105" w:type="dxa"/>
            </w:tcMar>
            <w:vAlign w:val="center"/>
          </w:tcPr>
          <w:p w14:paraId="1B19A11B" w14:textId="77777777" w:rsidR="0029369E" w:rsidRDefault="00000000">
            <w:pPr>
              <w:spacing w:after="20"/>
            </w:pPr>
            <w:r>
              <w:rPr>
                <w:color w:val="243746"/>
                <w:sz w:val="14"/>
              </w:rPr>
              <w:t>Published 24-E3.S ambient guidance shows constraints with GPUs/networking/DIMMs; ATMOS population requires a dedicated thermal configuration [R8]</w:t>
            </w:r>
          </w:p>
        </w:tc>
      </w:tr>
    </w:tbl>
    <w:p w14:paraId="420745B6" w14:textId="77777777" w:rsidR="0029369E" w:rsidRDefault="0029369E">
      <w:pPr>
        <w:spacing w:after="20"/>
      </w:pPr>
    </w:p>
    <w:p w14:paraId="2C0A3EF8" w14:textId="77777777" w:rsidR="0029369E" w:rsidRDefault="00000000">
      <w:r>
        <w:br w:type="page"/>
      </w:r>
    </w:p>
    <w:p w14:paraId="201E807E" w14:textId="77777777" w:rsidR="0029369E" w:rsidRDefault="00000000">
      <w:pPr>
        <w:pStyle w:val="Title"/>
      </w:pPr>
      <w:bookmarkStart w:id="15" w:name="PRD_14"/>
      <w:r>
        <w:lastRenderedPageBreak/>
        <w:t>14. OEM Candidate Detail and Recommendation</w:t>
      </w:r>
      <w:bookmarkEnd w:id="15"/>
    </w:p>
    <w:p w14:paraId="4D3437CA" w14:textId="77777777" w:rsidR="0029369E" w:rsidRDefault="00000000">
      <w:pPr>
        <w:pStyle w:val="Heading1"/>
      </w:pPr>
      <w:r>
        <w:t>14.1 Supermicro</w:t>
      </w:r>
    </w:p>
    <w:p w14:paraId="674D2E4D" w14:textId="77777777" w:rsidR="0029369E" w:rsidRDefault="00000000">
      <w:pPr>
        <w:pStyle w:val="ListBullet"/>
      </w:pPr>
      <w:r>
        <w:t>Best candidate for early engineering flexibility and 8/16/24-device POCs.</w:t>
      </w:r>
    </w:p>
    <w:p w14:paraId="16F62BB9" w14:textId="77777777" w:rsidR="0029369E" w:rsidRDefault="00000000">
      <w:pPr>
        <w:pStyle w:val="ListBullet"/>
      </w:pPr>
      <w:r>
        <w:t>X14 Petascale materials advertise up to 32 E3.S in 2U, balanced dual-CPU architecture, airflow optimization, PCIe Gen5 and optional CXL/GPU expansion. [R1]</w:t>
      </w:r>
    </w:p>
    <w:p w14:paraId="7CF81352" w14:textId="77777777" w:rsidR="0029369E" w:rsidRDefault="00000000">
      <w:pPr>
        <w:pStyle w:val="ListBullet"/>
      </w:pPr>
      <w:r>
        <w:t>Supermicro has public 24/32-bay storage-class systems and broad configurability through integrators. [R2]</w:t>
      </w:r>
    </w:p>
    <w:p w14:paraId="540A3D0E" w14:textId="77777777" w:rsidR="0029369E" w:rsidRDefault="00000000">
      <w:pPr>
        <w:pStyle w:val="ListBullet"/>
      </w:pPr>
      <w:r>
        <w:t>Required changes: E3.S 2T mechanics, per-bay sustained power, switch-local P2P grouping, firmware telemetry and productized support.</w:t>
      </w:r>
    </w:p>
    <w:p w14:paraId="27D51D20" w14:textId="77777777" w:rsidR="0029369E" w:rsidRDefault="00000000">
      <w:pPr>
        <w:pStyle w:val="ListBullet"/>
      </w:pPr>
      <w:r>
        <w:t>Risk: a storage-optimized chassis can satisfy bay count but still fail accelerator thermal or x4/P2P requirements.</w:t>
      </w:r>
    </w:p>
    <w:p w14:paraId="35CB22B4" w14:textId="77777777" w:rsidR="0029369E" w:rsidRDefault="00000000">
      <w:pPr>
        <w:pStyle w:val="Heading1"/>
      </w:pPr>
      <w:r>
        <w:t>14.2 Dell</w:t>
      </w:r>
    </w:p>
    <w:p w14:paraId="4CFF1135" w14:textId="77777777" w:rsidR="0029369E" w:rsidRDefault="00000000">
      <w:pPr>
        <w:pStyle w:val="ListBullet"/>
      </w:pPr>
      <w:r>
        <w:t>Best candidate for an enterprise production SKU where global field support and OpenManage integration are priorities.</w:t>
      </w:r>
    </w:p>
    <w:p w14:paraId="7043F278" w14:textId="77777777" w:rsidR="0029369E" w:rsidRDefault="00000000">
      <w:pPr>
        <w:pStyle w:val="ListBullet"/>
      </w:pPr>
      <w:r>
        <w:t>PowerEdge R7725 offers up to 40 E3.S configurations and a broad enterprise platform; Dell documents CPU-root attachment for the 40-drive configuration. [R3] [R4]</w:t>
      </w:r>
    </w:p>
    <w:p w14:paraId="79B9EC16" w14:textId="77777777" w:rsidR="0029369E" w:rsidRDefault="00000000">
      <w:pPr>
        <w:pStyle w:val="ListBullet"/>
      </w:pPr>
      <w:r>
        <w:t>R7725xd emphasizes storage density, rich I/O, air cooling, cyber-resilient architecture and OpenManage operations. [R5]</w:t>
      </w:r>
    </w:p>
    <w:p w14:paraId="6CA309FE" w14:textId="77777777" w:rsidR="0029369E" w:rsidRDefault="00000000">
      <w:pPr>
        <w:pStyle w:val="ListBullet"/>
      </w:pPr>
      <w:r>
        <w:t>Required changes: validate E3.S 2T, accelerator bay power, a P2P-capable switch/backplane option, zoning, firmware and BMC exposure.</w:t>
      </w:r>
    </w:p>
    <w:p w14:paraId="45C334CF" w14:textId="77777777" w:rsidR="0029369E" w:rsidRDefault="00000000">
      <w:pPr>
        <w:pStyle w:val="ListBullet"/>
      </w:pPr>
      <w:r>
        <w:t>Risk: direct attachment gives bandwidth but not the desired downstream switch-local P2P fabric; a new backplane may be required.</w:t>
      </w:r>
    </w:p>
    <w:p w14:paraId="6CCDB373" w14:textId="77777777" w:rsidR="0029369E" w:rsidRDefault="00000000">
      <w:pPr>
        <w:pStyle w:val="Heading1"/>
      </w:pPr>
      <w:r>
        <w:t>14.3 HPE</w:t>
      </w:r>
    </w:p>
    <w:p w14:paraId="2A6A4335" w14:textId="77777777" w:rsidR="0029369E" w:rsidRDefault="00000000">
      <w:pPr>
        <w:pStyle w:val="ListBullet"/>
      </w:pPr>
      <w:r>
        <w:t>Best candidate for hospitals, regulated enterprises and customers valuing iLO, Compute Ops Management and lifecycle discipline.</w:t>
      </w:r>
    </w:p>
    <w:p w14:paraId="49A10878" w14:textId="77777777" w:rsidR="0029369E" w:rsidRDefault="00000000">
      <w:pPr>
        <w:pStyle w:val="ListBullet"/>
      </w:pPr>
      <w:r>
        <w:t>DL380 Gen12 supports up to 36 E3.S, air or direct-liquid cooling, up to 8 TB DRAM and extensive enterprise I/O. [R6]</w:t>
      </w:r>
    </w:p>
    <w:p w14:paraId="41CEB09F" w14:textId="77777777" w:rsidR="0029369E" w:rsidRDefault="00000000">
      <w:pPr>
        <w:pStyle w:val="ListBullet"/>
      </w:pPr>
      <w:r>
        <w:t>DL345 Gen12 publicly documents 24 E3.S x4 direct-attach cabling. [R7]</w:t>
      </w:r>
    </w:p>
    <w:p w14:paraId="315A931D" w14:textId="77777777" w:rsidR="0029369E" w:rsidRDefault="00000000">
      <w:pPr>
        <w:pStyle w:val="ListBullet"/>
      </w:pPr>
      <w:r>
        <w:t>HPE ambient guidance for 24 E3.S configurations identifies high-performance cooling requirements and restrictions involving GPUs, networking cards and large DIMMs, demonstrating the need for a dedicated ATMOS thermal BOM. [R8]</w:t>
      </w:r>
    </w:p>
    <w:p w14:paraId="7ACA80B8" w14:textId="77777777" w:rsidR="0029369E" w:rsidRDefault="00000000">
      <w:pPr>
        <w:pStyle w:val="ListBullet"/>
      </w:pPr>
      <w:r>
        <w:t>Risk: qualification rigor and commercial change process may increase NRE and schedule, but may produce the strongest regulated-market platform.</w:t>
      </w:r>
    </w:p>
    <w:p w14:paraId="45B91418" w14:textId="77777777" w:rsidR="0029369E" w:rsidRDefault="00000000">
      <w:pPr>
        <w:pStyle w:val="Heading1"/>
      </w:pPr>
      <w:r>
        <w:t>14.4 Recommended sourcing strategy</w:t>
      </w:r>
    </w:p>
    <w:tbl>
      <w:tblPr>
        <w:tblStyle w:val="TableGrid"/>
        <w:tblW w:w="0" w:type="auto"/>
        <w:jc w:val="center"/>
        <w:tblLook w:val="04A0" w:firstRow="1" w:lastRow="0" w:firstColumn="1" w:lastColumn="0" w:noHBand="0" w:noVBand="1"/>
      </w:tblPr>
      <w:tblGrid>
        <w:gridCol w:w="5141"/>
        <w:gridCol w:w="5141"/>
      </w:tblGrid>
      <w:tr w:rsidR="0029369E" w14:paraId="2902C791" w14:textId="77777777">
        <w:trPr>
          <w:tblHeader/>
          <w:jc w:val="center"/>
        </w:trPr>
        <w:tc>
          <w:tcPr>
            <w:tcW w:w="5141" w:type="dxa"/>
            <w:shd w:val="clear" w:color="auto" w:fill="103A5C"/>
            <w:tcMar>
              <w:top w:w="90" w:type="dxa"/>
              <w:left w:w="105" w:type="dxa"/>
              <w:bottom w:w="90" w:type="dxa"/>
              <w:right w:w="105" w:type="dxa"/>
            </w:tcMar>
            <w:vAlign w:val="center"/>
          </w:tcPr>
          <w:p w14:paraId="6844C34B" w14:textId="77777777" w:rsidR="0029369E" w:rsidRDefault="00000000">
            <w:pPr>
              <w:jc w:val="center"/>
            </w:pPr>
            <w:r>
              <w:rPr>
                <w:b/>
                <w:color w:val="FFFFFF"/>
                <w:sz w:val="14"/>
              </w:rPr>
              <w:t>Phase</w:t>
            </w:r>
          </w:p>
        </w:tc>
        <w:tc>
          <w:tcPr>
            <w:tcW w:w="5141" w:type="dxa"/>
            <w:shd w:val="clear" w:color="auto" w:fill="103A5C"/>
            <w:tcMar>
              <w:top w:w="90" w:type="dxa"/>
              <w:left w:w="105" w:type="dxa"/>
              <w:bottom w:w="90" w:type="dxa"/>
              <w:right w:w="105" w:type="dxa"/>
            </w:tcMar>
            <w:vAlign w:val="center"/>
          </w:tcPr>
          <w:p w14:paraId="310507A3" w14:textId="77777777" w:rsidR="0029369E" w:rsidRDefault="00000000">
            <w:pPr>
              <w:jc w:val="center"/>
            </w:pPr>
            <w:r>
              <w:rPr>
                <w:b/>
                <w:color w:val="FFFFFF"/>
                <w:sz w:val="14"/>
              </w:rPr>
              <w:t>Preferred action</w:t>
            </w:r>
          </w:p>
        </w:tc>
      </w:tr>
      <w:tr w:rsidR="0029369E" w14:paraId="5324697C" w14:textId="77777777">
        <w:trPr>
          <w:cantSplit/>
          <w:jc w:val="center"/>
        </w:trPr>
        <w:tc>
          <w:tcPr>
            <w:tcW w:w="5141" w:type="dxa"/>
            <w:tcMar>
              <w:top w:w="90" w:type="dxa"/>
              <w:left w:w="105" w:type="dxa"/>
              <w:bottom w:w="90" w:type="dxa"/>
              <w:right w:w="105" w:type="dxa"/>
            </w:tcMar>
            <w:vAlign w:val="center"/>
          </w:tcPr>
          <w:p w14:paraId="6AAEC6DC" w14:textId="77777777" w:rsidR="0029369E" w:rsidRDefault="00000000">
            <w:pPr>
              <w:spacing w:after="20"/>
              <w:jc w:val="center"/>
            </w:pPr>
            <w:r>
              <w:rPr>
                <w:color w:val="243746"/>
                <w:sz w:val="14"/>
              </w:rPr>
              <w:t>POC</w:t>
            </w:r>
          </w:p>
        </w:tc>
        <w:tc>
          <w:tcPr>
            <w:tcW w:w="5141" w:type="dxa"/>
            <w:tcMar>
              <w:top w:w="90" w:type="dxa"/>
              <w:left w:w="105" w:type="dxa"/>
              <w:bottom w:w="90" w:type="dxa"/>
              <w:right w:w="105" w:type="dxa"/>
            </w:tcMar>
            <w:vAlign w:val="center"/>
          </w:tcPr>
          <w:p w14:paraId="4E0FE72C" w14:textId="77777777" w:rsidR="0029369E" w:rsidRDefault="00000000">
            <w:pPr>
              <w:spacing w:after="20"/>
            </w:pPr>
            <w:r>
              <w:rPr>
                <w:color w:val="243746"/>
                <w:sz w:val="14"/>
              </w:rPr>
              <w:t>Supermicro 8/16-device engineering platform plus a custom/qualified P2P backplane</w:t>
            </w:r>
          </w:p>
        </w:tc>
      </w:tr>
      <w:tr w:rsidR="0029369E" w14:paraId="71B1D5FC" w14:textId="77777777">
        <w:trPr>
          <w:cantSplit/>
          <w:jc w:val="center"/>
        </w:trPr>
        <w:tc>
          <w:tcPr>
            <w:tcW w:w="5141" w:type="dxa"/>
            <w:shd w:val="clear" w:color="auto" w:fill="F5F8FA"/>
            <w:tcMar>
              <w:top w:w="90" w:type="dxa"/>
              <w:left w:w="105" w:type="dxa"/>
              <w:bottom w:w="90" w:type="dxa"/>
              <w:right w:w="105" w:type="dxa"/>
            </w:tcMar>
            <w:vAlign w:val="center"/>
          </w:tcPr>
          <w:p w14:paraId="36EFA678" w14:textId="77777777" w:rsidR="0029369E" w:rsidRDefault="00000000">
            <w:pPr>
              <w:spacing w:after="20"/>
              <w:jc w:val="center"/>
            </w:pPr>
            <w:r>
              <w:rPr>
                <w:color w:val="243746"/>
                <w:sz w:val="14"/>
              </w:rPr>
              <w:t>Enterprise pilot</w:t>
            </w:r>
          </w:p>
        </w:tc>
        <w:tc>
          <w:tcPr>
            <w:tcW w:w="5141" w:type="dxa"/>
            <w:shd w:val="clear" w:color="auto" w:fill="F5F8FA"/>
            <w:tcMar>
              <w:top w:w="90" w:type="dxa"/>
              <w:left w:w="105" w:type="dxa"/>
              <w:bottom w:w="90" w:type="dxa"/>
              <w:right w:w="105" w:type="dxa"/>
            </w:tcMar>
            <w:vAlign w:val="center"/>
          </w:tcPr>
          <w:p w14:paraId="22D21D11" w14:textId="77777777" w:rsidR="0029369E" w:rsidRDefault="00000000">
            <w:pPr>
              <w:spacing w:after="20"/>
            </w:pPr>
            <w:r>
              <w:rPr>
                <w:color w:val="243746"/>
                <w:sz w:val="14"/>
              </w:rPr>
              <w:t>Parallel Dell and HPE feasibility for field support, thermal and management integration</w:t>
            </w:r>
          </w:p>
        </w:tc>
      </w:tr>
      <w:tr w:rsidR="0029369E" w14:paraId="741D62F4" w14:textId="77777777">
        <w:trPr>
          <w:cantSplit/>
          <w:jc w:val="center"/>
        </w:trPr>
        <w:tc>
          <w:tcPr>
            <w:tcW w:w="5141" w:type="dxa"/>
            <w:tcMar>
              <w:top w:w="90" w:type="dxa"/>
              <w:left w:w="105" w:type="dxa"/>
              <w:bottom w:w="90" w:type="dxa"/>
              <w:right w:w="105" w:type="dxa"/>
            </w:tcMar>
            <w:vAlign w:val="center"/>
          </w:tcPr>
          <w:p w14:paraId="4E6B2952" w14:textId="77777777" w:rsidR="0029369E" w:rsidRDefault="00000000">
            <w:pPr>
              <w:spacing w:after="20"/>
              <w:jc w:val="center"/>
            </w:pPr>
            <w:r>
              <w:rPr>
                <w:color w:val="243746"/>
                <w:sz w:val="14"/>
              </w:rPr>
              <w:lastRenderedPageBreak/>
              <w:t>Launch</w:t>
            </w:r>
          </w:p>
        </w:tc>
        <w:tc>
          <w:tcPr>
            <w:tcW w:w="5141" w:type="dxa"/>
            <w:tcMar>
              <w:top w:w="90" w:type="dxa"/>
              <w:left w:w="105" w:type="dxa"/>
              <w:bottom w:w="90" w:type="dxa"/>
              <w:right w:w="105" w:type="dxa"/>
            </w:tcMar>
            <w:vAlign w:val="center"/>
          </w:tcPr>
          <w:p w14:paraId="001D038A" w14:textId="77777777" w:rsidR="0029369E" w:rsidRDefault="00000000">
            <w:pPr>
              <w:spacing w:after="20"/>
            </w:pPr>
            <w:r>
              <w:rPr>
                <w:color w:val="243746"/>
                <w:sz w:val="14"/>
              </w:rPr>
              <w:t>One primary OEM and one second-source roadmap; identical ATMOS service contract where feasible</w:t>
            </w:r>
          </w:p>
        </w:tc>
      </w:tr>
      <w:tr w:rsidR="0029369E" w14:paraId="228CF359" w14:textId="77777777">
        <w:trPr>
          <w:cantSplit/>
          <w:jc w:val="center"/>
        </w:trPr>
        <w:tc>
          <w:tcPr>
            <w:tcW w:w="5141" w:type="dxa"/>
            <w:shd w:val="clear" w:color="auto" w:fill="F5F8FA"/>
            <w:tcMar>
              <w:top w:w="90" w:type="dxa"/>
              <w:left w:w="105" w:type="dxa"/>
              <w:bottom w:w="90" w:type="dxa"/>
              <w:right w:w="105" w:type="dxa"/>
            </w:tcMar>
            <w:vAlign w:val="center"/>
          </w:tcPr>
          <w:p w14:paraId="266A0FB9" w14:textId="77777777" w:rsidR="0029369E" w:rsidRDefault="00000000">
            <w:pPr>
              <w:spacing w:after="20"/>
              <w:jc w:val="center"/>
            </w:pPr>
            <w:r>
              <w:rPr>
                <w:color w:val="243746"/>
                <w:sz w:val="14"/>
              </w:rPr>
              <w:t>24-device SKU</w:t>
            </w:r>
          </w:p>
        </w:tc>
        <w:tc>
          <w:tcPr>
            <w:tcW w:w="5141" w:type="dxa"/>
            <w:shd w:val="clear" w:color="auto" w:fill="F5F8FA"/>
            <w:tcMar>
              <w:top w:w="90" w:type="dxa"/>
              <w:left w:w="105" w:type="dxa"/>
              <w:bottom w:w="90" w:type="dxa"/>
              <w:right w:w="105" w:type="dxa"/>
            </w:tcMar>
            <w:vAlign w:val="center"/>
          </w:tcPr>
          <w:p w14:paraId="4DE9EF44" w14:textId="77777777" w:rsidR="0029369E" w:rsidRDefault="00000000">
            <w:pPr>
              <w:spacing w:after="20"/>
            </w:pPr>
            <w:r>
              <w:rPr>
                <w:color w:val="243746"/>
                <w:sz w:val="14"/>
              </w:rPr>
              <w:t>Select only after six-group P2P, thermals, N+1 power and service pass</w:t>
            </w:r>
          </w:p>
        </w:tc>
      </w:tr>
      <w:tr w:rsidR="0029369E" w14:paraId="6D525251" w14:textId="77777777">
        <w:trPr>
          <w:cantSplit/>
          <w:jc w:val="center"/>
        </w:trPr>
        <w:tc>
          <w:tcPr>
            <w:tcW w:w="5141" w:type="dxa"/>
            <w:tcMar>
              <w:top w:w="90" w:type="dxa"/>
              <w:left w:w="105" w:type="dxa"/>
              <w:bottom w:w="90" w:type="dxa"/>
              <w:right w:w="105" w:type="dxa"/>
            </w:tcMar>
            <w:vAlign w:val="center"/>
          </w:tcPr>
          <w:p w14:paraId="14606989" w14:textId="77777777" w:rsidR="0029369E" w:rsidRDefault="00000000">
            <w:pPr>
              <w:spacing w:after="20"/>
              <w:jc w:val="center"/>
            </w:pPr>
            <w:r>
              <w:rPr>
                <w:color w:val="243746"/>
                <w:sz w:val="14"/>
              </w:rPr>
              <w:t>Workstation</w:t>
            </w:r>
          </w:p>
        </w:tc>
        <w:tc>
          <w:tcPr>
            <w:tcW w:w="5141" w:type="dxa"/>
            <w:tcMar>
              <w:top w:w="90" w:type="dxa"/>
              <w:left w:w="105" w:type="dxa"/>
              <w:bottom w:w="90" w:type="dxa"/>
              <w:right w:w="105" w:type="dxa"/>
            </w:tcMar>
            <w:vAlign w:val="center"/>
          </w:tcPr>
          <w:p w14:paraId="51BD7C31" w14:textId="77777777" w:rsidR="0029369E" w:rsidRDefault="00000000">
            <w:pPr>
              <w:spacing w:after="20"/>
            </w:pPr>
            <w:r>
              <w:rPr>
                <w:color w:val="243746"/>
                <w:sz w:val="14"/>
              </w:rPr>
              <w:t>Evaluate HPE ML350-class tower or a specialized pedestal OEM; do not force 8 devices into a standard quiet desktop</w:t>
            </w:r>
          </w:p>
        </w:tc>
      </w:tr>
    </w:tbl>
    <w:p w14:paraId="0A2CEA8F" w14:textId="77777777" w:rsidR="0029369E" w:rsidRDefault="0029369E">
      <w:pPr>
        <w:spacing w:after="20"/>
      </w:pPr>
    </w:p>
    <w:p w14:paraId="782F3076" w14:textId="77777777" w:rsidR="0029369E" w:rsidRDefault="00000000">
      <w:r>
        <w:br w:type="page"/>
      </w:r>
    </w:p>
    <w:p w14:paraId="456307C4" w14:textId="77777777" w:rsidR="0029369E" w:rsidRDefault="00000000">
      <w:pPr>
        <w:pStyle w:val="Title"/>
      </w:pPr>
      <w:bookmarkStart w:id="16" w:name="PRD_15"/>
      <w:r>
        <w:lastRenderedPageBreak/>
        <w:t>15. OEM Appliance Technical Specification</w:t>
      </w:r>
      <w:bookmarkEnd w:id="16"/>
    </w:p>
    <w:tbl>
      <w:tblPr>
        <w:tblStyle w:val="TableGrid"/>
        <w:tblW w:w="0" w:type="auto"/>
        <w:jc w:val="center"/>
        <w:tblLook w:val="04A0" w:firstRow="1" w:lastRow="0" w:firstColumn="1" w:lastColumn="0" w:noHBand="0" w:noVBand="1"/>
      </w:tblPr>
      <w:tblGrid>
        <w:gridCol w:w="2056"/>
        <w:gridCol w:w="2056"/>
        <w:gridCol w:w="2056"/>
        <w:gridCol w:w="2056"/>
        <w:gridCol w:w="2056"/>
      </w:tblGrid>
      <w:tr w:rsidR="0029369E" w14:paraId="30553D67" w14:textId="77777777">
        <w:trPr>
          <w:tblHeader/>
          <w:jc w:val="center"/>
        </w:trPr>
        <w:tc>
          <w:tcPr>
            <w:tcW w:w="2056" w:type="dxa"/>
            <w:shd w:val="clear" w:color="auto" w:fill="103A5C"/>
            <w:tcMar>
              <w:top w:w="90" w:type="dxa"/>
              <w:left w:w="105" w:type="dxa"/>
              <w:bottom w:w="90" w:type="dxa"/>
              <w:right w:w="105" w:type="dxa"/>
            </w:tcMar>
            <w:vAlign w:val="center"/>
          </w:tcPr>
          <w:p w14:paraId="032DCF6F" w14:textId="77777777" w:rsidR="0029369E" w:rsidRDefault="00000000">
            <w:pPr>
              <w:jc w:val="center"/>
            </w:pPr>
            <w:r>
              <w:rPr>
                <w:b/>
                <w:color w:val="FFFFFF"/>
                <w:sz w:val="14"/>
              </w:rPr>
              <w:t>Subsystem</w:t>
            </w:r>
          </w:p>
        </w:tc>
        <w:tc>
          <w:tcPr>
            <w:tcW w:w="2056" w:type="dxa"/>
            <w:shd w:val="clear" w:color="auto" w:fill="103A5C"/>
            <w:tcMar>
              <w:top w:w="90" w:type="dxa"/>
              <w:left w:w="105" w:type="dxa"/>
              <w:bottom w:w="90" w:type="dxa"/>
              <w:right w:w="105" w:type="dxa"/>
            </w:tcMar>
            <w:vAlign w:val="center"/>
          </w:tcPr>
          <w:p w14:paraId="0F7B9804" w14:textId="77777777" w:rsidR="0029369E" w:rsidRDefault="00000000">
            <w:pPr>
              <w:jc w:val="center"/>
            </w:pPr>
            <w:r>
              <w:rPr>
                <w:b/>
                <w:color w:val="FFFFFF"/>
                <w:sz w:val="14"/>
              </w:rPr>
              <w:t>Workstation 4</w:t>
            </w:r>
          </w:p>
        </w:tc>
        <w:tc>
          <w:tcPr>
            <w:tcW w:w="2056" w:type="dxa"/>
            <w:shd w:val="clear" w:color="auto" w:fill="103A5C"/>
            <w:tcMar>
              <w:top w:w="90" w:type="dxa"/>
              <w:left w:w="105" w:type="dxa"/>
              <w:bottom w:w="90" w:type="dxa"/>
              <w:right w:w="105" w:type="dxa"/>
            </w:tcMar>
            <w:vAlign w:val="center"/>
          </w:tcPr>
          <w:p w14:paraId="138377E6" w14:textId="77777777" w:rsidR="0029369E" w:rsidRDefault="00000000">
            <w:pPr>
              <w:jc w:val="center"/>
            </w:pPr>
            <w:r>
              <w:rPr>
                <w:b/>
                <w:color w:val="FFFFFF"/>
                <w:sz w:val="14"/>
              </w:rPr>
              <w:t>Departmental 8</w:t>
            </w:r>
          </w:p>
        </w:tc>
        <w:tc>
          <w:tcPr>
            <w:tcW w:w="2056" w:type="dxa"/>
            <w:shd w:val="clear" w:color="auto" w:fill="103A5C"/>
            <w:tcMar>
              <w:top w:w="90" w:type="dxa"/>
              <w:left w:w="105" w:type="dxa"/>
              <w:bottom w:w="90" w:type="dxa"/>
              <w:right w:w="105" w:type="dxa"/>
            </w:tcMar>
            <w:vAlign w:val="center"/>
          </w:tcPr>
          <w:p w14:paraId="359B5DA4" w14:textId="77777777" w:rsidR="0029369E" w:rsidRDefault="00000000">
            <w:pPr>
              <w:jc w:val="center"/>
            </w:pPr>
            <w:r>
              <w:rPr>
                <w:b/>
                <w:color w:val="FFFFFF"/>
                <w:sz w:val="14"/>
              </w:rPr>
              <w:t>Enterprise 16</w:t>
            </w:r>
          </w:p>
        </w:tc>
        <w:tc>
          <w:tcPr>
            <w:tcW w:w="2056" w:type="dxa"/>
            <w:shd w:val="clear" w:color="auto" w:fill="103A5C"/>
            <w:tcMar>
              <w:top w:w="90" w:type="dxa"/>
              <w:left w:w="105" w:type="dxa"/>
              <w:bottom w:w="90" w:type="dxa"/>
              <w:right w:w="105" w:type="dxa"/>
            </w:tcMar>
            <w:vAlign w:val="center"/>
          </w:tcPr>
          <w:p w14:paraId="24642111" w14:textId="77777777" w:rsidR="0029369E" w:rsidRDefault="00000000">
            <w:pPr>
              <w:jc w:val="center"/>
            </w:pPr>
            <w:r>
              <w:rPr>
                <w:b/>
                <w:color w:val="FFFFFF"/>
                <w:sz w:val="14"/>
              </w:rPr>
              <w:t>Enterprise 24</w:t>
            </w:r>
          </w:p>
        </w:tc>
      </w:tr>
      <w:tr w:rsidR="0029369E" w14:paraId="0B00261A" w14:textId="77777777">
        <w:trPr>
          <w:cantSplit/>
          <w:jc w:val="center"/>
        </w:trPr>
        <w:tc>
          <w:tcPr>
            <w:tcW w:w="2056" w:type="dxa"/>
            <w:tcMar>
              <w:top w:w="90" w:type="dxa"/>
              <w:left w:w="105" w:type="dxa"/>
              <w:bottom w:w="90" w:type="dxa"/>
              <w:right w:w="105" w:type="dxa"/>
            </w:tcMar>
            <w:vAlign w:val="center"/>
          </w:tcPr>
          <w:p w14:paraId="5121630C" w14:textId="77777777" w:rsidR="0029369E" w:rsidRDefault="00000000">
            <w:pPr>
              <w:spacing w:after="20"/>
              <w:jc w:val="center"/>
            </w:pPr>
            <w:r>
              <w:rPr>
                <w:color w:val="243746"/>
                <w:sz w:val="14"/>
              </w:rPr>
              <w:t>Form factor</w:t>
            </w:r>
          </w:p>
        </w:tc>
        <w:tc>
          <w:tcPr>
            <w:tcW w:w="2056" w:type="dxa"/>
            <w:tcMar>
              <w:top w:w="90" w:type="dxa"/>
              <w:left w:w="105" w:type="dxa"/>
              <w:bottom w:w="90" w:type="dxa"/>
              <w:right w:w="105" w:type="dxa"/>
            </w:tcMar>
            <w:vAlign w:val="center"/>
          </w:tcPr>
          <w:p w14:paraId="08E199E8" w14:textId="77777777" w:rsidR="0029369E" w:rsidRDefault="00000000">
            <w:pPr>
              <w:spacing w:after="20"/>
            </w:pPr>
            <w:r>
              <w:rPr>
                <w:color w:val="243746"/>
                <w:sz w:val="14"/>
              </w:rPr>
              <w:t>Pedestal / short-depth 2U</w:t>
            </w:r>
          </w:p>
        </w:tc>
        <w:tc>
          <w:tcPr>
            <w:tcW w:w="2056" w:type="dxa"/>
            <w:tcMar>
              <w:top w:w="90" w:type="dxa"/>
              <w:left w:w="105" w:type="dxa"/>
              <w:bottom w:w="90" w:type="dxa"/>
              <w:right w:w="105" w:type="dxa"/>
            </w:tcMar>
            <w:vAlign w:val="center"/>
          </w:tcPr>
          <w:p w14:paraId="51DA04E4" w14:textId="77777777" w:rsidR="0029369E" w:rsidRDefault="00000000">
            <w:pPr>
              <w:spacing w:after="20"/>
            </w:pPr>
            <w:r>
              <w:rPr>
                <w:color w:val="243746"/>
                <w:sz w:val="14"/>
              </w:rPr>
              <w:t>2U/3U quiet or rack</w:t>
            </w:r>
          </w:p>
        </w:tc>
        <w:tc>
          <w:tcPr>
            <w:tcW w:w="2056" w:type="dxa"/>
            <w:tcMar>
              <w:top w:w="90" w:type="dxa"/>
              <w:left w:w="105" w:type="dxa"/>
              <w:bottom w:w="90" w:type="dxa"/>
              <w:right w:w="105" w:type="dxa"/>
            </w:tcMar>
            <w:vAlign w:val="center"/>
          </w:tcPr>
          <w:p w14:paraId="33FA6DBB" w14:textId="77777777" w:rsidR="0029369E" w:rsidRDefault="00000000">
            <w:pPr>
              <w:spacing w:after="20"/>
              <w:jc w:val="center"/>
            </w:pPr>
            <w:r>
              <w:rPr>
                <w:color w:val="243746"/>
                <w:sz w:val="14"/>
              </w:rPr>
              <w:t>2U/4U rack</w:t>
            </w:r>
          </w:p>
        </w:tc>
        <w:tc>
          <w:tcPr>
            <w:tcW w:w="2056" w:type="dxa"/>
            <w:tcMar>
              <w:top w:w="90" w:type="dxa"/>
              <w:left w:w="105" w:type="dxa"/>
              <w:bottom w:w="90" w:type="dxa"/>
              <w:right w:w="105" w:type="dxa"/>
            </w:tcMar>
            <w:vAlign w:val="center"/>
          </w:tcPr>
          <w:p w14:paraId="29505CAD" w14:textId="77777777" w:rsidR="0029369E" w:rsidRDefault="00000000">
            <w:pPr>
              <w:spacing w:after="20"/>
            </w:pPr>
            <w:r>
              <w:rPr>
                <w:color w:val="243746"/>
                <w:sz w:val="14"/>
              </w:rPr>
              <w:t>2U/4U rack; OEM-qualified</w:t>
            </w:r>
          </w:p>
        </w:tc>
      </w:tr>
      <w:tr w:rsidR="0029369E" w14:paraId="39921DA2" w14:textId="77777777">
        <w:trPr>
          <w:cantSplit/>
          <w:jc w:val="center"/>
        </w:trPr>
        <w:tc>
          <w:tcPr>
            <w:tcW w:w="2056" w:type="dxa"/>
            <w:shd w:val="clear" w:color="auto" w:fill="F5F8FA"/>
            <w:tcMar>
              <w:top w:w="90" w:type="dxa"/>
              <w:left w:w="105" w:type="dxa"/>
              <w:bottom w:w="90" w:type="dxa"/>
              <w:right w:w="105" w:type="dxa"/>
            </w:tcMar>
            <w:vAlign w:val="center"/>
          </w:tcPr>
          <w:p w14:paraId="1FC27157" w14:textId="77777777" w:rsidR="0029369E" w:rsidRDefault="00000000">
            <w:pPr>
              <w:spacing w:after="20"/>
              <w:jc w:val="center"/>
            </w:pPr>
            <w:r>
              <w:rPr>
                <w:color w:val="243746"/>
                <w:sz w:val="14"/>
              </w:rPr>
              <w:t>ATMOS</w:t>
            </w:r>
          </w:p>
        </w:tc>
        <w:tc>
          <w:tcPr>
            <w:tcW w:w="2056" w:type="dxa"/>
            <w:shd w:val="clear" w:color="auto" w:fill="F5F8FA"/>
            <w:tcMar>
              <w:top w:w="90" w:type="dxa"/>
              <w:left w:w="105" w:type="dxa"/>
              <w:bottom w:w="90" w:type="dxa"/>
              <w:right w:w="105" w:type="dxa"/>
            </w:tcMar>
            <w:vAlign w:val="center"/>
          </w:tcPr>
          <w:p w14:paraId="0182CB6F" w14:textId="77777777" w:rsidR="0029369E" w:rsidRDefault="00000000">
            <w:pPr>
              <w:spacing w:after="20"/>
              <w:jc w:val="center"/>
            </w:pPr>
            <w:r>
              <w:rPr>
                <w:color w:val="243746"/>
                <w:sz w:val="14"/>
              </w:rPr>
              <w:t>4</w:t>
            </w:r>
          </w:p>
        </w:tc>
        <w:tc>
          <w:tcPr>
            <w:tcW w:w="2056" w:type="dxa"/>
            <w:shd w:val="clear" w:color="auto" w:fill="F5F8FA"/>
            <w:tcMar>
              <w:top w:w="90" w:type="dxa"/>
              <w:left w:w="105" w:type="dxa"/>
              <w:bottom w:w="90" w:type="dxa"/>
              <w:right w:w="105" w:type="dxa"/>
            </w:tcMar>
            <w:vAlign w:val="center"/>
          </w:tcPr>
          <w:p w14:paraId="11C316FA" w14:textId="77777777" w:rsidR="0029369E" w:rsidRDefault="00000000">
            <w:pPr>
              <w:spacing w:after="20"/>
              <w:jc w:val="center"/>
            </w:pPr>
            <w:r>
              <w:rPr>
                <w:color w:val="243746"/>
                <w:sz w:val="14"/>
              </w:rPr>
              <w:t>8</w:t>
            </w:r>
          </w:p>
        </w:tc>
        <w:tc>
          <w:tcPr>
            <w:tcW w:w="2056" w:type="dxa"/>
            <w:shd w:val="clear" w:color="auto" w:fill="F5F8FA"/>
            <w:tcMar>
              <w:top w:w="90" w:type="dxa"/>
              <w:left w:w="105" w:type="dxa"/>
              <w:bottom w:w="90" w:type="dxa"/>
              <w:right w:w="105" w:type="dxa"/>
            </w:tcMar>
            <w:vAlign w:val="center"/>
          </w:tcPr>
          <w:p w14:paraId="04552A66" w14:textId="77777777" w:rsidR="0029369E" w:rsidRDefault="00000000">
            <w:pPr>
              <w:spacing w:after="20"/>
              <w:jc w:val="center"/>
            </w:pPr>
            <w:r>
              <w:rPr>
                <w:color w:val="243746"/>
                <w:sz w:val="14"/>
              </w:rPr>
              <w:t>16</w:t>
            </w:r>
          </w:p>
        </w:tc>
        <w:tc>
          <w:tcPr>
            <w:tcW w:w="2056" w:type="dxa"/>
            <w:shd w:val="clear" w:color="auto" w:fill="F5F8FA"/>
            <w:tcMar>
              <w:top w:w="90" w:type="dxa"/>
              <w:left w:w="105" w:type="dxa"/>
              <w:bottom w:w="90" w:type="dxa"/>
              <w:right w:w="105" w:type="dxa"/>
            </w:tcMar>
            <w:vAlign w:val="center"/>
          </w:tcPr>
          <w:p w14:paraId="52484529" w14:textId="77777777" w:rsidR="0029369E" w:rsidRDefault="00000000">
            <w:pPr>
              <w:spacing w:after="20"/>
              <w:jc w:val="center"/>
            </w:pPr>
            <w:r>
              <w:rPr>
                <w:color w:val="243746"/>
                <w:sz w:val="14"/>
              </w:rPr>
              <w:t>24</w:t>
            </w:r>
          </w:p>
        </w:tc>
      </w:tr>
      <w:tr w:rsidR="0029369E" w14:paraId="4847AFB6" w14:textId="77777777">
        <w:trPr>
          <w:cantSplit/>
          <w:jc w:val="center"/>
        </w:trPr>
        <w:tc>
          <w:tcPr>
            <w:tcW w:w="2056" w:type="dxa"/>
            <w:tcMar>
              <w:top w:w="90" w:type="dxa"/>
              <w:left w:w="105" w:type="dxa"/>
              <w:bottom w:w="90" w:type="dxa"/>
              <w:right w:w="105" w:type="dxa"/>
            </w:tcMar>
            <w:vAlign w:val="center"/>
          </w:tcPr>
          <w:p w14:paraId="3587A904" w14:textId="77777777" w:rsidR="0029369E" w:rsidRDefault="00000000">
            <w:pPr>
              <w:spacing w:after="20"/>
              <w:jc w:val="center"/>
            </w:pPr>
            <w:r>
              <w:rPr>
                <w:color w:val="243746"/>
                <w:sz w:val="14"/>
              </w:rPr>
              <w:t>P2P groups</w:t>
            </w:r>
          </w:p>
        </w:tc>
        <w:tc>
          <w:tcPr>
            <w:tcW w:w="2056" w:type="dxa"/>
            <w:tcMar>
              <w:top w:w="90" w:type="dxa"/>
              <w:left w:w="105" w:type="dxa"/>
              <w:bottom w:w="90" w:type="dxa"/>
              <w:right w:w="105" w:type="dxa"/>
            </w:tcMar>
            <w:vAlign w:val="center"/>
          </w:tcPr>
          <w:p w14:paraId="306BDE23" w14:textId="77777777" w:rsidR="0029369E" w:rsidRDefault="00000000">
            <w:pPr>
              <w:spacing w:after="20"/>
              <w:jc w:val="center"/>
            </w:pPr>
            <w:r>
              <w:rPr>
                <w:color w:val="243746"/>
                <w:sz w:val="14"/>
              </w:rPr>
              <w:t>1</w:t>
            </w:r>
          </w:p>
        </w:tc>
        <w:tc>
          <w:tcPr>
            <w:tcW w:w="2056" w:type="dxa"/>
            <w:tcMar>
              <w:top w:w="90" w:type="dxa"/>
              <w:left w:w="105" w:type="dxa"/>
              <w:bottom w:w="90" w:type="dxa"/>
              <w:right w:w="105" w:type="dxa"/>
            </w:tcMar>
            <w:vAlign w:val="center"/>
          </w:tcPr>
          <w:p w14:paraId="3535BCD5" w14:textId="77777777" w:rsidR="0029369E" w:rsidRDefault="00000000">
            <w:pPr>
              <w:spacing w:after="20"/>
              <w:jc w:val="center"/>
            </w:pPr>
            <w:r>
              <w:rPr>
                <w:color w:val="243746"/>
                <w:sz w:val="14"/>
              </w:rPr>
              <w:t>2</w:t>
            </w:r>
          </w:p>
        </w:tc>
        <w:tc>
          <w:tcPr>
            <w:tcW w:w="2056" w:type="dxa"/>
            <w:tcMar>
              <w:top w:w="90" w:type="dxa"/>
              <w:left w:w="105" w:type="dxa"/>
              <w:bottom w:w="90" w:type="dxa"/>
              <w:right w:w="105" w:type="dxa"/>
            </w:tcMar>
            <w:vAlign w:val="center"/>
          </w:tcPr>
          <w:p w14:paraId="699A023B" w14:textId="77777777" w:rsidR="0029369E" w:rsidRDefault="00000000">
            <w:pPr>
              <w:spacing w:after="20"/>
              <w:jc w:val="center"/>
            </w:pPr>
            <w:r>
              <w:rPr>
                <w:color w:val="243746"/>
                <w:sz w:val="14"/>
              </w:rPr>
              <w:t>4</w:t>
            </w:r>
          </w:p>
        </w:tc>
        <w:tc>
          <w:tcPr>
            <w:tcW w:w="2056" w:type="dxa"/>
            <w:tcMar>
              <w:top w:w="90" w:type="dxa"/>
              <w:left w:w="105" w:type="dxa"/>
              <w:bottom w:w="90" w:type="dxa"/>
              <w:right w:w="105" w:type="dxa"/>
            </w:tcMar>
            <w:vAlign w:val="center"/>
          </w:tcPr>
          <w:p w14:paraId="54547CE1" w14:textId="77777777" w:rsidR="0029369E" w:rsidRDefault="00000000">
            <w:pPr>
              <w:spacing w:after="20"/>
              <w:jc w:val="center"/>
            </w:pPr>
            <w:r>
              <w:rPr>
                <w:color w:val="243746"/>
                <w:sz w:val="14"/>
              </w:rPr>
              <w:t>6</w:t>
            </w:r>
          </w:p>
        </w:tc>
      </w:tr>
      <w:tr w:rsidR="0029369E" w14:paraId="3193CF4C" w14:textId="77777777">
        <w:trPr>
          <w:cantSplit/>
          <w:jc w:val="center"/>
        </w:trPr>
        <w:tc>
          <w:tcPr>
            <w:tcW w:w="2056" w:type="dxa"/>
            <w:shd w:val="clear" w:color="auto" w:fill="F5F8FA"/>
            <w:tcMar>
              <w:top w:w="90" w:type="dxa"/>
              <w:left w:w="105" w:type="dxa"/>
              <w:bottom w:w="90" w:type="dxa"/>
              <w:right w:w="105" w:type="dxa"/>
            </w:tcMar>
            <w:vAlign w:val="center"/>
          </w:tcPr>
          <w:p w14:paraId="012CA925" w14:textId="77777777" w:rsidR="0029369E" w:rsidRDefault="00000000">
            <w:pPr>
              <w:spacing w:after="20"/>
              <w:jc w:val="center"/>
            </w:pPr>
            <w:r>
              <w:rPr>
                <w:color w:val="243746"/>
                <w:sz w:val="14"/>
              </w:rPr>
              <w:t>CPU</w:t>
            </w:r>
          </w:p>
        </w:tc>
        <w:tc>
          <w:tcPr>
            <w:tcW w:w="2056" w:type="dxa"/>
            <w:shd w:val="clear" w:color="auto" w:fill="F5F8FA"/>
            <w:tcMar>
              <w:top w:w="90" w:type="dxa"/>
              <w:left w:w="105" w:type="dxa"/>
              <w:bottom w:w="90" w:type="dxa"/>
              <w:right w:w="105" w:type="dxa"/>
            </w:tcMar>
            <w:vAlign w:val="center"/>
          </w:tcPr>
          <w:p w14:paraId="2961A39E" w14:textId="77777777" w:rsidR="0029369E" w:rsidRDefault="00000000">
            <w:pPr>
              <w:spacing w:after="20"/>
            </w:pPr>
            <w:r>
              <w:rPr>
                <w:color w:val="243746"/>
                <w:sz w:val="14"/>
              </w:rPr>
              <w:t>1 high-lane socket</w:t>
            </w:r>
          </w:p>
        </w:tc>
        <w:tc>
          <w:tcPr>
            <w:tcW w:w="2056" w:type="dxa"/>
            <w:shd w:val="clear" w:color="auto" w:fill="F5F8FA"/>
            <w:tcMar>
              <w:top w:w="90" w:type="dxa"/>
              <w:left w:w="105" w:type="dxa"/>
              <w:bottom w:w="90" w:type="dxa"/>
              <w:right w:w="105" w:type="dxa"/>
            </w:tcMar>
            <w:vAlign w:val="center"/>
          </w:tcPr>
          <w:p w14:paraId="21CEC090" w14:textId="77777777" w:rsidR="0029369E" w:rsidRDefault="00000000">
            <w:pPr>
              <w:spacing w:after="20"/>
            </w:pPr>
            <w:r>
              <w:rPr>
                <w:color w:val="243746"/>
                <w:sz w:val="14"/>
              </w:rPr>
              <w:t>1 high-lane or 2 balanced</w:t>
            </w:r>
          </w:p>
        </w:tc>
        <w:tc>
          <w:tcPr>
            <w:tcW w:w="2056" w:type="dxa"/>
            <w:shd w:val="clear" w:color="auto" w:fill="F5F8FA"/>
            <w:tcMar>
              <w:top w:w="90" w:type="dxa"/>
              <w:left w:w="105" w:type="dxa"/>
              <w:bottom w:w="90" w:type="dxa"/>
              <w:right w:w="105" w:type="dxa"/>
            </w:tcMar>
            <w:vAlign w:val="center"/>
          </w:tcPr>
          <w:p w14:paraId="13BE2354" w14:textId="77777777" w:rsidR="0029369E" w:rsidRDefault="00000000">
            <w:pPr>
              <w:spacing w:after="20"/>
            </w:pPr>
            <w:r>
              <w:rPr>
                <w:color w:val="243746"/>
                <w:sz w:val="14"/>
              </w:rPr>
              <w:t>2 balanced sockets</w:t>
            </w:r>
          </w:p>
        </w:tc>
        <w:tc>
          <w:tcPr>
            <w:tcW w:w="2056" w:type="dxa"/>
            <w:shd w:val="clear" w:color="auto" w:fill="F5F8FA"/>
            <w:tcMar>
              <w:top w:w="90" w:type="dxa"/>
              <w:left w:w="105" w:type="dxa"/>
              <w:bottom w:w="90" w:type="dxa"/>
              <w:right w:w="105" w:type="dxa"/>
            </w:tcMar>
            <w:vAlign w:val="center"/>
          </w:tcPr>
          <w:p w14:paraId="005E0288" w14:textId="77777777" w:rsidR="0029369E" w:rsidRDefault="00000000">
            <w:pPr>
              <w:spacing w:after="20"/>
            </w:pPr>
            <w:r>
              <w:rPr>
                <w:color w:val="243746"/>
                <w:sz w:val="14"/>
              </w:rPr>
              <w:t>2 sockets; 3 groups/root target</w:t>
            </w:r>
          </w:p>
        </w:tc>
      </w:tr>
      <w:tr w:rsidR="0029369E" w14:paraId="4C58F3F3" w14:textId="77777777">
        <w:trPr>
          <w:cantSplit/>
          <w:jc w:val="center"/>
        </w:trPr>
        <w:tc>
          <w:tcPr>
            <w:tcW w:w="2056" w:type="dxa"/>
            <w:tcMar>
              <w:top w:w="90" w:type="dxa"/>
              <w:left w:w="105" w:type="dxa"/>
              <w:bottom w:w="90" w:type="dxa"/>
              <w:right w:w="105" w:type="dxa"/>
            </w:tcMar>
            <w:vAlign w:val="center"/>
          </w:tcPr>
          <w:p w14:paraId="0E845511" w14:textId="77777777" w:rsidR="0029369E" w:rsidRDefault="00000000">
            <w:pPr>
              <w:spacing w:after="20"/>
              <w:jc w:val="center"/>
            </w:pPr>
            <w:r>
              <w:rPr>
                <w:color w:val="243746"/>
                <w:sz w:val="14"/>
              </w:rPr>
              <w:t>DRAM</w:t>
            </w:r>
          </w:p>
        </w:tc>
        <w:tc>
          <w:tcPr>
            <w:tcW w:w="2056" w:type="dxa"/>
            <w:tcMar>
              <w:top w:w="90" w:type="dxa"/>
              <w:left w:w="105" w:type="dxa"/>
              <w:bottom w:w="90" w:type="dxa"/>
              <w:right w:w="105" w:type="dxa"/>
            </w:tcMar>
            <w:vAlign w:val="center"/>
          </w:tcPr>
          <w:p w14:paraId="05C02B1C" w14:textId="77777777" w:rsidR="0029369E" w:rsidRDefault="00000000">
            <w:pPr>
              <w:spacing w:after="20"/>
              <w:jc w:val="center"/>
            </w:pPr>
            <w:r>
              <w:rPr>
                <w:color w:val="243746"/>
                <w:sz w:val="14"/>
              </w:rPr>
              <w:t>128–256 GB</w:t>
            </w:r>
          </w:p>
        </w:tc>
        <w:tc>
          <w:tcPr>
            <w:tcW w:w="2056" w:type="dxa"/>
            <w:tcMar>
              <w:top w:w="90" w:type="dxa"/>
              <w:left w:w="105" w:type="dxa"/>
              <w:bottom w:w="90" w:type="dxa"/>
              <w:right w:w="105" w:type="dxa"/>
            </w:tcMar>
            <w:vAlign w:val="center"/>
          </w:tcPr>
          <w:p w14:paraId="3842764D" w14:textId="77777777" w:rsidR="0029369E" w:rsidRDefault="00000000">
            <w:pPr>
              <w:spacing w:after="20"/>
              <w:jc w:val="center"/>
            </w:pPr>
            <w:r>
              <w:rPr>
                <w:color w:val="243746"/>
                <w:sz w:val="14"/>
              </w:rPr>
              <w:t>256–512 GB</w:t>
            </w:r>
          </w:p>
        </w:tc>
        <w:tc>
          <w:tcPr>
            <w:tcW w:w="2056" w:type="dxa"/>
            <w:tcMar>
              <w:top w:w="90" w:type="dxa"/>
              <w:left w:w="105" w:type="dxa"/>
              <w:bottom w:w="90" w:type="dxa"/>
              <w:right w:w="105" w:type="dxa"/>
            </w:tcMar>
            <w:vAlign w:val="center"/>
          </w:tcPr>
          <w:p w14:paraId="68C12EBE" w14:textId="77777777" w:rsidR="0029369E" w:rsidRDefault="00000000">
            <w:pPr>
              <w:spacing w:after="20"/>
              <w:jc w:val="center"/>
            </w:pPr>
            <w:r>
              <w:rPr>
                <w:color w:val="243746"/>
                <w:sz w:val="14"/>
              </w:rPr>
              <w:t>512 GB–1 TB</w:t>
            </w:r>
          </w:p>
        </w:tc>
        <w:tc>
          <w:tcPr>
            <w:tcW w:w="2056" w:type="dxa"/>
            <w:tcMar>
              <w:top w:w="90" w:type="dxa"/>
              <w:left w:w="105" w:type="dxa"/>
              <w:bottom w:w="90" w:type="dxa"/>
              <w:right w:w="105" w:type="dxa"/>
            </w:tcMar>
            <w:vAlign w:val="center"/>
          </w:tcPr>
          <w:p w14:paraId="562B0B2F" w14:textId="77777777" w:rsidR="0029369E" w:rsidRDefault="00000000">
            <w:pPr>
              <w:spacing w:after="20"/>
              <w:jc w:val="center"/>
            </w:pPr>
            <w:r>
              <w:rPr>
                <w:color w:val="243746"/>
                <w:sz w:val="14"/>
              </w:rPr>
              <w:t>1 TB+</w:t>
            </w:r>
          </w:p>
        </w:tc>
      </w:tr>
      <w:tr w:rsidR="0029369E" w14:paraId="1D9A0B27" w14:textId="77777777">
        <w:trPr>
          <w:cantSplit/>
          <w:jc w:val="center"/>
        </w:trPr>
        <w:tc>
          <w:tcPr>
            <w:tcW w:w="2056" w:type="dxa"/>
            <w:shd w:val="clear" w:color="auto" w:fill="F5F8FA"/>
            <w:tcMar>
              <w:top w:w="90" w:type="dxa"/>
              <w:left w:w="105" w:type="dxa"/>
              <w:bottom w:w="90" w:type="dxa"/>
              <w:right w:w="105" w:type="dxa"/>
            </w:tcMar>
            <w:vAlign w:val="center"/>
          </w:tcPr>
          <w:p w14:paraId="0B937E02" w14:textId="77777777" w:rsidR="0029369E" w:rsidRDefault="00000000">
            <w:pPr>
              <w:spacing w:after="20"/>
              <w:jc w:val="center"/>
            </w:pPr>
            <w:r>
              <w:rPr>
                <w:color w:val="243746"/>
                <w:sz w:val="14"/>
              </w:rPr>
              <w:t>NVMe</w:t>
            </w:r>
          </w:p>
        </w:tc>
        <w:tc>
          <w:tcPr>
            <w:tcW w:w="2056" w:type="dxa"/>
            <w:shd w:val="clear" w:color="auto" w:fill="F5F8FA"/>
            <w:tcMar>
              <w:top w:w="90" w:type="dxa"/>
              <w:left w:w="105" w:type="dxa"/>
              <w:bottom w:w="90" w:type="dxa"/>
              <w:right w:w="105" w:type="dxa"/>
            </w:tcMar>
            <w:vAlign w:val="center"/>
          </w:tcPr>
          <w:p w14:paraId="3455C634" w14:textId="77777777" w:rsidR="0029369E" w:rsidRDefault="00000000">
            <w:pPr>
              <w:spacing w:after="20"/>
              <w:jc w:val="center"/>
            </w:pPr>
            <w:r>
              <w:rPr>
                <w:color w:val="243746"/>
                <w:sz w:val="14"/>
              </w:rPr>
              <w:t>2–4 TB</w:t>
            </w:r>
          </w:p>
        </w:tc>
        <w:tc>
          <w:tcPr>
            <w:tcW w:w="2056" w:type="dxa"/>
            <w:shd w:val="clear" w:color="auto" w:fill="F5F8FA"/>
            <w:tcMar>
              <w:top w:w="90" w:type="dxa"/>
              <w:left w:w="105" w:type="dxa"/>
              <w:bottom w:w="90" w:type="dxa"/>
              <w:right w:w="105" w:type="dxa"/>
            </w:tcMar>
            <w:vAlign w:val="center"/>
          </w:tcPr>
          <w:p w14:paraId="59A18A90" w14:textId="77777777" w:rsidR="0029369E" w:rsidRDefault="00000000">
            <w:pPr>
              <w:spacing w:after="20"/>
              <w:jc w:val="center"/>
            </w:pPr>
            <w:r>
              <w:rPr>
                <w:color w:val="243746"/>
                <w:sz w:val="14"/>
              </w:rPr>
              <w:t>4–8 TB</w:t>
            </w:r>
          </w:p>
        </w:tc>
        <w:tc>
          <w:tcPr>
            <w:tcW w:w="2056" w:type="dxa"/>
            <w:shd w:val="clear" w:color="auto" w:fill="F5F8FA"/>
            <w:tcMar>
              <w:top w:w="90" w:type="dxa"/>
              <w:left w:w="105" w:type="dxa"/>
              <w:bottom w:w="90" w:type="dxa"/>
              <w:right w:w="105" w:type="dxa"/>
            </w:tcMar>
            <w:vAlign w:val="center"/>
          </w:tcPr>
          <w:p w14:paraId="254D8FB4" w14:textId="77777777" w:rsidR="0029369E" w:rsidRDefault="00000000">
            <w:pPr>
              <w:spacing w:after="20"/>
              <w:jc w:val="center"/>
            </w:pPr>
            <w:r>
              <w:rPr>
                <w:color w:val="243746"/>
                <w:sz w:val="14"/>
              </w:rPr>
              <w:t>8–16 TB</w:t>
            </w:r>
          </w:p>
        </w:tc>
        <w:tc>
          <w:tcPr>
            <w:tcW w:w="2056" w:type="dxa"/>
            <w:shd w:val="clear" w:color="auto" w:fill="F5F8FA"/>
            <w:tcMar>
              <w:top w:w="90" w:type="dxa"/>
              <w:left w:w="105" w:type="dxa"/>
              <w:bottom w:w="90" w:type="dxa"/>
              <w:right w:w="105" w:type="dxa"/>
            </w:tcMar>
            <w:vAlign w:val="center"/>
          </w:tcPr>
          <w:p w14:paraId="2B8EBA9E" w14:textId="77777777" w:rsidR="0029369E" w:rsidRDefault="00000000">
            <w:pPr>
              <w:spacing w:after="20"/>
            </w:pPr>
            <w:r>
              <w:rPr>
                <w:color w:val="243746"/>
                <w:sz w:val="14"/>
              </w:rPr>
              <w:t>16 TB+ or external storage</w:t>
            </w:r>
          </w:p>
        </w:tc>
      </w:tr>
      <w:tr w:rsidR="0029369E" w14:paraId="19D4F22B" w14:textId="77777777">
        <w:trPr>
          <w:cantSplit/>
          <w:jc w:val="center"/>
        </w:trPr>
        <w:tc>
          <w:tcPr>
            <w:tcW w:w="2056" w:type="dxa"/>
            <w:tcMar>
              <w:top w:w="90" w:type="dxa"/>
              <w:left w:w="105" w:type="dxa"/>
              <w:bottom w:w="90" w:type="dxa"/>
              <w:right w:w="105" w:type="dxa"/>
            </w:tcMar>
            <w:vAlign w:val="center"/>
          </w:tcPr>
          <w:p w14:paraId="39AAA325" w14:textId="77777777" w:rsidR="0029369E" w:rsidRDefault="00000000">
            <w:pPr>
              <w:spacing w:after="20"/>
              <w:jc w:val="center"/>
            </w:pPr>
            <w:r>
              <w:rPr>
                <w:color w:val="243746"/>
                <w:sz w:val="14"/>
              </w:rPr>
              <w:t>Service network</w:t>
            </w:r>
          </w:p>
        </w:tc>
        <w:tc>
          <w:tcPr>
            <w:tcW w:w="2056" w:type="dxa"/>
            <w:tcMar>
              <w:top w:w="90" w:type="dxa"/>
              <w:left w:w="105" w:type="dxa"/>
              <w:bottom w:w="90" w:type="dxa"/>
              <w:right w:w="105" w:type="dxa"/>
            </w:tcMar>
            <w:vAlign w:val="center"/>
          </w:tcPr>
          <w:p w14:paraId="6241A352" w14:textId="77777777" w:rsidR="0029369E" w:rsidRDefault="00000000">
            <w:pPr>
              <w:spacing w:after="20"/>
              <w:jc w:val="center"/>
            </w:pPr>
            <w:r>
              <w:rPr>
                <w:color w:val="243746"/>
                <w:sz w:val="14"/>
              </w:rPr>
              <w:t>25/100 GbE</w:t>
            </w:r>
          </w:p>
        </w:tc>
        <w:tc>
          <w:tcPr>
            <w:tcW w:w="2056" w:type="dxa"/>
            <w:tcMar>
              <w:top w:w="90" w:type="dxa"/>
              <w:left w:w="105" w:type="dxa"/>
              <w:bottom w:w="90" w:type="dxa"/>
              <w:right w:w="105" w:type="dxa"/>
            </w:tcMar>
            <w:vAlign w:val="center"/>
          </w:tcPr>
          <w:p w14:paraId="0B237BAD" w14:textId="77777777" w:rsidR="0029369E" w:rsidRDefault="00000000">
            <w:pPr>
              <w:spacing w:after="20"/>
              <w:jc w:val="center"/>
            </w:pPr>
            <w:r>
              <w:rPr>
                <w:color w:val="243746"/>
                <w:sz w:val="14"/>
              </w:rPr>
              <w:t>100 GbE</w:t>
            </w:r>
          </w:p>
        </w:tc>
        <w:tc>
          <w:tcPr>
            <w:tcW w:w="2056" w:type="dxa"/>
            <w:tcMar>
              <w:top w:w="90" w:type="dxa"/>
              <w:left w:w="105" w:type="dxa"/>
              <w:bottom w:w="90" w:type="dxa"/>
              <w:right w:w="105" w:type="dxa"/>
            </w:tcMar>
            <w:vAlign w:val="center"/>
          </w:tcPr>
          <w:p w14:paraId="6B4C4B20" w14:textId="77777777" w:rsidR="0029369E" w:rsidRDefault="00000000">
            <w:pPr>
              <w:spacing w:after="20"/>
              <w:jc w:val="center"/>
            </w:pPr>
            <w:r>
              <w:rPr>
                <w:color w:val="243746"/>
                <w:sz w:val="14"/>
              </w:rPr>
              <w:t>2×100/200 GbE</w:t>
            </w:r>
          </w:p>
        </w:tc>
        <w:tc>
          <w:tcPr>
            <w:tcW w:w="2056" w:type="dxa"/>
            <w:tcMar>
              <w:top w:w="90" w:type="dxa"/>
              <w:left w:w="105" w:type="dxa"/>
              <w:bottom w:w="90" w:type="dxa"/>
              <w:right w:w="105" w:type="dxa"/>
            </w:tcMar>
            <w:vAlign w:val="center"/>
          </w:tcPr>
          <w:p w14:paraId="68EAFC10" w14:textId="77777777" w:rsidR="0029369E" w:rsidRDefault="00000000">
            <w:pPr>
              <w:spacing w:after="20"/>
              <w:jc w:val="center"/>
            </w:pPr>
            <w:r>
              <w:rPr>
                <w:color w:val="243746"/>
                <w:sz w:val="14"/>
              </w:rPr>
              <w:t>200/400 GbE</w:t>
            </w:r>
          </w:p>
        </w:tc>
      </w:tr>
      <w:tr w:rsidR="0029369E" w14:paraId="187F6AF3" w14:textId="77777777">
        <w:trPr>
          <w:cantSplit/>
          <w:jc w:val="center"/>
        </w:trPr>
        <w:tc>
          <w:tcPr>
            <w:tcW w:w="2056" w:type="dxa"/>
            <w:shd w:val="clear" w:color="auto" w:fill="F5F8FA"/>
            <w:tcMar>
              <w:top w:w="90" w:type="dxa"/>
              <w:left w:w="105" w:type="dxa"/>
              <w:bottom w:w="90" w:type="dxa"/>
              <w:right w:w="105" w:type="dxa"/>
            </w:tcMar>
            <w:vAlign w:val="center"/>
          </w:tcPr>
          <w:p w14:paraId="195B14DE" w14:textId="77777777" w:rsidR="0029369E" w:rsidRDefault="00000000">
            <w:pPr>
              <w:spacing w:after="20"/>
              <w:jc w:val="center"/>
            </w:pPr>
            <w:r>
              <w:rPr>
                <w:color w:val="243746"/>
                <w:sz w:val="14"/>
              </w:rPr>
              <w:t>Management</w:t>
            </w:r>
          </w:p>
        </w:tc>
        <w:tc>
          <w:tcPr>
            <w:tcW w:w="2056" w:type="dxa"/>
            <w:shd w:val="clear" w:color="auto" w:fill="F5F8FA"/>
            <w:tcMar>
              <w:top w:w="90" w:type="dxa"/>
              <w:left w:w="105" w:type="dxa"/>
              <w:bottom w:w="90" w:type="dxa"/>
              <w:right w:w="105" w:type="dxa"/>
            </w:tcMar>
            <w:vAlign w:val="center"/>
          </w:tcPr>
          <w:p w14:paraId="563C59CB" w14:textId="77777777" w:rsidR="0029369E" w:rsidRDefault="00000000">
            <w:pPr>
              <w:spacing w:after="20"/>
              <w:jc w:val="center"/>
            </w:pPr>
            <w:r>
              <w:rPr>
                <w:color w:val="243746"/>
                <w:sz w:val="14"/>
              </w:rPr>
              <w:t>BMC / web console</w:t>
            </w:r>
          </w:p>
        </w:tc>
        <w:tc>
          <w:tcPr>
            <w:tcW w:w="2056" w:type="dxa"/>
            <w:shd w:val="clear" w:color="auto" w:fill="F5F8FA"/>
            <w:tcMar>
              <w:top w:w="90" w:type="dxa"/>
              <w:left w:w="105" w:type="dxa"/>
              <w:bottom w:w="90" w:type="dxa"/>
              <w:right w:w="105" w:type="dxa"/>
            </w:tcMar>
            <w:vAlign w:val="center"/>
          </w:tcPr>
          <w:p w14:paraId="644DB615" w14:textId="77777777" w:rsidR="0029369E" w:rsidRDefault="00000000">
            <w:pPr>
              <w:spacing w:after="20"/>
            </w:pPr>
            <w:r>
              <w:rPr>
                <w:color w:val="243746"/>
                <w:sz w:val="14"/>
              </w:rPr>
              <w:t>BMC + Control Center</w:t>
            </w:r>
          </w:p>
        </w:tc>
        <w:tc>
          <w:tcPr>
            <w:tcW w:w="2056" w:type="dxa"/>
            <w:shd w:val="clear" w:color="auto" w:fill="F5F8FA"/>
            <w:tcMar>
              <w:top w:w="90" w:type="dxa"/>
              <w:left w:w="105" w:type="dxa"/>
              <w:bottom w:w="90" w:type="dxa"/>
              <w:right w:w="105" w:type="dxa"/>
            </w:tcMar>
            <w:vAlign w:val="center"/>
          </w:tcPr>
          <w:p w14:paraId="144F2EB4" w14:textId="77777777" w:rsidR="0029369E" w:rsidRDefault="00000000">
            <w:pPr>
              <w:spacing w:after="20"/>
            </w:pPr>
            <w:r>
              <w:rPr>
                <w:color w:val="243746"/>
                <w:sz w:val="14"/>
              </w:rPr>
              <w:t>Enterprise BMC + Control Center</w:t>
            </w:r>
          </w:p>
        </w:tc>
        <w:tc>
          <w:tcPr>
            <w:tcW w:w="2056" w:type="dxa"/>
            <w:shd w:val="clear" w:color="auto" w:fill="F5F8FA"/>
            <w:tcMar>
              <w:top w:w="90" w:type="dxa"/>
              <w:left w:w="105" w:type="dxa"/>
              <w:bottom w:w="90" w:type="dxa"/>
              <w:right w:w="105" w:type="dxa"/>
            </w:tcMar>
            <w:vAlign w:val="center"/>
          </w:tcPr>
          <w:p w14:paraId="3CBF7885" w14:textId="77777777" w:rsidR="0029369E" w:rsidRDefault="00000000">
            <w:pPr>
              <w:spacing w:after="20"/>
            </w:pPr>
            <w:r>
              <w:rPr>
                <w:color w:val="243746"/>
                <w:sz w:val="14"/>
              </w:rPr>
              <w:t>Enterprise BMC + Control Center</w:t>
            </w:r>
          </w:p>
        </w:tc>
      </w:tr>
      <w:tr w:rsidR="0029369E" w14:paraId="222452AC" w14:textId="77777777">
        <w:trPr>
          <w:cantSplit/>
          <w:jc w:val="center"/>
        </w:trPr>
        <w:tc>
          <w:tcPr>
            <w:tcW w:w="2056" w:type="dxa"/>
            <w:tcMar>
              <w:top w:w="90" w:type="dxa"/>
              <w:left w:w="105" w:type="dxa"/>
              <w:bottom w:w="90" w:type="dxa"/>
              <w:right w:w="105" w:type="dxa"/>
            </w:tcMar>
            <w:vAlign w:val="center"/>
          </w:tcPr>
          <w:p w14:paraId="6B369D94" w14:textId="77777777" w:rsidR="0029369E" w:rsidRDefault="00000000">
            <w:pPr>
              <w:spacing w:after="20"/>
              <w:jc w:val="center"/>
            </w:pPr>
            <w:r>
              <w:rPr>
                <w:color w:val="243746"/>
                <w:sz w:val="14"/>
              </w:rPr>
              <w:t>Power</w:t>
            </w:r>
          </w:p>
        </w:tc>
        <w:tc>
          <w:tcPr>
            <w:tcW w:w="2056" w:type="dxa"/>
            <w:tcMar>
              <w:top w:w="90" w:type="dxa"/>
              <w:left w:w="105" w:type="dxa"/>
              <w:bottom w:w="90" w:type="dxa"/>
              <w:right w:w="105" w:type="dxa"/>
            </w:tcMar>
            <w:vAlign w:val="center"/>
          </w:tcPr>
          <w:p w14:paraId="2948248A" w14:textId="77777777" w:rsidR="0029369E" w:rsidRDefault="00000000">
            <w:pPr>
              <w:spacing w:after="20"/>
            </w:pPr>
            <w:r>
              <w:rPr>
                <w:color w:val="243746"/>
                <w:sz w:val="14"/>
              </w:rPr>
              <w:t>Office-compatible target</w:t>
            </w:r>
          </w:p>
        </w:tc>
        <w:tc>
          <w:tcPr>
            <w:tcW w:w="2056" w:type="dxa"/>
            <w:tcMar>
              <w:top w:w="90" w:type="dxa"/>
              <w:left w:w="105" w:type="dxa"/>
              <w:bottom w:w="90" w:type="dxa"/>
              <w:right w:w="105" w:type="dxa"/>
            </w:tcMar>
            <w:vAlign w:val="center"/>
          </w:tcPr>
          <w:p w14:paraId="4FAE79A7" w14:textId="77777777" w:rsidR="0029369E" w:rsidRDefault="00000000">
            <w:pPr>
              <w:spacing w:after="20"/>
            </w:pPr>
            <w:r>
              <w:rPr>
                <w:color w:val="243746"/>
                <w:sz w:val="14"/>
              </w:rPr>
              <w:t>Redundant preferred</w:t>
            </w:r>
          </w:p>
        </w:tc>
        <w:tc>
          <w:tcPr>
            <w:tcW w:w="2056" w:type="dxa"/>
            <w:tcMar>
              <w:top w:w="90" w:type="dxa"/>
              <w:left w:w="105" w:type="dxa"/>
              <w:bottom w:w="90" w:type="dxa"/>
              <w:right w:w="105" w:type="dxa"/>
            </w:tcMar>
            <w:vAlign w:val="center"/>
          </w:tcPr>
          <w:p w14:paraId="737DEC5B" w14:textId="77777777" w:rsidR="0029369E" w:rsidRDefault="00000000">
            <w:pPr>
              <w:spacing w:after="20"/>
              <w:jc w:val="center"/>
            </w:pPr>
            <w:r>
              <w:rPr>
                <w:color w:val="243746"/>
                <w:sz w:val="14"/>
              </w:rPr>
              <w:t>N+1 redundant</w:t>
            </w:r>
          </w:p>
        </w:tc>
        <w:tc>
          <w:tcPr>
            <w:tcW w:w="2056" w:type="dxa"/>
            <w:tcMar>
              <w:top w:w="90" w:type="dxa"/>
              <w:left w:w="105" w:type="dxa"/>
              <w:bottom w:w="90" w:type="dxa"/>
              <w:right w:w="105" w:type="dxa"/>
            </w:tcMar>
            <w:vAlign w:val="center"/>
          </w:tcPr>
          <w:p w14:paraId="40E16674" w14:textId="77777777" w:rsidR="0029369E" w:rsidRDefault="00000000">
            <w:pPr>
              <w:spacing w:after="20"/>
              <w:jc w:val="center"/>
            </w:pPr>
            <w:r>
              <w:rPr>
                <w:color w:val="243746"/>
                <w:sz w:val="14"/>
              </w:rPr>
              <w:t>N+1 at full load</w:t>
            </w:r>
          </w:p>
        </w:tc>
      </w:tr>
      <w:tr w:rsidR="0029369E" w14:paraId="386F72E5" w14:textId="77777777">
        <w:trPr>
          <w:cantSplit/>
          <w:jc w:val="center"/>
        </w:trPr>
        <w:tc>
          <w:tcPr>
            <w:tcW w:w="2056" w:type="dxa"/>
            <w:shd w:val="clear" w:color="auto" w:fill="F5F8FA"/>
            <w:tcMar>
              <w:top w:w="90" w:type="dxa"/>
              <w:left w:w="105" w:type="dxa"/>
              <w:bottom w:w="90" w:type="dxa"/>
              <w:right w:w="105" w:type="dxa"/>
            </w:tcMar>
            <w:vAlign w:val="center"/>
          </w:tcPr>
          <w:p w14:paraId="668464DA" w14:textId="77777777" w:rsidR="0029369E" w:rsidRDefault="00000000">
            <w:pPr>
              <w:spacing w:after="20"/>
              <w:jc w:val="center"/>
            </w:pPr>
            <w:r>
              <w:rPr>
                <w:color w:val="243746"/>
                <w:sz w:val="14"/>
              </w:rPr>
              <w:t>Cooling</w:t>
            </w:r>
          </w:p>
        </w:tc>
        <w:tc>
          <w:tcPr>
            <w:tcW w:w="2056" w:type="dxa"/>
            <w:shd w:val="clear" w:color="auto" w:fill="F5F8FA"/>
            <w:tcMar>
              <w:top w:w="90" w:type="dxa"/>
              <w:left w:w="105" w:type="dxa"/>
              <w:bottom w:w="90" w:type="dxa"/>
              <w:right w:w="105" w:type="dxa"/>
            </w:tcMar>
            <w:vAlign w:val="center"/>
          </w:tcPr>
          <w:p w14:paraId="001DED45" w14:textId="77777777" w:rsidR="0029369E" w:rsidRDefault="00000000">
            <w:pPr>
              <w:spacing w:after="20"/>
            </w:pPr>
            <w:r>
              <w:rPr>
                <w:color w:val="243746"/>
                <w:sz w:val="14"/>
              </w:rPr>
              <w:t>Acoustic qualification</w:t>
            </w:r>
          </w:p>
        </w:tc>
        <w:tc>
          <w:tcPr>
            <w:tcW w:w="2056" w:type="dxa"/>
            <w:shd w:val="clear" w:color="auto" w:fill="F5F8FA"/>
            <w:tcMar>
              <w:top w:w="90" w:type="dxa"/>
              <w:left w:w="105" w:type="dxa"/>
              <w:bottom w:w="90" w:type="dxa"/>
              <w:right w:w="105" w:type="dxa"/>
            </w:tcMar>
            <w:vAlign w:val="center"/>
          </w:tcPr>
          <w:p w14:paraId="17241D07" w14:textId="77777777" w:rsidR="0029369E" w:rsidRDefault="00000000">
            <w:pPr>
              <w:spacing w:after="20"/>
            </w:pPr>
            <w:r>
              <w:rPr>
                <w:color w:val="243746"/>
                <w:sz w:val="14"/>
              </w:rPr>
              <w:t>Sustained bay and switch cooling</w:t>
            </w:r>
          </w:p>
        </w:tc>
        <w:tc>
          <w:tcPr>
            <w:tcW w:w="2056" w:type="dxa"/>
            <w:shd w:val="clear" w:color="auto" w:fill="F5F8FA"/>
            <w:tcMar>
              <w:top w:w="90" w:type="dxa"/>
              <w:left w:w="105" w:type="dxa"/>
              <w:bottom w:w="90" w:type="dxa"/>
              <w:right w:w="105" w:type="dxa"/>
            </w:tcMar>
            <w:vAlign w:val="center"/>
          </w:tcPr>
          <w:p w14:paraId="5F7A486B" w14:textId="77777777" w:rsidR="0029369E" w:rsidRDefault="00000000">
            <w:pPr>
              <w:spacing w:after="20"/>
              <w:jc w:val="center"/>
            </w:pPr>
            <w:r>
              <w:rPr>
                <w:color w:val="243746"/>
                <w:sz w:val="14"/>
              </w:rPr>
              <w:t>Air or DLC option</w:t>
            </w:r>
          </w:p>
        </w:tc>
        <w:tc>
          <w:tcPr>
            <w:tcW w:w="2056" w:type="dxa"/>
            <w:shd w:val="clear" w:color="auto" w:fill="F5F8FA"/>
            <w:tcMar>
              <w:top w:w="90" w:type="dxa"/>
              <w:left w:w="105" w:type="dxa"/>
              <w:bottom w:w="90" w:type="dxa"/>
              <w:right w:w="105" w:type="dxa"/>
            </w:tcMar>
            <w:vAlign w:val="center"/>
          </w:tcPr>
          <w:p w14:paraId="713925E3" w14:textId="77777777" w:rsidR="0029369E" w:rsidRDefault="00000000">
            <w:pPr>
              <w:spacing w:after="20"/>
            </w:pPr>
            <w:r>
              <w:rPr>
                <w:color w:val="243746"/>
                <w:sz w:val="14"/>
              </w:rPr>
              <w:t>Likely high-performance air/DLC study</w:t>
            </w:r>
          </w:p>
        </w:tc>
      </w:tr>
    </w:tbl>
    <w:p w14:paraId="26979794" w14:textId="77777777" w:rsidR="0029369E" w:rsidRDefault="0029369E">
      <w:pPr>
        <w:spacing w:after="20"/>
      </w:pPr>
    </w:p>
    <w:p w14:paraId="209EE12F" w14:textId="77777777" w:rsidR="0029369E" w:rsidRDefault="00000000">
      <w:pPr>
        <w:pStyle w:val="Heading1"/>
      </w:pPr>
      <w:r>
        <w:t>15.1 Mandatory platform telemetry</w:t>
      </w:r>
    </w:p>
    <w:p w14:paraId="0A318871" w14:textId="77777777" w:rsidR="0029369E" w:rsidRDefault="00000000">
      <w:pPr>
        <w:pStyle w:val="ListBullet"/>
      </w:pPr>
      <w:r>
        <w:t>Per-device inlet/temperature/power/throttle.</w:t>
      </w:r>
    </w:p>
    <w:p w14:paraId="294C0BA7" w14:textId="77777777" w:rsidR="0029369E" w:rsidRDefault="00000000">
      <w:pPr>
        <w:pStyle w:val="ListBullet"/>
      </w:pPr>
      <w:r>
        <w:t>Switch and retimer temperature/error/link health.</w:t>
      </w:r>
    </w:p>
    <w:p w14:paraId="6567CCC6" w14:textId="77777777" w:rsidR="0029369E" w:rsidRDefault="00000000">
      <w:pPr>
        <w:pStyle w:val="ListBullet"/>
      </w:pPr>
      <w:r>
        <w:t>PCIe generation, width, replay and AER/DPC events.</w:t>
      </w:r>
    </w:p>
    <w:p w14:paraId="5A27B03B" w14:textId="77777777" w:rsidR="0029369E" w:rsidRDefault="00000000">
      <w:pPr>
        <w:pStyle w:val="ListBullet"/>
      </w:pPr>
      <w:r>
        <w:t>Fan, PSU, CPU, DIMM, NIC and NVMe status.</w:t>
      </w:r>
    </w:p>
    <w:p w14:paraId="3FA09B47" w14:textId="77777777" w:rsidR="0029369E" w:rsidRDefault="00000000">
      <w:pPr>
        <w:pStyle w:val="ListBullet"/>
      </w:pPr>
      <w:r>
        <w:t>Chassis inlet/ambient and cooling margin.</w:t>
      </w:r>
    </w:p>
    <w:p w14:paraId="0F71D673" w14:textId="77777777" w:rsidR="0029369E" w:rsidRDefault="00000000">
      <w:pPr>
        <w:pStyle w:val="ListBullet"/>
      </w:pPr>
      <w:r>
        <w:t>Energy per service and thermal throttling correlation.</w:t>
      </w:r>
    </w:p>
    <w:p w14:paraId="1D3CC396" w14:textId="77777777" w:rsidR="0029369E" w:rsidRDefault="00000000">
      <w:pPr>
        <w:pStyle w:val="Heading1"/>
      </w:pPr>
      <w:r>
        <w:t>15.2 Thermal gates</w:t>
      </w:r>
    </w:p>
    <w:tbl>
      <w:tblPr>
        <w:tblStyle w:val="TableGrid"/>
        <w:tblW w:w="0" w:type="auto"/>
        <w:jc w:val="center"/>
        <w:tblLook w:val="04A0" w:firstRow="1" w:lastRow="0" w:firstColumn="1" w:lastColumn="0" w:noHBand="0" w:noVBand="1"/>
      </w:tblPr>
      <w:tblGrid>
        <w:gridCol w:w="5141"/>
        <w:gridCol w:w="5141"/>
      </w:tblGrid>
      <w:tr w:rsidR="0029369E" w14:paraId="7F1FC24A" w14:textId="77777777">
        <w:trPr>
          <w:tblHeader/>
          <w:jc w:val="center"/>
        </w:trPr>
        <w:tc>
          <w:tcPr>
            <w:tcW w:w="5141" w:type="dxa"/>
            <w:shd w:val="clear" w:color="auto" w:fill="103A5C"/>
            <w:tcMar>
              <w:top w:w="90" w:type="dxa"/>
              <w:left w:w="105" w:type="dxa"/>
              <w:bottom w:w="90" w:type="dxa"/>
              <w:right w:w="105" w:type="dxa"/>
            </w:tcMar>
            <w:vAlign w:val="center"/>
          </w:tcPr>
          <w:p w14:paraId="3F2801BF" w14:textId="77777777" w:rsidR="0029369E" w:rsidRDefault="00000000">
            <w:pPr>
              <w:jc w:val="center"/>
            </w:pPr>
            <w:r>
              <w:rPr>
                <w:b/>
                <w:color w:val="FFFFFF"/>
                <w:sz w:val="14"/>
              </w:rPr>
              <w:t>Gate</w:t>
            </w:r>
          </w:p>
        </w:tc>
        <w:tc>
          <w:tcPr>
            <w:tcW w:w="5141" w:type="dxa"/>
            <w:shd w:val="clear" w:color="auto" w:fill="103A5C"/>
            <w:tcMar>
              <w:top w:w="90" w:type="dxa"/>
              <w:left w:w="105" w:type="dxa"/>
              <w:bottom w:w="90" w:type="dxa"/>
              <w:right w:w="105" w:type="dxa"/>
            </w:tcMar>
            <w:vAlign w:val="center"/>
          </w:tcPr>
          <w:p w14:paraId="7CD7D553" w14:textId="77777777" w:rsidR="0029369E" w:rsidRDefault="00000000">
            <w:pPr>
              <w:jc w:val="center"/>
            </w:pPr>
            <w:r>
              <w:rPr>
                <w:b/>
                <w:color w:val="FFFFFF"/>
                <w:sz w:val="14"/>
              </w:rPr>
              <w:t>Test</w:t>
            </w:r>
          </w:p>
        </w:tc>
      </w:tr>
      <w:tr w:rsidR="0029369E" w14:paraId="6874517E" w14:textId="77777777">
        <w:trPr>
          <w:cantSplit/>
          <w:jc w:val="center"/>
        </w:trPr>
        <w:tc>
          <w:tcPr>
            <w:tcW w:w="5141" w:type="dxa"/>
            <w:tcMar>
              <w:top w:w="90" w:type="dxa"/>
              <w:left w:w="105" w:type="dxa"/>
              <w:bottom w:w="90" w:type="dxa"/>
              <w:right w:w="105" w:type="dxa"/>
            </w:tcMar>
            <w:vAlign w:val="center"/>
          </w:tcPr>
          <w:p w14:paraId="006D9BBB" w14:textId="77777777" w:rsidR="0029369E" w:rsidRDefault="00000000">
            <w:pPr>
              <w:spacing w:after="20"/>
              <w:jc w:val="center"/>
            </w:pPr>
            <w:r>
              <w:rPr>
                <w:color w:val="243746"/>
                <w:sz w:val="14"/>
              </w:rPr>
              <w:t>Single module</w:t>
            </w:r>
          </w:p>
        </w:tc>
        <w:tc>
          <w:tcPr>
            <w:tcW w:w="5141" w:type="dxa"/>
            <w:tcMar>
              <w:top w:w="90" w:type="dxa"/>
              <w:left w:w="105" w:type="dxa"/>
              <w:bottom w:w="90" w:type="dxa"/>
              <w:right w:w="105" w:type="dxa"/>
            </w:tcMar>
            <w:vAlign w:val="center"/>
          </w:tcPr>
          <w:p w14:paraId="07FBF861" w14:textId="77777777" w:rsidR="0029369E" w:rsidRDefault="00000000">
            <w:pPr>
              <w:spacing w:after="20"/>
            </w:pPr>
            <w:r>
              <w:rPr>
                <w:color w:val="243746"/>
                <w:sz w:val="14"/>
              </w:rPr>
              <w:t>Peak NPU + HBF power and throttle curve</w:t>
            </w:r>
          </w:p>
        </w:tc>
      </w:tr>
      <w:tr w:rsidR="0029369E" w14:paraId="3ADF509C" w14:textId="77777777">
        <w:trPr>
          <w:cantSplit/>
          <w:jc w:val="center"/>
        </w:trPr>
        <w:tc>
          <w:tcPr>
            <w:tcW w:w="5141" w:type="dxa"/>
            <w:shd w:val="clear" w:color="auto" w:fill="F5F8FA"/>
            <w:tcMar>
              <w:top w:w="90" w:type="dxa"/>
              <w:left w:w="105" w:type="dxa"/>
              <w:bottom w:w="90" w:type="dxa"/>
              <w:right w:w="105" w:type="dxa"/>
            </w:tcMar>
            <w:vAlign w:val="center"/>
          </w:tcPr>
          <w:p w14:paraId="51673337" w14:textId="77777777" w:rsidR="0029369E" w:rsidRDefault="00000000">
            <w:pPr>
              <w:spacing w:after="20"/>
            </w:pPr>
            <w:r>
              <w:rPr>
                <w:color w:val="243746"/>
                <w:sz w:val="14"/>
              </w:rPr>
              <w:t>Four adjacent modules</w:t>
            </w:r>
          </w:p>
        </w:tc>
        <w:tc>
          <w:tcPr>
            <w:tcW w:w="5141" w:type="dxa"/>
            <w:shd w:val="clear" w:color="auto" w:fill="F5F8FA"/>
            <w:tcMar>
              <w:top w:w="90" w:type="dxa"/>
              <w:left w:w="105" w:type="dxa"/>
              <w:bottom w:w="90" w:type="dxa"/>
              <w:right w:w="105" w:type="dxa"/>
            </w:tcMar>
            <w:vAlign w:val="center"/>
          </w:tcPr>
          <w:p w14:paraId="7F249E71" w14:textId="77777777" w:rsidR="0029369E" w:rsidRDefault="00000000">
            <w:pPr>
              <w:spacing w:after="20"/>
            </w:pPr>
            <w:r>
              <w:rPr>
                <w:color w:val="243746"/>
                <w:sz w:val="14"/>
              </w:rPr>
              <w:t>Coupling, connector temperature, P2P load and one-fan degradation</w:t>
            </w:r>
          </w:p>
        </w:tc>
      </w:tr>
      <w:tr w:rsidR="0029369E" w14:paraId="6982AB30" w14:textId="77777777">
        <w:trPr>
          <w:cantSplit/>
          <w:jc w:val="center"/>
        </w:trPr>
        <w:tc>
          <w:tcPr>
            <w:tcW w:w="5141" w:type="dxa"/>
            <w:tcMar>
              <w:top w:w="90" w:type="dxa"/>
              <w:left w:w="105" w:type="dxa"/>
              <w:bottom w:w="90" w:type="dxa"/>
              <w:right w:w="105" w:type="dxa"/>
            </w:tcMar>
            <w:vAlign w:val="center"/>
          </w:tcPr>
          <w:p w14:paraId="24243861" w14:textId="77777777" w:rsidR="0029369E" w:rsidRDefault="00000000">
            <w:pPr>
              <w:spacing w:after="20"/>
              <w:jc w:val="center"/>
            </w:pPr>
            <w:r>
              <w:rPr>
                <w:color w:val="243746"/>
                <w:sz w:val="14"/>
              </w:rPr>
              <w:t>8-device node</w:t>
            </w:r>
          </w:p>
        </w:tc>
        <w:tc>
          <w:tcPr>
            <w:tcW w:w="5141" w:type="dxa"/>
            <w:tcMar>
              <w:top w:w="90" w:type="dxa"/>
              <w:left w:w="105" w:type="dxa"/>
              <w:bottom w:w="90" w:type="dxa"/>
              <w:right w:w="105" w:type="dxa"/>
            </w:tcMar>
            <w:vAlign w:val="center"/>
          </w:tcPr>
          <w:p w14:paraId="1C93B490" w14:textId="77777777" w:rsidR="0029369E" w:rsidRDefault="00000000">
            <w:pPr>
              <w:spacing w:after="20"/>
            </w:pPr>
            <w:r>
              <w:rPr>
                <w:color w:val="243746"/>
                <w:sz w:val="14"/>
              </w:rPr>
              <w:t>Full CPU/NIC/model service plus 72-hour soak</w:t>
            </w:r>
          </w:p>
        </w:tc>
      </w:tr>
      <w:tr w:rsidR="0029369E" w14:paraId="710BE4EC" w14:textId="77777777">
        <w:trPr>
          <w:cantSplit/>
          <w:jc w:val="center"/>
        </w:trPr>
        <w:tc>
          <w:tcPr>
            <w:tcW w:w="5141" w:type="dxa"/>
            <w:shd w:val="clear" w:color="auto" w:fill="F5F8FA"/>
            <w:tcMar>
              <w:top w:w="90" w:type="dxa"/>
              <w:left w:w="105" w:type="dxa"/>
              <w:bottom w:w="90" w:type="dxa"/>
              <w:right w:w="105" w:type="dxa"/>
            </w:tcMar>
            <w:vAlign w:val="center"/>
          </w:tcPr>
          <w:p w14:paraId="54EE3717" w14:textId="77777777" w:rsidR="0029369E" w:rsidRDefault="00000000">
            <w:pPr>
              <w:spacing w:after="20"/>
              <w:jc w:val="center"/>
            </w:pPr>
            <w:r>
              <w:rPr>
                <w:color w:val="243746"/>
                <w:sz w:val="14"/>
              </w:rPr>
              <w:t>16-device product</w:t>
            </w:r>
          </w:p>
        </w:tc>
        <w:tc>
          <w:tcPr>
            <w:tcW w:w="5141" w:type="dxa"/>
            <w:shd w:val="clear" w:color="auto" w:fill="F5F8FA"/>
            <w:tcMar>
              <w:top w:w="90" w:type="dxa"/>
              <w:left w:w="105" w:type="dxa"/>
              <w:bottom w:w="90" w:type="dxa"/>
              <w:right w:w="105" w:type="dxa"/>
            </w:tcMar>
            <w:vAlign w:val="center"/>
          </w:tcPr>
          <w:p w14:paraId="51C44159" w14:textId="77777777" w:rsidR="0029369E" w:rsidRDefault="00000000">
            <w:pPr>
              <w:spacing w:after="20"/>
            </w:pPr>
            <w:r>
              <w:rPr>
                <w:color w:val="243746"/>
                <w:sz w:val="14"/>
              </w:rPr>
              <w:t>Maximum ambient, N+1 power/cooling and p99 stability</w:t>
            </w:r>
          </w:p>
        </w:tc>
      </w:tr>
      <w:tr w:rsidR="0029369E" w14:paraId="0478CDB0" w14:textId="77777777">
        <w:trPr>
          <w:cantSplit/>
          <w:jc w:val="center"/>
        </w:trPr>
        <w:tc>
          <w:tcPr>
            <w:tcW w:w="5141" w:type="dxa"/>
            <w:tcMar>
              <w:top w:w="90" w:type="dxa"/>
              <w:left w:w="105" w:type="dxa"/>
              <w:bottom w:w="90" w:type="dxa"/>
              <w:right w:w="105" w:type="dxa"/>
            </w:tcMar>
            <w:vAlign w:val="center"/>
          </w:tcPr>
          <w:p w14:paraId="705A19A8" w14:textId="77777777" w:rsidR="0029369E" w:rsidRDefault="00000000">
            <w:pPr>
              <w:spacing w:after="20"/>
              <w:jc w:val="center"/>
            </w:pPr>
            <w:r>
              <w:rPr>
                <w:color w:val="243746"/>
                <w:sz w:val="14"/>
              </w:rPr>
              <w:t>24-device product</w:t>
            </w:r>
          </w:p>
        </w:tc>
        <w:tc>
          <w:tcPr>
            <w:tcW w:w="5141" w:type="dxa"/>
            <w:tcMar>
              <w:top w:w="90" w:type="dxa"/>
              <w:left w:w="105" w:type="dxa"/>
              <w:bottom w:w="90" w:type="dxa"/>
              <w:right w:w="105" w:type="dxa"/>
            </w:tcMar>
            <w:vAlign w:val="center"/>
          </w:tcPr>
          <w:p w14:paraId="4B973FD6" w14:textId="77777777" w:rsidR="0029369E" w:rsidRDefault="00000000">
            <w:pPr>
              <w:spacing w:after="20"/>
            </w:pPr>
            <w:r>
              <w:rPr>
                <w:color w:val="243746"/>
                <w:sz w:val="14"/>
              </w:rPr>
              <w:t>All six groups, switch/retimer load, field-replaceable unit failure and rack inlet limits</w:t>
            </w:r>
          </w:p>
        </w:tc>
      </w:tr>
    </w:tbl>
    <w:p w14:paraId="29777D5B" w14:textId="77777777" w:rsidR="0029369E" w:rsidRDefault="0029369E">
      <w:pPr>
        <w:spacing w:after="20"/>
      </w:pPr>
    </w:p>
    <w:p w14:paraId="6810CA2C" w14:textId="77777777" w:rsidR="0029369E" w:rsidRDefault="00000000">
      <w:r>
        <w:br w:type="page"/>
      </w:r>
    </w:p>
    <w:p w14:paraId="6728EA13" w14:textId="77777777" w:rsidR="0029369E" w:rsidRDefault="00000000">
      <w:pPr>
        <w:pStyle w:val="Title"/>
      </w:pPr>
      <w:bookmarkStart w:id="17" w:name="PRD_16"/>
      <w:r>
        <w:lastRenderedPageBreak/>
        <w:t>16. Certified Workload and Solution Catalog</w:t>
      </w:r>
      <w:bookmarkEnd w:id="17"/>
    </w:p>
    <w:tbl>
      <w:tblPr>
        <w:tblStyle w:val="TableGrid"/>
        <w:tblW w:w="0" w:type="auto"/>
        <w:jc w:val="center"/>
        <w:tblLook w:val="04A0" w:firstRow="1" w:lastRow="0" w:firstColumn="1" w:lastColumn="0" w:noHBand="0" w:noVBand="1"/>
      </w:tblPr>
      <w:tblGrid>
        <w:gridCol w:w="3427"/>
        <w:gridCol w:w="3427"/>
        <w:gridCol w:w="3427"/>
      </w:tblGrid>
      <w:tr w:rsidR="0029369E" w14:paraId="225CFF8E" w14:textId="77777777">
        <w:trPr>
          <w:tblHeader/>
          <w:jc w:val="center"/>
        </w:trPr>
        <w:tc>
          <w:tcPr>
            <w:tcW w:w="3427" w:type="dxa"/>
            <w:shd w:val="clear" w:color="auto" w:fill="103A5C"/>
            <w:tcMar>
              <w:top w:w="90" w:type="dxa"/>
              <w:left w:w="105" w:type="dxa"/>
              <w:bottom w:w="90" w:type="dxa"/>
              <w:right w:w="105" w:type="dxa"/>
            </w:tcMar>
            <w:vAlign w:val="center"/>
          </w:tcPr>
          <w:p w14:paraId="27A8D0EB" w14:textId="77777777" w:rsidR="0029369E" w:rsidRDefault="00000000">
            <w:pPr>
              <w:jc w:val="center"/>
            </w:pPr>
            <w:r>
              <w:rPr>
                <w:b/>
                <w:color w:val="FFFFFF"/>
                <w:sz w:val="14"/>
              </w:rPr>
              <w:t>Service</w:t>
            </w:r>
          </w:p>
        </w:tc>
        <w:tc>
          <w:tcPr>
            <w:tcW w:w="3427" w:type="dxa"/>
            <w:shd w:val="clear" w:color="auto" w:fill="103A5C"/>
            <w:tcMar>
              <w:top w:w="90" w:type="dxa"/>
              <w:left w:w="105" w:type="dxa"/>
              <w:bottom w:w="90" w:type="dxa"/>
              <w:right w:w="105" w:type="dxa"/>
            </w:tcMar>
            <w:vAlign w:val="center"/>
          </w:tcPr>
          <w:p w14:paraId="12637E12" w14:textId="77777777" w:rsidR="0029369E" w:rsidRDefault="00000000">
            <w:pPr>
              <w:jc w:val="center"/>
            </w:pPr>
            <w:r>
              <w:rPr>
                <w:b/>
                <w:color w:val="FFFFFF"/>
                <w:sz w:val="14"/>
              </w:rPr>
              <w:t>Launch status target</w:t>
            </w:r>
          </w:p>
        </w:tc>
        <w:tc>
          <w:tcPr>
            <w:tcW w:w="3427" w:type="dxa"/>
            <w:shd w:val="clear" w:color="auto" w:fill="103A5C"/>
            <w:tcMar>
              <w:top w:w="90" w:type="dxa"/>
              <w:left w:w="105" w:type="dxa"/>
              <w:bottom w:w="90" w:type="dxa"/>
              <w:right w:w="105" w:type="dxa"/>
            </w:tcMar>
            <w:vAlign w:val="center"/>
          </w:tcPr>
          <w:p w14:paraId="0DE842F2" w14:textId="77777777" w:rsidR="0029369E" w:rsidRDefault="00000000">
            <w:pPr>
              <w:jc w:val="center"/>
            </w:pPr>
            <w:r>
              <w:rPr>
                <w:b/>
                <w:color w:val="FFFFFF"/>
                <w:sz w:val="14"/>
              </w:rPr>
              <w:t>Required proof</w:t>
            </w:r>
          </w:p>
        </w:tc>
      </w:tr>
      <w:tr w:rsidR="0029369E" w14:paraId="36939E14" w14:textId="77777777">
        <w:trPr>
          <w:cantSplit/>
          <w:jc w:val="center"/>
        </w:trPr>
        <w:tc>
          <w:tcPr>
            <w:tcW w:w="3427" w:type="dxa"/>
            <w:tcMar>
              <w:top w:w="90" w:type="dxa"/>
              <w:left w:w="105" w:type="dxa"/>
              <w:bottom w:w="90" w:type="dxa"/>
              <w:right w:w="105" w:type="dxa"/>
            </w:tcMar>
            <w:vAlign w:val="center"/>
          </w:tcPr>
          <w:p w14:paraId="64C4A28E" w14:textId="77777777" w:rsidR="0029369E" w:rsidRDefault="00000000">
            <w:pPr>
              <w:spacing w:after="20"/>
              <w:jc w:val="center"/>
            </w:pPr>
            <w:r>
              <w:rPr>
                <w:color w:val="243746"/>
                <w:sz w:val="14"/>
              </w:rPr>
              <w:t>Embeddings</w:t>
            </w:r>
          </w:p>
        </w:tc>
        <w:tc>
          <w:tcPr>
            <w:tcW w:w="3427" w:type="dxa"/>
            <w:tcMar>
              <w:top w:w="90" w:type="dxa"/>
              <w:left w:w="105" w:type="dxa"/>
              <w:bottom w:w="90" w:type="dxa"/>
              <w:right w:w="105" w:type="dxa"/>
            </w:tcMar>
            <w:vAlign w:val="center"/>
          </w:tcPr>
          <w:p w14:paraId="669D15B9" w14:textId="77777777" w:rsidR="0029369E" w:rsidRDefault="00000000">
            <w:pPr>
              <w:spacing w:after="20"/>
              <w:jc w:val="center"/>
            </w:pPr>
            <w:r>
              <w:rPr>
                <w:color w:val="243746"/>
                <w:sz w:val="14"/>
              </w:rPr>
              <w:t>GA candidate</w:t>
            </w:r>
          </w:p>
        </w:tc>
        <w:tc>
          <w:tcPr>
            <w:tcW w:w="3427" w:type="dxa"/>
            <w:tcMar>
              <w:top w:w="90" w:type="dxa"/>
              <w:left w:w="105" w:type="dxa"/>
              <w:bottom w:w="90" w:type="dxa"/>
              <w:right w:w="105" w:type="dxa"/>
            </w:tcMar>
            <w:vAlign w:val="center"/>
          </w:tcPr>
          <w:p w14:paraId="335748E1" w14:textId="77777777" w:rsidR="0029369E" w:rsidRDefault="00000000">
            <w:pPr>
              <w:spacing w:after="20"/>
            </w:pPr>
            <w:r>
              <w:rPr>
                <w:color w:val="243746"/>
                <w:sz w:val="14"/>
              </w:rPr>
              <w:t>Accuracy, input limits, batch throughput, p99 and cost</w:t>
            </w:r>
          </w:p>
        </w:tc>
      </w:tr>
      <w:tr w:rsidR="0029369E" w14:paraId="7A849C1B" w14:textId="77777777">
        <w:trPr>
          <w:cantSplit/>
          <w:jc w:val="center"/>
        </w:trPr>
        <w:tc>
          <w:tcPr>
            <w:tcW w:w="3427" w:type="dxa"/>
            <w:shd w:val="clear" w:color="auto" w:fill="F5F8FA"/>
            <w:tcMar>
              <w:top w:w="90" w:type="dxa"/>
              <w:left w:w="105" w:type="dxa"/>
              <w:bottom w:w="90" w:type="dxa"/>
              <w:right w:w="105" w:type="dxa"/>
            </w:tcMar>
            <w:vAlign w:val="center"/>
          </w:tcPr>
          <w:p w14:paraId="582443E6" w14:textId="77777777" w:rsidR="0029369E" w:rsidRDefault="00000000">
            <w:pPr>
              <w:spacing w:after="20"/>
              <w:jc w:val="center"/>
            </w:pPr>
            <w:r>
              <w:rPr>
                <w:color w:val="243746"/>
                <w:sz w:val="14"/>
              </w:rPr>
              <w:t>Hybrid retrieval</w:t>
            </w:r>
          </w:p>
        </w:tc>
        <w:tc>
          <w:tcPr>
            <w:tcW w:w="3427" w:type="dxa"/>
            <w:shd w:val="clear" w:color="auto" w:fill="F5F8FA"/>
            <w:tcMar>
              <w:top w:w="90" w:type="dxa"/>
              <w:left w:w="105" w:type="dxa"/>
              <w:bottom w:w="90" w:type="dxa"/>
              <w:right w:w="105" w:type="dxa"/>
            </w:tcMar>
            <w:vAlign w:val="center"/>
          </w:tcPr>
          <w:p w14:paraId="024DB835" w14:textId="77777777" w:rsidR="0029369E" w:rsidRDefault="00000000">
            <w:pPr>
              <w:spacing w:after="20"/>
              <w:jc w:val="center"/>
            </w:pPr>
            <w:r>
              <w:rPr>
                <w:color w:val="243746"/>
                <w:sz w:val="14"/>
              </w:rPr>
              <w:t>GA candidate</w:t>
            </w:r>
          </w:p>
        </w:tc>
        <w:tc>
          <w:tcPr>
            <w:tcW w:w="3427" w:type="dxa"/>
            <w:shd w:val="clear" w:color="auto" w:fill="F5F8FA"/>
            <w:tcMar>
              <w:top w:w="90" w:type="dxa"/>
              <w:left w:w="105" w:type="dxa"/>
              <w:bottom w:w="90" w:type="dxa"/>
              <w:right w:w="105" w:type="dxa"/>
            </w:tcMar>
            <w:vAlign w:val="center"/>
          </w:tcPr>
          <w:p w14:paraId="7AA08112" w14:textId="77777777" w:rsidR="0029369E" w:rsidRDefault="00000000">
            <w:pPr>
              <w:spacing w:after="20"/>
            </w:pPr>
            <w:r>
              <w:rPr>
                <w:color w:val="243746"/>
                <w:sz w:val="14"/>
              </w:rPr>
              <w:t>Recall, index build/update, filters and p99</w:t>
            </w:r>
          </w:p>
        </w:tc>
      </w:tr>
      <w:tr w:rsidR="0029369E" w14:paraId="484C32A3" w14:textId="77777777">
        <w:trPr>
          <w:cantSplit/>
          <w:jc w:val="center"/>
        </w:trPr>
        <w:tc>
          <w:tcPr>
            <w:tcW w:w="3427" w:type="dxa"/>
            <w:tcMar>
              <w:top w:w="90" w:type="dxa"/>
              <w:left w:w="105" w:type="dxa"/>
              <w:bottom w:w="90" w:type="dxa"/>
              <w:right w:w="105" w:type="dxa"/>
            </w:tcMar>
            <w:vAlign w:val="center"/>
          </w:tcPr>
          <w:p w14:paraId="4C659F49" w14:textId="77777777" w:rsidR="0029369E" w:rsidRDefault="00000000">
            <w:pPr>
              <w:spacing w:after="20"/>
              <w:jc w:val="center"/>
            </w:pPr>
            <w:r>
              <w:rPr>
                <w:color w:val="243746"/>
                <w:sz w:val="14"/>
              </w:rPr>
              <w:t>Reranking</w:t>
            </w:r>
          </w:p>
        </w:tc>
        <w:tc>
          <w:tcPr>
            <w:tcW w:w="3427" w:type="dxa"/>
            <w:tcMar>
              <w:top w:w="90" w:type="dxa"/>
              <w:left w:w="105" w:type="dxa"/>
              <w:bottom w:w="90" w:type="dxa"/>
              <w:right w:w="105" w:type="dxa"/>
            </w:tcMar>
            <w:vAlign w:val="center"/>
          </w:tcPr>
          <w:p w14:paraId="719C8783" w14:textId="77777777" w:rsidR="0029369E" w:rsidRDefault="00000000">
            <w:pPr>
              <w:spacing w:after="20"/>
              <w:jc w:val="center"/>
            </w:pPr>
            <w:r>
              <w:rPr>
                <w:color w:val="243746"/>
                <w:sz w:val="14"/>
              </w:rPr>
              <w:t>GA candidate</w:t>
            </w:r>
          </w:p>
        </w:tc>
        <w:tc>
          <w:tcPr>
            <w:tcW w:w="3427" w:type="dxa"/>
            <w:tcMar>
              <w:top w:w="90" w:type="dxa"/>
              <w:left w:w="105" w:type="dxa"/>
              <w:bottom w:w="90" w:type="dxa"/>
              <w:right w:w="105" w:type="dxa"/>
            </w:tcMar>
            <w:vAlign w:val="center"/>
          </w:tcPr>
          <w:p w14:paraId="1D079E2F" w14:textId="77777777" w:rsidR="0029369E" w:rsidRDefault="00000000">
            <w:pPr>
              <w:spacing w:after="20"/>
            </w:pPr>
            <w:r>
              <w:rPr>
                <w:color w:val="243746"/>
                <w:sz w:val="14"/>
              </w:rPr>
              <w:t>Quality, candidate distribution and p99</w:t>
            </w:r>
          </w:p>
        </w:tc>
      </w:tr>
      <w:tr w:rsidR="0029369E" w14:paraId="37710A2F" w14:textId="77777777">
        <w:trPr>
          <w:cantSplit/>
          <w:jc w:val="center"/>
        </w:trPr>
        <w:tc>
          <w:tcPr>
            <w:tcW w:w="3427" w:type="dxa"/>
            <w:shd w:val="clear" w:color="auto" w:fill="F5F8FA"/>
            <w:tcMar>
              <w:top w:w="90" w:type="dxa"/>
              <w:left w:w="105" w:type="dxa"/>
              <w:bottom w:w="90" w:type="dxa"/>
              <w:right w:w="105" w:type="dxa"/>
            </w:tcMar>
            <w:vAlign w:val="center"/>
          </w:tcPr>
          <w:p w14:paraId="2E3F6E95" w14:textId="77777777" w:rsidR="0029369E" w:rsidRDefault="00000000">
            <w:pPr>
              <w:spacing w:after="20"/>
            </w:pPr>
            <w:r>
              <w:rPr>
                <w:color w:val="243746"/>
                <w:sz w:val="14"/>
              </w:rPr>
              <w:t>Enterprise Knowledge Agent</w:t>
            </w:r>
          </w:p>
        </w:tc>
        <w:tc>
          <w:tcPr>
            <w:tcW w:w="3427" w:type="dxa"/>
            <w:shd w:val="clear" w:color="auto" w:fill="F5F8FA"/>
            <w:tcMar>
              <w:top w:w="90" w:type="dxa"/>
              <w:left w:w="105" w:type="dxa"/>
              <w:bottom w:w="90" w:type="dxa"/>
              <w:right w:w="105" w:type="dxa"/>
            </w:tcMar>
            <w:vAlign w:val="center"/>
          </w:tcPr>
          <w:p w14:paraId="52821C06" w14:textId="77777777" w:rsidR="0029369E" w:rsidRDefault="00000000">
            <w:pPr>
              <w:spacing w:after="20"/>
              <w:jc w:val="center"/>
            </w:pPr>
            <w:r>
              <w:rPr>
                <w:color w:val="243746"/>
                <w:sz w:val="14"/>
              </w:rPr>
              <w:t>GA candidate</w:t>
            </w:r>
          </w:p>
        </w:tc>
        <w:tc>
          <w:tcPr>
            <w:tcW w:w="3427" w:type="dxa"/>
            <w:shd w:val="clear" w:color="auto" w:fill="F5F8FA"/>
            <w:tcMar>
              <w:top w:w="90" w:type="dxa"/>
              <w:left w:w="105" w:type="dxa"/>
              <w:bottom w:w="90" w:type="dxa"/>
              <w:right w:w="105" w:type="dxa"/>
            </w:tcMar>
            <w:vAlign w:val="center"/>
          </w:tcPr>
          <w:p w14:paraId="647A0079" w14:textId="77777777" w:rsidR="0029369E" w:rsidRDefault="00000000">
            <w:pPr>
              <w:spacing w:after="20"/>
            </w:pPr>
            <w:r>
              <w:rPr>
                <w:color w:val="243746"/>
                <w:sz w:val="14"/>
              </w:rPr>
              <w:t>Groundedness, citation, ACL and complete workflow</w:t>
            </w:r>
          </w:p>
        </w:tc>
      </w:tr>
      <w:tr w:rsidR="0029369E" w14:paraId="51027B17" w14:textId="77777777">
        <w:trPr>
          <w:cantSplit/>
          <w:jc w:val="center"/>
        </w:trPr>
        <w:tc>
          <w:tcPr>
            <w:tcW w:w="3427" w:type="dxa"/>
            <w:tcMar>
              <w:top w:w="90" w:type="dxa"/>
              <w:left w:w="105" w:type="dxa"/>
              <w:bottom w:w="90" w:type="dxa"/>
              <w:right w:w="105" w:type="dxa"/>
            </w:tcMar>
            <w:vAlign w:val="center"/>
          </w:tcPr>
          <w:p w14:paraId="06A079F4" w14:textId="77777777" w:rsidR="0029369E" w:rsidRDefault="00000000">
            <w:pPr>
              <w:spacing w:after="20"/>
            </w:pPr>
            <w:r>
              <w:rPr>
                <w:color w:val="243746"/>
                <w:sz w:val="14"/>
              </w:rPr>
              <w:t>Document extraction/classification</w:t>
            </w:r>
          </w:p>
        </w:tc>
        <w:tc>
          <w:tcPr>
            <w:tcW w:w="3427" w:type="dxa"/>
            <w:tcMar>
              <w:top w:w="90" w:type="dxa"/>
              <w:left w:w="105" w:type="dxa"/>
              <w:bottom w:w="90" w:type="dxa"/>
              <w:right w:w="105" w:type="dxa"/>
            </w:tcMar>
            <w:vAlign w:val="center"/>
          </w:tcPr>
          <w:p w14:paraId="5573470D" w14:textId="77777777" w:rsidR="0029369E" w:rsidRDefault="00000000">
            <w:pPr>
              <w:spacing w:after="20"/>
            </w:pPr>
            <w:r>
              <w:rPr>
                <w:color w:val="243746"/>
                <w:sz w:val="14"/>
              </w:rPr>
              <w:t>GA or vertical pack</w:t>
            </w:r>
          </w:p>
        </w:tc>
        <w:tc>
          <w:tcPr>
            <w:tcW w:w="3427" w:type="dxa"/>
            <w:tcMar>
              <w:top w:w="90" w:type="dxa"/>
              <w:left w:w="105" w:type="dxa"/>
              <w:bottom w:w="90" w:type="dxa"/>
              <w:right w:w="105" w:type="dxa"/>
            </w:tcMar>
            <w:vAlign w:val="center"/>
          </w:tcPr>
          <w:p w14:paraId="4279AD84" w14:textId="77777777" w:rsidR="0029369E" w:rsidRDefault="00000000">
            <w:pPr>
              <w:spacing w:after="20"/>
            </w:pPr>
            <w:r>
              <w:rPr>
                <w:color w:val="243746"/>
                <w:sz w:val="14"/>
              </w:rPr>
              <w:t>Parser/model quality and batch SLA</w:t>
            </w:r>
          </w:p>
        </w:tc>
      </w:tr>
      <w:tr w:rsidR="0029369E" w14:paraId="242598E8" w14:textId="77777777">
        <w:trPr>
          <w:cantSplit/>
          <w:jc w:val="center"/>
        </w:trPr>
        <w:tc>
          <w:tcPr>
            <w:tcW w:w="3427" w:type="dxa"/>
            <w:shd w:val="clear" w:color="auto" w:fill="F5F8FA"/>
            <w:tcMar>
              <w:top w:w="90" w:type="dxa"/>
              <w:left w:w="105" w:type="dxa"/>
              <w:bottom w:w="90" w:type="dxa"/>
              <w:right w:w="105" w:type="dxa"/>
            </w:tcMar>
            <w:vAlign w:val="center"/>
          </w:tcPr>
          <w:p w14:paraId="67390EE6" w14:textId="77777777" w:rsidR="0029369E" w:rsidRDefault="00000000">
            <w:pPr>
              <w:spacing w:after="20"/>
            </w:pPr>
            <w:r>
              <w:rPr>
                <w:color w:val="243746"/>
                <w:sz w:val="14"/>
              </w:rPr>
              <w:t>Recommendation feature service</w:t>
            </w:r>
          </w:p>
        </w:tc>
        <w:tc>
          <w:tcPr>
            <w:tcW w:w="3427" w:type="dxa"/>
            <w:shd w:val="clear" w:color="auto" w:fill="F5F8FA"/>
            <w:tcMar>
              <w:top w:w="90" w:type="dxa"/>
              <w:left w:w="105" w:type="dxa"/>
              <w:bottom w:w="90" w:type="dxa"/>
              <w:right w:w="105" w:type="dxa"/>
            </w:tcMar>
            <w:vAlign w:val="center"/>
          </w:tcPr>
          <w:p w14:paraId="12FD7CD4" w14:textId="77777777" w:rsidR="0029369E" w:rsidRDefault="00000000">
            <w:pPr>
              <w:spacing w:after="20"/>
              <w:jc w:val="center"/>
            </w:pPr>
            <w:r>
              <w:rPr>
                <w:color w:val="243746"/>
                <w:sz w:val="14"/>
              </w:rPr>
              <w:t>Pilot</w:t>
            </w:r>
          </w:p>
        </w:tc>
        <w:tc>
          <w:tcPr>
            <w:tcW w:w="3427" w:type="dxa"/>
            <w:shd w:val="clear" w:color="auto" w:fill="F5F8FA"/>
            <w:tcMar>
              <w:top w:w="90" w:type="dxa"/>
              <w:left w:w="105" w:type="dxa"/>
              <w:bottom w:w="90" w:type="dxa"/>
              <w:right w:w="105" w:type="dxa"/>
            </w:tcMar>
            <w:vAlign w:val="center"/>
          </w:tcPr>
          <w:p w14:paraId="21AA7A61" w14:textId="77777777" w:rsidR="0029369E" w:rsidRDefault="00000000">
            <w:pPr>
              <w:spacing w:after="20"/>
            </w:pPr>
            <w:r>
              <w:rPr>
                <w:color w:val="243746"/>
                <w:sz w:val="14"/>
              </w:rPr>
              <w:t>Random read, updates, scoring and availability</w:t>
            </w:r>
          </w:p>
        </w:tc>
      </w:tr>
      <w:tr w:rsidR="0029369E" w14:paraId="1F3BDD49" w14:textId="77777777">
        <w:trPr>
          <w:cantSplit/>
          <w:jc w:val="center"/>
        </w:trPr>
        <w:tc>
          <w:tcPr>
            <w:tcW w:w="3427" w:type="dxa"/>
            <w:tcMar>
              <w:top w:w="90" w:type="dxa"/>
              <w:left w:w="105" w:type="dxa"/>
              <w:bottom w:w="90" w:type="dxa"/>
              <w:right w:w="105" w:type="dxa"/>
            </w:tcMar>
            <w:vAlign w:val="center"/>
          </w:tcPr>
          <w:p w14:paraId="5167C290" w14:textId="77777777" w:rsidR="0029369E" w:rsidRDefault="00000000">
            <w:pPr>
              <w:spacing w:after="20"/>
            </w:pPr>
            <w:r>
              <w:rPr>
                <w:color w:val="243746"/>
                <w:sz w:val="14"/>
              </w:rPr>
              <w:t>7B–32B quantized private LLM</w:t>
            </w:r>
          </w:p>
        </w:tc>
        <w:tc>
          <w:tcPr>
            <w:tcW w:w="3427" w:type="dxa"/>
            <w:tcMar>
              <w:top w:w="90" w:type="dxa"/>
              <w:left w:w="105" w:type="dxa"/>
              <w:bottom w:w="90" w:type="dxa"/>
              <w:right w:w="105" w:type="dxa"/>
            </w:tcMar>
            <w:vAlign w:val="center"/>
          </w:tcPr>
          <w:p w14:paraId="149FF6B1" w14:textId="77777777" w:rsidR="0029369E" w:rsidRDefault="00000000">
            <w:pPr>
              <w:spacing w:after="20"/>
            </w:pPr>
            <w:r>
              <w:rPr>
                <w:color w:val="243746"/>
                <w:sz w:val="14"/>
              </w:rPr>
              <w:t>Model-specific pilot/GA</w:t>
            </w:r>
          </w:p>
        </w:tc>
        <w:tc>
          <w:tcPr>
            <w:tcW w:w="3427" w:type="dxa"/>
            <w:tcMar>
              <w:top w:w="90" w:type="dxa"/>
              <w:left w:w="105" w:type="dxa"/>
              <w:bottom w:w="90" w:type="dxa"/>
              <w:right w:w="105" w:type="dxa"/>
            </w:tcMar>
            <w:vAlign w:val="center"/>
          </w:tcPr>
          <w:p w14:paraId="57C798C0" w14:textId="77777777" w:rsidR="0029369E" w:rsidRDefault="00000000">
            <w:pPr>
              <w:spacing w:after="20"/>
            </w:pPr>
            <w:r>
              <w:rPr>
                <w:color w:val="243746"/>
                <w:sz w:val="14"/>
              </w:rPr>
              <w:t>TTFT, TPOT, context, concurrency and quality</w:t>
            </w:r>
          </w:p>
        </w:tc>
      </w:tr>
      <w:tr w:rsidR="0029369E" w14:paraId="120D0206" w14:textId="77777777">
        <w:trPr>
          <w:cantSplit/>
          <w:jc w:val="center"/>
        </w:trPr>
        <w:tc>
          <w:tcPr>
            <w:tcW w:w="3427" w:type="dxa"/>
            <w:shd w:val="clear" w:color="auto" w:fill="F5F8FA"/>
            <w:tcMar>
              <w:top w:w="90" w:type="dxa"/>
              <w:left w:w="105" w:type="dxa"/>
              <w:bottom w:w="90" w:type="dxa"/>
              <w:right w:w="105" w:type="dxa"/>
            </w:tcMar>
            <w:vAlign w:val="center"/>
          </w:tcPr>
          <w:p w14:paraId="56A503B3" w14:textId="77777777" w:rsidR="0029369E" w:rsidRDefault="00000000">
            <w:pPr>
              <w:spacing w:after="20"/>
            </w:pPr>
            <w:r>
              <w:rPr>
                <w:color w:val="243746"/>
                <w:sz w:val="14"/>
              </w:rPr>
              <w:t>MoE prefill/cold experts</w:t>
            </w:r>
          </w:p>
        </w:tc>
        <w:tc>
          <w:tcPr>
            <w:tcW w:w="3427" w:type="dxa"/>
            <w:shd w:val="clear" w:color="auto" w:fill="F5F8FA"/>
            <w:tcMar>
              <w:top w:w="90" w:type="dxa"/>
              <w:left w:w="105" w:type="dxa"/>
              <w:bottom w:w="90" w:type="dxa"/>
              <w:right w:w="105" w:type="dxa"/>
            </w:tcMar>
            <w:vAlign w:val="center"/>
          </w:tcPr>
          <w:p w14:paraId="138BBD20" w14:textId="77777777" w:rsidR="0029369E" w:rsidRDefault="00000000">
            <w:pPr>
              <w:spacing w:after="20"/>
              <w:jc w:val="center"/>
            </w:pPr>
            <w:r>
              <w:rPr>
                <w:color w:val="243746"/>
                <w:sz w:val="14"/>
              </w:rPr>
              <w:t>Research/pilot</w:t>
            </w:r>
          </w:p>
        </w:tc>
        <w:tc>
          <w:tcPr>
            <w:tcW w:w="3427" w:type="dxa"/>
            <w:shd w:val="clear" w:color="auto" w:fill="F5F8FA"/>
            <w:tcMar>
              <w:top w:w="90" w:type="dxa"/>
              <w:left w:w="105" w:type="dxa"/>
              <w:bottom w:w="90" w:type="dxa"/>
              <w:right w:w="105" w:type="dxa"/>
            </w:tcMar>
            <w:vAlign w:val="center"/>
          </w:tcPr>
          <w:p w14:paraId="72E338F5" w14:textId="77777777" w:rsidR="0029369E" w:rsidRDefault="00000000">
            <w:pPr>
              <w:spacing w:after="20"/>
            </w:pPr>
            <w:r>
              <w:rPr>
                <w:color w:val="243746"/>
                <w:sz w:val="14"/>
              </w:rPr>
              <w:t>Routing distribution and end-to-end benefit</w:t>
            </w:r>
          </w:p>
        </w:tc>
      </w:tr>
      <w:tr w:rsidR="0029369E" w14:paraId="0BF44B3B" w14:textId="77777777">
        <w:trPr>
          <w:cantSplit/>
          <w:jc w:val="center"/>
        </w:trPr>
        <w:tc>
          <w:tcPr>
            <w:tcW w:w="3427" w:type="dxa"/>
            <w:tcMar>
              <w:top w:w="90" w:type="dxa"/>
              <w:left w:w="105" w:type="dxa"/>
              <w:bottom w:w="90" w:type="dxa"/>
              <w:right w:w="105" w:type="dxa"/>
            </w:tcMar>
            <w:vAlign w:val="center"/>
          </w:tcPr>
          <w:p w14:paraId="18134CC4" w14:textId="77777777" w:rsidR="0029369E" w:rsidRDefault="00000000">
            <w:pPr>
              <w:spacing w:after="20"/>
            </w:pPr>
            <w:r>
              <w:rPr>
                <w:color w:val="243746"/>
                <w:sz w:val="14"/>
              </w:rPr>
              <w:t>Long-context dense decode</w:t>
            </w:r>
          </w:p>
        </w:tc>
        <w:tc>
          <w:tcPr>
            <w:tcW w:w="3427" w:type="dxa"/>
            <w:tcMar>
              <w:top w:w="90" w:type="dxa"/>
              <w:left w:w="105" w:type="dxa"/>
              <w:bottom w:w="90" w:type="dxa"/>
              <w:right w:w="105" w:type="dxa"/>
            </w:tcMar>
            <w:vAlign w:val="center"/>
          </w:tcPr>
          <w:p w14:paraId="3774B19A" w14:textId="77777777" w:rsidR="0029369E" w:rsidRDefault="00000000">
            <w:pPr>
              <w:spacing w:after="20"/>
              <w:jc w:val="center"/>
            </w:pPr>
            <w:r>
              <w:rPr>
                <w:color w:val="243746"/>
                <w:sz w:val="14"/>
              </w:rPr>
              <w:t>Not launch target</w:t>
            </w:r>
          </w:p>
        </w:tc>
        <w:tc>
          <w:tcPr>
            <w:tcW w:w="3427" w:type="dxa"/>
            <w:tcMar>
              <w:top w:w="90" w:type="dxa"/>
              <w:left w:w="105" w:type="dxa"/>
              <w:bottom w:w="90" w:type="dxa"/>
              <w:right w:w="105" w:type="dxa"/>
            </w:tcMar>
            <w:vAlign w:val="center"/>
          </w:tcPr>
          <w:p w14:paraId="12CE35D8" w14:textId="77777777" w:rsidR="0029369E" w:rsidRDefault="00000000">
            <w:pPr>
              <w:spacing w:after="20"/>
            </w:pPr>
            <w:r>
              <w:rPr>
                <w:color w:val="243746"/>
                <w:sz w:val="14"/>
              </w:rPr>
              <w:t>Attention/KV and TPOT gap</w:t>
            </w:r>
          </w:p>
        </w:tc>
      </w:tr>
      <w:tr w:rsidR="0029369E" w14:paraId="0CB4BD44" w14:textId="77777777">
        <w:trPr>
          <w:cantSplit/>
          <w:jc w:val="center"/>
        </w:trPr>
        <w:tc>
          <w:tcPr>
            <w:tcW w:w="3427" w:type="dxa"/>
            <w:shd w:val="clear" w:color="auto" w:fill="F5F8FA"/>
            <w:tcMar>
              <w:top w:w="90" w:type="dxa"/>
              <w:left w:w="105" w:type="dxa"/>
              <w:bottom w:w="90" w:type="dxa"/>
              <w:right w:w="105" w:type="dxa"/>
            </w:tcMar>
            <w:vAlign w:val="center"/>
          </w:tcPr>
          <w:p w14:paraId="35F6CCE8" w14:textId="77777777" w:rsidR="0029369E" w:rsidRDefault="00000000">
            <w:pPr>
              <w:spacing w:after="20"/>
            </w:pPr>
            <w:r>
              <w:rPr>
                <w:color w:val="243746"/>
                <w:sz w:val="14"/>
              </w:rPr>
              <w:t>Training / graphics / simulation</w:t>
            </w:r>
          </w:p>
        </w:tc>
        <w:tc>
          <w:tcPr>
            <w:tcW w:w="3427" w:type="dxa"/>
            <w:shd w:val="clear" w:color="auto" w:fill="F5F8FA"/>
            <w:tcMar>
              <w:top w:w="90" w:type="dxa"/>
              <w:left w:w="105" w:type="dxa"/>
              <w:bottom w:w="90" w:type="dxa"/>
              <w:right w:w="105" w:type="dxa"/>
            </w:tcMar>
            <w:vAlign w:val="center"/>
          </w:tcPr>
          <w:p w14:paraId="581FBC24" w14:textId="77777777" w:rsidR="0029369E" w:rsidRDefault="00000000">
            <w:pPr>
              <w:spacing w:after="20"/>
              <w:jc w:val="center"/>
            </w:pPr>
            <w:r>
              <w:rPr>
                <w:color w:val="243746"/>
                <w:sz w:val="14"/>
              </w:rPr>
              <w:t>Unsupported</w:t>
            </w:r>
          </w:p>
        </w:tc>
        <w:tc>
          <w:tcPr>
            <w:tcW w:w="3427" w:type="dxa"/>
            <w:shd w:val="clear" w:color="auto" w:fill="F5F8FA"/>
            <w:tcMar>
              <w:top w:w="90" w:type="dxa"/>
              <w:left w:w="105" w:type="dxa"/>
              <w:bottom w:w="90" w:type="dxa"/>
              <w:right w:w="105" w:type="dxa"/>
            </w:tcMar>
            <w:vAlign w:val="center"/>
          </w:tcPr>
          <w:p w14:paraId="5481A571" w14:textId="77777777" w:rsidR="0029369E" w:rsidRDefault="00000000">
            <w:pPr>
              <w:spacing w:after="20"/>
            </w:pPr>
            <w:r>
              <w:rPr>
                <w:color w:val="243746"/>
                <w:sz w:val="14"/>
              </w:rPr>
              <w:t>Outside product mission</w:t>
            </w:r>
          </w:p>
        </w:tc>
      </w:tr>
    </w:tbl>
    <w:p w14:paraId="0CCD8BAF" w14:textId="77777777" w:rsidR="0029369E" w:rsidRDefault="0029369E">
      <w:pPr>
        <w:spacing w:after="20"/>
      </w:pPr>
    </w:p>
    <w:p w14:paraId="447471F8" w14:textId="77777777" w:rsidR="0029369E" w:rsidRDefault="00000000">
      <w:pPr>
        <w:pStyle w:val="Heading1"/>
      </w:pPr>
      <w:r>
        <w:t>16.1 Vertical solution packs</w:t>
      </w:r>
    </w:p>
    <w:tbl>
      <w:tblPr>
        <w:tblStyle w:val="TableGrid"/>
        <w:tblW w:w="0" w:type="auto"/>
        <w:jc w:val="center"/>
        <w:tblLook w:val="04A0" w:firstRow="1" w:lastRow="0" w:firstColumn="1" w:lastColumn="0" w:noHBand="0" w:noVBand="1"/>
      </w:tblPr>
      <w:tblGrid>
        <w:gridCol w:w="5141"/>
        <w:gridCol w:w="5141"/>
      </w:tblGrid>
      <w:tr w:rsidR="0029369E" w14:paraId="50213FDF" w14:textId="77777777">
        <w:trPr>
          <w:tblHeader/>
          <w:jc w:val="center"/>
        </w:trPr>
        <w:tc>
          <w:tcPr>
            <w:tcW w:w="5141" w:type="dxa"/>
            <w:shd w:val="clear" w:color="auto" w:fill="103A5C"/>
            <w:tcMar>
              <w:top w:w="90" w:type="dxa"/>
              <w:left w:w="105" w:type="dxa"/>
              <w:bottom w:w="90" w:type="dxa"/>
              <w:right w:w="105" w:type="dxa"/>
            </w:tcMar>
            <w:vAlign w:val="center"/>
          </w:tcPr>
          <w:p w14:paraId="4245162E" w14:textId="77777777" w:rsidR="0029369E" w:rsidRDefault="00000000">
            <w:pPr>
              <w:jc w:val="center"/>
            </w:pPr>
            <w:r>
              <w:rPr>
                <w:b/>
                <w:color w:val="FFFFFF"/>
                <w:sz w:val="14"/>
              </w:rPr>
              <w:t>Pack</w:t>
            </w:r>
          </w:p>
        </w:tc>
        <w:tc>
          <w:tcPr>
            <w:tcW w:w="5141" w:type="dxa"/>
            <w:shd w:val="clear" w:color="auto" w:fill="103A5C"/>
            <w:tcMar>
              <w:top w:w="90" w:type="dxa"/>
              <w:left w:w="105" w:type="dxa"/>
              <w:bottom w:w="90" w:type="dxa"/>
              <w:right w:w="105" w:type="dxa"/>
            </w:tcMar>
            <w:vAlign w:val="center"/>
          </w:tcPr>
          <w:p w14:paraId="6F70A971" w14:textId="77777777" w:rsidR="0029369E" w:rsidRDefault="00000000">
            <w:pPr>
              <w:jc w:val="center"/>
            </w:pPr>
            <w:r>
              <w:rPr>
                <w:b/>
                <w:color w:val="FFFFFF"/>
                <w:sz w:val="14"/>
              </w:rPr>
              <w:t>Included templates</w:t>
            </w:r>
          </w:p>
        </w:tc>
      </w:tr>
      <w:tr w:rsidR="0029369E" w14:paraId="5B6ADB9B" w14:textId="77777777">
        <w:trPr>
          <w:cantSplit/>
          <w:jc w:val="center"/>
        </w:trPr>
        <w:tc>
          <w:tcPr>
            <w:tcW w:w="5141" w:type="dxa"/>
            <w:tcMar>
              <w:top w:w="90" w:type="dxa"/>
              <w:left w:w="105" w:type="dxa"/>
              <w:bottom w:w="90" w:type="dxa"/>
              <w:right w:w="105" w:type="dxa"/>
            </w:tcMar>
            <w:vAlign w:val="center"/>
          </w:tcPr>
          <w:p w14:paraId="269C368A" w14:textId="77777777" w:rsidR="0029369E" w:rsidRDefault="00000000">
            <w:pPr>
              <w:spacing w:after="20"/>
            </w:pPr>
            <w:r>
              <w:rPr>
                <w:color w:val="243746"/>
                <w:sz w:val="14"/>
              </w:rPr>
              <w:t>Healthcare Knowledge</w:t>
            </w:r>
          </w:p>
        </w:tc>
        <w:tc>
          <w:tcPr>
            <w:tcW w:w="5141" w:type="dxa"/>
            <w:tcMar>
              <w:top w:w="90" w:type="dxa"/>
              <w:left w:w="105" w:type="dxa"/>
              <w:bottom w:w="90" w:type="dxa"/>
              <w:right w:w="105" w:type="dxa"/>
            </w:tcMar>
            <w:vAlign w:val="center"/>
          </w:tcPr>
          <w:p w14:paraId="51E50E85" w14:textId="77777777" w:rsidR="0029369E" w:rsidRDefault="00000000">
            <w:pPr>
              <w:spacing w:after="20"/>
            </w:pPr>
            <w:r>
              <w:rPr>
                <w:color w:val="243746"/>
                <w:sz w:val="14"/>
              </w:rPr>
              <w:t>Clinical policy/guideline retrieval, research corpus, coding/document assist; no diagnostic claim</w:t>
            </w:r>
          </w:p>
        </w:tc>
      </w:tr>
      <w:tr w:rsidR="0029369E" w14:paraId="27A82B7D" w14:textId="77777777">
        <w:trPr>
          <w:cantSplit/>
          <w:jc w:val="center"/>
        </w:trPr>
        <w:tc>
          <w:tcPr>
            <w:tcW w:w="5141" w:type="dxa"/>
            <w:shd w:val="clear" w:color="auto" w:fill="F5F8FA"/>
            <w:tcMar>
              <w:top w:w="90" w:type="dxa"/>
              <w:left w:w="105" w:type="dxa"/>
              <w:bottom w:w="90" w:type="dxa"/>
              <w:right w:w="105" w:type="dxa"/>
            </w:tcMar>
            <w:vAlign w:val="center"/>
          </w:tcPr>
          <w:p w14:paraId="2D77BA9A" w14:textId="77777777" w:rsidR="0029369E" w:rsidRDefault="00000000">
            <w:pPr>
              <w:spacing w:after="20"/>
            </w:pPr>
            <w:r>
              <w:rPr>
                <w:color w:val="243746"/>
                <w:sz w:val="14"/>
              </w:rPr>
              <w:t>Manufacturing Knowledge</w:t>
            </w:r>
          </w:p>
        </w:tc>
        <w:tc>
          <w:tcPr>
            <w:tcW w:w="5141" w:type="dxa"/>
            <w:shd w:val="clear" w:color="auto" w:fill="F5F8FA"/>
            <w:tcMar>
              <w:top w:w="90" w:type="dxa"/>
              <w:left w:w="105" w:type="dxa"/>
              <w:bottom w:w="90" w:type="dxa"/>
              <w:right w:w="105" w:type="dxa"/>
            </w:tcMar>
            <w:vAlign w:val="center"/>
          </w:tcPr>
          <w:p w14:paraId="653E71FF" w14:textId="77777777" w:rsidR="0029369E" w:rsidRDefault="00000000">
            <w:pPr>
              <w:spacing w:after="20"/>
            </w:pPr>
            <w:r>
              <w:rPr>
                <w:color w:val="243746"/>
                <w:sz w:val="14"/>
              </w:rPr>
              <w:t>Manuals, work instructions, quality reports, spare parts and incident search</w:t>
            </w:r>
          </w:p>
        </w:tc>
      </w:tr>
      <w:tr w:rsidR="0029369E" w14:paraId="5FC9B4E6" w14:textId="77777777">
        <w:trPr>
          <w:cantSplit/>
          <w:jc w:val="center"/>
        </w:trPr>
        <w:tc>
          <w:tcPr>
            <w:tcW w:w="5141" w:type="dxa"/>
            <w:tcMar>
              <w:top w:w="90" w:type="dxa"/>
              <w:left w:w="105" w:type="dxa"/>
              <w:bottom w:w="90" w:type="dxa"/>
              <w:right w:w="105" w:type="dxa"/>
            </w:tcMar>
            <w:vAlign w:val="center"/>
          </w:tcPr>
          <w:p w14:paraId="79992ACE" w14:textId="77777777" w:rsidR="0029369E" w:rsidRDefault="00000000">
            <w:pPr>
              <w:spacing w:after="20"/>
            </w:pPr>
            <w:r>
              <w:rPr>
                <w:color w:val="243746"/>
                <w:sz w:val="14"/>
              </w:rPr>
              <w:t>Regulated Enterprise</w:t>
            </w:r>
          </w:p>
        </w:tc>
        <w:tc>
          <w:tcPr>
            <w:tcW w:w="5141" w:type="dxa"/>
            <w:tcMar>
              <w:top w:w="90" w:type="dxa"/>
              <w:left w:w="105" w:type="dxa"/>
              <w:bottom w:w="90" w:type="dxa"/>
              <w:right w:w="105" w:type="dxa"/>
            </w:tcMar>
            <w:vAlign w:val="center"/>
          </w:tcPr>
          <w:p w14:paraId="040C1D39" w14:textId="77777777" w:rsidR="0029369E" w:rsidRDefault="00000000">
            <w:pPr>
              <w:spacing w:after="20"/>
            </w:pPr>
            <w:r>
              <w:rPr>
                <w:color w:val="243746"/>
                <w:sz w:val="14"/>
              </w:rPr>
              <w:t>Air-gapped deployment, offline updates, fixed baseline and controlled connectors</w:t>
            </w:r>
          </w:p>
        </w:tc>
      </w:tr>
      <w:tr w:rsidR="0029369E" w14:paraId="13BB660C" w14:textId="77777777">
        <w:trPr>
          <w:cantSplit/>
          <w:jc w:val="center"/>
        </w:trPr>
        <w:tc>
          <w:tcPr>
            <w:tcW w:w="5141" w:type="dxa"/>
            <w:shd w:val="clear" w:color="auto" w:fill="F5F8FA"/>
            <w:tcMar>
              <w:top w:w="90" w:type="dxa"/>
              <w:left w:w="105" w:type="dxa"/>
              <w:bottom w:w="90" w:type="dxa"/>
              <w:right w:w="105" w:type="dxa"/>
            </w:tcMar>
            <w:vAlign w:val="center"/>
          </w:tcPr>
          <w:p w14:paraId="582DC74D" w14:textId="77777777" w:rsidR="0029369E" w:rsidRDefault="00000000">
            <w:pPr>
              <w:spacing w:after="20"/>
              <w:jc w:val="center"/>
            </w:pPr>
            <w:r>
              <w:rPr>
                <w:color w:val="243746"/>
                <w:sz w:val="14"/>
              </w:rPr>
              <w:t>Research Library</w:t>
            </w:r>
          </w:p>
        </w:tc>
        <w:tc>
          <w:tcPr>
            <w:tcW w:w="5141" w:type="dxa"/>
            <w:shd w:val="clear" w:color="auto" w:fill="F5F8FA"/>
            <w:tcMar>
              <w:top w:w="90" w:type="dxa"/>
              <w:left w:w="105" w:type="dxa"/>
              <w:bottom w:w="90" w:type="dxa"/>
              <w:right w:w="105" w:type="dxa"/>
            </w:tcMar>
            <w:vAlign w:val="center"/>
          </w:tcPr>
          <w:p w14:paraId="6F43B674" w14:textId="77777777" w:rsidR="0029369E" w:rsidRDefault="00000000">
            <w:pPr>
              <w:spacing w:after="20"/>
            </w:pPr>
            <w:r>
              <w:rPr>
                <w:color w:val="243746"/>
                <w:sz w:val="14"/>
              </w:rPr>
              <w:t>Technical papers, semantic search, cited synthesis and batch summaries</w:t>
            </w:r>
          </w:p>
        </w:tc>
      </w:tr>
      <w:tr w:rsidR="0029369E" w14:paraId="18018627" w14:textId="77777777">
        <w:trPr>
          <w:cantSplit/>
          <w:jc w:val="center"/>
        </w:trPr>
        <w:tc>
          <w:tcPr>
            <w:tcW w:w="5141" w:type="dxa"/>
            <w:tcMar>
              <w:top w:w="90" w:type="dxa"/>
              <w:left w:w="105" w:type="dxa"/>
              <w:bottom w:w="90" w:type="dxa"/>
              <w:right w:w="105" w:type="dxa"/>
            </w:tcMar>
            <w:vAlign w:val="center"/>
          </w:tcPr>
          <w:p w14:paraId="17468F09" w14:textId="77777777" w:rsidR="0029369E" w:rsidRDefault="00000000">
            <w:pPr>
              <w:spacing w:after="20"/>
              <w:jc w:val="center"/>
            </w:pPr>
            <w:r>
              <w:rPr>
                <w:color w:val="243746"/>
                <w:sz w:val="14"/>
              </w:rPr>
              <w:t>Customer Support</w:t>
            </w:r>
          </w:p>
        </w:tc>
        <w:tc>
          <w:tcPr>
            <w:tcW w:w="5141" w:type="dxa"/>
            <w:tcMar>
              <w:top w:w="90" w:type="dxa"/>
              <w:left w:w="105" w:type="dxa"/>
              <w:bottom w:w="90" w:type="dxa"/>
              <w:right w:w="105" w:type="dxa"/>
            </w:tcMar>
            <w:vAlign w:val="center"/>
          </w:tcPr>
          <w:p w14:paraId="08EA1A59" w14:textId="77777777" w:rsidR="0029369E" w:rsidRDefault="00000000">
            <w:pPr>
              <w:spacing w:after="20"/>
            </w:pPr>
            <w:r>
              <w:rPr>
                <w:color w:val="243746"/>
                <w:sz w:val="14"/>
              </w:rPr>
              <w:t>Product documents, case retrieval, answer drafting and feedback evaluation</w:t>
            </w:r>
          </w:p>
        </w:tc>
      </w:tr>
    </w:tbl>
    <w:p w14:paraId="0D843407" w14:textId="77777777" w:rsidR="0029369E" w:rsidRDefault="0029369E">
      <w:pPr>
        <w:spacing w:after="20"/>
      </w:pPr>
    </w:p>
    <w:p w14:paraId="23CCAA51" w14:textId="77777777" w:rsidR="0029369E" w:rsidRDefault="00000000">
      <w:r>
        <w:br w:type="page"/>
      </w:r>
    </w:p>
    <w:p w14:paraId="7DAE9A9F" w14:textId="77777777" w:rsidR="0029369E" w:rsidRDefault="00000000">
      <w:pPr>
        <w:pStyle w:val="Title"/>
      </w:pPr>
      <w:bookmarkStart w:id="18" w:name="PRD_17"/>
      <w:r>
        <w:lastRenderedPageBreak/>
        <w:t>17. Consolidated NVIDIA Counterpart Comparison</w:t>
      </w:r>
      <w:bookmarkEnd w:id="18"/>
    </w:p>
    <w:tbl>
      <w:tblPr>
        <w:tblW w:w="0" w:type="auto"/>
        <w:tblLook w:val="04A0" w:firstRow="1" w:lastRow="0" w:firstColumn="1" w:lastColumn="0" w:noHBand="0" w:noVBand="1"/>
      </w:tblPr>
      <w:tblGrid>
        <w:gridCol w:w="10282"/>
      </w:tblGrid>
      <w:tr w:rsidR="0029369E" w14:paraId="6A79A8CE" w14:textId="77777777">
        <w:tc>
          <w:tcPr>
            <w:tcW w:w="10282" w:type="dxa"/>
            <w:shd w:val="clear" w:color="auto" w:fill="FFF3D6"/>
            <w:tcMar>
              <w:top w:w="125" w:type="dxa"/>
              <w:left w:w="160" w:type="dxa"/>
              <w:bottom w:w="125" w:type="dxa"/>
              <w:right w:w="160" w:type="dxa"/>
            </w:tcMar>
          </w:tcPr>
          <w:p w14:paraId="2E6EC49E" w14:textId="77777777" w:rsidR="0029369E" w:rsidRDefault="00000000">
            <w:pPr>
              <w:pStyle w:val="Callout"/>
            </w:pPr>
            <w:r>
              <w:t>This is the only NVIDIA comparison section. It establishes reference positioning; it does not imply universal equivalence.</w:t>
            </w:r>
          </w:p>
        </w:tc>
      </w:tr>
    </w:tbl>
    <w:p w14:paraId="584DC4A5" w14:textId="77777777" w:rsidR="0029369E" w:rsidRDefault="0029369E">
      <w:pPr>
        <w:spacing w:after="20"/>
      </w:pPr>
    </w:p>
    <w:tbl>
      <w:tblPr>
        <w:tblStyle w:val="TableGrid"/>
        <w:tblW w:w="0" w:type="auto"/>
        <w:jc w:val="center"/>
        <w:tblLook w:val="04A0" w:firstRow="1" w:lastRow="0" w:firstColumn="1" w:lastColumn="0" w:noHBand="0" w:noVBand="1"/>
      </w:tblPr>
      <w:tblGrid>
        <w:gridCol w:w="1714"/>
        <w:gridCol w:w="1714"/>
        <w:gridCol w:w="1714"/>
        <w:gridCol w:w="1714"/>
        <w:gridCol w:w="1714"/>
        <w:gridCol w:w="1734"/>
      </w:tblGrid>
      <w:tr w:rsidR="0029369E" w14:paraId="2C852B86" w14:textId="77777777">
        <w:trPr>
          <w:tblHeader/>
          <w:jc w:val="center"/>
        </w:trPr>
        <w:tc>
          <w:tcPr>
            <w:tcW w:w="1714" w:type="dxa"/>
            <w:shd w:val="clear" w:color="auto" w:fill="103A5C"/>
            <w:tcMar>
              <w:top w:w="90" w:type="dxa"/>
              <w:left w:w="105" w:type="dxa"/>
              <w:bottom w:w="90" w:type="dxa"/>
              <w:right w:w="105" w:type="dxa"/>
            </w:tcMar>
            <w:vAlign w:val="center"/>
          </w:tcPr>
          <w:p w14:paraId="3A7DD7AA" w14:textId="77777777" w:rsidR="0029369E" w:rsidRDefault="00000000">
            <w:pPr>
              <w:jc w:val="center"/>
            </w:pPr>
            <w:r>
              <w:rPr>
                <w:b/>
                <w:color w:val="FFFFFF"/>
                <w:sz w:val="14"/>
              </w:rPr>
              <w:t>Reference system</w:t>
            </w:r>
          </w:p>
        </w:tc>
        <w:tc>
          <w:tcPr>
            <w:tcW w:w="1714" w:type="dxa"/>
            <w:shd w:val="clear" w:color="auto" w:fill="103A5C"/>
            <w:tcMar>
              <w:top w:w="90" w:type="dxa"/>
              <w:left w:w="105" w:type="dxa"/>
              <w:bottom w:w="90" w:type="dxa"/>
              <w:right w:w="105" w:type="dxa"/>
            </w:tcMar>
            <w:vAlign w:val="center"/>
          </w:tcPr>
          <w:p w14:paraId="08C779EA" w14:textId="77777777" w:rsidR="0029369E" w:rsidRDefault="00000000">
            <w:pPr>
              <w:jc w:val="center"/>
            </w:pPr>
            <w:r>
              <w:rPr>
                <w:b/>
                <w:color w:val="FFFFFF"/>
                <w:sz w:val="14"/>
              </w:rPr>
              <w:t>Published memory / capacity</w:t>
            </w:r>
          </w:p>
        </w:tc>
        <w:tc>
          <w:tcPr>
            <w:tcW w:w="1714" w:type="dxa"/>
            <w:shd w:val="clear" w:color="auto" w:fill="103A5C"/>
            <w:tcMar>
              <w:top w:w="90" w:type="dxa"/>
              <w:left w:w="105" w:type="dxa"/>
              <w:bottom w:w="90" w:type="dxa"/>
              <w:right w:w="105" w:type="dxa"/>
            </w:tcMar>
            <w:vAlign w:val="center"/>
          </w:tcPr>
          <w:p w14:paraId="679CC1B9" w14:textId="77777777" w:rsidR="0029369E" w:rsidRDefault="00000000">
            <w:pPr>
              <w:jc w:val="center"/>
            </w:pPr>
            <w:r>
              <w:rPr>
                <w:b/>
                <w:color w:val="FFFFFF"/>
                <w:sz w:val="14"/>
              </w:rPr>
              <w:t>Published compute / bandwidth</w:t>
            </w:r>
          </w:p>
        </w:tc>
        <w:tc>
          <w:tcPr>
            <w:tcW w:w="1714" w:type="dxa"/>
            <w:shd w:val="clear" w:color="auto" w:fill="103A5C"/>
            <w:tcMar>
              <w:top w:w="90" w:type="dxa"/>
              <w:left w:w="105" w:type="dxa"/>
              <w:bottom w:w="90" w:type="dxa"/>
              <w:right w:w="105" w:type="dxa"/>
            </w:tcMar>
            <w:vAlign w:val="center"/>
          </w:tcPr>
          <w:p w14:paraId="03C0CD7F" w14:textId="77777777" w:rsidR="0029369E" w:rsidRDefault="00000000">
            <w:pPr>
              <w:jc w:val="center"/>
            </w:pPr>
            <w:r>
              <w:rPr>
                <w:b/>
                <w:color w:val="FFFFFF"/>
                <w:sz w:val="14"/>
              </w:rPr>
              <w:t>Closest ATMOS SKU</w:t>
            </w:r>
          </w:p>
        </w:tc>
        <w:tc>
          <w:tcPr>
            <w:tcW w:w="1714" w:type="dxa"/>
            <w:shd w:val="clear" w:color="auto" w:fill="103A5C"/>
            <w:tcMar>
              <w:top w:w="90" w:type="dxa"/>
              <w:left w:w="105" w:type="dxa"/>
              <w:bottom w:w="90" w:type="dxa"/>
              <w:right w:w="105" w:type="dxa"/>
            </w:tcMar>
            <w:vAlign w:val="center"/>
          </w:tcPr>
          <w:p w14:paraId="16983B36" w14:textId="77777777" w:rsidR="0029369E" w:rsidRDefault="00000000">
            <w:pPr>
              <w:jc w:val="center"/>
            </w:pPr>
            <w:r>
              <w:rPr>
                <w:b/>
                <w:color w:val="FFFFFF"/>
                <w:sz w:val="14"/>
              </w:rPr>
              <w:t>ATMOS advantage</w:t>
            </w:r>
          </w:p>
        </w:tc>
        <w:tc>
          <w:tcPr>
            <w:tcW w:w="1714" w:type="dxa"/>
            <w:shd w:val="clear" w:color="auto" w:fill="103A5C"/>
            <w:tcMar>
              <w:top w:w="90" w:type="dxa"/>
              <w:left w:w="105" w:type="dxa"/>
              <w:bottom w:w="90" w:type="dxa"/>
              <w:right w:w="105" w:type="dxa"/>
            </w:tcMar>
            <w:vAlign w:val="center"/>
          </w:tcPr>
          <w:p w14:paraId="69243153" w14:textId="77777777" w:rsidR="0029369E" w:rsidRDefault="00000000">
            <w:pPr>
              <w:jc w:val="center"/>
            </w:pPr>
            <w:r>
              <w:rPr>
                <w:b/>
                <w:color w:val="FFFFFF"/>
                <w:sz w:val="14"/>
              </w:rPr>
              <w:t>ATMOS limitation</w:t>
            </w:r>
          </w:p>
        </w:tc>
      </w:tr>
      <w:tr w:rsidR="0029369E" w14:paraId="16BA8740" w14:textId="77777777">
        <w:trPr>
          <w:cantSplit/>
          <w:jc w:val="center"/>
        </w:trPr>
        <w:tc>
          <w:tcPr>
            <w:tcW w:w="1714" w:type="dxa"/>
            <w:tcMar>
              <w:top w:w="90" w:type="dxa"/>
              <w:left w:w="105" w:type="dxa"/>
              <w:bottom w:w="90" w:type="dxa"/>
              <w:right w:w="105" w:type="dxa"/>
            </w:tcMar>
            <w:vAlign w:val="center"/>
          </w:tcPr>
          <w:p w14:paraId="0BE37C83" w14:textId="77777777" w:rsidR="0029369E" w:rsidRDefault="00000000">
            <w:pPr>
              <w:spacing w:after="20"/>
              <w:jc w:val="center"/>
            </w:pPr>
            <w:r>
              <w:rPr>
                <w:color w:val="243746"/>
                <w:sz w:val="14"/>
              </w:rPr>
              <w:t>DGX Spark</w:t>
            </w:r>
          </w:p>
        </w:tc>
        <w:tc>
          <w:tcPr>
            <w:tcW w:w="1714" w:type="dxa"/>
            <w:tcMar>
              <w:top w:w="90" w:type="dxa"/>
              <w:left w:w="105" w:type="dxa"/>
              <w:bottom w:w="90" w:type="dxa"/>
              <w:right w:w="105" w:type="dxa"/>
            </w:tcMar>
            <w:vAlign w:val="center"/>
          </w:tcPr>
          <w:p w14:paraId="312C7659" w14:textId="77777777" w:rsidR="0029369E" w:rsidRDefault="00000000">
            <w:pPr>
              <w:spacing w:after="20"/>
            </w:pPr>
            <w:r>
              <w:rPr>
                <w:color w:val="243746"/>
                <w:sz w:val="14"/>
              </w:rPr>
              <w:t>128 GB unified memory; supports up to 200B models [R20]</w:t>
            </w:r>
          </w:p>
        </w:tc>
        <w:tc>
          <w:tcPr>
            <w:tcW w:w="1714" w:type="dxa"/>
            <w:tcMar>
              <w:top w:w="90" w:type="dxa"/>
              <w:left w:w="105" w:type="dxa"/>
              <w:bottom w:w="90" w:type="dxa"/>
              <w:right w:w="105" w:type="dxa"/>
            </w:tcMar>
            <w:vAlign w:val="center"/>
          </w:tcPr>
          <w:p w14:paraId="11C4F61F" w14:textId="77777777" w:rsidR="0029369E" w:rsidRDefault="00000000">
            <w:pPr>
              <w:spacing w:after="20"/>
            </w:pPr>
            <w:r>
              <w:rPr>
                <w:color w:val="243746"/>
                <w:sz w:val="14"/>
              </w:rPr>
              <w:t>Up to 1 PFLOP FP4; 273 GB/s [R20]</w:t>
            </w:r>
          </w:p>
        </w:tc>
        <w:tc>
          <w:tcPr>
            <w:tcW w:w="1714" w:type="dxa"/>
            <w:tcMar>
              <w:top w:w="90" w:type="dxa"/>
              <w:left w:w="105" w:type="dxa"/>
              <w:bottom w:w="90" w:type="dxa"/>
              <w:right w:w="105" w:type="dxa"/>
            </w:tcMar>
            <w:vAlign w:val="center"/>
          </w:tcPr>
          <w:p w14:paraId="4C22C92B" w14:textId="77777777" w:rsidR="0029369E" w:rsidRDefault="00000000">
            <w:pPr>
              <w:spacing w:after="20"/>
            </w:pPr>
            <w:r>
              <w:rPr>
                <w:color w:val="243746"/>
                <w:sz w:val="14"/>
              </w:rPr>
              <w:t>Workstation 4 or Appliance 8</w:t>
            </w:r>
          </w:p>
        </w:tc>
        <w:tc>
          <w:tcPr>
            <w:tcW w:w="1714" w:type="dxa"/>
            <w:tcMar>
              <w:top w:w="90" w:type="dxa"/>
              <w:left w:w="105" w:type="dxa"/>
              <w:bottom w:w="90" w:type="dxa"/>
              <w:right w:w="105" w:type="dxa"/>
            </w:tcMar>
            <w:vAlign w:val="center"/>
          </w:tcPr>
          <w:p w14:paraId="6D8C6284" w14:textId="77777777" w:rsidR="0029369E" w:rsidRDefault="00000000">
            <w:pPr>
              <w:spacing w:after="20"/>
            </w:pPr>
            <w:r>
              <w:rPr>
                <w:color w:val="243746"/>
                <w:sz w:val="14"/>
              </w:rPr>
              <w:t>4–8× nominal capacity and persistent service focus</w:t>
            </w:r>
          </w:p>
        </w:tc>
        <w:tc>
          <w:tcPr>
            <w:tcW w:w="1714" w:type="dxa"/>
            <w:tcMar>
              <w:top w:w="90" w:type="dxa"/>
              <w:left w:w="105" w:type="dxa"/>
              <w:bottom w:w="90" w:type="dxa"/>
              <w:right w:w="105" w:type="dxa"/>
            </w:tcMar>
            <w:vAlign w:val="center"/>
          </w:tcPr>
          <w:p w14:paraId="3DAC515F" w14:textId="77777777" w:rsidR="0029369E" w:rsidRDefault="00000000">
            <w:pPr>
              <w:spacing w:after="20"/>
            </w:pPr>
            <w:r>
              <w:rPr>
                <w:color w:val="243746"/>
                <w:sz w:val="14"/>
              </w:rPr>
              <w:t>Lower compute; distributed memory; smaller certified catalog</w:t>
            </w:r>
          </w:p>
        </w:tc>
      </w:tr>
      <w:tr w:rsidR="0029369E" w14:paraId="1BF4D9CB" w14:textId="77777777">
        <w:trPr>
          <w:cantSplit/>
          <w:jc w:val="center"/>
        </w:trPr>
        <w:tc>
          <w:tcPr>
            <w:tcW w:w="1714" w:type="dxa"/>
            <w:shd w:val="clear" w:color="auto" w:fill="F5F8FA"/>
            <w:tcMar>
              <w:top w:w="90" w:type="dxa"/>
              <w:left w:w="105" w:type="dxa"/>
              <w:bottom w:w="90" w:type="dxa"/>
              <w:right w:w="105" w:type="dxa"/>
            </w:tcMar>
            <w:vAlign w:val="center"/>
          </w:tcPr>
          <w:p w14:paraId="0CE35EA5" w14:textId="77777777" w:rsidR="0029369E" w:rsidRDefault="00000000">
            <w:pPr>
              <w:spacing w:after="20"/>
            </w:pPr>
            <w:r>
              <w:rPr>
                <w:color w:val="243746"/>
                <w:sz w:val="14"/>
              </w:rPr>
              <w:t>RTX PRO 6000 Workstation</w:t>
            </w:r>
          </w:p>
        </w:tc>
        <w:tc>
          <w:tcPr>
            <w:tcW w:w="1714" w:type="dxa"/>
            <w:shd w:val="clear" w:color="auto" w:fill="F5F8FA"/>
            <w:tcMar>
              <w:top w:w="90" w:type="dxa"/>
              <w:left w:w="105" w:type="dxa"/>
              <w:bottom w:w="90" w:type="dxa"/>
              <w:right w:w="105" w:type="dxa"/>
            </w:tcMar>
            <w:vAlign w:val="center"/>
          </w:tcPr>
          <w:p w14:paraId="09B2A2DB" w14:textId="77777777" w:rsidR="0029369E" w:rsidRDefault="00000000">
            <w:pPr>
              <w:spacing w:after="20"/>
              <w:jc w:val="center"/>
            </w:pPr>
            <w:r>
              <w:rPr>
                <w:color w:val="243746"/>
                <w:sz w:val="14"/>
              </w:rPr>
              <w:t>96 GB GDDR7 [R21]</w:t>
            </w:r>
          </w:p>
        </w:tc>
        <w:tc>
          <w:tcPr>
            <w:tcW w:w="1714" w:type="dxa"/>
            <w:shd w:val="clear" w:color="auto" w:fill="F5F8FA"/>
            <w:tcMar>
              <w:top w:w="90" w:type="dxa"/>
              <w:left w:w="105" w:type="dxa"/>
              <w:bottom w:w="90" w:type="dxa"/>
              <w:right w:w="105" w:type="dxa"/>
            </w:tcMar>
            <w:vAlign w:val="center"/>
          </w:tcPr>
          <w:p w14:paraId="251E66E7" w14:textId="77777777" w:rsidR="0029369E" w:rsidRDefault="00000000">
            <w:pPr>
              <w:spacing w:after="20"/>
            </w:pPr>
            <w:r>
              <w:rPr>
                <w:color w:val="243746"/>
                <w:sz w:val="14"/>
              </w:rPr>
              <w:t>4,000 theoretical FP4 TOPS with sparsity [R21]</w:t>
            </w:r>
          </w:p>
        </w:tc>
        <w:tc>
          <w:tcPr>
            <w:tcW w:w="1714" w:type="dxa"/>
            <w:shd w:val="clear" w:color="auto" w:fill="F5F8FA"/>
            <w:tcMar>
              <w:top w:w="90" w:type="dxa"/>
              <w:left w:w="105" w:type="dxa"/>
              <w:bottom w:w="90" w:type="dxa"/>
              <w:right w:w="105" w:type="dxa"/>
            </w:tcMar>
            <w:vAlign w:val="center"/>
          </w:tcPr>
          <w:p w14:paraId="1A5E805D" w14:textId="77777777" w:rsidR="0029369E" w:rsidRDefault="00000000">
            <w:pPr>
              <w:spacing w:after="20"/>
              <w:jc w:val="center"/>
            </w:pPr>
            <w:r>
              <w:rPr>
                <w:color w:val="243746"/>
                <w:sz w:val="14"/>
              </w:rPr>
              <w:t>Departmental 8</w:t>
            </w:r>
          </w:p>
        </w:tc>
        <w:tc>
          <w:tcPr>
            <w:tcW w:w="1714" w:type="dxa"/>
            <w:shd w:val="clear" w:color="auto" w:fill="F5F8FA"/>
            <w:tcMar>
              <w:top w:w="90" w:type="dxa"/>
              <w:left w:w="105" w:type="dxa"/>
              <w:bottom w:w="90" w:type="dxa"/>
              <w:right w:w="105" w:type="dxa"/>
            </w:tcMar>
            <w:vAlign w:val="center"/>
          </w:tcPr>
          <w:p w14:paraId="366F3E76" w14:textId="77777777" w:rsidR="0029369E" w:rsidRDefault="00000000">
            <w:pPr>
              <w:spacing w:after="20"/>
            </w:pPr>
            <w:r>
              <w:rPr>
                <w:color w:val="243746"/>
                <w:sz w:val="14"/>
              </w:rPr>
              <w:t>Much higher nominal capacity</w:t>
            </w:r>
          </w:p>
        </w:tc>
        <w:tc>
          <w:tcPr>
            <w:tcW w:w="1714" w:type="dxa"/>
            <w:shd w:val="clear" w:color="auto" w:fill="F5F8FA"/>
            <w:tcMar>
              <w:top w:w="90" w:type="dxa"/>
              <w:left w:w="105" w:type="dxa"/>
              <w:bottom w:w="90" w:type="dxa"/>
              <w:right w:w="105" w:type="dxa"/>
            </w:tcMar>
            <w:vAlign w:val="center"/>
          </w:tcPr>
          <w:p w14:paraId="64BC0411" w14:textId="77777777" w:rsidR="0029369E" w:rsidRDefault="00000000">
            <w:pPr>
              <w:spacing w:after="20"/>
            </w:pPr>
            <w:r>
              <w:rPr>
                <w:color w:val="243746"/>
                <w:sz w:val="14"/>
              </w:rPr>
              <w:t>No graphics/rendering/training parity</w:t>
            </w:r>
          </w:p>
        </w:tc>
      </w:tr>
      <w:tr w:rsidR="0029369E" w14:paraId="19407C19" w14:textId="77777777">
        <w:trPr>
          <w:cantSplit/>
          <w:jc w:val="center"/>
        </w:trPr>
        <w:tc>
          <w:tcPr>
            <w:tcW w:w="1714" w:type="dxa"/>
            <w:tcMar>
              <w:top w:w="90" w:type="dxa"/>
              <w:left w:w="105" w:type="dxa"/>
              <w:bottom w:w="90" w:type="dxa"/>
              <w:right w:w="105" w:type="dxa"/>
            </w:tcMar>
            <w:vAlign w:val="center"/>
          </w:tcPr>
          <w:p w14:paraId="1B53FD84" w14:textId="77777777" w:rsidR="0029369E" w:rsidRDefault="00000000">
            <w:pPr>
              <w:spacing w:after="20"/>
              <w:jc w:val="center"/>
            </w:pPr>
            <w:r>
              <w:rPr>
                <w:color w:val="243746"/>
                <w:sz w:val="14"/>
              </w:rPr>
              <w:t>DGX Station</w:t>
            </w:r>
          </w:p>
        </w:tc>
        <w:tc>
          <w:tcPr>
            <w:tcW w:w="1714" w:type="dxa"/>
            <w:tcMar>
              <w:top w:w="90" w:type="dxa"/>
              <w:left w:w="105" w:type="dxa"/>
              <w:bottom w:w="90" w:type="dxa"/>
              <w:right w:w="105" w:type="dxa"/>
            </w:tcMar>
            <w:vAlign w:val="center"/>
          </w:tcPr>
          <w:p w14:paraId="00317059" w14:textId="77777777" w:rsidR="0029369E" w:rsidRDefault="00000000">
            <w:pPr>
              <w:spacing w:after="20"/>
            </w:pPr>
            <w:r>
              <w:rPr>
                <w:color w:val="243746"/>
                <w:sz w:val="14"/>
              </w:rPr>
              <w:t>748 GB coherent memory [R22]</w:t>
            </w:r>
          </w:p>
        </w:tc>
        <w:tc>
          <w:tcPr>
            <w:tcW w:w="1714" w:type="dxa"/>
            <w:tcMar>
              <w:top w:w="90" w:type="dxa"/>
              <w:left w:w="105" w:type="dxa"/>
              <w:bottom w:w="90" w:type="dxa"/>
              <w:right w:w="105" w:type="dxa"/>
            </w:tcMar>
            <w:vAlign w:val="center"/>
          </w:tcPr>
          <w:p w14:paraId="03AFAD13" w14:textId="77777777" w:rsidR="0029369E" w:rsidRDefault="00000000">
            <w:pPr>
              <w:spacing w:after="20"/>
            </w:pPr>
            <w:r>
              <w:rPr>
                <w:color w:val="243746"/>
                <w:sz w:val="14"/>
              </w:rPr>
              <w:t>Up to 20 PFLOPS; GPU HBM up to 7.1 TB/s [R22]</w:t>
            </w:r>
          </w:p>
        </w:tc>
        <w:tc>
          <w:tcPr>
            <w:tcW w:w="1714" w:type="dxa"/>
            <w:tcMar>
              <w:top w:w="90" w:type="dxa"/>
              <w:left w:w="105" w:type="dxa"/>
              <w:bottom w:w="90" w:type="dxa"/>
              <w:right w:w="105" w:type="dxa"/>
            </w:tcMar>
            <w:vAlign w:val="center"/>
          </w:tcPr>
          <w:p w14:paraId="058F61DD" w14:textId="77777777" w:rsidR="0029369E" w:rsidRDefault="00000000">
            <w:pPr>
              <w:spacing w:after="20"/>
              <w:jc w:val="center"/>
            </w:pPr>
            <w:r>
              <w:rPr>
                <w:color w:val="243746"/>
                <w:sz w:val="14"/>
              </w:rPr>
              <w:t>Departmental 8</w:t>
            </w:r>
          </w:p>
        </w:tc>
        <w:tc>
          <w:tcPr>
            <w:tcW w:w="1714" w:type="dxa"/>
            <w:tcMar>
              <w:top w:w="90" w:type="dxa"/>
              <w:left w:w="105" w:type="dxa"/>
              <w:bottom w:w="90" w:type="dxa"/>
              <w:right w:w="105" w:type="dxa"/>
            </w:tcMar>
            <w:vAlign w:val="center"/>
          </w:tcPr>
          <w:p w14:paraId="68AA005C" w14:textId="77777777" w:rsidR="0029369E" w:rsidRDefault="00000000">
            <w:pPr>
              <w:spacing w:after="20"/>
            </w:pPr>
            <w:r>
              <w:rPr>
                <w:color w:val="243746"/>
                <w:sz w:val="14"/>
              </w:rPr>
              <w:t>1.024 TB nominal capacity; modular E3.S</w:t>
            </w:r>
          </w:p>
        </w:tc>
        <w:tc>
          <w:tcPr>
            <w:tcW w:w="1714" w:type="dxa"/>
            <w:tcMar>
              <w:top w:w="90" w:type="dxa"/>
              <w:left w:w="105" w:type="dxa"/>
              <w:bottom w:w="90" w:type="dxa"/>
              <w:right w:w="105" w:type="dxa"/>
            </w:tcMar>
            <w:vAlign w:val="center"/>
          </w:tcPr>
          <w:p w14:paraId="5CDCAF5D" w14:textId="77777777" w:rsidR="0029369E" w:rsidRDefault="00000000">
            <w:pPr>
              <w:spacing w:after="20"/>
            </w:pPr>
            <w:r>
              <w:rPr>
                <w:color w:val="243746"/>
                <w:sz w:val="14"/>
              </w:rPr>
              <w:t>Far lower compute/bandwidth; no coherence</w:t>
            </w:r>
          </w:p>
        </w:tc>
      </w:tr>
      <w:tr w:rsidR="0029369E" w14:paraId="5E84DA3C" w14:textId="77777777">
        <w:trPr>
          <w:cantSplit/>
          <w:jc w:val="center"/>
        </w:trPr>
        <w:tc>
          <w:tcPr>
            <w:tcW w:w="1714" w:type="dxa"/>
            <w:shd w:val="clear" w:color="auto" w:fill="F5F8FA"/>
            <w:tcMar>
              <w:top w:w="90" w:type="dxa"/>
              <w:left w:w="105" w:type="dxa"/>
              <w:bottom w:w="90" w:type="dxa"/>
              <w:right w:w="105" w:type="dxa"/>
            </w:tcMar>
            <w:vAlign w:val="center"/>
          </w:tcPr>
          <w:p w14:paraId="59E5817B" w14:textId="77777777" w:rsidR="0029369E" w:rsidRDefault="00000000">
            <w:pPr>
              <w:spacing w:after="20"/>
            </w:pPr>
            <w:r>
              <w:rPr>
                <w:color w:val="243746"/>
                <w:sz w:val="14"/>
              </w:rPr>
              <w:t>RTX PRO Server 2/4/8 GPU</w:t>
            </w:r>
          </w:p>
        </w:tc>
        <w:tc>
          <w:tcPr>
            <w:tcW w:w="1714" w:type="dxa"/>
            <w:shd w:val="clear" w:color="auto" w:fill="F5F8FA"/>
            <w:tcMar>
              <w:top w:w="90" w:type="dxa"/>
              <w:left w:w="105" w:type="dxa"/>
              <w:bottom w:w="90" w:type="dxa"/>
              <w:right w:w="105" w:type="dxa"/>
            </w:tcMar>
            <w:vAlign w:val="center"/>
          </w:tcPr>
          <w:p w14:paraId="54A52094" w14:textId="77777777" w:rsidR="0029369E" w:rsidRDefault="00000000">
            <w:pPr>
              <w:spacing w:after="20"/>
            </w:pPr>
            <w:r>
              <w:rPr>
                <w:color w:val="243746"/>
                <w:sz w:val="14"/>
              </w:rPr>
              <w:t>96 GB and up to 1.6 TB/s per GPU; 8 GPU = 768 GB and 12.8 TB/s [R23]</w:t>
            </w:r>
          </w:p>
        </w:tc>
        <w:tc>
          <w:tcPr>
            <w:tcW w:w="1714" w:type="dxa"/>
            <w:shd w:val="clear" w:color="auto" w:fill="F5F8FA"/>
            <w:tcMar>
              <w:top w:w="90" w:type="dxa"/>
              <w:left w:w="105" w:type="dxa"/>
              <w:bottom w:w="90" w:type="dxa"/>
              <w:right w:w="105" w:type="dxa"/>
            </w:tcMar>
            <w:vAlign w:val="center"/>
          </w:tcPr>
          <w:p w14:paraId="5DDF9FE3" w14:textId="77777777" w:rsidR="0029369E" w:rsidRDefault="00000000">
            <w:pPr>
              <w:spacing w:after="20"/>
            </w:pPr>
            <w:r>
              <w:rPr>
                <w:color w:val="243746"/>
                <w:sz w:val="14"/>
              </w:rPr>
              <w:t>Universal enterprise acceleration</w:t>
            </w:r>
          </w:p>
        </w:tc>
        <w:tc>
          <w:tcPr>
            <w:tcW w:w="1714" w:type="dxa"/>
            <w:shd w:val="clear" w:color="auto" w:fill="F5F8FA"/>
            <w:tcMar>
              <w:top w:w="90" w:type="dxa"/>
              <w:left w:w="105" w:type="dxa"/>
              <w:bottom w:w="90" w:type="dxa"/>
              <w:right w:w="105" w:type="dxa"/>
            </w:tcMar>
            <w:vAlign w:val="center"/>
          </w:tcPr>
          <w:p w14:paraId="6705A44D" w14:textId="77777777" w:rsidR="0029369E" w:rsidRDefault="00000000">
            <w:pPr>
              <w:spacing w:after="20"/>
            </w:pPr>
            <w:r>
              <w:rPr>
                <w:color w:val="243746"/>
                <w:sz w:val="14"/>
              </w:rPr>
              <w:t>Enterprise 8/16/24</w:t>
            </w:r>
          </w:p>
        </w:tc>
        <w:tc>
          <w:tcPr>
            <w:tcW w:w="1714" w:type="dxa"/>
            <w:shd w:val="clear" w:color="auto" w:fill="F5F8FA"/>
            <w:tcMar>
              <w:top w:w="90" w:type="dxa"/>
              <w:left w:w="105" w:type="dxa"/>
              <w:bottom w:w="90" w:type="dxa"/>
              <w:right w:w="105" w:type="dxa"/>
            </w:tcMar>
            <w:vAlign w:val="center"/>
          </w:tcPr>
          <w:p w14:paraId="5E7CF9D5" w14:textId="77777777" w:rsidR="0029369E" w:rsidRDefault="00000000">
            <w:pPr>
              <w:spacing w:after="20"/>
            </w:pPr>
            <w:r>
              <w:rPr>
                <w:color w:val="243746"/>
                <w:sz w:val="14"/>
              </w:rPr>
              <w:t>1.024–3.072 TB nominal capacity and near-data focus</w:t>
            </w:r>
          </w:p>
        </w:tc>
        <w:tc>
          <w:tcPr>
            <w:tcW w:w="1714" w:type="dxa"/>
            <w:shd w:val="clear" w:color="auto" w:fill="F5F8FA"/>
            <w:tcMar>
              <w:top w:w="90" w:type="dxa"/>
              <w:left w:w="105" w:type="dxa"/>
              <w:bottom w:w="90" w:type="dxa"/>
              <w:right w:w="105" w:type="dxa"/>
            </w:tcMar>
            <w:vAlign w:val="center"/>
          </w:tcPr>
          <w:p w14:paraId="7B8954BD" w14:textId="77777777" w:rsidR="0029369E" w:rsidRDefault="00000000">
            <w:pPr>
              <w:spacing w:after="20"/>
            </w:pPr>
            <w:r>
              <w:rPr>
                <w:color w:val="243746"/>
                <w:sz w:val="14"/>
              </w:rPr>
              <w:t>Workload-specific; lower compute and local bandwidth</w:t>
            </w:r>
          </w:p>
        </w:tc>
      </w:tr>
      <w:tr w:rsidR="0029369E" w14:paraId="1E656614" w14:textId="77777777">
        <w:trPr>
          <w:cantSplit/>
          <w:jc w:val="center"/>
        </w:trPr>
        <w:tc>
          <w:tcPr>
            <w:tcW w:w="1714" w:type="dxa"/>
            <w:tcMar>
              <w:top w:w="90" w:type="dxa"/>
              <w:left w:w="105" w:type="dxa"/>
              <w:bottom w:w="90" w:type="dxa"/>
              <w:right w:w="105" w:type="dxa"/>
            </w:tcMar>
            <w:vAlign w:val="center"/>
          </w:tcPr>
          <w:p w14:paraId="29B50824" w14:textId="77777777" w:rsidR="0029369E" w:rsidRDefault="00000000">
            <w:pPr>
              <w:spacing w:after="20"/>
              <w:jc w:val="center"/>
            </w:pPr>
            <w:r>
              <w:rPr>
                <w:color w:val="243746"/>
                <w:sz w:val="14"/>
              </w:rPr>
              <w:t>IGX Thor</w:t>
            </w:r>
          </w:p>
        </w:tc>
        <w:tc>
          <w:tcPr>
            <w:tcW w:w="1714" w:type="dxa"/>
            <w:tcMar>
              <w:top w:w="90" w:type="dxa"/>
              <w:left w:w="105" w:type="dxa"/>
              <w:bottom w:w="90" w:type="dxa"/>
              <w:right w:w="105" w:type="dxa"/>
            </w:tcMar>
            <w:vAlign w:val="center"/>
          </w:tcPr>
          <w:p w14:paraId="2106067A" w14:textId="77777777" w:rsidR="0029369E" w:rsidRDefault="00000000">
            <w:pPr>
              <w:spacing w:after="20"/>
            </w:pPr>
            <w:r>
              <w:rPr>
                <w:color w:val="243746"/>
                <w:sz w:val="14"/>
              </w:rPr>
              <w:t>128 GB LPDDR5X plus optional dGPU [R24]</w:t>
            </w:r>
          </w:p>
        </w:tc>
        <w:tc>
          <w:tcPr>
            <w:tcW w:w="1714" w:type="dxa"/>
            <w:tcMar>
              <w:top w:w="90" w:type="dxa"/>
              <w:left w:w="105" w:type="dxa"/>
              <w:bottom w:w="90" w:type="dxa"/>
              <w:right w:w="105" w:type="dxa"/>
            </w:tcMar>
            <w:vAlign w:val="center"/>
          </w:tcPr>
          <w:p w14:paraId="7F332F0A" w14:textId="77777777" w:rsidR="0029369E" w:rsidRDefault="00000000">
            <w:pPr>
              <w:spacing w:after="20"/>
            </w:pPr>
            <w:r>
              <w:rPr>
                <w:color w:val="243746"/>
                <w:sz w:val="14"/>
              </w:rPr>
              <w:t>Real-time industrial/medical AI and safety platform [R24]</w:t>
            </w:r>
          </w:p>
        </w:tc>
        <w:tc>
          <w:tcPr>
            <w:tcW w:w="1714" w:type="dxa"/>
            <w:tcMar>
              <w:top w:w="90" w:type="dxa"/>
              <w:left w:w="105" w:type="dxa"/>
              <w:bottom w:w="90" w:type="dxa"/>
              <w:right w:w="105" w:type="dxa"/>
            </w:tcMar>
            <w:vAlign w:val="center"/>
          </w:tcPr>
          <w:p w14:paraId="69A07FBA" w14:textId="77777777" w:rsidR="0029369E" w:rsidRDefault="00000000">
            <w:pPr>
              <w:spacing w:after="20"/>
            </w:pPr>
            <w:r>
              <w:rPr>
                <w:color w:val="243746"/>
                <w:sz w:val="14"/>
              </w:rPr>
              <w:t>Enterprise/edge 8/16 backend</w:t>
            </w:r>
          </w:p>
        </w:tc>
        <w:tc>
          <w:tcPr>
            <w:tcW w:w="1714" w:type="dxa"/>
            <w:tcMar>
              <w:top w:w="90" w:type="dxa"/>
              <w:left w:w="105" w:type="dxa"/>
              <w:bottom w:w="90" w:type="dxa"/>
              <w:right w:w="105" w:type="dxa"/>
            </w:tcMar>
            <w:vAlign w:val="center"/>
          </w:tcPr>
          <w:p w14:paraId="4D50EE64" w14:textId="77777777" w:rsidR="0029369E" w:rsidRDefault="00000000">
            <w:pPr>
              <w:spacing w:after="20"/>
            </w:pPr>
            <w:r>
              <w:rPr>
                <w:color w:val="243746"/>
                <w:sz w:val="14"/>
              </w:rPr>
              <w:t>Large local knowledge/data tier</w:t>
            </w:r>
          </w:p>
        </w:tc>
        <w:tc>
          <w:tcPr>
            <w:tcW w:w="1714" w:type="dxa"/>
            <w:tcMar>
              <w:top w:w="90" w:type="dxa"/>
              <w:left w:w="105" w:type="dxa"/>
              <w:bottom w:w="90" w:type="dxa"/>
              <w:right w:w="105" w:type="dxa"/>
            </w:tcMar>
            <w:vAlign w:val="center"/>
          </w:tcPr>
          <w:p w14:paraId="34D65AC7" w14:textId="77777777" w:rsidR="0029369E" w:rsidRDefault="00000000">
            <w:pPr>
              <w:spacing w:after="20"/>
            </w:pPr>
            <w:r>
              <w:rPr>
                <w:color w:val="243746"/>
                <w:sz w:val="14"/>
              </w:rPr>
              <w:t>Not real-time sensor/control or safety replacement</w:t>
            </w:r>
          </w:p>
        </w:tc>
      </w:tr>
    </w:tbl>
    <w:p w14:paraId="3309C251" w14:textId="77777777" w:rsidR="0029369E" w:rsidRDefault="0029369E">
      <w:pPr>
        <w:spacing w:after="20"/>
      </w:pPr>
    </w:p>
    <w:p w14:paraId="187067FB" w14:textId="77777777" w:rsidR="0029369E" w:rsidRDefault="00000000">
      <w:pPr>
        <w:pStyle w:val="Heading1"/>
      </w:pPr>
      <w:r>
        <w:t>17.1 Consolidated cost comparison</w:t>
      </w:r>
    </w:p>
    <w:p w14:paraId="2B51D7C2" w14:textId="77777777" w:rsidR="0029369E" w:rsidRDefault="00000000">
      <w:r>
        <w:t>Planning assumption: Sandisk acquisition price is 70% of the selected counterpart configuration. If NVIDIA acquisition is N, Sandisk acquisition is 0.70N. Under the current three-year scenario, NVIDIA TCO is modeled at 1.62N and Sandisk at 1.218N, producing an illustrative 24.8% TCO saving. This depends on equivalent accepted service capacity and can be erased if more than roughly 1.33 Sandisk systems are required for the bounded workload.</w:t>
      </w:r>
    </w:p>
    <w:tbl>
      <w:tblPr>
        <w:tblStyle w:val="TableGrid"/>
        <w:tblW w:w="0" w:type="auto"/>
        <w:jc w:val="center"/>
        <w:tblLook w:val="04A0" w:firstRow="1" w:lastRow="0" w:firstColumn="1" w:lastColumn="0" w:noHBand="0" w:noVBand="1"/>
      </w:tblPr>
      <w:tblGrid>
        <w:gridCol w:w="2056"/>
        <w:gridCol w:w="2056"/>
        <w:gridCol w:w="2056"/>
        <w:gridCol w:w="2056"/>
        <w:gridCol w:w="2056"/>
      </w:tblGrid>
      <w:tr w:rsidR="0029369E" w14:paraId="457A25AC" w14:textId="77777777">
        <w:trPr>
          <w:tblHeader/>
          <w:jc w:val="center"/>
        </w:trPr>
        <w:tc>
          <w:tcPr>
            <w:tcW w:w="2056" w:type="dxa"/>
            <w:shd w:val="clear" w:color="auto" w:fill="103A5C"/>
            <w:tcMar>
              <w:top w:w="90" w:type="dxa"/>
              <w:left w:w="105" w:type="dxa"/>
              <w:bottom w:w="90" w:type="dxa"/>
              <w:right w:w="105" w:type="dxa"/>
            </w:tcMar>
            <w:vAlign w:val="center"/>
          </w:tcPr>
          <w:p w14:paraId="7DCF0391" w14:textId="77777777" w:rsidR="0029369E" w:rsidRDefault="00000000">
            <w:pPr>
              <w:jc w:val="center"/>
            </w:pPr>
            <w:r>
              <w:rPr>
                <w:b/>
                <w:color w:val="FFFFFF"/>
                <w:sz w:val="14"/>
              </w:rPr>
              <w:t>Tier</w:t>
            </w:r>
          </w:p>
        </w:tc>
        <w:tc>
          <w:tcPr>
            <w:tcW w:w="2056" w:type="dxa"/>
            <w:shd w:val="clear" w:color="auto" w:fill="103A5C"/>
            <w:tcMar>
              <w:top w:w="90" w:type="dxa"/>
              <w:left w:w="105" w:type="dxa"/>
              <w:bottom w:w="90" w:type="dxa"/>
              <w:right w:w="105" w:type="dxa"/>
            </w:tcMar>
            <w:vAlign w:val="center"/>
          </w:tcPr>
          <w:p w14:paraId="09C8C691" w14:textId="77777777" w:rsidR="0029369E" w:rsidRDefault="00000000">
            <w:pPr>
              <w:jc w:val="center"/>
            </w:pPr>
            <w:r>
              <w:rPr>
                <w:b/>
                <w:color w:val="FFFFFF"/>
                <w:sz w:val="14"/>
              </w:rPr>
              <w:t>Illustrative NVIDIA benchmark</w:t>
            </w:r>
          </w:p>
        </w:tc>
        <w:tc>
          <w:tcPr>
            <w:tcW w:w="2056" w:type="dxa"/>
            <w:shd w:val="clear" w:color="auto" w:fill="103A5C"/>
            <w:tcMar>
              <w:top w:w="90" w:type="dxa"/>
              <w:left w:w="105" w:type="dxa"/>
              <w:bottom w:w="90" w:type="dxa"/>
              <w:right w:w="105" w:type="dxa"/>
            </w:tcMar>
            <w:vAlign w:val="center"/>
          </w:tcPr>
          <w:p w14:paraId="767669EF" w14:textId="77777777" w:rsidR="0029369E" w:rsidRDefault="00000000">
            <w:pPr>
              <w:jc w:val="center"/>
            </w:pPr>
            <w:r>
              <w:rPr>
                <w:b/>
                <w:color w:val="FFFFFF"/>
                <w:sz w:val="14"/>
              </w:rPr>
              <w:t>Sandisk target at 70%</w:t>
            </w:r>
          </w:p>
        </w:tc>
        <w:tc>
          <w:tcPr>
            <w:tcW w:w="2056" w:type="dxa"/>
            <w:shd w:val="clear" w:color="auto" w:fill="103A5C"/>
            <w:tcMar>
              <w:top w:w="90" w:type="dxa"/>
              <w:left w:w="105" w:type="dxa"/>
              <w:bottom w:w="90" w:type="dxa"/>
              <w:right w:w="105" w:type="dxa"/>
            </w:tcMar>
            <w:vAlign w:val="center"/>
          </w:tcPr>
          <w:p w14:paraId="37CAFE0B" w14:textId="77777777" w:rsidR="0029369E" w:rsidRDefault="00000000">
            <w:pPr>
              <w:jc w:val="center"/>
            </w:pPr>
            <w:r>
              <w:rPr>
                <w:b/>
                <w:color w:val="FFFFFF"/>
                <w:sz w:val="14"/>
              </w:rPr>
              <w:t>Illustrative 3-year NVIDIA TCO</w:t>
            </w:r>
          </w:p>
        </w:tc>
        <w:tc>
          <w:tcPr>
            <w:tcW w:w="2056" w:type="dxa"/>
            <w:shd w:val="clear" w:color="auto" w:fill="103A5C"/>
            <w:tcMar>
              <w:top w:w="90" w:type="dxa"/>
              <w:left w:w="105" w:type="dxa"/>
              <w:bottom w:w="90" w:type="dxa"/>
              <w:right w:w="105" w:type="dxa"/>
            </w:tcMar>
            <w:vAlign w:val="center"/>
          </w:tcPr>
          <w:p w14:paraId="0180CE62" w14:textId="77777777" w:rsidR="0029369E" w:rsidRDefault="00000000">
            <w:pPr>
              <w:jc w:val="center"/>
            </w:pPr>
            <w:r>
              <w:rPr>
                <w:b/>
                <w:color w:val="FFFFFF"/>
                <w:sz w:val="14"/>
              </w:rPr>
              <w:t>Illustrative 3-year Sandisk TCO</w:t>
            </w:r>
          </w:p>
        </w:tc>
      </w:tr>
      <w:tr w:rsidR="0029369E" w14:paraId="4DF57ADA" w14:textId="77777777">
        <w:trPr>
          <w:cantSplit/>
          <w:jc w:val="center"/>
        </w:trPr>
        <w:tc>
          <w:tcPr>
            <w:tcW w:w="2056" w:type="dxa"/>
            <w:tcMar>
              <w:top w:w="90" w:type="dxa"/>
              <w:left w:w="105" w:type="dxa"/>
              <w:bottom w:w="90" w:type="dxa"/>
              <w:right w:w="105" w:type="dxa"/>
            </w:tcMar>
            <w:vAlign w:val="center"/>
          </w:tcPr>
          <w:p w14:paraId="7A04076E" w14:textId="77777777" w:rsidR="0029369E" w:rsidRDefault="00000000">
            <w:pPr>
              <w:spacing w:after="20"/>
              <w:jc w:val="center"/>
            </w:pPr>
            <w:r>
              <w:rPr>
                <w:color w:val="243746"/>
                <w:sz w:val="14"/>
              </w:rPr>
              <w:t>Personal AI</w:t>
            </w:r>
          </w:p>
        </w:tc>
        <w:tc>
          <w:tcPr>
            <w:tcW w:w="2056" w:type="dxa"/>
            <w:tcMar>
              <w:top w:w="90" w:type="dxa"/>
              <w:left w:w="105" w:type="dxa"/>
              <w:bottom w:w="90" w:type="dxa"/>
              <w:right w:w="105" w:type="dxa"/>
            </w:tcMar>
            <w:vAlign w:val="center"/>
          </w:tcPr>
          <w:p w14:paraId="079E0B5D" w14:textId="77777777" w:rsidR="0029369E" w:rsidRDefault="00000000">
            <w:pPr>
              <w:spacing w:after="20"/>
              <w:jc w:val="center"/>
            </w:pPr>
            <w:r>
              <w:rPr>
                <w:color w:val="243746"/>
                <w:sz w:val="14"/>
              </w:rPr>
              <w:t>$4,000</w:t>
            </w:r>
          </w:p>
        </w:tc>
        <w:tc>
          <w:tcPr>
            <w:tcW w:w="2056" w:type="dxa"/>
            <w:tcMar>
              <w:top w:w="90" w:type="dxa"/>
              <w:left w:w="105" w:type="dxa"/>
              <w:bottom w:w="90" w:type="dxa"/>
              <w:right w:w="105" w:type="dxa"/>
            </w:tcMar>
            <w:vAlign w:val="center"/>
          </w:tcPr>
          <w:p w14:paraId="5526A0C3" w14:textId="77777777" w:rsidR="0029369E" w:rsidRDefault="00000000">
            <w:pPr>
              <w:spacing w:after="20"/>
              <w:jc w:val="center"/>
            </w:pPr>
            <w:r>
              <w:rPr>
                <w:color w:val="243746"/>
                <w:sz w:val="14"/>
              </w:rPr>
              <w:t>$2,800</w:t>
            </w:r>
          </w:p>
        </w:tc>
        <w:tc>
          <w:tcPr>
            <w:tcW w:w="2056" w:type="dxa"/>
            <w:tcMar>
              <w:top w:w="90" w:type="dxa"/>
              <w:left w:w="105" w:type="dxa"/>
              <w:bottom w:w="90" w:type="dxa"/>
              <w:right w:w="105" w:type="dxa"/>
            </w:tcMar>
            <w:vAlign w:val="center"/>
          </w:tcPr>
          <w:p w14:paraId="45F23899" w14:textId="77777777" w:rsidR="0029369E" w:rsidRDefault="00000000">
            <w:pPr>
              <w:spacing w:after="20"/>
              <w:jc w:val="center"/>
            </w:pPr>
            <w:r>
              <w:rPr>
                <w:color w:val="243746"/>
                <w:sz w:val="14"/>
              </w:rPr>
              <w:t>$6,480</w:t>
            </w:r>
          </w:p>
        </w:tc>
        <w:tc>
          <w:tcPr>
            <w:tcW w:w="2056" w:type="dxa"/>
            <w:tcMar>
              <w:top w:w="90" w:type="dxa"/>
              <w:left w:w="105" w:type="dxa"/>
              <w:bottom w:w="90" w:type="dxa"/>
              <w:right w:w="105" w:type="dxa"/>
            </w:tcMar>
            <w:vAlign w:val="center"/>
          </w:tcPr>
          <w:p w14:paraId="787224AA" w14:textId="77777777" w:rsidR="0029369E" w:rsidRDefault="00000000">
            <w:pPr>
              <w:spacing w:after="20"/>
              <w:jc w:val="center"/>
            </w:pPr>
            <w:r>
              <w:rPr>
                <w:color w:val="243746"/>
                <w:sz w:val="14"/>
              </w:rPr>
              <w:t>$4,872</w:t>
            </w:r>
          </w:p>
        </w:tc>
      </w:tr>
      <w:tr w:rsidR="0029369E" w14:paraId="7B485DE1" w14:textId="77777777">
        <w:trPr>
          <w:cantSplit/>
          <w:jc w:val="center"/>
        </w:trPr>
        <w:tc>
          <w:tcPr>
            <w:tcW w:w="2056" w:type="dxa"/>
            <w:shd w:val="clear" w:color="auto" w:fill="F5F8FA"/>
            <w:tcMar>
              <w:top w:w="90" w:type="dxa"/>
              <w:left w:w="105" w:type="dxa"/>
              <w:bottom w:w="90" w:type="dxa"/>
              <w:right w:w="105" w:type="dxa"/>
            </w:tcMar>
            <w:vAlign w:val="center"/>
          </w:tcPr>
          <w:p w14:paraId="5D76E904" w14:textId="77777777" w:rsidR="0029369E" w:rsidRDefault="00000000">
            <w:pPr>
              <w:spacing w:after="20"/>
            </w:pPr>
            <w:r>
              <w:rPr>
                <w:color w:val="243746"/>
                <w:sz w:val="14"/>
              </w:rPr>
              <w:t>Professional workstation</w:t>
            </w:r>
          </w:p>
        </w:tc>
        <w:tc>
          <w:tcPr>
            <w:tcW w:w="2056" w:type="dxa"/>
            <w:shd w:val="clear" w:color="auto" w:fill="F5F8FA"/>
            <w:tcMar>
              <w:top w:w="90" w:type="dxa"/>
              <w:left w:w="105" w:type="dxa"/>
              <w:bottom w:w="90" w:type="dxa"/>
              <w:right w:w="105" w:type="dxa"/>
            </w:tcMar>
            <w:vAlign w:val="center"/>
          </w:tcPr>
          <w:p w14:paraId="35D626E7" w14:textId="77777777" w:rsidR="0029369E" w:rsidRDefault="00000000">
            <w:pPr>
              <w:spacing w:after="20"/>
              <w:jc w:val="center"/>
            </w:pPr>
            <w:r>
              <w:rPr>
                <w:color w:val="243746"/>
                <w:sz w:val="14"/>
              </w:rPr>
              <w:t>$15,000</w:t>
            </w:r>
          </w:p>
        </w:tc>
        <w:tc>
          <w:tcPr>
            <w:tcW w:w="2056" w:type="dxa"/>
            <w:shd w:val="clear" w:color="auto" w:fill="F5F8FA"/>
            <w:tcMar>
              <w:top w:w="90" w:type="dxa"/>
              <w:left w:w="105" w:type="dxa"/>
              <w:bottom w:w="90" w:type="dxa"/>
              <w:right w:w="105" w:type="dxa"/>
            </w:tcMar>
            <w:vAlign w:val="center"/>
          </w:tcPr>
          <w:p w14:paraId="739F4DB2" w14:textId="77777777" w:rsidR="0029369E" w:rsidRDefault="00000000">
            <w:pPr>
              <w:spacing w:after="20"/>
              <w:jc w:val="center"/>
            </w:pPr>
            <w:r>
              <w:rPr>
                <w:color w:val="243746"/>
                <w:sz w:val="14"/>
              </w:rPr>
              <w:t>$10,500</w:t>
            </w:r>
          </w:p>
        </w:tc>
        <w:tc>
          <w:tcPr>
            <w:tcW w:w="2056" w:type="dxa"/>
            <w:shd w:val="clear" w:color="auto" w:fill="F5F8FA"/>
            <w:tcMar>
              <w:top w:w="90" w:type="dxa"/>
              <w:left w:w="105" w:type="dxa"/>
              <w:bottom w:w="90" w:type="dxa"/>
              <w:right w:w="105" w:type="dxa"/>
            </w:tcMar>
            <w:vAlign w:val="center"/>
          </w:tcPr>
          <w:p w14:paraId="4174A771" w14:textId="77777777" w:rsidR="0029369E" w:rsidRDefault="00000000">
            <w:pPr>
              <w:spacing w:after="20"/>
              <w:jc w:val="center"/>
            </w:pPr>
            <w:r>
              <w:rPr>
                <w:color w:val="243746"/>
                <w:sz w:val="14"/>
              </w:rPr>
              <w:t>$24,300</w:t>
            </w:r>
          </w:p>
        </w:tc>
        <w:tc>
          <w:tcPr>
            <w:tcW w:w="2056" w:type="dxa"/>
            <w:shd w:val="clear" w:color="auto" w:fill="F5F8FA"/>
            <w:tcMar>
              <w:top w:w="90" w:type="dxa"/>
              <w:left w:w="105" w:type="dxa"/>
              <w:bottom w:w="90" w:type="dxa"/>
              <w:right w:w="105" w:type="dxa"/>
            </w:tcMar>
            <w:vAlign w:val="center"/>
          </w:tcPr>
          <w:p w14:paraId="3348649B" w14:textId="77777777" w:rsidR="0029369E" w:rsidRDefault="00000000">
            <w:pPr>
              <w:spacing w:after="20"/>
              <w:jc w:val="center"/>
            </w:pPr>
            <w:r>
              <w:rPr>
                <w:color w:val="243746"/>
                <w:sz w:val="14"/>
              </w:rPr>
              <w:t>$18,270</w:t>
            </w:r>
          </w:p>
        </w:tc>
      </w:tr>
      <w:tr w:rsidR="0029369E" w14:paraId="16C8162B" w14:textId="77777777">
        <w:trPr>
          <w:cantSplit/>
          <w:jc w:val="center"/>
        </w:trPr>
        <w:tc>
          <w:tcPr>
            <w:tcW w:w="2056" w:type="dxa"/>
            <w:tcMar>
              <w:top w:w="90" w:type="dxa"/>
              <w:left w:w="105" w:type="dxa"/>
              <w:bottom w:w="90" w:type="dxa"/>
              <w:right w:w="105" w:type="dxa"/>
            </w:tcMar>
            <w:vAlign w:val="center"/>
          </w:tcPr>
          <w:p w14:paraId="22467D32" w14:textId="77777777" w:rsidR="0029369E" w:rsidRDefault="00000000">
            <w:pPr>
              <w:spacing w:after="20"/>
              <w:jc w:val="center"/>
            </w:pPr>
            <w:r>
              <w:rPr>
                <w:color w:val="243746"/>
                <w:sz w:val="14"/>
              </w:rPr>
              <w:t>DGX Station class</w:t>
            </w:r>
          </w:p>
        </w:tc>
        <w:tc>
          <w:tcPr>
            <w:tcW w:w="2056" w:type="dxa"/>
            <w:tcMar>
              <w:top w:w="90" w:type="dxa"/>
              <w:left w:w="105" w:type="dxa"/>
              <w:bottom w:w="90" w:type="dxa"/>
              <w:right w:w="105" w:type="dxa"/>
            </w:tcMar>
            <w:vAlign w:val="center"/>
          </w:tcPr>
          <w:p w14:paraId="053DB5C5" w14:textId="77777777" w:rsidR="0029369E" w:rsidRDefault="00000000">
            <w:pPr>
              <w:spacing w:after="20"/>
              <w:jc w:val="center"/>
            </w:pPr>
            <w:r>
              <w:rPr>
                <w:color w:val="243746"/>
                <w:sz w:val="14"/>
              </w:rPr>
              <w:t>$95,000</w:t>
            </w:r>
          </w:p>
        </w:tc>
        <w:tc>
          <w:tcPr>
            <w:tcW w:w="2056" w:type="dxa"/>
            <w:tcMar>
              <w:top w:w="90" w:type="dxa"/>
              <w:left w:w="105" w:type="dxa"/>
              <w:bottom w:w="90" w:type="dxa"/>
              <w:right w:w="105" w:type="dxa"/>
            </w:tcMar>
            <w:vAlign w:val="center"/>
          </w:tcPr>
          <w:p w14:paraId="2B72E870" w14:textId="77777777" w:rsidR="0029369E" w:rsidRDefault="00000000">
            <w:pPr>
              <w:spacing w:after="20"/>
              <w:jc w:val="center"/>
            </w:pPr>
            <w:r>
              <w:rPr>
                <w:color w:val="243746"/>
                <w:sz w:val="14"/>
              </w:rPr>
              <w:t>$66,500</w:t>
            </w:r>
          </w:p>
        </w:tc>
        <w:tc>
          <w:tcPr>
            <w:tcW w:w="2056" w:type="dxa"/>
            <w:tcMar>
              <w:top w:w="90" w:type="dxa"/>
              <w:left w:w="105" w:type="dxa"/>
              <w:bottom w:w="90" w:type="dxa"/>
              <w:right w:w="105" w:type="dxa"/>
            </w:tcMar>
            <w:vAlign w:val="center"/>
          </w:tcPr>
          <w:p w14:paraId="724BC80F" w14:textId="77777777" w:rsidR="0029369E" w:rsidRDefault="00000000">
            <w:pPr>
              <w:spacing w:after="20"/>
              <w:jc w:val="center"/>
            </w:pPr>
            <w:r>
              <w:rPr>
                <w:color w:val="243746"/>
                <w:sz w:val="14"/>
              </w:rPr>
              <w:t>$153,900</w:t>
            </w:r>
          </w:p>
        </w:tc>
        <w:tc>
          <w:tcPr>
            <w:tcW w:w="2056" w:type="dxa"/>
            <w:tcMar>
              <w:top w:w="90" w:type="dxa"/>
              <w:left w:w="105" w:type="dxa"/>
              <w:bottom w:w="90" w:type="dxa"/>
              <w:right w:w="105" w:type="dxa"/>
            </w:tcMar>
            <w:vAlign w:val="center"/>
          </w:tcPr>
          <w:p w14:paraId="6046CA34" w14:textId="77777777" w:rsidR="0029369E" w:rsidRDefault="00000000">
            <w:pPr>
              <w:spacing w:after="20"/>
              <w:jc w:val="center"/>
            </w:pPr>
            <w:r>
              <w:rPr>
                <w:color w:val="243746"/>
                <w:sz w:val="14"/>
              </w:rPr>
              <w:t>$115,710</w:t>
            </w:r>
          </w:p>
        </w:tc>
      </w:tr>
      <w:tr w:rsidR="0029369E" w14:paraId="78AD4053" w14:textId="77777777">
        <w:trPr>
          <w:cantSplit/>
          <w:jc w:val="center"/>
        </w:trPr>
        <w:tc>
          <w:tcPr>
            <w:tcW w:w="2056" w:type="dxa"/>
            <w:shd w:val="clear" w:color="auto" w:fill="F5F8FA"/>
            <w:tcMar>
              <w:top w:w="90" w:type="dxa"/>
              <w:left w:w="105" w:type="dxa"/>
              <w:bottom w:w="90" w:type="dxa"/>
              <w:right w:w="105" w:type="dxa"/>
            </w:tcMar>
            <w:vAlign w:val="center"/>
          </w:tcPr>
          <w:p w14:paraId="15072AF8" w14:textId="77777777" w:rsidR="0029369E" w:rsidRDefault="00000000">
            <w:pPr>
              <w:spacing w:after="20"/>
            </w:pPr>
            <w:r>
              <w:rPr>
                <w:color w:val="243746"/>
                <w:sz w:val="14"/>
              </w:rPr>
              <w:t>2-GPU server class</w:t>
            </w:r>
          </w:p>
        </w:tc>
        <w:tc>
          <w:tcPr>
            <w:tcW w:w="2056" w:type="dxa"/>
            <w:shd w:val="clear" w:color="auto" w:fill="F5F8FA"/>
            <w:tcMar>
              <w:top w:w="90" w:type="dxa"/>
              <w:left w:w="105" w:type="dxa"/>
              <w:bottom w:w="90" w:type="dxa"/>
              <w:right w:w="105" w:type="dxa"/>
            </w:tcMar>
            <w:vAlign w:val="center"/>
          </w:tcPr>
          <w:p w14:paraId="4F081A2D" w14:textId="77777777" w:rsidR="0029369E" w:rsidRDefault="00000000">
            <w:pPr>
              <w:spacing w:after="20"/>
              <w:jc w:val="center"/>
            </w:pPr>
            <w:r>
              <w:rPr>
                <w:color w:val="243746"/>
                <w:sz w:val="14"/>
              </w:rPr>
              <w:t>$100,000</w:t>
            </w:r>
          </w:p>
        </w:tc>
        <w:tc>
          <w:tcPr>
            <w:tcW w:w="2056" w:type="dxa"/>
            <w:shd w:val="clear" w:color="auto" w:fill="F5F8FA"/>
            <w:tcMar>
              <w:top w:w="90" w:type="dxa"/>
              <w:left w:w="105" w:type="dxa"/>
              <w:bottom w:w="90" w:type="dxa"/>
              <w:right w:w="105" w:type="dxa"/>
            </w:tcMar>
            <w:vAlign w:val="center"/>
          </w:tcPr>
          <w:p w14:paraId="04E0FF07" w14:textId="77777777" w:rsidR="0029369E" w:rsidRDefault="00000000">
            <w:pPr>
              <w:spacing w:after="20"/>
              <w:jc w:val="center"/>
            </w:pPr>
            <w:r>
              <w:rPr>
                <w:color w:val="243746"/>
                <w:sz w:val="14"/>
              </w:rPr>
              <w:t>$70,000</w:t>
            </w:r>
          </w:p>
        </w:tc>
        <w:tc>
          <w:tcPr>
            <w:tcW w:w="2056" w:type="dxa"/>
            <w:shd w:val="clear" w:color="auto" w:fill="F5F8FA"/>
            <w:tcMar>
              <w:top w:w="90" w:type="dxa"/>
              <w:left w:w="105" w:type="dxa"/>
              <w:bottom w:w="90" w:type="dxa"/>
              <w:right w:w="105" w:type="dxa"/>
            </w:tcMar>
            <w:vAlign w:val="center"/>
          </w:tcPr>
          <w:p w14:paraId="46A45861" w14:textId="77777777" w:rsidR="0029369E" w:rsidRDefault="00000000">
            <w:pPr>
              <w:spacing w:after="20"/>
              <w:jc w:val="center"/>
            </w:pPr>
            <w:r>
              <w:rPr>
                <w:color w:val="243746"/>
                <w:sz w:val="14"/>
              </w:rPr>
              <w:t>$162,000</w:t>
            </w:r>
          </w:p>
        </w:tc>
        <w:tc>
          <w:tcPr>
            <w:tcW w:w="2056" w:type="dxa"/>
            <w:shd w:val="clear" w:color="auto" w:fill="F5F8FA"/>
            <w:tcMar>
              <w:top w:w="90" w:type="dxa"/>
              <w:left w:w="105" w:type="dxa"/>
              <w:bottom w:w="90" w:type="dxa"/>
              <w:right w:w="105" w:type="dxa"/>
            </w:tcMar>
            <w:vAlign w:val="center"/>
          </w:tcPr>
          <w:p w14:paraId="29DF5ADB" w14:textId="77777777" w:rsidR="0029369E" w:rsidRDefault="00000000">
            <w:pPr>
              <w:spacing w:after="20"/>
              <w:jc w:val="center"/>
            </w:pPr>
            <w:r>
              <w:rPr>
                <w:color w:val="243746"/>
                <w:sz w:val="14"/>
              </w:rPr>
              <w:t>$121,800</w:t>
            </w:r>
          </w:p>
        </w:tc>
      </w:tr>
      <w:tr w:rsidR="0029369E" w14:paraId="132ECB48" w14:textId="77777777">
        <w:trPr>
          <w:cantSplit/>
          <w:jc w:val="center"/>
        </w:trPr>
        <w:tc>
          <w:tcPr>
            <w:tcW w:w="2056" w:type="dxa"/>
            <w:tcMar>
              <w:top w:w="90" w:type="dxa"/>
              <w:left w:w="105" w:type="dxa"/>
              <w:bottom w:w="90" w:type="dxa"/>
              <w:right w:w="105" w:type="dxa"/>
            </w:tcMar>
            <w:vAlign w:val="center"/>
          </w:tcPr>
          <w:p w14:paraId="298995E8" w14:textId="77777777" w:rsidR="0029369E" w:rsidRDefault="00000000">
            <w:pPr>
              <w:spacing w:after="20"/>
            </w:pPr>
            <w:r>
              <w:rPr>
                <w:color w:val="243746"/>
                <w:sz w:val="14"/>
              </w:rPr>
              <w:t>4-GPU server class</w:t>
            </w:r>
          </w:p>
        </w:tc>
        <w:tc>
          <w:tcPr>
            <w:tcW w:w="2056" w:type="dxa"/>
            <w:tcMar>
              <w:top w:w="90" w:type="dxa"/>
              <w:left w:w="105" w:type="dxa"/>
              <w:bottom w:w="90" w:type="dxa"/>
              <w:right w:w="105" w:type="dxa"/>
            </w:tcMar>
            <w:vAlign w:val="center"/>
          </w:tcPr>
          <w:p w14:paraId="1E48B263" w14:textId="77777777" w:rsidR="0029369E" w:rsidRDefault="00000000">
            <w:pPr>
              <w:spacing w:after="20"/>
              <w:jc w:val="center"/>
            </w:pPr>
            <w:r>
              <w:rPr>
                <w:color w:val="243746"/>
                <w:sz w:val="14"/>
              </w:rPr>
              <w:t>$180,000</w:t>
            </w:r>
          </w:p>
        </w:tc>
        <w:tc>
          <w:tcPr>
            <w:tcW w:w="2056" w:type="dxa"/>
            <w:tcMar>
              <w:top w:w="90" w:type="dxa"/>
              <w:left w:w="105" w:type="dxa"/>
              <w:bottom w:w="90" w:type="dxa"/>
              <w:right w:w="105" w:type="dxa"/>
            </w:tcMar>
            <w:vAlign w:val="center"/>
          </w:tcPr>
          <w:p w14:paraId="65F02FEB" w14:textId="77777777" w:rsidR="0029369E" w:rsidRDefault="00000000">
            <w:pPr>
              <w:spacing w:after="20"/>
              <w:jc w:val="center"/>
            </w:pPr>
            <w:r>
              <w:rPr>
                <w:color w:val="243746"/>
                <w:sz w:val="14"/>
              </w:rPr>
              <w:t>$126,000</w:t>
            </w:r>
          </w:p>
        </w:tc>
        <w:tc>
          <w:tcPr>
            <w:tcW w:w="2056" w:type="dxa"/>
            <w:tcMar>
              <w:top w:w="90" w:type="dxa"/>
              <w:left w:w="105" w:type="dxa"/>
              <w:bottom w:w="90" w:type="dxa"/>
              <w:right w:w="105" w:type="dxa"/>
            </w:tcMar>
            <w:vAlign w:val="center"/>
          </w:tcPr>
          <w:p w14:paraId="4A6B2DCD" w14:textId="77777777" w:rsidR="0029369E" w:rsidRDefault="00000000">
            <w:pPr>
              <w:spacing w:after="20"/>
              <w:jc w:val="center"/>
            </w:pPr>
            <w:r>
              <w:rPr>
                <w:color w:val="243746"/>
                <w:sz w:val="14"/>
              </w:rPr>
              <w:t>$291,600</w:t>
            </w:r>
          </w:p>
        </w:tc>
        <w:tc>
          <w:tcPr>
            <w:tcW w:w="2056" w:type="dxa"/>
            <w:tcMar>
              <w:top w:w="90" w:type="dxa"/>
              <w:left w:w="105" w:type="dxa"/>
              <w:bottom w:w="90" w:type="dxa"/>
              <w:right w:w="105" w:type="dxa"/>
            </w:tcMar>
            <w:vAlign w:val="center"/>
          </w:tcPr>
          <w:p w14:paraId="0CC8ECBD" w14:textId="77777777" w:rsidR="0029369E" w:rsidRDefault="00000000">
            <w:pPr>
              <w:spacing w:after="20"/>
              <w:jc w:val="center"/>
            </w:pPr>
            <w:r>
              <w:rPr>
                <w:color w:val="243746"/>
                <w:sz w:val="14"/>
              </w:rPr>
              <w:t>$219,240</w:t>
            </w:r>
          </w:p>
        </w:tc>
      </w:tr>
      <w:tr w:rsidR="0029369E" w14:paraId="7135E060" w14:textId="77777777">
        <w:trPr>
          <w:cantSplit/>
          <w:jc w:val="center"/>
        </w:trPr>
        <w:tc>
          <w:tcPr>
            <w:tcW w:w="2056" w:type="dxa"/>
            <w:shd w:val="clear" w:color="auto" w:fill="F5F8FA"/>
            <w:tcMar>
              <w:top w:w="90" w:type="dxa"/>
              <w:left w:w="105" w:type="dxa"/>
              <w:bottom w:w="90" w:type="dxa"/>
              <w:right w:w="105" w:type="dxa"/>
            </w:tcMar>
            <w:vAlign w:val="center"/>
          </w:tcPr>
          <w:p w14:paraId="05393A9D" w14:textId="77777777" w:rsidR="0029369E" w:rsidRDefault="00000000">
            <w:pPr>
              <w:spacing w:after="20"/>
            </w:pPr>
            <w:r>
              <w:rPr>
                <w:color w:val="243746"/>
                <w:sz w:val="14"/>
              </w:rPr>
              <w:t>8-GPU server class</w:t>
            </w:r>
          </w:p>
        </w:tc>
        <w:tc>
          <w:tcPr>
            <w:tcW w:w="2056" w:type="dxa"/>
            <w:shd w:val="clear" w:color="auto" w:fill="F5F8FA"/>
            <w:tcMar>
              <w:top w:w="90" w:type="dxa"/>
              <w:left w:w="105" w:type="dxa"/>
              <w:bottom w:w="90" w:type="dxa"/>
              <w:right w:w="105" w:type="dxa"/>
            </w:tcMar>
            <w:vAlign w:val="center"/>
          </w:tcPr>
          <w:p w14:paraId="7F8A4803" w14:textId="77777777" w:rsidR="0029369E" w:rsidRDefault="00000000">
            <w:pPr>
              <w:spacing w:after="20"/>
              <w:jc w:val="center"/>
            </w:pPr>
            <w:r>
              <w:rPr>
                <w:color w:val="243746"/>
                <w:sz w:val="14"/>
              </w:rPr>
              <w:t>$320,000</w:t>
            </w:r>
          </w:p>
        </w:tc>
        <w:tc>
          <w:tcPr>
            <w:tcW w:w="2056" w:type="dxa"/>
            <w:shd w:val="clear" w:color="auto" w:fill="F5F8FA"/>
            <w:tcMar>
              <w:top w:w="90" w:type="dxa"/>
              <w:left w:w="105" w:type="dxa"/>
              <w:bottom w:w="90" w:type="dxa"/>
              <w:right w:w="105" w:type="dxa"/>
            </w:tcMar>
            <w:vAlign w:val="center"/>
          </w:tcPr>
          <w:p w14:paraId="76F99705" w14:textId="77777777" w:rsidR="0029369E" w:rsidRDefault="00000000">
            <w:pPr>
              <w:spacing w:after="20"/>
              <w:jc w:val="center"/>
            </w:pPr>
            <w:r>
              <w:rPr>
                <w:color w:val="243746"/>
                <w:sz w:val="14"/>
              </w:rPr>
              <w:t>$224,000</w:t>
            </w:r>
          </w:p>
        </w:tc>
        <w:tc>
          <w:tcPr>
            <w:tcW w:w="2056" w:type="dxa"/>
            <w:shd w:val="clear" w:color="auto" w:fill="F5F8FA"/>
            <w:tcMar>
              <w:top w:w="90" w:type="dxa"/>
              <w:left w:w="105" w:type="dxa"/>
              <w:bottom w:w="90" w:type="dxa"/>
              <w:right w:w="105" w:type="dxa"/>
            </w:tcMar>
            <w:vAlign w:val="center"/>
          </w:tcPr>
          <w:p w14:paraId="6023854A" w14:textId="77777777" w:rsidR="0029369E" w:rsidRDefault="00000000">
            <w:pPr>
              <w:spacing w:after="20"/>
              <w:jc w:val="center"/>
            </w:pPr>
            <w:r>
              <w:rPr>
                <w:color w:val="243746"/>
                <w:sz w:val="14"/>
              </w:rPr>
              <w:t>$518,400</w:t>
            </w:r>
          </w:p>
        </w:tc>
        <w:tc>
          <w:tcPr>
            <w:tcW w:w="2056" w:type="dxa"/>
            <w:shd w:val="clear" w:color="auto" w:fill="F5F8FA"/>
            <w:tcMar>
              <w:top w:w="90" w:type="dxa"/>
              <w:left w:w="105" w:type="dxa"/>
              <w:bottom w:w="90" w:type="dxa"/>
              <w:right w:w="105" w:type="dxa"/>
            </w:tcMar>
            <w:vAlign w:val="center"/>
          </w:tcPr>
          <w:p w14:paraId="4DBD4611" w14:textId="77777777" w:rsidR="0029369E" w:rsidRDefault="00000000">
            <w:pPr>
              <w:spacing w:after="20"/>
              <w:jc w:val="center"/>
            </w:pPr>
            <w:r>
              <w:rPr>
                <w:color w:val="243746"/>
                <w:sz w:val="14"/>
              </w:rPr>
              <w:t>$389,760</w:t>
            </w:r>
          </w:p>
        </w:tc>
      </w:tr>
    </w:tbl>
    <w:p w14:paraId="3AEDB9C9" w14:textId="77777777" w:rsidR="0029369E" w:rsidRDefault="0029369E">
      <w:pPr>
        <w:spacing w:after="20"/>
      </w:pPr>
    </w:p>
    <w:tbl>
      <w:tblPr>
        <w:tblW w:w="0" w:type="auto"/>
        <w:tblLook w:val="04A0" w:firstRow="1" w:lastRow="0" w:firstColumn="1" w:lastColumn="0" w:noHBand="0" w:noVBand="1"/>
      </w:tblPr>
      <w:tblGrid>
        <w:gridCol w:w="10282"/>
      </w:tblGrid>
      <w:tr w:rsidR="0029369E" w14:paraId="295C1102" w14:textId="77777777">
        <w:tc>
          <w:tcPr>
            <w:tcW w:w="10282" w:type="dxa"/>
            <w:shd w:val="clear" w:color="auto" w:fill="FBE8EC"/>
            <w:tcMar>
              <w:top w:w="125" w:type="dxa"/>
              <w:left w:w="160" w:type="dxa"/>
              <w:bottom w:w="125" w:type="dxa"/>
              <w:right w:w="160" w:type="dxa"/>
            </w:tcMar>
          </w:tcPr>
          <w:p w14:paraId="4CFD380C" w14:textId="77777777" w:rsidR="0029369E" w:rsidRDefault="00000000">
            <w:pPr>
              <w:pStyle w:val="Callout"/>
            </w:pPr>
            <w:r>
              <w:t>All prices are illustrative. Server values are synthetic planning inputs. Replace with negotiated OEM quotes and measured node counts before management investment approval or external use.</w:t>
            </w:r>
          </w:p>
        </w:tc>
      </w:tr>
    </w:tbl>
    <w:p w14:paraId="4C053BBD" w14:textId="77777777" w:rsidR="0029369E" w:rsidRDefault="0029369E">
      <w:pPr>
        <w:spacing w:after="20"/>
      </w:pPr>
    </w:p>
    <w:p w14:paraId="7FD19C78" w14:textId="77777777" w:rsidR="0029369E" w:rsidRDefault="00000000">
      <w:r>
        <w:br w:type="page"/>
      </w:r>
    </w:p>
    <w:p w14:paraId="276CAD7E" w14:textId="77777777" w:rsidR="0029369E" w:rsidRDefault="00000000">
      <w:pPr>
        <w:pStyle w:val="Title"/>
      </w:pPr>
      <w:bookmarkStart w:id="19" w:name="PRD_18"/>
      <w:r>
        <w:lastRenderedPageBreak/>
        <w:t>18. TCO and Business-Case Requirements</w:t>
      </w:r>
      <w:bookmarkEnd w:id="19"/>
    </w:p>
    <w:p w14:paraId="0F488508" w14:textId="77777777" w:rsidR="0029369E" w:rsidRDefault="00000000">
      <w:pPr>
        <w:pStyle w:val="Heading1"/>
      </w:pPr>
      <w:r>
        <w:t>18.1 Three-year assumptions</w:t>
      </w:r>
    </w:p>
    <w:tbl>
      <w:tblPr>
        <w:tblStyle w:val="TableGrid"/>
        <w:tblW w:w="0" w:type="auto"/>
        <w:jc w:val="center"/>
        <w:tblLook w:val="04A0" w:firstRow="1" w:lastRow="0" w:firstColumn="1" w:lastColumn="0" w:noHBand="0" w:noVBand="1"/>
      </w:tblPr>
      <w:tblGrid>
        <w:gridCol w:w="3427"/>
        <w:gridCol w:w="3427"/>
        <w:gridCol w:w="3427"/>
      </w:tblGrid>
      <w:tr w:rsidR="0029369E" w14:paraId="05D4B0FF" w14:textId="77777777">
        <w:trPr>
          <w:tblHeader/>
          <w:jc w:val="center"/>
        </w:trPr>
        <w:tc>
          <w:tcPr>
            <w:tcW w:w="3427" w:type="dxa"/>
            <w:shd w:val="clear" w:color="auto" w:fill="103A5C"/>
            <w:tcMar>
              <w:top w:w="90" w:type="dxa"/>
              <w:left w:w="105" w:type="dxa"/>
              <w:bottom w:w="90" w:type="dxa"/>
              <w:right w:w="105" w:type="dxa"/>
            </w:tcMar>
            <w:vAlign w:val="center"/>
          </w:tcPr>
          <w:p w14:paraId="6C24379B" w14:textId="77777777" w:rsidR="0029369E" w:rsidRDefault="00000000">
            <w:pPr>
              <w:jc w:val="center"/>
            </w:pPr>
            <w:r>
              <w:rPr>
                <w:b/>
                <w:color w:val="FFFFFF"/>
                <w:sz w:val="14"/>
              </w:rPr>
              <w:t>Cost element</w:t>
            </w:r>
          </w:p>
        </w:tc>
        <w:tc>
          <w:tcPr>
            <w:tcW w:w="3427" w:type="dxa"/>
            <w:shd w:val="clear" w:color="auto" w:fill="103A5C"/>
            <w:tcMar>
              <w:top w:w="90" w:type="dxa"/>
              <w:left w:w="105" w:type="dxa"/>
              <w:bottom w:w="90" w:type="dxa"/>
              <w:right w:w="105" w:type="dxa"/>
            </w:tcMar>
            <w:vAlign w:val="center"/>
          </w:tcPr>
          <w:p w14:paraId="44761BE3" w14:textId="77777777" w:rsidR="0029369E" w:rsidRDefault="00000000">
            <w:pPr>
              <w:jc w:val="center"/>
            </w:pPr>
            <w:r>
              <w:rPr>
                <w:b/>
                <w:color w:val="FFFFFF"/>
                <w:sz w:val="14"/>
              </w:rPr>
              <w:t>Counterpart scenario</w:t>
            </w:r>
          </w:p>
        </w:tc>
        <w:tc>
          <w:tcPr>
            <w:tcW w:w="3427" w:type="dxa"/>
            <w:shd w:val="clear" w:color="auto" w:fill="103A5C"/>
            <w:tcMar>
              <w:top w:w="90" w:type="dxa"/>
              <w:left w:w="105" w:type="dxa"/>
              <w:bottom w:w="90" w:type="dxa"/>
              <w:right w:w="105" w:type="dxa"/>
            </w:tcMar>
            <w:vAlign w:val="center"/>
          </w:tcPr>
          <w:p w14:paraId="0218A092" w14:textId="77777777" w:rsidR="0029369E" w:rsidRDefault="00000000">
            <w:pPr>
              <w:jc w:val="center"/>
            </w:pPr>
            <w:r>
              <w:rPr>
                <w:b/>
                <w:color w:val="FFFFFF"/>
                <w:sz w:val="14"/>
              </w:rPr>
              <w:t>Sandisk scenario</w:t>
            </w:r>
          </w:p>
        </w:tc>
      </w:tr>
      <w:tr w:rsidR="0029369E" w14:paraId="2A214BF6" w14:textId="77777777">
        <w:trPr>
          <w:cantSplit/>
          <w:jc w:val="center"/>
        </w:trPr>
        <w:tc>
          <w:tcPr>
            <w:tcW w:w="3427" w:type="dxa"/>
            <w:tcMar>
              <w:top w:w="90" w:type="dxa"/>
              <w:left w:w="105" w:type="dxa"/>
              <w:bottom w:w="90" w:type="dxa"/>
              <w:right w:w="105" w:type="dxa"/>
            </w:tcMar>
            <w:vAlign w:val="center"/>
          </w:tcPr>
          <w:p w14:paraId="4B96E3B5" w14:textId="77777777" w:rsidR="0029369E" w:rsidRDefault="00000000">
            <w:pPr>
              <w:spacing w:after="20"/>
              <w:jc w:val="center"/>
            </w:pPr>
            <w:r>
              <w:rPr>
                <w:color w:val="243746"/>
                <w:sz w:val="14"/>
              </w:rPr>
              <w:t>Acquisition</w:t>
            </w:r>
          </w:p>
        </w:tc>
        <w:tc>
          <w:tcPr>
            <w:tcW w:w="3427" w:type="dxa"/>
            <w:tcMar>
              <w:top w:w="90" w:type="dxa"/>
              <w:left w:w="105" w:type="dxa"/>
              <w:bottom w:w="90" w:type="dxa"/>
              <w:right w:w="105" w:type="dxa"/>
            </w:tcMar>
            <w:vAlign w:val="center"/>
          </w:tcPr>
          <w:p w14:paraId="76AA62A6" w14:textId="77777777" w:rsidR="0029369E" w:rsidRDefault="00000000">
            <w:pPr>
              <w:spacing w:after="20"/>
            </w:pPr>
            <w:r>
              <w:rPr>
                <w:color w:val="243746"/>
                <w:sz w:val="14"/>
              </w:rPr>
              <w:t>100% of comparative system quote</w:t>
            </w:r>
          </w:p>
        </w:tc>
        <w:tc>
          <w:tcPr>
            <w:tcW w:w="3427" w:type="dxa"/>
            <w:tcMar>
              <w:top w:w="90" w:type="dxa"/>
              <w:left w:w="105" w:type="dxa"/>
              <w:bottom w:w="90" w:type="dxa"/>
              <w:right w:w="105" w:type="dxa"/>
            </w:tcMar>
            <w:vAlign w:val="center"/>
          </w:tcPr>
          <w:p w14:paraId="019772F2" w14:textId="77777777" w:rsidR="0029369E" w:rsidRDefault="00000000">
            <w:pPr>
              <w:spacing w:after="20"/>
              <w:jc w:val="center"/>
            </w:pPr>
            <w:r>
              <w:rPr>
                <w:color w:val="243746"/>
                <w:sz w:val="14"/>
              </w:rPr>
              <w:t>70% target</w:t>
            </w:r>
          </w:p>
        </w:tc>
      </w:tr>
      <w:tr w:rsidR="0029369E" w14:paraId="69CD5FF5" w14:textId="77777777">
        <w:trPr>
          <w:cantSplit/>
          <w:jc w:val="center"/>
        </w:trPr>
        <w:tc>
          <w:tcPr>
            <w:tcW w:w="3427" w:type="dxa"/>
            <w:shd w:val="clear" w:color="auto" w:fill="F5F8FA"/>
            <w:tcMar>
              <w:top w:w="90" w:type="dxa"/>
              <w:left w:w="105" w:type="dxa"/>
              <w:bottom w:w="90" w:type="dxa"/>
              <w:right w:w="105" w:type="dxa"/>
            </w:tcMar>
            <w:vAlign w:val="center"/>
          </w:tcPr>
          <w:p w14:paraId="5A6BEFFD" w14:textId="77777777" w:rsidR="0029369E" w:rsidRDefault="00000000">
            <w:pPr>
              <w:spacing w:after="20"/>
              <w:jc w:val="center"/>
            </w:pPr>
            <w:r>
              <w:rPr>
                <w:color w:val="243746"/>
                <w:sz w:val="14"/>
              </w:rPr>
              <w:t>Integration</w:t>
            </w:r>
          </w:p>
        </w:tc>
        <w:tc>
          <w:tcPr>
            <w:tcW w:w="3427" w:type="dxa"/>
            <w:shd w:val="clear" w:color="auto" w:fill="F5F8FA"/>
            <w:tcMar>
              <w:top w:w="90" w:type="dxa"/>
              <w:left w:w="105" w:type="dxa"/>
              <w:bottom w:w="90" w:type="dxa"/>
              <w:right w:w="105" w:type="dxa"/>
            </w:tcMar>
            <w:vAlign w:val="center"/>
          </w:tcPr>
          <w:p w14:paraId="79E29728" w14:textId="77777777" w:rsidR="0029369E" w:rsidRDefault="00000000">
            <w:pPr>
              <w:spacing w:after="20"/>
              <w:jc w:val="center"/>
            </w:pPr>
            <w:r>
              <w:rPr>
                <w:color w:val="243746"/>
                <w:sz w:val="14"/>
              </w:rPr>
              <w:t>5% of acquisition</w:t>
            </w:r>
          </w:p>
        </w:tc>
        <w:tc>
          <w:tcPr>
            <w:tcW w:w="3427" w:type="dxa"/>
            <w:shd w:val="clear" w:color="auto" w:fill="F5F8FA"/>
            <w:tcMar>
              <w:top w:w="90" w:type="dxa"/>
              <w:left w:w="105" w:type="dxa"/>
              <w:bottom w:w="90" w:type="dxa"/>
              <w:right w:w="105" w:type="dxa"/>
            </w:tcMar>
            <w:vAlign w:val="center"/>
          </w:tcPr>
          <w:p w14:paraId="04CDE4C0" w14:textId="77777777" w:rsidR="0029369E" w:rsidRDefault="00000000">
            <w:pPr>
              <w:spacing w:after="20"/>
            </w:pPr>
            <w:r>
              <w:rPr>
                <w:color w:val="243746"/>
                <w:sz w:val="14"/>
              </w:rPr>
              <w:t>8% of Sandisk acquisition</w:t>
            </w:r>
          </w:p>
        </w:tc>
      </w:tr>
      <w:tr w:rsidR="0029369E" w14:paraId="4855034C" w14:textId="77777777">
        <w:trPr>
          <w:cantSplit/>
          <w:jc w:val="center"/>
        </w:trPr>
        <w:tc>
          <w:tcPr>
            <w:tcW w:w="3427" w:type="dxa"/>
            <w:tcMar>
              <w:top w:w="90" w:type="dxa"/>
              <w:left w:w="105" w:type="dxa"/>
              <w:bottom w:w="90" w:type="dxa"/>
              <w:right w:w="105" w:type="dxa"/>
            </w:tcMar>
            <w:vAlign w:val="center"/>
          </w:tcPr>
          <w:p w14:paraId="06E71B6A" w14:textId="77777777" w:rsidR="0029369E" w:rsidRDefault="00000000">
            <w:pPr>
              <w:spacing w:after="20"/>
            </w:pPr>
            <w:r>
              <w:rPr>
                <w:color w:val="243746"/>
                <w:sz w:val="14"/>
              </w:rPr>
              <w:t>Annual software/support</w:t>
            </w:r>
          </w:p>
        </w:tc>
        <w:tc>
          <w:tcPr>
            <w:tcW w:w="3427" w:type="dxa"/>
            <w:tcMar>
              <w:top w:w="90" w:type="dxa"/>
              <w:left w:w="105" w:type="dxa"/>
              <w:bottom w:w="90" w:type="dxa"/>
              <w:right w:w="105" w:type="dxa"/>
            </w:tcMar>
            <w:vAlign w:val="center"/>
          </w:tcPr>
          <w:p w14:paraId="6B136A14" w14:textId="77777777" w:rsidR="0029369E" w:rsidRDefault="00000000">
            <w:pPr>
              <w:spacing w:after="20"/>
            </w:pPr>
            <w:r>
              <w:rPr>
                <w:color w:val="243746"/>
                <w:sz w:val="14"/>
              </w:rPr>
              <w:t>12% of acquisition</w:t>
            </w:r>
          </w:p>
        </w:tc>
        <w:tc>
          <w:tcPr>
            <w:tcW w:w="3427" w:type="dxa"/>
            <w:tcMar>
              <w:top w:w="90" w:type="dxa"/>
              <w:left w:w="105" w:type="dxa"/>
              <w:bottom w:w="90" w:type="dxa"/>
              <w:right w:w="105" w:type="dxa"/>
            </w:tcMar>
            <w:vAlign w:val="center"/>
          </w:tcPr>
          <w:p w14:paraId="62D9606C" w14:textId="77777777" w:rsidR="0029369E" w:rsidRDefault="00000000">
            <w:pPr>
              <w:spacing w:after="20"/>
            </w:pPr>
            <w:r>
              <w:rPr>
                <w:color w:val="243746"/>
                <w:sz w:val="14"/>
              </w:rPr>
              <w:t>14% of Sandisk acquisition</w:t>
            </w:r>
          </w:p>
        </w:tc>
      </w:tr>
      <w:tr w:rsidR="0029369E" w14:paraId="5B33BAD2" w14:textId="77777777">
        <w:trPr>
          <w:cantSplit/>
          <w:jc w:val="center"/>
        </w:trPr>
        <w:tc>
          <w:tcPr>
            <w:tcW w:w="3427" w:type="dxa"/>
            <w:shd w:val="clear" w:color="auto" w:fill="F5F8FA"/>
            <w:tcMar>
              <w:top w:w="90" w:type="dxa"/>
              <w:left w:w="105" w:type="dxa"/>
              <w:bottom w:w="90" w:type="dxa"/>
              <w:right w:w="105" w:type="dxa"/>
            </w:tcMar>
            <w:vAlign w:val="center"/>
          </w:tcPr>
          <w:p w14:paraId="006C6250" w14:textId="77777777" w:rsidR="0029369E" w:rsidRDefault="00000000">
            <w:pPr>
              <w:spacing w:after="20"/>
            </w:pPr>
            <w:r>
              <w:rPr>
                <w:color w:val="243746"/>
                <w:sz w:val="14"/>
              </w:rPr>
              <w:t>Annual facility/energy</w:t>
            </w:r>
          </w:p>
        </w:tc>
        <w:tc>
          <w:tcPr>
            <w:tcW w:w="3427" w:type="dxa"/>
            <w:shd w:val="clear" w:color="auto" w:fill="F5F8FA"/>
            <w:tcMar>
              <w:top w:w="90" w:type="dxa"/>
              <w:left w:w="105" w:type="dxa"/>
              <w:bottom w:w="90" w:type="dxa"/>
              <w:right w:w="105" w:type="dxa"/>
            </w:tcMar>
            <w:vAlign w:val="center"/>
          </w:tcPr>
          <w:p w14:paraId="59045986" w14:textId="77777777" w:rsidR="0029369E" w:rsidRDefault="00000000">
            <w:pPr>
              <w:spacing w:after="20"/>
              <w:jc w:val="center"/>
            </w:pPr>
            <w:r>
              <w:rPr>
                <w:color w:val="243746"/>
                <w:sz w:val="14"/>
              </w:rPr>
              <w:t>7% of acquisition</w:t>
            </w:r>
          </w:p>
        </w:tc>
        <w:tc>
          <w:tcPr>
            <w:tcW w:w="3427" w:type="dxa"/>
            <w:shd w:val="clear" w:color="auto" w:fill="F5F8FA"/>
            <w:tcMar>
              <w:top w:w="90" w:type="dxa"/>
              <w:left w:w="105" w:type="dxa"/>
              <w:bottom w:w="90" w:type="dxa"/>
              <w:right w:w="105" w:type="dxa"/>
            </w:tcMar>
            <w:vAlign w:val="center"/>
          </w:tcPr>
          <w:p w14:paraId="16EB47F2" w14:textId="77777777" w:rsidR="0029369E" w:rsidRDefault="00000000">
            <w:pPr>
              <w:spacing w:after="20"/>
            </w:pPr>
            <w:r>
              <w:rPr>
                <w:color w:val="243746"/>
                <w:sz w:val="14"/>
              </w:rPr>
              <w:t>8% of Sandisk acquisition</w:t>
            </w:r>
          </w:p>
        </w:tc>
      </w:tr>
      <w:tr w:rsidR="0029369E" w14:paraId="29D74612" w14:textId="77777777">
        <w:trPr>
          <w:cantSplit/>
          <w:jc w:val="center"/>
        </w:trPr>
        <w:tc>
          <w:tcPr>
            <w:tcW w:w="3427" w:type="dxa"/>
            <w:tcMar>
              <w:top w:w="90" w:type="dxa"/>
              <w:left w:w="105" w:type="dxa"/>
              <w:bottom w:w="90" w:type="dxa"/>
              <w:right w:w="105" w:type="dxa"/>
            </w:tcMar>
            <w:vAlign w:val="center"/>
          </w:tcPr>
          <w:p w14:paraId="6A92F50F" w14:textId="77777777" w:rsidR="0029369E" w:rsidRDefault="00000000">
            <w:pPr>
              <w:spacing w:after="20"/>
              <w:jc w:val="center"/>
            </w:pPr>
            <w:r>
              <w:rPr>
                <w:color w:val="243746"/>
                <w:sz w:val="14"/>
              </w:rPr>
              <w:t>Availability</w:t>
            </w:r>
          </w:p>
        </w:tc>
        <w:tc>
          <w:tcPr>
            <w:tcW w:w="3427" w:type="dxa"/>
            <w:tcMar>
              <w:top w:w="90" w:type="dxa"/>
              <w:left w:w="105" w:type="dxa"/>
              <w:bottom w:w="90" w:type="dxa"/>
              <w:right w:w="105" w:type="dxa"/>
            </w:tcMar>
            <w:vAlign w:val="center"/>
          </w:tcPr>
          <w:p w14:paraId="22D03A6F" w14:textId="77777777" w:rsidR="0029369E" w:rsidRDefault="00000000">
            <w:pPr>
              <w:spacing w:after="20"/>
            </w:pPr>
            <w:r>
              <w:rPr>
                <w:color w:val="243746"/>
                <w:sz w:val="14"/>
              </w:rPr>
              <w:t>Equivalent reserve on both sides</w:t>
            </w:r>
          </w:p>
        </w:tc>
        <w:tc>
          <w:tcPr>
            <w:tcW w:w="3427" w:type="dxa"/>
            <w:tcMar>
              <w:top w:w="90" w:type="dxa"/>
              <w:left w:w="105" w:type="dxa"/>
              <w:bottom w:w="90" w:type="dxa"/>
              <w:right w:w="105" w:type="dxa"/>
            </w:tcMar>
            <w:vAlign w:val="center"/>
          </w:tcPr>
          <w:p w14:paraId="295E8313" w14:textId="77777777" w:rsidR="0029369E" w:rsidRDefault="00000000">
            <w:pPr>
              <w:spacing w:after="20"/>
            </w:pPr>
            <w:r>
              <w:rPr>
                <w:color w:val="243746"/>
                <w:sz w:val="14"/>
              </w:rPr>
              <w:t>Equivalent reserve on both sides</w:t>
            </w:r>
          </w:p>
        </w:tc>
      </w:tr>
      <w:tr w:rsidR="0029369E" w14:paraId="09B9BBBD" w14:textId="77777777">
        <w:trPr>
          <w:cantSplit/>
          <w:jc w:val="center"/>
        </w:trPr>
        <w:tc>
          <w:tcPr>
            <w:tcW w:w="3427" w:type="dxa"/>
            <w:shd w:val="clear" w:color="auto" w:fill="F5F8FA"/>
            <w:tcMar>
              <w:top w:w="90" w:type="dxa"/>
              <w:left w:w="105" w:type="dxa"/>
              <w:bottom w:w="90" w:type="dxa"/>
              <w:right w:w="105" w:type="dxa"/>
            </w:tcMar>
            <w:vAlign w:val="center"/>
          </w:tcPr>
          <w:p w14:paraId="42A7F608" w14:textId="77777777" w:rsidR="0029369E" w:rsidRDefault="00000000">
            <w:pPr>
              <w:spacing w:after="20"/>
              <w:jc w:val="center"/>
            </w:pPr>
            <w:r>
              <w:rPr>
                <w:color w:val="243746"/>
                <w:sz w:val="14"/>
              </w:rPr>
              <w:t>Service</w:t>
            </w:r>
          </w:p>
        </w:tc>
        <w:tc>
          <w:tcPr>
            <w:tcW w:w="3427" w:type="dxa"/>
            <w:shd w:val="clear" w:color="auto" w:fill="F5F8FA"/>
            <w:tcMar>
              <w:top w:w="90" w:type="dxa"/>
              <w:left w:w="105" w:type="dxa"/>
              <w:bottom w:w="90" w:type="dxa"/>
              <w:right w:w="105" w:type="dxa"/>
            </w:tcMar>
            <w:vAlign w:val="center"/>
          </w:tcPr>
          <w:p w14:paraId="40967469" w14:textId="77777777" w:rsidR="0029369E" w:rsidRDefault="00000000">
            <w:pPr>
              <w:spacing w:after="20"/>
            </w:pPr>
            <w:r>
              <w:rPr>
                <w:color w:val="243746"/>
                <w:sz w:val="14"/>
              </w:rPr>
              <w:t>Same quality, SLO, peak demand and availability</w:t>
            </w:r>
          </w:p>
        </w:tc>
        <w:tc>
          <w:tcPr>
            <w:tcW w:w="3427" w:type="dxa"/>
            <w:shd w:val="clear" w:color="auto" w:fill="F5F8FA"/>
            <w:tcMar>
              <w:top w:w="90" w:type="dxa"/>
              <w:left w:w="105" w:type="dxa"/>
              <w:bottom w:w="90" w:type="dxa"/>
              <w:right w:w="105" w:type="dxa"/>
            </w:tcMar>
            <w:vAlign w:val="center"/>
          </w:tcPr>
          <w:p w14:paraId="66FCC260" w14:textId="77777777" w:rsidR="0029369E" w:rsidRDefault="00000000">
            <w:pPr>
              <w:spacing w:after="20"/>
            </w:pPr>
            <w:r>
              <w:rPr>
                <w:color w:val="243746"/>
                <w:sz w:val="14"/>
              </w:rPr>
              <w:t>Same accepted workload</w:t>
            </w:r>
          </w:p>
        </w:tc>
      </w:tr>
      <w:tr w:rsidR="0029369E" w14:paraId="5FEE78D2" w14:textId="77777777">
        <w:trPr>
          <w:cantSplit/>
          <w:jc w:val="center"/>
        </w:trPr>
        <w:tc>
          <w:tcPr>
            <w:tcW w:w="3427" w:type="dxa"/>
            <w:tcMar>
              <w:top w:w="90" w:type="dxa"/>
              <w:left w:w="105" w:type="dxa"/>
              <w:bottom w:w="90" w:type="dxa"/>
              <w:right w:w="105" w:type="dxa"/>
            </w:tcMar>
            <w:vAlign w:val="center"/>
          </w:tcPr>
          <w:p w14:paraId="3563F37D" w14:textId="77777777" w:rsidR="0029369E" w:rsidRDefault="00000000">
            <w:pPr>
              <w:spacing w:after="20"/>
              <w:jc w:val="center"/>
            </w:pPr>
            <w:r>
              <w:rPr>
                <w:color w:val="243746"/>
                <w:sz w:val="14"/>
              </w:rPr>
              <w:t>Term</w:t>
            </w:r>
          </w:p>
        </w:tc>
        <w:tc>
          <w:tcPr>
            <w:tcW w:w="3427" w:type="dxa"/>
            <w:tcMar>
              <w:top w:w="90" w:type="dxa"/>
              <w:left w:w="105" w:type="dxa"/>
              <w:bottom w:w="90" w:type="dxa"/>
              <w:right w:w="105" w:type="dxa"/>
            </w:tcMar>
            <w:vAlign w:val="center"/>
          </w:tcPr>
          <w:p w14:paraId="5680D43B" w14:textId="77777777" w:rsidR="0029369E" w:rsidRDefault="00000000">
            <w:pPr>
              <w:spacing w:after="20"/>
            </w:pPr>
            <w:r>
              <w:rPr>
                <w:color w:val="243746"/>
                <w:sz w:val="14"/>
              </w:rPr>
              <w:t>3 years, undiscounted</w:t>
            </w:r>
          </w:p>
        </w:tc>
        <w:tc>
          <w:tcPr>
            <w:tcW w:w="3427" w:type="dxa"/>
            <w:tcMar>
              <w:top w:w="90" w:type="dxa"/>
              <w:left w:w="105" w:type="dxa"/>
              <w:bottom w:w="90" w:type="dxa"/>
              <w:right w:w="105" w:type="dxa"/>
            </w:tcMar>
            <w:vAlign w:val="center"/>
          </w:tcPr>
          <w:p w14:paraId="275AC2C3" w14:textId="77777777" w:rsidR="0029369E" w:rsidRDefault="00000000">
            <w:pPr>
              <w:spacing w:after="20"/>
            </w:pPr>
            <w:r>
              <w:rPr>
                <w:color w:val="243746"/>
                <w:sz w:val="14"/>
              </w:rPr>
              <w:t>3 years, undiscounted</w:t>
            </w:r>
          </w:p>
        </w:tc>
      </w:tr>
    </w:tbl>
    <w:p w14:paraId="5A9E0327" w14:textId="77777777" w:rsidR="0029369E" w:rsidRDefault="0029369E">
      <w:pPr>
        <w:spacing w:after="20"/>
      </w:pPr>
    </w:p>
    <w:p w14:paraId="7AEBDA76" w14:textId="77777777" w:rsidR="0029369E" w:rsidRDefault="00000000">
      <w:pPr>
        <w:pStyle w:val="Heading1"/>
      </w:pPr>
      <w:r>
        <w:t>18.2 Replacement gate</w:t>
      </w:r>
    </w:p>
    <w:tbl>
      <w:tblPr>
        <w:tblW w:w="0" w:type="auto"/>
        <w:tblLook w:val="04A0" w:firstRow="1" w:lastRow="0" w:firstColumn="1" w:lastColumn="0" w:noHBand="0" w:noVBand="1"/>
      </w:tblPr>
      <w:tblGrid>
        <w:gridCol w:w="10282"/>
      </w:tblGrid>
      <w:tr w:rsidR="0029369E" w14:paraId="4CF03A0B" w14:textId="77777777">
        <w:tc>
          <w:tcPr>
            <w:tcW w:w="10282" w:type="dxa"/>
            <w:shd w:val="clear" w:color="auto" w:fill="FFF3D6"/>
            <w:tcMar>
              <w:top w:w="125" w:type="dxa"/>
              <w:left w:w="160" w:type="dxa"/>
              <w:bottom w:w="125" w:type="dxa"/>
              <w:right w:w="160" w:type="dxa"/>
            </w:tcMar>
          </w:tcPr>
          <w:p w14:paraId="4528E544" w14:textId="77777777" w:rsidR="0029369E" w:rsidRDefault="00000000">
            <w:pPr>
              <w:pStyle w:val="Callout"/>
            </w:pPr>
            <w:r>
              <w:t>A cheaper box is not a cheaper service. Compare cost per accepted request, query, document, user or output token after quality, p99, availability and peak-demand filters.</w:t>
            </w:r>
          </w:p>
        </w:tc>
      </w:tr>
    </w:tbl>
    <w:p w14:paraId="36EF97C1" w14:textId="77777777" w:rsidR="0029369E" w:rsidRDefault="0029369E">
      <w:pPr>
        <w:spacing w:after="20"/>
      </w:pPr>
    </w:p>
    <w:p w14:paraId="209DA633" w14:textId="77777777" w:rsidR="0029369E" w:rsidRDefault="00000000">
      <w:pPr>
        <w:pStyle w:val="ListBullet"/>
      </w:pPr>
      <w:r>
        <w:t>Derive node count from measured peak SLO-compliant capacity.</w:t>
      </w:r>
    </w:p>
    <w:p w14:paraId="5AFDB942" w14:textId="77777777" w:rsidR="0029369E" w:rsidRDefault="00000000">
      <w:pPr>
        <w:pStyle w:val="ListBullet"/>
      </w:pPr>
      <w:r>
        <w:t>Include N+1, update generation, data replication and maintenance reserve.</w:t>
      </w:r>
    </w:p>
    <w:p w14:paraId="52B904CC" w14:textId="77777777" w:rsidR="0029369E" w:rsidRDefault="00000000">
      <w:pPr>
        <w:pStyle w:val="ListBullet"/>
      </w:pPr>
      <w:r>
        <w:t>Use the exact OEM support and software subscriptions required.</w:t>
      </w:r>
    </w:p>
    <w:p w14:paraId="1EF9EE90" w14:textId="77777777" w:rsidR="0029369E" w:rsidRDefault="00000000">
      <w:pPr>
        <w:pStyle w:val="ListBullet"/>
      </w:pPr>
      <w:r>
        <w:t>Count customer migration and model certification.</w:t>
      </w:r>
    </w:p>
    <w:p w14:paraId="7541C5BA" w14:textId="77777777" w:rsidR="0029369E" w:rsidRDefault="00000000">
      <w:pPr>
        <w:pStyle w:val="ListBullet"/>
      </w:pPr>
      <w:r>
        <w:t>Verify that the incumbent spend can actually be cancelled or avoided.</w:t>
      </w:r>
    </w:p>
    <w:p w14:paraId="774B7258" w14:textId="77777777" w:rsidR="0029369E" w:rsidRDefault="00000000">
      <w:pPr>
        <w:pStyle w:val="ListBullet"/>
      </w:pPr>
      <w:r>
        <w:t>Compare against managed APIs and optimized CPU alternatives where relevant.</w:t>
      </w:r>
    </w:p>
    <w:p w14:paraId="246E8AE3" w14:textId="77777777" w:rsidR="0029369E" w:rsidRDefault="00000000">
      <w:pPr>
        <w:pStyle w:val="Heading1"/>
      </w:pPr>
      <w:r>
        <w:t>18.3 Management financial evidence</w:t>
      </w:r>
    </w:p>
    <w:tbl>
      <w:tblPr>
        <w:tblStyle w:val="TableGrid"/>
        <w:tblW w:w="0" w:type="auto"/>
        <w:jc w:val="center"/>
        <w:tblLook w:val="04A0" w:firstRow="1" w:lastRow="0" w:firstColumn="1" w:lastColumn="0" w:noHBand="0" w:noVBand="1"/>
      </w:tblPr>
      <w:tblGrid>
        <w:gridCol w:w="5141"/>
        <w:gridCol w:w="5141"/>
      </w:tblGrid>
      <w:tr w:rsidR="0029369E" w14:paraId="64831EFC" w14:textId="77777777">
        <w:trPr>
          <w:tblHeader/>
          <w:jc w:val="center"/>
        </w:trPr>
        <w:tc>
          <w:tcPr>
            <w:tcW w:w="5141" w:type="dxa"/>
            <w:shd w:val="clear" w:color="auto" w:fill="103A5C"/>
            <w:tcMar>
              <w:top w:w="90" w:type="dxa"/>
              <w:left w:w="105" w:type="dxa"/>
              <w:bottom w:w="90" w:type="dxa"/>
              <w:right w:w="105" w:type="dxa"/>
            </w:tcMar>
            <w:vAlign w:val="center"/>
          </w:tcPr>
          <w:p w14:paraId="3FD2F61D" w14:textId="77777777" w:rsidR="0029369E" w:rsidRDefault="00000000">
            <w:pPr>
              <w:jc w:val="center"/>
            </w:pPr>
            <w:r>
              <w:rPr>
                <w:b/>
                <w:color w:val="FFFFFF"/>
                <w:sz w:val="14"/>
              </w:rPr>
              <w:t>Evidence</w:t>
            </w:r>
          </w:p>
        </w:tc>
        <w:tc>
          <w:tcPr>
            <w:tcW w:w="5141" w:type="dxa"/>
            <w:shd w:val="clear" w:color="auto" w:fill="103A5C"/>
            <w:tcMar>
              <w:top w:w="90" w:type="dxa"/>
              <w:left w:w="105" w:type="dxa"/>
              <w:bottom w:w="90" w:type="dxa"/>
              <w:right w:w="105" w:type="dxa"/>
            </w:tcMar>
            <w:vAlign w:val="center"/>
          </w:tcPr>
          <w:p w14:paraId="1B389399" w14:textId="77777777" w:rsidR="0029369E" w:rsidRDefault="00000000">
            <w:pPr>
              <w:jc w:val="center"/>
            </w:pPr>
            <w:r>
              <w:rPr>
                <w:b/>
                <w:color w:val="FFFFFF"/>
                <w:sz w:val="14"/>
              </w:rPr>
              <w:t>Owner</w:t>
            </w:r>
          </w:p>
        </w:tc>
      </w:tr>
      <w:tr w:rsidR="0029369E" w14:paraId="749CF9F0" w14:textId="77777777">
        <w:trPr>
          <w:cantSplit/>
          <w:jc w:val="center"/>
        </w:trPr>
        <w:tc>
          <w:tcPr>
            <w:tcW w:w="5141" w:type="dxa"/>
            <w:tcMar>
              <w:top w:w="90" w:type="dxa"/>
              <w:left w:w="105" w:type="dxa"/>
              <w:bottom w:w="90" w:type="dxa"/>
              <w:right w:w="105" w:type="dxa"/>
            </w:tcMar>
            <w:vAlign w:val="center"/>
          </w:tcPr>
          <w:p w14:paraId="1548918D" w14:textId="77777777" w:rsidR="0029369E" w:rsidRDefault="00000000">
            <w:pPr>
              <w:spacing w:after="20"/>
            </w:pPr>
            <w:r>
              <w:rPr>
                <w:color w:val="243746"/>
                <w:sz w:val="14"/>
              </w:rPr>
              <w:t>ATMOS BOM, yield, warranty and margin</w:t>
            </w:r>
          </w:p>
        </w:tc>
        <w:tc>
          <w:tcPr>
            <w:tcW w:w="5141" w:type="dxa"/>
            <w:tcMar>
              <w:top w:w="90" w:type="dxa"/>
              <w:left w:w="105" w:type="dxa"/>
              <w:bottom w:w="90" w:type="dxa"/>
              <w:right w:w="105" w:type="dxa"/>
            </w:tcMar>
            <w:vAlign w:val="center"/>
          </w:tcPr>
          <w:p w14:paraId="1C048632" w14:textId="77777777" w:rsidR="0029369E" w:rsidRDefault="00000000">
            <w:pPr>
              <w:spacing w:after="20"/>
            </w:pPr>
            <w:r>
              <w:rPr>
                <w:color w:val="243746"/>
                <w:sz w:val="14"/>
              </w:rPr>
              <w:t>Product/finance/operations</w:t>
            </w:r>
          </w:p>
        </w:tc>
      </w:tr>
      <w:tr w:rsidR="0029369E" w14:paraId="35C690D9" w14:textId="77777777">
        <w:trPr>
          <w:cantSplit/>
          <w:jc w:val="center"/>
        </w:trPr>
        <w:tc>
          <w:tcPr>
            <w:tcW w:w="5141" w:type="dxa"/>
            <w:shd w:val="clear" w:color="auto" w:fill="F5F8FA"/>
            <w:tcMar>
              <w:top w:w="90" w:type="dxa"/>
              <w:left w:w="105" w:type="dxa"/>
              <w:bottom w:w="90" w:type="dxa"/>
              <w:right w:w="105" w:type="dxa"/>
            </w:tcMar>
            <w:vAlign w:val="center"/>
          </w:tcPr>
          <w:p w14:paraId="452D5ADB" w14:textId="77777777" w:rsidR="0029369E" w:rsidRDefault="00000000">
            <w:pPr>
              <w:spacing w:after="20"/>
            </w:pPr>
            <w:r>
              <w:rPr>
                <w:color w:val="243746"/>
                <w:sz w:val="14"/>
              </w:rPr>
              <w:t>OEM NRE, unit quote and field support</w:t>
            </w:r>
          </w:p>
        </w:tc>
        <w:tc>
          <w:tcPr>
            <w:tcW w:w="5141" w:type="dxa"/>
            <w:shd w:val="clear" w:color="auto" w:fill="F5F8FA"/>
            <w:tcMar>
              <w:top w:w="90" w:type="dxa"/>
              <w:left w:w="105" w:type="dxa"/>
              <w:bottom w:w="90" w:type="dxa"/>
              <w:right w:w="105" w:type="dxa"/>
            </w:tcMar>
            <w:vAlign w:val="center"/>
          </w:tcPr>
          <w:p w14:paraId="78036856" w14:textId="77777777" w:rsidR="0029369E" w:rsidRDefault="00000000">
            <w:pPr>
              <w:spacing w:after="20"/>
              <w:jc w:val="center"/>
            </w:pPr>
            <w:r>
              <w:rPr>
                <w:color w:val="243746"/>
                <w:sz w:val="14"/>
              </w:rPr>
              <w:t>Sourcing/OEM</w:t>
            </w:r>
          </w:p>
        </w:tc>
      </w:tr>
      <w:tr w:rsidR="0029369E" w14:paraId="2D226CD9" w14:textId="77777777">
        <w:trPr>
          <w:cantSplit/>
          <w:jc w:val="center"/>
        </w:trPr>
        <w:tc>
          <w:tcPr>
            <w:tcW w:w="5141" w:type="dxa"/>
            <w:tcMar>
              <w:top w:w="90" w:type="dxa"/>
              <w:left w:w="105" w:type="dxa"/>
              <w:bottom w:w="90" w:type="dxa"/>
              <w:right w:w="105" w:type="dxa"/>
            </w:tcMar>
            <w:vAlign w:val="center"/>
          </w:tcPr>
          <w:p w14:paraId="1DAF9400" w14:textId="77777777" w:rsidR="0029369E" w:rsidRDefault="00000000">
            <w:pPr>
              <w:spacing w:after="20"/>
            </w:pPr>
            <w:r>
              <w:rPr>
                <w:color w:val="243746"/>
                <w:sz w:val="14"/>
              </w:rPr>
              <w:t>Software and model-certification staffing</w:t>
            </w:r>
          </w:p>
        </w:tc>
        <w:tc>
          <w:tcPr>
            <w:tcW w:w="5141" w:type="dxa"/>
            <w:tcMar>
              <w:top w:w="90" w:type="dxa"/>
              <w:left w:w="105" w:type="dxa"/>
              <w:bottom w:w="90" w:type="dxa"/>
              <w:right w:w="105" w:type="dxa"/>
            </w:tcMar>
            <w:vAlign w:val="center"/>
          </w:tcPr>
          <w:p w14:paraId="73CD7C32" w14:textId="77777777" w:rsidR="0029369E" w:rsidRDefault="00000000">
            <w:pPr>
              <w:spacing w:after="20"/>
            </w:pPr>
            <w:r>
              <w:rPr>
                <w:color w:val="243746"/>
                <w:sz w:val="14"/>
              </w:rPr>
              <w:t>Engineering/support</w:t>
            </w:r>
          </w:p>
        </w:tc>
      </w:tr>
      <w:tr w:rsidR="0029369E" w14:paraId="02405971" w14:textId="77777777">
        <w:trPr>
          <w:cantSplit/>
          <w:jc w:val="center"/>
        </w:trPr>
        <w:tc>
          <w:tcPr>
            <w:tcW w:w="5141" w:type="dxa"/>
            <w:shd w:val="clear" w:color="auto" w:fill="F5F8FA"/>
            <w:tcMar>
              <w:top w:w="90" w:type="dxa"/>
              <w:left w:w="105" w:type="dxa"/>
              <w:bottom w:w="90" w:type="dxa"/>
              <w:right w:w="105" w:type="dxa"/>
            </w:tcMar>
            <w:vAlign w:val="center"/>
          </w:tcPr>
          <w:p w14:paraId="1CB67CDA" w14:textId="77777777" w:rsidR="0029369E" w:rsidRDefault="00000000">
            <w:pPr>
              <w:spacing w:after="20"/>
            </w:pPr>
            <w:r>
              <w:rPr>
                <w:color w:val="243746"/>
                <w:sz w:val="14"/>
              </w:rPr>
              <w:t>Power/cooling measurement</w:t>
            </w:r>
          </w:p>
        </w:tc>
        <w:tc>
          <w:tcPr>
            <w:tcW w:w="5141" w:type="dxa"/>
            <w:shd w:val="clear" w:color="auto" w:fill="F5F8FA"/>
            <w:tcMar>
              <w:top w:w="90" w:type="dxa"/>
              <w:left w:w="105" w:type="dxa"/>
              <w:bottom w:w="90" w:type="dxa"/>
              <w:right w:w="105" w:type="dxa"/>
            </w:tcMar>
            <w:vAlign w:val="center"/>
          </w:tcPr>
          <w:p w14:paraId="1FE07DA1" w14:textId="77777777" w:rsidR="0029369E" w:rsidRDefault="00000000">
            <w:pPr>
              <w:spacing w:after="20"/>
            </w:pPr>
            <w:r>
              <w:rPr>
                <w:color w:val="243746"/>
                <w:sz w:val="14"/>
              </w:rPr>
              <w:t>Platform engineering</w:t>
            </w:r>
          </w:p>
        </w:tc>
      </w:tr>
      <w:tr w:rsidR="0029369E" w14:paraId="49EB887A" w14:textId="77777777">
        <w:trPr>
          <w:cantSplit/>
          <w:jc w:val="center"/>
        </w:trPr>
        <w:tc>
          <w:tcPr>
            <w:tcW w:w="5141" w:type="dxa"/>
            <w:tcMar>
              <w:top w:w="90" w:type="dxa"/>
              <w:left w:w="105" w:type="dxa"/>
              <w:bottom w:w="90" w:type="dxa"/>
              <w:right w:w="105" w:type="dxa"/>
            </w:tcMar>
            <w:vAlign w:val="center"/>
          </w:tcPr>
          <w:p w14:paraId="79B3F041" w14:textId="77777777" w:rsidR="0029369E" w:rsidRDefault="00000000">
            <w:pPr>
              <w:spacing w:after="20"/>
            </w:pPr>
            <w:r>
              <w:rPr>
                <w:color w:val="243746"/>
                <w:sz w:val="14"/>
              </w:rPr>
              <w:t>Counterpart quote and support package</w:t>
            </w:r>
          </w:p>
        </w:tc>
        <w:tc>
          <w:tcPr>
            <w:tcW w:w="5141" w:type="dxa"/>
            <w:tcMar>
              <w:top w:w="90" w:type="dxa"/>
              <w:left w:w="105" w:type="dxa"/>
              <w:bottom w:w="90" w:type="dxa"/>
              <w:right w:w="105" w:type="dxa"/>
            </w:tcMar>
            <w:vAlign w:val="center"/>
          </w:tcPr>
          <w:p w14:paraId="0714F444" w14:textId="77777777" w:rsidR="0029369E" w:rsidRDefault="00000000">
            <w:pPr>
              <w:spacing w:after="20"/>
              <w:jc w:val="center"/>
            </w:pPr>
            <w:r>
              <w:rPr>
                <w:color w:val="243746"/>
                <w:sz w:val="14"/>
              </w:rPr>
              <w:t>Procurement</w:t>
            </w:r>
          </w:p>
        </w:tc>
      </w:tr>
      <w:tr w:rsidR="0029369E" w14:paraId="3D461563" w14:textId="77777777">
        <w:trPr>
          <w:cantSplit/>
          <w:jc w:val="center"/>
        </w:trPr>
        <w:tc>
          <w:tcPr>
            <w:tcW w:w="5141" w:type="dxa"/>
            <w:shd w:val="clear" w:color="auto" w:fill="F5F8FA"/>
            <w:tcMar>
              <w:top w:w="90" w:type="dxa"/>
              <w:left w:w="105" w:type="dxa"/>
              <w:bottom w:w="90" w:type="dxa"/>
              <w:right w:w="105" w:type="dxa"/>
            </w:tcMar>
            <w:vAlign w:val="center"/>
          </w:tcPr>
          <w:p w14:paraId="6BDF9DDD" w14:textId="77777777" w:rsidR="0029369E" w:rsidRDefault="00000000">
            <w:pPr>
              <w:spacing w:after="20"/>
            </w:pPr>
            <w:r>
              <w:rPr>
                <w:color w:val="243746"/>
                <w:sz w:val="14"/>
              </w:rPr>
              <w:t>Measured accepted-service capacity</w:t>
            </w:r>
          </w:p>
        </w:tc>
        <w:tc>
          <w:tcPr>
            <w:tcW w:w="5141" w:type="dxa"/>
            <w:shd w:val="clear" w:color="auto" w:fill="F5F8FA"/>
            <w:tcMar>
              <w:top w:w="90" w:type="dxa"/>
              <w:left w:w="105" w:type="dxa"/>
              <w:bottom w:w="90" w:type="dxa"/>
              <w:right w:w="105" w:type="dxa"/>
            </w:tcMar>
            <w:vAlign w:val="center"/>
          </w:tcPr>
          <w:p w14:paraId="7CB8168D" w14:textId="77777777" w:rsidR="0029369E" w:rsidRDefault="00000000">
            <w:pPr>
              <w:spacing w:after="20"/>
            </w:pPr>
            <w:r>
              <w:rPr>
                <w:color w:val="243746"/>
                <w:sz w:val="14"/>
              </w:rPr>
              <w:t>Performance/application engineering</w:t>
            </w:r>
          </w:p>
        </w:tc>
      </w:tr>
      <w:tr w:rsidR="0029369E" w14:paraId="08446F74" w14:textId="77777777">
        <w:trPr>
          <w:cantSplit/>
          <w:jc w:val="center"/>
        </w:trPr>
        <w:tc>
          <w:tcPr>
            <w:tcW w:w="5141" w:type="dxa"/>
            <w:tcMar>
              <w:top w:w="90" w:type="dxa"/>
              <w:left w:w="105" w:type="dxa"/>
              <w:bottom w:w="90" w:type="dxa"/>
              <w:right w:w="105" w:type="dxa"/>
            </w:tcMar>
            <w:vAlign w:val="center"/>
          </w:tcPr>
          <w:p w14:paraId="44AF3BAD" w14:textId="77777777" w:rsidR="0029369E" w:rsidRDefault="00000000">
            <w:pPr>
              <w:spacing w:after="20"/>
            </w:pPr>
            <w:r>
              <w:rPr>
                <w:color w:val="243746"/>
                <w:sz w:val="14"/>
              </w:rPr>
              <w:t>Customer removable spend and utilization</w:t>
            </w:r>
          </w:p>
        </w:tc>
        <w:tc>
          <w:tcPr>
            <w:tcW w:w="5141" w:type="dxa"/>
            <w:tcMar>
              <w:top w:w="90" w:type="dxa"/>
              <w:left w:w="105" w:type="dxa"/>
              <w:bottom w:w="90" w:type="dxa"/>
              <w:right w:w="105" w:type="dxa"/>
            </w:tcMar>
            <w:vAlign w:val="center"/>
          </w:tcPr>
          <w:p w14:paraId="119124FB" w14:textId="77777777" w:rsidR="0029369E" w:rsidRDefault="00000000">
            <w:pPr>
              <w:spacing w:after="20"/>
            </w:pPr>
            <w:r>
              <w:rPr>
                <w:color w:val="243746"/>
                <w:sz w:val="14"/>
              </w:rPr>
              <w:t>Sales/customer/finance</w:t>
            </w:r>
          </w:p>
        </w:tc>
      </w:tr>
      <w:tr w:rsidR="0029369E" w14:paraId="2C5F581A" w14:textId="77777777">
        <w:trPr>
          <w:cantSplit/>
          <w:jc w:val="center"/>
        </w:trPr>
        <w:tc>
          <w:tcPr>
            <w:tcW w:w="5141" w:type="dxa"/>
            <w:shd w:val="clear" w:color="auto" w:fill="F5F8FA"/>
            <w:tcMar>
              <w:top w:w="90" w:type="dxa"/>
              <w:left w:w="105" w:type="dxa"/>
              <w:bottom w:w="90" w:type="dxa"/>
              <w:right w:w="105" w:type="dxa"/>
            </w:tcMar>
            <w:vAlign w:val="center"/>
          </w:tcPr>
          <w:p w14:paraId="44746672" w14:textId="77777777" w:rsidR="0029369E" w:rsidRDefault="00000000">
            <w:pPr>
              <w:spacing w:after="20"/>
            </w:pPr>
            <w:r>
              <w:rPr>
                <w:color w:val="243746"/>
                <w:sz w:val="14"/>
              </w:rPr>
              <w:t>Discounted cash flow and sensitivity</w:t>
            </w:r>
          </w:p>
        </w:tc>
        <w:tc>
          <w:tcPr>
            <w:tcW w:w="5141" w:type="dxa"/>
            <w:shd w:val="clear" w:color="auto" w:fill="F5F8FA"/>
            <w:tcMar>
              <w:top w:w="90" w:type="dxa"/>
              <w:left w:w="105" w:type="dxa"/>
              <w:bottom w:w="90" w:type="dxa"/>
              <w:right w:w="105" w:type="dxa"/>
            </w:tcMar>
            <w:vAlign w:val="center"/>
          </w:tcPr>
          <w:p w14:paraId="408AEAD2" w14:textId="77777777" w:rsidR="0029369E" w:rsidRDefault="00000000">
            <w:pPr>
              <w:spacing w:after="20"/>
              <w:jc w:val="center"/>
            </w:pPr>
            <w:r>
              <w:rPr>
                <w:color w:val="243746"/>
                <w:sz w:val="14"/>
              </w:rPr>
              <w:t>Finance</w:t>
            </w:r>
          </w:p>
        </w:tc>
      </w:tr>
    </w:tbl>
    <w:p w14:paraId="60C3A0CE" w14:textId="77777777" w:rsidR="0029369E" w:rsidRDefault="0029369E">
      <w:pPr>
        <w:spacing w:after="20"/>
      </w:pPr>
    </w:p>
    <w:p w14:paraId="4BFCE3FD" w14:textId="77777777" w:rsidR="0029369E" w:rsidRDefault="00000000">
      <w:r>
        <w:br w:type="page"/>
      </w:r>
    </w:p>
    <w:p w14:paraId="3FC342FE" w14:textId="77777777" w:rsidR="0029369E" w:rsidRDefault="00000000">
      <w:pPr>
        <w:pStyle w:val="Title"/>
      </w:pPr>
      <w:bookmarkStart w:id="20" w:name="PRD_19"/>
      <w:r>
        <w:lastRenderedPageBreak/>
        <w:t>19. Delivery Roadmap and Acceptance Gates</w:t>
      </w:r>
      <w:bookmarkEnd w:id="20"/>
    </w:p>
    <w:tbl>
      <w:tblPr>
        <w:tblStyle w:val="TableGrid"/>
        <w:tblW w:w="0" w:type="auto"/>
        <w:jc w:val="center"/>
        <w:tblLook w:val="04A0" w:firstRow="1" w:lastRow="0" w:firstColumn="1" w:lastColumn="0" w:noHBand="0" w:noVBand="1"/>
      </w:tblPr>
      <w:tblGrid>
        <w:gridCol w:w="3427"/>
        <w:gridCol w:w="3427"/>
        <w:gridCol w:w="3427"/>
      </w:tblGrid>
      <w:tr w:rsidR="0029369E" w14:paraId="4C771009" w14:textId="77777777">
        <w:trPr>
          <w:tblHeader/>
          <w:jc w:val="center"/>
        </w:trPr>
        <w:tc>
          <w:tcPr>
            <w:tcW w:w="3427" w:type="dxa"/>
            <w:shd w:val="clear" w:color="auto" w:fill="103A5C"/>
            <w:tcMar>
              <w:top w:w="90" w:type="dxa"/>
              <w:left w:w="105" w:type="dxa"/>
              <w:bottom w:w="90" w:type="dxa"/>
              <w:right w:w="105" w:type="dxa"/>
            </w:tcMar>
            <w:vAlign w:val="center"/>
          </w:tcPr>
          <w:p w14:paraId="40EDDB32" w14:textId="77777777" w:rsidR="0029369E" w:rsidRDefault="00000000">
            <w:pPr>
              <w:jc w:val="center"/>
            </w:pPr>
            <w:r>
              <w:rPr>
                <w:b/>
                <w:color w:val="FFFFFF"/>
                <w:sz w:val="14"/>
              </w:rPr>
              <w:t>Gate</w:t>
            </w:r>
          </w:p>
        </w:tc>
        <w:tc>
          <w:tcPr>
            <w:tcW w:w="3427" w:type="dxa"/>
            <w:shd w:val="clear" w:color="auto" w:fill="103A5C"/>
            <w:tcMar>
              <w:top w:w="90" w:type="dxa"/>
              <w:left w:w="105" w:type="dxa"/>
              <w:bottom w:w="90" w:type="dxa"/>
              <w:right w:w="105" w:type="dxa"/>
            </w:tcMar>
            <w:vAlign w:val="center"/>
          </w:tcPr>
          <w:p w14:paraId="7FFEED98" w14:textId="77777777" w:rsidR="0029369E" w:rsidRDefault="00000000">
            <w:pPr>
              <w:jc w:val="center"/>
            </w:pPr>
            <w:r>
              <w:rPr>
                <w:b/>
                <w:color w:val="FFFFFF"/>
                <w:sz w:val="14"/>
              </w:rPr>
              <w:t>Deliverable</w:t>
            </w:r>
          </w:p>
        </w:tc>
        <w:tc>
          <w:tcPr>
            <w:tcW w:w="3427" w:type="dxa"/>
            <w:shd w:val="clear" w:color="auto" w:fill="103A5C"/>
            <w:tcMar>
              <w:top w:w="90" w:type="dxa"/>
              <w:left w:w="105" w:type="dxa"/>
              <w:bottom w:w="90" w:type="dxa"/>
              <w:right w:w="105" w:type="dxa"/>
            </w:tcMar>
            <w:vAlign w:val="center"/>
          </w:tcPr>
          <w:p w14:paraId="71EDD7A7" w14:textId="77777777" w:rsidR="0029369E" w:rsidRDefault="00000000">
            <w:pPr>
              <w:jc w:val="center"/>
            </w:pPr>
            <w:r>
              <w:rPr>
                <w:b/>
                <w:color w:val="FFFFFF"/>
                <w:sz w:val="14"/>
              </w:rPr>
              <w:t>Acceptance</w:t>
            </w:r>
          </w:p>
        </w:tc>
      </w:tr>
      <w:tr w:rsidR="0029369E" w14:paraId="695BC536" w14:textId="77777777">
        <w:trPr>
          <w:cantSplit/>
          <w:jc w:val="center"/>
        </w:trPr>
        <w:tc>
          <w:tcPr>
            <w:tcW w:w="3427" w:type="dxa"/>
            <w:tcMar>
              <w:top w:w="90" w:type="dxa"/>
              <w:left w:w="105" w:type="dxa"/>
              <w:bottom w:w="90" w:type="dxa"/>
              <w:right w:w="105" w:type="dxa"/>
            </w:tcMar>
            <w:vAlign w:val="center"/>
          </w:tcPr>
          <w:p w14:paraId="0EAF188B" w14:textId="77777777" w:rsidR="0029369E" w:rsidRDefault="00000000">
            <w:pPr>
              <w:spacing w:after="20"/>
              <w:jc w:val="center"/>
            </w:pPr>
            <w:r>
              <w:rPr>
                <w:color w:val="243746"/>
                <w:sz w:val="14"/>
              </w:rPr>
              <w:t>G0</w:t>
            </w:r>
          </w:p>
        </w:tc>
        <w:tc>
          <w:tcPr>
            <w:tcW w:w="3427" w:type="dxa"/>
            <w:tcMar>
              <w:top w:w="90" w:type="dxa"/>
              <w:left w:w="105" w:type="dxa"/>
              <w:bottom w:w="90" w:type="dxa"/>
              <w:right w:w="105" w:type="dxa"/>
            </w:tcMar>
            <w:vAlign w:val="center"/>
          </w:tcPr>
          <w:p w14:paraId="6E4D35DB" w14:textId="77777777" w:rsidR="0029369E" w:rsidRDefault="00000000">
            <w:pPr>
              <w:spacing w:after="20"/>
            </w:pPr>
            <w:r>
              <w:rPr>
                <w:color w:val="243746"/>
                <w:sz w:val="14"/>
              </w:rPr>
              <w:t>PRD, SKUs, personas, workload catalog and commercial targets</w:t>
            </w:r>
          </w:p>
        </w:tc>
        <w:tc>
          <w:tcPr>
            <w:tcW w:w="3427" w:type="dxa"/>
            <w:tcMar>
              <w:top w:w="90" w:type="dxa"/>
              <w:left w:w="105" w:type="dxa"/>
              <w:bottom w:w="90" w:type="dxa"/>
              <w:right w:w="105" w:type="dxa"/>
            </w:tcMar>
            <w:vAlign w:val="center"/>
          </w:tcPr>
          <w:p w14:paraId="2317F697" w14:textId="77777777" w:rsidR="0029369E" w:rsidRDefault="00000000">
            <w:pPr>
              <w:spacing w:after="20"/>
            </w:pPr>
            <w:r>
              <w:rPr>
                <w:color w:val="243746"/>
                <w:sz w:val="14"/>
              </w:rPr>
              <w:t>Management approval</w:t>
            </w:r>
          </w:p>
        </w:tc>
      </w:tr>
      <w:tr w:rsidR="0029369E" w14:paraId="7C652594" w14:textId="77777777">
        <w:trPr>
          <w:cantSplit/>
          <w:jc w:val="center"/>
        </w:trPr>
        <w:tc>
          <w:tcPr>
            <w:tcW w:w="3427" w:type="dxa"/>
            <w:shd w:val="clear" w:color="auto" w:fill="F5F8FA"/>
            <w:tcMar>
              <w:top w:w="90" w:type="dxa"/>
              <w:left w:w="105" w:type="dxa"/>
              <w:bottom w:w="90" w:type="dxa"/>
              <w:right w:w="105" w:type="dxa"/>
            </w:tcMar>
            <w:vAlign w:val="center"/>
          </w:tcPr>
          <w:p w14:paraId="00A997F7" w14:textId="77777777" w:rsidR="0029369E" w:rsidRDefault="00000000">
            <w:pPr>
              <w:spacing w:after="20"/>
              <w:jc w:val="center"/>
            </w:pPr>
            <w:r>
              <w:rPr>
                <w:color w:val="243746"/>
                <w:sz w:val="14"/>
              </w:rPr>
              <w:t>G1</w:t>
            </w:r>
          </w:p>
        </w:tc>
        <w:tc>
          <w:tcPr>
            <w:tcW w:w="3427" w:type="dxa"/>
            <w:shd w:val="clear" w:color="auto" w:fill="F5F8FA"/>
            <w:tcMar>
              <w:top w:w="90" w:type="dxa"/>
              <w:left w:w="105" w:type="dxa"/>
              <w:bottom w:w="90" w:type="dxa"/>
              <w:right w:w="105" w:type="dxa"/>
            </w:tcMar>
            <w:vAlign w:val="center"/>
          </w:tcPr>
          <w:p w14:paraId="05378F10" w14:textId="77777777" w:rsidR="0029369E" w:rsidRDefault="00000000">
            <w:pPr>
              <w:spacing w:after="20"/>
            </w:pPr>
            <w:r>
              <w:rPr>
                <w:color w:val="243746"/>
                <w:sz w:val="14"/>
              </w:rPr>
              <w:t>Single ATMOS service curves, power, thermals and compiler evidence</w:t>
            </w:r>
          </w:p>
        </w:tc>
        <w:tc>
          <w:tcPr>
            <w:tcW w:w="3427" w:type="dxa"/>
            <w:shd w:val="clear" w:color="auto" w:fill="F5F8FA"/>
            <w:tcMar>
              <w:top w:w="90" w:type="dxa"/>
              <w:left w:w="105" w:type="dxa"/>
              <w:bottom w:w="90" w:type="dxa"/>
              <w:right w:w="105" w:type="dxa"/>
            </w:tcMar>
            <w:vAlign w:val="center"/>
          </w:tcPr>
          <w:p w14:paraId="3F78125C" w14:textId="77777777" w:rsidR="0029369E" w:rsidRDefault="00000000">
            <w:pPr>
              <w:spacing w:after="20"/>
            </w:pPr>
            <w:r>
              <w:rPr>
                <w:color w:val="243746"/>
                <w:sz w:val="14"/>
              </w:rPr>
              <w:t>Three launch workloads feasible</w:t>
            </w:r>
          </w:p>
        </w:tc>
      </w:tr>
      <w:tr w:rsidR="0029369E" w14:paraId="1044242E" w14:textId="77777777">
        <w:trPr>
          <w:cantSplit/>
          <w:jc w:val="center"/>
        </w:trPr>
        <w:tc>
          <w:tcPr>
            <w:tcW w:w="3427" w:type="dxa"/>
            <w:tcMar>
              <w:top w:w="90" w:type="dxa"/>
              <w:left w:w="105" w:type="dxa"/>
              <w:bottom w:w="90" w:type="dxa"/>
              <w:right w:w="105" w:type="dxa"/>
            </w:tcMar>
            <w:vAlign w:val="center"/>
          </w:tcPr>
          <w:p w14:paraId="4F5F924E" w14:textId="77777777" w:rsidR="0029369E" w:rsidRDefault="00000000">
            <w:pPr>
              <w:spacing w:after="20"/>
              <w:jc w:val="center"/>
            </w:pPr>
            <w:r>
              <w:rPr>
                <w:color w:val="243746"/>
                <w:sz w:val="14"/>
              </w:rPr>
              <w:t>G2</w:t>
            </w:r>
          </w:p>
        </w:tc>
        <w:tc>
          <w:tcPr>
            <w:tcW w:w="3427" w:type="dxa"/>
            <w:tcMar>
              <w:top w:w="90" w:type="dxa"/>
              <w:left w:w="105" w:type="dxa"/>
              <w:bottom w:w="90" w:type="dxa"/>
              <w:right w:w="105" w:type="dxa"/>
            </w:tcMar>
            <w:vAlign w:val="center"/>
          </w:tcPr>
          <w:p w14:paraId="207C97A0" w14:textId="77777777" w:rsidR="0029369E" w:rsidRDefault="00000000">
            <w:pPr>
              <w:spacing w:after="20"/>
            </w:pPr>
            <w:r>
              <w:rPr>
                <w:color w:val="243746"/>
                <w:sz w:val="14"/>
              </w:rPr>
              <w:t>Four-device P2P group, isolation, resets and sustained load</w:t>
            </w:r>
          </w:p>
        </w:tc>
        <w:tc>
          <w:tcPr>
            <w:tcW w:w="3427" w:type="dxa"/>
            <w:tcMar>
              <w:top w:w="90" w:type="dxa"/>
              <w:left w:w="105" w:type="dxa"/>
              <w:bottom w:w="90" w:type="dxa"/>
              <w:right w:w="105" w:type="dxa"/>
            </w:tcMar>
            <w:vAlign w:val="center"/>
          </w:tcPr>
          <w:p w14:paraId="66D18E12" w14:textId="77777777" w:rsidR="0029369E" w:rsidRDefault="00000000">
            <w:pPr>
              <w:spacing w:after="20"/>
            </w:pPr>
            <w:r>
              <w:rPr>
                <w:color w:val="243746"/>
                <w:sz w:val="14"/>
              </w:rPr>
              <w:t>Qualified hardware building block</w:t>
            </w:r>
          </w:p>
        </w:tc>
      </w:tr>
      <w:tr w:rsidR="0029369E" w14:paraId="057D97C0" w14:textId="77777777">
        <w:trPr>
          <w:cantSplit/>
          <w:jc w:val="center"/>
        </w:trPr>
        <w:tc>
          <w:tcPr>
            <w:tcW w:w="3427" w:type="dxa"/>
            <w:shd w:val="clear" w:color="auto" w:fill="F5F8FA"/>
            <w:tcMar>
              <w:top w:w="90" w:type="dxa"/>
              <w:left w:w="105" w:type="dxa"/>
              <w:bottom w:w="90" w:type="dxa"/>
              <w:right w:w="105" w:type="dxa"/>
            </w:tcMar>
            <w:vAlign w:val="center"/>
          </w:tcPr>
          <w:p w14:paraId="212CB1CF" w14:textId="77777777" w:rsidR="0029369E" w:rsidRDefault="00000000">
            <w:pPr>
              <w:spacing w:after="20"/>
              <w:jc w:val="center"/>
            </w:pPr>
            <w:r>
              <w:rPr>
                <w:color w:val="243746"/>
                <w:sz w:val="14"/>
              </w:rPr>
              <w:t>G3</w:t>
            </w:r>
          </w:p>
        </w:tc>
        <w:tc>
          <w:tcPr>
            <w:tcW w:w="3427" w:type="dxa"/>
            <w:shd w:val="clear" w:color="auto" w:fill="F5F8FA"/>
            <w:tcMar>
              <w:top w:w="90" w:type="dxa"/>
              <w:left w:w="105" w:type="dxa"/>
              <w:bottom w:w="90" w:type="dxa"/>
              <w:right w:w="105" w:type="dxa"/>
            </w:tcMar>
            <w:vAlign w:val="center"/>
          </w:tcPr>
          <w:p w14:paraId="4AAE1569" w14:textId="77777777" w:rsidR="0029369E" w:rsidRDefault="00000000">
            <w:pPr>
              <w:spacing w:after="20"/>
            </w:pPr>
            <w:r>
              <w:rPr>
                <w:color w:val="243746"/>
                <w:sz w:val="14"/>
              </w:rPr>
              <w:t>8-device departmental appliance and OOB Knowledge Agent</w:t>
            </w:r>
          </w:p>
        </w:tc>
        <w:tc>
          <w:tcPr>
            <w:tcW w:w="3427" w:type="dxa"/>
            <w:shd w:val="clear" w:color="auto" w:fill="F5F8FA"/>
            <w:tcMar>
              <w:top w:w="90" w:type="dxa"/>
              <w:left w:w="105" w:type="dxa"/>
              <w:bottom w:w="90" w:type="dxa"/>
              <w:right w:w="105" w:type="dxa"/>
            </w:tcMar>
            <w:vAlign w:val="center"/>
          </w:tcPr>
          <w:p w14:paraId="1378345D" w14:textId="77777777" w:rsidR="0029369E" w:rsidRDefault="00000000">
            <w:pPr>
              <w:spacing w:after="20"/>
            </w:pPr>
            <w:r>
              <w:rPr>
                <w:color w:val="243746"/>
                <w:sz w:val="14"/>
              </w:rPr>
              <w:t>Pilot setup within one day</w:t>
            </w:r>
          </w:p>
        </w:tc>
      </w:tr>
      <w:tr w:rsidR="0029369E" w14:paraId="2154C694" w14:textId="77777777">
        <w:trPr>
          <w:cantSplit/>
          <w:jc w:val="center"/>
        </w:trPr>
        <w:tc>
          <w:tcPr>
            <w:tcW w:w="3427" w:type="dxa"/>
            <w:tcMar>
              <w:top w:w="90" w:type="dxa"/>
              <w:left w:w="105" w:type="dxa"/>
              <w:bottom w:w="90" w:type="dxa"/>
              <w:right w:w="105" w:type="dxa"/>
            </w:tcMar>
            <w:vAlign w:val="center"/>
          </w:tcPr>
          <w:p w14:paraId="3E334A8F" w14:textId="77777777" w:rsidR="0029369E" w:rsidRDefault="00000000">
            <w:pPr>
              <w:spacing w:after="20"/>
              <w:jc w:val="center"/>
            </w:pPr>
            <w:r>
              <w:rPr>
                <w:color w:val="243746"/>
                <w:sz w:val="14"/>
              </w:rPr>
              <w:t>G4</w:t>
            </w:r>
          </w:p>
        </w:tc>
        <w:tc>
          <w:tcPr>
            <w:tcW w:w="3427" w:type="dxa"/>
            <w:tcMar>
              <w:top w:w="90" w:type="dxa"/>
              <w:left w:w="105" w:type="dxa"/>
              <w:bottom w:w="90" w:type="dxa"/>
              <w:right w:w="105" w:type="dxa"/>
            </w:tcMar>
            <w:vAlign w:val="center"/>
          </w:tcPr>
          <w:p w14:paraId="50C0376D" w14:textId="77777777" w:rsidR="0029369E" w:rsidRDefault="00000000">
            <w:pPr>
              <w:spacing w:after="20"/>
            </w:pPr>
            <w:r>
              <w:rPr>
                <w:color w:val="243746"/>
                <w:sz w:val="14"/>
              </w:rPr>
              <w:t>ModelPack/catalog, update/canary/rollback and support workflow</w:t>
            </w:r>
          </w:p>
        </w:tc>
        <w:tc>
          <w:tcPr>
            <w:tcW w:w="3427" w:type="dxa"/>
            <w:tcMar>
              <w:top w:w="90" w:type="dxa"/>
              <w:left w:w="105" w:type="dxa"/>
              <w:bottom w:w="90" w:type="dxa"/>
              <w:right w:w="105" w:type="dxa"/>
            </w:tcMar>
            <w:vAlign w:val="center"/>
          </w:tcPr>
          <w:p w14:paraId="791B2484" w14:textId="77777777" w:rsidR="0029369E" w:rsidRDefault="00000000">
            <w:pPr>
              <w:spacing w:after="20"/>
            </w:pPr>
            <w:r>
              <w:rPr>
                <w:color w:val="243746"/>
                <w:sz w:val="14"/>
              </w:rPr>
              <w:t>Production software baseline</w:t>
            </w:r>
          </w:p>
        </w:tc>
      </w:tr>
      <w:tr w:rsidR="0029369E" w14:paraId="628A2949" w14:textId="77777777">
        <w:trPr>
          <w:cantSplit/>
          <w:jc w:val="center"/>
        </w:trPr>
        <w:tc>
          <w:tcPr>
            <w:tcW w:w="3427" w:type="dxa"/>
            <w:shd w:val="clear" w:color="auto" w:fill="F5F8FA"/>
            <w:tcMar>
              <w:top w:w="90" w:type="dxa"/>
              <w:left w:w="105" w:type="dxa"/>
              <w:bottom w:w="90" w:type="dxa"/>
              <w:right w:w="105" w:type="dxa"/>
            </w:tcMar>
            <w:vAlign w:val="center"/>
          </w:tcPr>
          <w:p w14:paraId="4C52E186" w14:textId="77777777" w:rsidR="0029369E" w:rsidRDefault="00000000">
            <w:pPr>
              <w:spacing w:after="20"/>
              <w:jc w:val="center"/>
            </w:pPr>
            <w:r>
              <w:rPr>
                <w:color w:val="243746"/>
                <w:sz w:val="14"/>
              </w:rPr>
              <w:t>G5</w:t>
            </w:r>
          </w:p>
        </w:tc>
        <w:tc>
          <w:tcPr>
            <w:tcW w:w="3427" w:type="dxa"/>
            <w:shd w:val="clear" w:color="auto" w:fill="F5F8FA"/>
            <w:tcMar>
              <w:top w:w="90" w:type="dxa"/>
              <w:left w:w="105" w:type="dxa"/>
              <w:bottom w:w="90" w:type="dxa"/>
              <w:right w:w="105" w:type="dxa"/>
            </w:tcMar>
            <w:vAlign w:val="center"/>
          </w:tcPr>
          <w:p w14:paraId="22A2AFA4" w14:textId="77777777" w:rsidR="0029369E" w:rsidRDefault="00000000">
            <w:pPr>
              <w:spacing w:after="20"/>
            </w:pPr>
            <w:r>
              <w:rPr>
                <w:color w:val="243746"/>
                <w:sz w:val="14"/>
              </w:rPr>
              <w:t>16-device OEM appliance, HA, security and 72-hour soak</w:t>
            </w:r>
          </w:p>
        </w:tc>
        <w:tc>
          <w:tcPr>
            <w:tcW w:w="3427" w:type="dxa"/>
            <w:shd w:val="clear" w:color="auto" w:fill="F5F8FA"/>
            <w:tcMar>
              <w:top w:w="90" w:type="dxa"/>
              <w:left w:w="105" w:type="dxa"/>
              <w:bottom w:w="90" w:type="dxa"/>
              <w:right w:w="105" w:type="dxa"/>
            </w:tcMar>
            <w:vAlign w:val="center"/>
          </w:tcPr>
          <w:p w14:paraId="5638F7E0" w14:textId="77777777" w:rsidR="0029369E" w:rsidRDefault="00000000">
            <w:pPr>
              <w:spacing w:after="20"/>
            </w:pPr>
            <w:r>
              <w:rPr>
                <w:color w:val="243746"/>
                <w:sz w:val="14"/>
              </w:rPr>
              <w:t>Orderable pilot SKU</w:t>
            </w:r>
          </w:p>
        </w:tc>
      </w:tr>
      <w:tr w:rsidR="0029369E" w14:paraId="42A020CE" w14:textId="77777777">
        <w:trPr>
          <w:cantSplit/>
          <w:jc w:val="center"/>
        </w:trPr>
        <w:tc>
          <w:tcPr>
            <w:tcW w:w="3427" w:type="dxa"/>
            <w:tcMar>
              <w:top w:w="90" w:type="dxa"/>
              <w:left w:w="105" w:type="dxa"/>
              <w:bottom w:w="90" w:type="dxa"/>
              <w:right w:w="105" w:type="dxa"/>
            </w:tcMar>
            <w:vAlign w:val="center"/>
          </w:tcPr>
          <w:p w14:paraId="695EB859" w14:textId="77777777" w:rsidR="0029369E" w:rsidRDefault="00000000">
            <w:pPr>
              <w:spacing w:after="20"/>
              <w:jc w:val="center"/>
            </w:pPr>
            <w:r>
              <w:rPr>
                <w:color w:val="243746"/>
                <w:sz w:val="14"/>
              </w:rPr>
              <w:t>G6</w:t>
            </w:r>
          </w:p>
        </w:tc>
        <w:tc>
          <w:tcPr>
            <w:tcW w:w="3427" w:type="dxa"/>
            <w:tcMar>
              <w:top w:w="90" w:type="dxa"/>
              <w:left w:w="105" w:type="dxa"/>
              <w:bottom w:w="90" w:type="dxa"/>
              <w:right w:w="105" w:type="dxa"/>
            </w:tcMar>
            <w:vAlign w:val="center"/>
          </w:tcPr>
          <w:p w14:paraId="71D31E92" w14:textId="77777777" w:rsidR="0029369E" w:rsidRDefault="00000000">
            <w:pPr>
              <w:spacing w:after="20"/>
            </w:pPr>
            <w:r>
              <w:rPr>
                <w:color w:val="243746"/>
                <w:sz w:val="14"/>
              </w:rPr>
              <w:t>Healthcare/manufacturing vertical packs and ISV certification</w:t>
            </w:r>
          </w:p>
        </w:tc>
        <w:tc>
          <w:tcPr>
            <w:tcW w:w="3427" w:type="dxa"/>
            <w:tcMar>
              <w:top w:w="90" w:type="dxa"/>
              <w:left w:w="105" w:type="dxa"/>
              <w:bottom w:w="90" w:type="dxa"/>
              <w:right w:w="105" w:type="dxa"/>
            </w:tcMar>
            <w:vAlign w:val="center"/>
          </w:tcPr>
          <w:p w14:paraId="4B48CAFD" w14:textId="77777777" w:rsidR="0029369E" w:rsidRDefault="00000000">
            <w:pPr>
              <w:spacing w:after="20"/>
            </w:pPr>
            <w:r>
              <w:rPr>
                <w:color w:val="243746"/>
                <w:sz w:val="14"/>
              </w:rPr>
              <w:t>Reference customers</w:t>
            </w:r>
          </w:p>
        </w:tc>
      </w:tr>
      <w:tr w:rsidR="0029369E" w14:paraId="56CBDA18" w14:textId="77777777">
        <w:trPr>
          <w:cantSplit/>
          <w:jc w:val="center"/>
        </w:trPr>
        <w:tc>
          <w:tcPr>
            <w:tcW w:w="3427" w:type="dxa"/>
            <w:shd w:val="clear" w:color="auto" w:fill="F5F8FA"/>
            <w:tcMar>
              <w:top w:w="90" w:type="dxa"/>
              <w:left w:w="105" w:type="dxa"/>
              <w:bottom w:w="90" w:type="dxa"/>
              <w:right w:w="105" w:type="dxa"/>
            </w:tcMar>
            <w:vAlign w:val="center"/>
          </w:tcPr>
          <w:p w14:paraId="141750F6" w14:textId="77777777" w:rsidR="0029369E" w:rsidRDefault="00000000">
            <w:pPr>
              <w:spacing w:after="20"/>
              <w:jc w:val="center"/>
            </w:pPr>
            <w:r>
              <w:rPr>
                <w:color w:val="243746"/>
                <w:sz w:val="14"/>
              </w:rPr>
              <w:t>G7</w:t>
            </w:r>
          </w:p>
        </w:tc>
        <w:tc>
          <w:tcPr>
            <w:tcW w:w="3427" w:type="dxa"/>
            <w:shd w:val="clear" w:color="auto" w:fill="F5F8FA"/>
            <w:tcMar>
              <w:top w:w="90" w:type="dxa"/>
              <w:left w:w="105" w:type="dxa"/>
              <w:bottom w:w="90" w:type="dxa"/>
              <w:right w:w="105" w:type="dxa"/>
            </w:tcMar>
            <w:vAlign w:val="center"/>
          </w:tcPr>
          <w:p w14:paraId="5D89A3D7" w14:textId="77777777" w:rsidR="0029369E" w:rsidRDefault="00000000">
            <w:pPr>
              <w:spacing w:after="20"/>
              <w:jc w:val="center"/>
            </w:pPr>
            <w:r>
              <w:rPr>
                <w:color w:val="243746"/>
                <w:sz w:val="14"/>
              </w:rPr>
              <w:t>24-device OEM SKU</w:t>
            </w:r>
          </w:p>
        </w:tc>
        <w:tc>
          <w:tcPr>
            <w:tcW w:w="3427" w:type="dxa"/>
            <w:shd w:val="clear" w:color="auto" w:fill="F5F8FA"/>
            <w:tcMar>
              <w:top w:w="90" w:type="dxa"/>
              <w:left w:w="105" w:type="dxa"/>
              <w:bottom w:w="90" w:type="dxa"/>
              <w:right w:w="105" w:type="dxa"/>
            </w:tcMar>
            <w:vAlign w:val="center"/>
          </w:tcPr>
          <w:p w14:paraId="045F4AF9" w14:textId="77777777" w:rsidR="0029369E" w:rsidRDefault="00000000">
            <w:pPr>
              <w:spacing w:after="20"/>
            </w:pPr>
            <w:r>
              <w:rPr>
                <w:color w:val="243746"/>
                <w:sz w:val="14"/>
              </w:rPr>
              <w:t>Thermal, P2P, N+1 and business proof</w:t>
            </w:r>
          </w:p>
        </w:tc>
      </w:tr>
      <w:tr w:rsidR="0029369E" w14:paraId="0C694385" w14:textId="77777777">
        <w:trPr>
          <w:cantSplit/>
          <w:jc w:val="center"/>
        </w:trPr>
        <w:tc>
          <w:tcPr>
            <w:tcW w:w="3427" w:type="dxa"/>
            <w:tcMar>
              <w:top w:w="90" w:type="dxa"/>
              <w:left w:w="105" w:type="dxa"/>
              <w:bottom w:w="90" w:type="dxa"/>
              <w:right w:w="105" w:type="dxa"/>
            </w:tcMar>
            <w:vAlign w:val="center"/>
          </w:tcPr>
          <w:p w14:paraId="657AA7ED" w14:textId="77777777" w:rsidR="0029369E" w:rsidRDefault="00000000">
            <w:pPr>
              <w:spacing w:after="20"/>
              <w:jc w:val="center"/>
            </w:pPr>
            <w:r>
              <w:rPr>
                <w:color w:val="243746"/>
                <w:sz w:val="14"/>
              </w:rPr>
              <w:t>G8</w:t>
            </w:r>
          </w:p>
        </w:tc>
        <w:tc>
          <w:tcPr>
            <w:tcW w:w="3427" w:type="dxa"/>
            <w:tcMar>
              <w:top w:w="90" w:type="dxa"/>
              <w:left w:w="105" w:type="dxa"/>
              <w:bottom w:w="90" w:type="dxa"/>
              <w:right w:w="105" w:type="dxa"/>
            </w:tcMar>
            <w:vAlign w:val="center"/>
          </w:tcPr>
          <w:p w14:paraId="2D892DCE" w14:textId="77777777" w:rsidR="0029369E" w:rsidRDefault="00000000">
            <w:pPr>
              <w:spacing w:after="20"/>
            </w:pPr>
            <w:r>
              <w:rPr>
                <w:color w:val="243746"/>
                <w:sz w:val="14"/>
              </w:rPr>
              <w:t>Counterpart/TCO claims</w:t>
            </w:r>
          </w:p>
        </w:tc>
        <w:tc>
          <w:tcPr>
            <w:tcW w:w="3427" w:type="dxa"/>
            <w:tcMar>
              <w:top w:w="90" w:type="dxa"/>
              <w:left w:w="105" w:type="dxa"/>
              <w:bottom w:w="90" w:type="dxa"/>
              <w:right w:w="105" w:type="dxa"/>
            </w:tcMar>
            <w:vAlign w:val="center"/>
          </w:tcPr>
          <w:p w14:paraId="02AEF13C" w14:textId="77777777" w:rsidR="0029369E" w:rsidRDefault="00000000">
            <w:pPr>
              <w:spacing w:after="20"/>
            </w:pPr>
            <w:r>
              <w:rPr>
                <w:color w:val="243746"/>
                <w:sz w:val="14"/>
              </w:rPr>
              <w:t>Legal, product and finance approval</w:t>
            </w:r>
          </w:p>
        </w:tc>
      </w:tr>
    </w:tbl>
    <w:p w14:paraId="3D500C0D" w14:textId="77777777" w:rsidR="0029369E" w:rsidRDefault="0029369E">
      <w:pPr>
        <w:spacing w:after="20"/>
      </w:pPr>
    </w:p>
    <w:p w14:paraId="42EB2B2D" w14:textId="77777777" w:rsidR="0029369E" w:rsidRDefault="00000000">
      <w:pPr>
        <w:pStyle w:val="Heading1"/>
      </w:pPr>
      <w:r>
        <w:t>19.1 First POCs</w:t>
      </w:r>
    </w:p>
    <w:tbl>
      <w:tblPr>
        <w:tblStyle w:val="TableGrid"/>
        <w:tblW w:w="0" w:type="auto"/>
        <w:jc w:val="center"/>
        <w:tblLook w:val="04A0" w:firstRow="1" w:lastRow="0" w:firstColumn="1" w:lastColumn="0" w:noHBand="0" w:noVBand="1"/>
      </w:tblPr>
      <w:tblGrid>
        <w:gridCol w:w="3427"/>
        <w:gridCol w:w="3427"/>
        <w:gridCol w:w="3427"/>
      </w:tblGrid>
      <w:tr w:rsidR="0029369E" w14:paraId="4F8F152D" w14:textId="77777777">
        <w:trPr>
          <w:tblHeader/>
          <w:jc w:val="center"/>
        </w:trPr>
        <w:tc>
          <w:tcPr>
            <w:tcW w:w="3427" w:type="dxa"/>
            <w:shd w:val="clear" w:color="auto" w:fill="103A5C"/>
            <w:tcMar>
              <w:top w:w="90" w:type="dxa"/>
              <w:left w:w="105" w:type="dxa"/>
              <w:bottom w:w="90" w:type="dxa"/>
              <w:right w:w="105" w:type="dxa"/>
            </w:tcMar>
            <w:vAlign w:val="center"/>
          </w:tcPr>
          <w:p w14:paraId="52E42D72" w14:textId="77777777" w:rsidR="0029369E" w:rsidRDefault="00000000">
            <w:pPr>
              <w:jc w:val="center"/>
            </w:pPr>
            <w:r>
              <w:rPr>
                <w:b/>
                <w:color w:val="FFFFFF"/>
                <w:sz w:val="14"/>
              </w:rPr>
              <w:t>POC</w:t>
            </w:r>
          </w:p>
        </w:tc>
        <w:tc>
          <w:tcPr>
            <w:tcW w:w="3427" w:type="dxa"/>
            <w:shd w:val="clear" w:color="auto" w:fill="103A5C"/>
            <w:tcMar>
              <w:top w:w="90" w:type="dxa"/>
              <w:left w:w="105" w:type="dxa"/>
              <w:bottom w:w="90" w:type="dxa"/>
              <w:right w:w="105" w:type="dxa"/>
            </w:tcMar>
            <w:vAlign w:val="center"/>
          </w:tcPr>
          <w:p w14:paraId="16B04EED" w14:textId="77777777" w:rsidR="0029369E" w:rsidRDefault="00000000">
            <w:pPr>
              <w:jc w:val="center"/>
            </w:pPr>
            <w:r>
              <w:rPr>
                <w:b/>
                <w:color w:val="FFFFFF"/>
                <w:sz w:val="14"/>
              </w:rPr>
              <w:t>System</w:t>
            </w:r>
          </w:p>
        </w:tc>
        <w:tc>
          <w:tcPr>
            <w:tcW w:w="3427" w:type="dxa"/>
            <w:shd w:val="clear" w:color="auto" w:fill="103A5C"/>
            <w:tcMar>
              <w:top w:w="90" w:type="dxa"/>
              <w:left w:w="105" w:type="dxa"/>
              <w:bottom w:w="90" w:type="dxa"/>
              <w:right w:w="105" w:type="dxa"/>
            </w:tcMar>
            <w:vAlign w:val="center"/>
          </w:tcPr>
          <w:p w14:paraId="04D08BC7" w14:textId="77777777" w:rsidR="0029369E" w:rsidRDefault="00000000">
            <w:pPr>
              <w:jc w:val="center"/>
            </w:pPr>
            <w:r>
              <w:rPr>
                <w:b/>
                <w:color w:val="FFFFFF"/>
                <w:sz w:val="14"/>
              </w:rPr>
              <w:t>Outcome</w:t>
            </w:r>
          </w:p>
        </w:tc>
      </w:tr>
      <w:tr w:rsidR="0029369E" w14:paraId="3DBAB457" w14:textId="77777777">
        <w:trPr>
          <w:cantSplit/>
          <w:jc w:val="center"/>
        </w:trPr>
        <w:tc>
          <w:tcPr>
            <w:tcW w:w="3427" w:type="dxa"/>
            <w:tcMar>
              <w:top w:w="90" w:type="dxa"/>
              <w:left w:w="105" w:type="dxa"/>
              <w:bottom w:w="90" w:type="dxa"/>
              <w:right w:w="105" w:type="dxa"/>
            </w:tcMar>
            <w:vAlign w:val="center"/>
          </w:tcPr>
          <w:p w14:paraId="3F2C4EEB" w14:textId="77777777" w:rsidR="0029369E" w:rsidRDefault="00000000">
            <w:pPr>
              <w:spacing w:after="20"/>
              <w:jc w:val="center"/>
            </w:pPr>
            <w:r>
              <w:rPr>
                <w:color w:val="243746"/>
                <w:sz w:val="14"/>
              </w:rPr>
              <w:t>Knowledge Agent</w:t>
            </w:r>
          </w:p>
        </w:tc>
        <w:tc>
          <w:tcPr>
            <w:tcW w:w="3427" w:type="dxa"/>
            <w:tcMar>
              <w:top w:w="90" w:type="dxa"/>
              <w:left w:w="105" w:type="dxa"/>
              <w:bottom w:w="90" w:type="dxa"/>
              <w:right w:w="105" w:type="dxa"/>
            </w:tcMar>
            <w:vAlign w:val="center"/>
          </w:tcPr>
          <w:p w14:paraId="21DC529B" w14:textId="77777777" w:rsidR="0029369E" w:rsidRDefault="00000000">
            <w:pPr>
              <w:spacing w:after="20"/>
              <w:jc w:val="center"/>
            </w:pPr>
            <w:r>
              <w:rPr>
                <w:color w:val="243746"/>
                <w:sz w:val="14"/>
              </w:rPr>
              <w:t>ATMOS 8</w:t>
            </w:r>
          </w:p>
        </w:tc>
        <w:tc>
          <w:tcPr>
            <w:tcW w:w="3427" w:type="dxa"/>
            <w:tcMar>
              <w:top w:w="90" w:type="dxa"/>
              <w:left w:w="105" w:type="dxa"/>
              <w:bottom w:w="90" w:type="dxa"/>
              <w:right w:w="105" w:type="dxa"/>
            </w:tcMar>
            <w:vAlign w:val="center"/>
          </w:tcPr>
          <w:p w14:paraId="1C59D7DB" w14:textId="77777777" w:rsidR="0029369E" w:rsidRDefault="00000000">
            <w:pPr>
              <w:spacing w:after="20"/>
            </w:pPr>
            <w:r>
              <w:rPr>
                <w:color w:val="243746"/>
                <w:sz w:val="14"/>
              </w:rPr>
              <w:t>Ingest 1–5 million pages/chunks, cited Q&amp;A, ACL and upgrade workflow</w:t>
            </w:r>
          </w:p>
        </w:tc>
      </w:tr>
      <w:tr w:rsidR="0029369E" w14:paraId="7DF8920A" w14:textId="77777777">
        <w:trPr>
          <w:cantSplit/>
          <w:jc w:val="center"/>
        </w:trPr>
        <w:tc>
          <w:tcPr>
            <w:tcW w:w="3427" w:type="dxa"/>
            <w:shd w:val="clear" w:color="auto" w:fill="F5F8FA"/>
            <w:tcMar>
              <w:top w:w="90" w:type="dxa"/>
              <w:left w:w="105" w:type="dxa"/>
              <w:bottom w:w="90" w:type="dxa"/>
              <w:right w:w="105" w:type="dxa"/>
            </w:tcMar>
            <w:vAlign w:val="center"/>
          </w:tcPr>
          <w:p w14:paraId="3EA547E5" w14:textId="77777777" w:rsidR="0029369E" w:rsidRDefault="00000000">
            <w:pPr>
              <w:spacing w:after="20"/>
            </w:pPr>
            <w:r>
              <w:rPr>
                <w:color w:val="243746"/>
                <w:sz w:val="14"/>
              </w:rPr>
              <w:t>Retrieval and reranking</w:t>
            </w:r>
          </w:p>
        </w:tc>
        <w:tc>
          <w:tcPr>
            <w:tcW w:w="3427" w:type="dxa"/>
            <w:shd w:val="clear" w:color="auto" w:fill="F5F8FA"/>
            <w:tcMar>
              <w:top w:w="90" w:type="dxa"/>
              <w:left w:w="105" w:type="dxa"/>
              <w:bottom w:w="90" w:type="dxa"/>
              <w:right w:w="105" w:type="dxa"/>
            </w:tcMar>
            <w:vAlign w:val="center"/>
          </w:tcPr>
          <w:p w14:paraId="65C3F14F" w14:textId="77777777" w:rsidR="0029369E" w:rsidRDefault="00000000">
            <w:pPr>
              <w:spacing w:after="20"/>
              <w:jc w:val="center"/>
            </w:pPr>
            <w:r>
              <w:rPr>
                <w:color w:val="243746"/>
                <w:sz w:val="14"/>
              </w:rPr>
              <w:t>ATMOS 16</w:t>
            </w:r>
          </w:p>
        </w:tc>
        <w:tc>
          <w:tcPr>
            <w:tcW w:w="3427" w:type="dxa"/>
            <w:shd w:val="clear" w:color="auto" w:fill="F5F8FA"/>
            <w:tcMar>
              <w:top w:w="90" w:type="dxa"/>
              <w:left w:w="105" w:type="dxa"/>
              <w:bottom w:w="90" w:type="dxa"/>
              <w:right w:w="105" w:type="dxa"/>
            </w:tcMar>
            <w:vAlign w:val="center"/>
          </w:tcPr>
          <w:p w14:paraId="290D4ABA" w14:textId="77777777" w:rsidR="0029369E" w:rsidRDefault="00000000">
            <w:pPr>
              <w:spacing w:after="20"/>
            </w:pPr>
            <w:r>
              <w:rPr>
                <w:color w:val="243746"/>
                <w:sz w:val="14"/>
              </w:rPr>
              <w:t>Candidate scoring, recall/NDCG, p99 and cost/query</w:t>
            </w:r>
          </w:p>
        </w:tc>
      </w:tr>
      <w:tr w:rsidR="0029369E" w14:paraId="2A2FAF30" w14:textId="77777777">
        <w:trPr>
          <w:cantSplit/>
          <w:jc w:val="center"/>
        </w:trPr>
        <w:tc>
          <w:tcPr>
            <w:tcW w:w="3427" w:type="dxa"/>
            <w:tcMar>
              <w:top w:w="90" w:type="dxa"/>
              <w:left w:w="105" w:type="dxa"/>
              <w:bottom w:w="90" w:type="dxa"/>
              <w:right w:w="105" w:type="dxa"/>
            </w:tcMar>
            <w:vAlign w:val="center"/>
          </w:tcPr>
          <w:p w14:paraId="44078CFB" w14:textId="77777777" w:rsidR="0029369E" w:rsidRDefault="00000000">
            <w:pPr>
              <w:spacing w:after="20"/>
            </w:pPr>
            <w:r>
              <w:rPr>
                <w:color w:val="243746"/>
                <w:sz w:val="14"/>
              </w:rPr>
              <w:t>Department private AI</w:t>
            </w:r>
          </w:p>
        </w:tc>
        <w:tc>
          <w:tcPr>
            <w:tcW w:w="3427" w:type="dxa"/>
            <w:tcMar>
              <w:top w:w="90" w:type="dxa"/>
              <w:left w:w="105" w:type="dxa"/>
              <w:bottom w:w="90" w:type="dxa"/>
              <w:right w:w="105" w:type="dxa"/>
            </w:tcMar>
            <w:vAlign w:val="center"/>
          </w:tcPr>
          <w:p w14:paraId="70B8630E" w14:textId="77777777" w:rsidR="0029369E" w:rsidRDefault="00000000">
            <w:pPr>
              <w:spacing w:after="20"/>
              <w:jc w:val="center"/>
            </w:pPr>
            <w:r>
              <w:rPr>
                <w:color w:val="243746"/>
                <w:sz w:val="14"/>
              </w:rPr>
              <w:t>ATMOS 8</w:t>
            </w:r>
          </w:p>
        </w:tc>
        <w:tc>
          <w:tcPr>
            <w:tcW w:w="3427" w:type="dxa"/>
            <w:tcMar>
              <w:top w:w="90" w:type="dxa"/>
              <w:left w:w="105" w:type="dxa"/>
              <w:bottom w:w="90" w:type="dxa"/>
              <w:right w:w="105" w:type="dxa"/>
            </w:tcMar>
            <w:vAlign w:val="center"/>
          </w:tcPr>
          <w:p w14:paraId="6CBD032C" w14:textId="77777777" w:rsidR="0029369E" w:rsidRDefault="00000000">
            <w:pPr>
              <w:spacing w:after="20"/>
            </w:pPr>
            <w:r>
              <w:rPr>
                <w:color w:val="243746"/>
                <w:sz w:val="14"/>
              </w:rPr>
              <w:t>Multi-user service, quotas, batch and one qualified LLM</w:t>
            </w:r>
          </w:p>
        </w:tc>
      </w:tr>
      <w:tr w:rsidR="0029369E" w14:paraId="420B0C17" w14:textId="77777777">
        <w:trPr>
          <w:cantSplit/>
          <w:jc w:val="center"/>
        </w:trPr>
        <w:tc>
          <w:tcPr>
            <w:tcW w:w="3427" w:type="dxa"/>
            <w:shd w:val="clear" w:color="auto" w:fill="F5F8FA"/>
            <w:tcMar>
              <w:top w:w="90" w:type="dxa"/>
              <w:left w:w="105" w:type="dxa"/>
              <w:bottom w:w="90" w:type="dxa"/>
              <w:right w:w="105" w:type="dxa"/>
            </w:tcMar>
            <w:vAlign w:val="center"/>
          </w:tcPr>
          <w:p w14:paraId="02609630" w14:textId="77777777" w:rsidR="0029369E" w:rsidRDefault="00000000">
            <w:pPr>
              <w:spacing w:after="20"/>
              <w:jc w:val="center"/>
            </w:pPr>
            <w:r>
              <w:rPr>
                <w:color w:val="243746"/>
                <w:sz w:val="14"/>
              </w:rPr>
              <w:t>OEM thermal</w:t>
            </w:r>
          </w:p>
        </w:tc>
        <w:tc>
          <w:tcPr>
            <w:tcW w:w="3427" w:type="dxa"/>
            <w:shd w:val="clear" w:color="auto" w:fill="F5F8FA"/>
            <w:tcMar>
              <w:top w:w="90" w:type="dxa"/>
              <w:left w:w="105" w:type="dxa"/>
              <w:bottom w:w="90" w:type="dxa"/>
              <w:right w:w="105" w:type="dxa"/>
            </w:tcMar>
            <w:vAlign w:val="center"/>
          </w:tcPr>
          <w:p w14:paraId="4E6E696E" w14:textId="77777777" w:rsidR="0029369E" w:rsidRDefault="00000000">
            <w:pPr>
              <w:spacing w:after="20"/>
              <w:jc w:val="center"/>
            </w:pPr>
            <w:r>
              <w:rPr>
                <w:color w:val="243746"/>
                <w:sz w:val="14"/>
              </w:rPr>
              <w:t>4→8→16 devices</w:t>
            </w:r>
          </w:p>
        </w:tc>
        <w:tc>
          <w:tcPr>
            <w:tcW w:w="3427" w:type="dxa"/>
            <w:shd w:val="clear" w:color="auto" w:fill="F5F8FA"/>
            <w:tcMar>
              <w:top w:w="90" w:type="dxa"/>
              <w:left w:w="105" w:type="dxa"/>
              <w:bottom w:w="90" w:type="dxa"/>
              <w:right w:w="105" w:type="dxa"/>
            </w:tcMar>
            <w:vAlign w:val="center"/>
          </w:tcPr>
          <w:p w14:paraId="7CCF916D" w14:textId="77777777" w:rsidR="0029369E" w:rsidRDefault="00000000">
            <w:pPr>
              <w:spacing w:after="20"/>
            </w:pPr>
            <w:r>
              <w:rPr>
                <w:color w:val="243746"/>
                <w:sz w:val="14"/>
              </w:rPr>
              <w:t>Bay/switch thermals, fan failure, max ambient and service</w:t>
            </w:r>
          </w:p>
        </w:tc>
      </w:tr>
      <w:tr w:rsidR="0029369E" w14:paraId="2AC6B505" w14:textId="77777777">
        <w:trPr>
          <w:cantSplit/>
          <w:jc w:val="center"/>
        </w:trPr>
        <w:tc>
          <w:tcPr>
            <w:tcW w:w="3427" w:type="dxa"/>
            <w:tcMar>
              <w:top w:w="90" w:type="dxa"/>
              <w:left w:w="105" w:type="dxa"/>
              <w:bottom w:w="90" w:type="dxa"/>
              <w:right w:w="105" w:type="dxa"/>
            </w:tcMar>
            <w:vAlign w:val="center"/>
          </w:tcPr>
          <w:p w14:paraId="3CDBB42F" w14:textId="77777777" w:rsidR="0029369E" w:rsidRDefault="00000000">
            <w:pPr>
              <w:spacing w:after="20"/>
              <w:jc w:val="center"/>
            </w:pPr>
            <w:r>
              <w:rPr>
                <w:color w:val="243746"/>
                <w:sz w:val="14"/>
              </w:rPr>
              <w:t>Lifecycle</w:t>
            </w:r>
          </w:p>
        </w:tc>
        <w:tc>
          <w:tcPr>
            <w:tcW w:w="3427" w:type="dxa"/>
            <w:tcMar>
              <w:top w:w="90" w:type="dxa"/>
              <w:left w:w="105" w:type="dxa"/>
              <w:bottom w:w="90" w:type="dxa"/>
              <w:right w:w="105" w:type="dxa"/>
            </w:tcMar>
            <w:vAlign w:val="center"/>
          </w:tcPr>
          <w:p w14:paraId="539C4325" w14:textId="77777777" w:rsidR="0029369E" w:rsidRDefault="00000000">
            <w:pPr>
              <w:spacing w:after="20"/>
            </w:pPr>
            <w:r>
              <w:rPr>
                <w:color w:val="243746"/>
                <w:sz w:val="14"/>
              </w:rPr>
              <w:t>2 model generations + platform update</w:t>
            </w:r>
          </w:p>
        </w:tc>
        <w:tc>
          <w:tcPr>
            <w:tcW w:w="3427" w:type="dxa"/>
            <w:tcMar>
              <w:top w:w="90" w:type="dxa"/>
              <w:left w:w="105" w:type="dxa"/>
              <w:bottom w:w="90" w:type="dxa"/>
              <w:right w:w="105" w:type="dxa"/>
            </w:tcMar>
            <w:vAlign w:val="center"/>
          </w:tcPr>
          <w:p w14:paraId="2CC8B4A4" w14:textId="77777777" w:rsidR="0029369E" w:rsidRDefault="00000000">
            <w:pPr>
              <w:spacing w:after="20"/>
            </w:pPr>
            <w:r>
              <w:rPr>
                <w:color w:val="243746"/>
                <w:sz w:val="14"/>
              </w:rPr>
              <w:t>Canary, rollback and evidence</w:t>
            </w:r>
          </w:p>
        </w:tc>
      </w:tr>
    </w:tbl>
    <w:p w14:paraId="241B588F" w14:textId="77777777" w:rsidR="0029369E" w:rsidRDefault="0029369E">
      <w:pPr>
        <w:spacing w:after="20"/>
      </w:pPr>
    </w:p>
    <w:p w14:paraId="48213453" w14:textId="77777777" w:rsidR="0029369E" w:rsidRDefault="00000000">
      <w:r>
        <w:br w:type="page"/>
      </w:r>
    </w:p>
    <w:p w14:paraId="3CE12DD8" w14:textId="77777777" w:rsidR="0029369E" w:rsidRDefault="00000000">
      <w:pPr>
        <w:pStyle w:val="Title"/>
      </w:pPr>
      <w:bookmarkStart w:id="21" w:name="PRD_20"/>
      <w:r>
        <w:lastRenderedPageBreak/>
        <w:t>20. Risks and Product Decisions</w:t>
      </w:r>
      <w:bookmarkEnd w:id="21"/>
    </w:p>
    <w:tbl>
      <w:tblPr>
        <w:tblStyle w:val="TableGrid"/>
        <w:tblW w:w="0" w:type="auto"/>
        <w:jc w:val="center"/>
        <w:tblLook w:val="04A0" w:firstRow="1" w:lastRow="0" w:firstColumn="1" w:lastColumn="0" w:noHBand="0" w:noVBand="1"/>
      </w:tblPr>
      <w:tblGrid>
        <w:gridCol w:w="3427"/>
        <w:gridCol w:w="3427"/>
        <w:gridCol w:w="3427"/>
      </w:tblGrid>
      <w:tr w:rsidR="0029369E" w14:paraId="6F2A5E53" w14:textId="77777777">
        <w:trPr>
          <w:tblHeader/>
          <w:jc w:val="center"/>
        </w:trPr>
        <w:tc>
          <w:tcPr>
            <w:tcW w:w="3427" w:type="dxa"/>
            <w:shd w:val="clear" w:color="auto" w:fill="103A5C"/>
            <w:tcMar>
              <w:top w:w="90" w:type="dxa"/>
              <w:left w:w="105" w:type="dxa"/>
              <w:bottom w:w="90" w:type="dxa"/>
              <w:right w:w="105" w:type="dxa"/>
            </w:tcMar>
            <w:vAlign w:val="center"/>
          </w:tcPr>
          <w:p w14:paraId="25A87B35" w14:textId="77777777" w:rsidR="0029369E" w:rsidRDefault="00000000">
            <w:pPr>
              <w:jc w:val="center"/>
            </w:pPr>
            <w:r>
              <w:rPr>
                <w:b/>
                <w:color w:val="FFFFFF"/>
                <w:sz w:val="14"/>
              </w:rPr>
              <w:t>Risk</w:t>
            </w:r>
          </w:p>
        </w:tc>
        <w:tc>
          <w:tcPr>
            <w:tcW w:w="3427" w:type="dxa"/>
            <w:shd w:val="clear" w:color="auto" w:fill="103A5C"/>
            <w:tcMar>
              <w:top w:w="90" w:type="dxa"/>
              <w:left w:w="105" w:type="dxa"/>
              <w:bottom w:w="90" w:type="dxa"/>
              <w:right w:w="105" w:type="dxa"/>
            </w:tcMar>
            <w:vAlign w:val="center"/>
          </w:tcPr>
          <w:p w14:paraId="4B8B5B86" w14:textId="77777777" w:rsidR="0029369E" w:rsidRDefault="00000000">
            <w:pPr>
              <w:jc w:val="center"/>
            </w:pPr>
            <w:r>
              <w:rPr>
                <w:b/>
                <w:color w:val="FFFFFF"/>
                <w:sz w:val="14"/>
              </w:rPr>
              <w:t>Product impact</w:t>
            </w:r>
          </w:p>
        </w:tc>
        <w:tc>
          <w:tcPr>
            <w:tcW w:w="3427" w:type="dxa"/>
            <w:shd w:val="clear" w:color="auto" w:fill="103A5C"/>
            <w:tcMar>
              <w:top w:w="90" w:type="dxa"/>
              <w:left w:w="105" w:type="dxa"/>
              <w:bottom w:w="90" w:type="dxa"/>
              <w:right w:w="105" w:type="dxa"/>
            </w:tcMar>
            <w:vAlign w:val="center"/>
          </w:tcPr>
          <w:p w14:paraId="3C42F128" w14:textId="77777777" w:rsidR="0029369E" w:rsidRDefault="00000000">
            <w:pPr>
              <w:jc w:val="center"/>
            </w:pPr>
            <w:r>
              <w:rPr>
                <w:b/>
                <w:color w:val="FFFFFF"/>
                <w:sz w:val="14"/>
              </w:rPr>
              <w:t>Required response</w:t>
            </w:r>
          </w:p>
        </w:tc>
      </w:tr>
      <w:tr w:rsidR="0029369E" w14:paraId="450B3592" w14:textId="77777777">
        <w:trPr>
          <w:cantSplit/>
          <w:jc w:val="center"/>
        </w:trPr>
        <w:tc>
          <w:tcPr>
            <w:tcW w:w="3427" w:type="dxa"/>
            <w:tcMar>
              <w:top w:w="90" w:type="dxa"/>
              <w:left w:w="105" w:type="dxa"/>
              <w:bottom w:w="90" w:type="dxa"/>
              <w:right w:w="105" w:type="dxa"/>
            </w:tcMar>
            <w:vAlign w:val="center"/>
          </w:tcPr>
          <w:p w14:paraId="47718B57" w14:textId="77777777" w:rsidR="0029369E" w:rsidRDefault="00000000">
            <w:pPr>
              <w:spacing w:after="20"/>
              <w:jc w:val="center"/>
            </w:pPr>
            <w:r>
              <w:rPr>
                <w:color w:val="243746"/>
                <w:sz w:val="14"/>
              </w:rPr>
              <w:t>Compute deficit</w:t>
            </w:r>
          </w:p>
        </w:tc>
        <w:tc>
          <w:tcPr>
            <w:tcW w:w="3427" w:type="dxa"/>
            <w:tcMar>
              <w:top w:w="90" w:type="dxa"/>
              <w:left w:w="105" w:type="dxa"/>
              <w:bottom w:w="90" w:type="dxa"/>
              <w:right w:w="105" w:type="dxa"/>
            </w:tcMar>
            <w:vAlign w:val="center"/>
          </w:tcPr>
          <w:p w14:paraId="69FB65BD" w14:textId="77777777" w:rsidR="0029369E" w:rsidRDefault="00000000">
            <w:pPr>
              <w:spacing w:after="20"/>
            </w:pPr>
            <w:r>
              <w:rPr>
                <w:color w:val="243746"/>
                <w:sz w:val="14"/>
              </w:rPr>
              <w:t>Cannot satisfy broad LLM/graphics use</w:t>
            </w:r>
          </w:p>
        </w:tc>
        <w:tc>
          <w:tcPr>
            <w:tcW w:w="3427" w:type="dxa"/>
            <w:tcMar>
              <w:top w:w="90" w:type="dxa"/>
              <w:left w:w="105" w:type="dxa"/>
              <w:bottom w:w="90" w:type="dxa"/>
              <w:right w:w="105" w:type="dxa"/>
            </w:tcMar>
            <w:vAlign w:val="center"/>
          </w:tcPr>
          <w:p w14:paraId="6C7AFB65" w14:textId="77777777" w:rsidR="0029369E" w:rsidRDefault="00000000">
            <w:pPr>
              <w:spacing w:after="20"/>
            </w:pPr>
            <w:r>
              <w:rPr>
                <w:color w:val="243746"/>
                <w:sz w:val="14"/>
              </w:rPr>
              <w:t>Strict certified workload boundary</w:t>
            </w:r>
          </w:p>
        </w:tc>
      </w:tr>
      <w:tr w:rsidR="0029369E" w14:paraId="6D739C60" w14:textId="77777777">
        <w:trPr>
          <w:cantSplit/>
          <w:jc w:val="center"/>
        </w:trPr>
        <w:tc>
          <w:tcPr>
            <w:tcW w:w="3427" w:type="dxa"/>
            <w:shd w:val="clear" w:color="auto" w:fill="F5F8FA"/>
            <w:tcMar>
              <w:top w:w="90" w:type="dxa"/>
              <w:left w:w="105" w:type="dxa"/>
              <w:bottom w:w="90" w:type="dxa"/>
              <w:right w:w="105" w:type="dxa"/>
            </w:tcMar>
            <w:vAlign w:val="center"/>
          </w:tcPr>
          <w:p w14:paraId="5A1300D2" w14:textId="77777777" w:rsidR="0029369E" w:rsidRDefault="00000000">
            <w:pPr>
              <w:spacing w:after="20"/>
              <w:jc w:val="center"/>
            </w:pPr>
            <w:r>
              <w:rPr>
                <w:color w:val="243746"/>
                <w:sz w:val="14"/>
              </w:rPr>
              <w:t>Distributed HBF</w:t>
            </w:r>
          </w:p>
        </w:tc>
        <w:tc>
          <w:tcPr>
            <w:tcW w:w="3427" w:type="dxa"/>
            <w:shd w:val="clear" w:color="auto" w:fill="F5F8FA"/>
            <w:tcMar>
              <w:top w:w="90" w:type="dxa"/>
              <w:left w:w="105" w:type="dxa"/>
              <w:bottom w:w="90" w:type="dxa"/>
              <w:right w:w="105" w:type="dxa"/>
            </w:tcMar>
            <w:vAlign w:val="center"/>
          </w:tcPr>
          <w:p w14:paraId="26136FE0" w14:textId="77777777" w:rsidR="0029369E" w:rsidRDefault="00000000">
            <w:pPr>
              <w:spacing w:after="20"/>
            </w:pPr>
            <w:r>
              <w:rPr>
                <w:color w:val="243746"/>
                <w:sz w:val="14"/>
              </w:rPr>
              <w:t>Aggregate capacity may not translate to model fit</w:t>
            </w:r>
          </w:p>
        </w:tc>
        <w:tc>
          <w:tcPr>
            <w:tcW w:w="3427" w:type="dxa"/>
            <w:shd w:val="clear" w:color="auto" w:fill="F5F8FA"/>
            <w:tcMar>
              <w:top w:w="90" w:type="dxa"/>
              <w:left w:w="105" w:type="dxa"/>
              <w:bottom w:w="90" w:type="dxa"/>
              <w:right w:w="105" w:type="dxa"/>
            </w:tcMar>
            <w:vAlign w:val="center"/>
          </w:tcPr>
          <w:p w14:paraId="52B7BA51" w14:textId="77777777" w:rsidR="0029369E" w:rsidRDefault="00000000">
            <w:pPr>
              <w:spacing w:after="20"/>
            </w:pPr>
            <w:r>
              <w:rPr>
                <w:color w:val="243746"/>
                <w:sz w:val="14"/>
              </w:rPr>
              <w:t>Pack-aware placement and P2P group design</w:t>
            </w:r>
          </w:p>
        </w:tc>
      </w:tr>
      <w:tr w:rsidR="0029369E" w14:paraId="5B0A44AD" w14:textId="77777777">
        <w:trPr>
          <w:cantSplit/>
          <w:jc w:val="center"/>
        </w:trPr>
        <w:tc>
          <w:tcPr>
            <w:tcW w:w="3427" w:type="dxa"/>
            <w:tcMar>
              <w:top w:w="90" w:type="dxa"/>
              <w:left w:w="105" w:type="dxa"/>
              <w:bottom w:w="90" w:type="dxa"/>
              <w:right w:w="105" w:type="dxa"/>
            </w:tcMar>
            <w:vAlign w:val="center"/>
          </w:tcPr>
          <w:p w14:paraId="0742FEBF" w14:textId="77777777" w:rsidR="0029369E" w:rsidRDefault="00000000">
            <w:pPr>
              <w:spacing w:after="20"/>
              <w:jc w:val="center"/>
            </w:pPr>
            <w:r>
              <w:rPr>
                <w:color w:val="243746"/>
                <w:sz w:val="14"/>
              </w:rPr>
              <w:t>OEM bay mismatch</w:t>
            </w:r>
          </w:p>
        </w:tc>
        <w:tc>
          <w:tcPr>
            <w:tcW w:w="3427" w:type="dxa"/>
            <w:tcMar>
              <w:top w:w="90" w:type="dxa"/>
              <w:left w:w="105" w:type="dxa"/>
              <w:bottom w:w="90" w:type="dxa"/>
              <w:right w:w="105" w:type="dxa"/>
            </w:tcMar>
            <w:vAlign w:val="center"/>
          </w:tcPr>
          <w:p w14:paraId="3033A035" w14:textId="77777777" w:rsidR="0029369E" w:rsidRDefault="00000000">
            <w:pPr>
              <w:spacing w:after="20"/>
            </w:pPr>
            <w:r>
              <w:rPr>
                <w:color w:val="243746"/>
                <w:sz w:val="14"/>
              </w:rPr>
              <w:t>Bay count without x4/power/cooling</w:t>
            </w:r>
          </w:p>
        </w:tc>
        <w:tc>
          <w:tcPr>
            <w:tcW w:w="3427" w:type="dxa"/>
            <w:tcMar>
              <w:top w:w="90" w:type="dxa"/>
              <w:left w:w="105" w:type="dxa"/>
              <w:bottom w:w="90" w:type="dxa"/>
              <w:right w:w="105" w:type="dxa"/>
            </w:tcMar>
            <w:vAlign w:val="center"/>
          </w:tcPr>
          <w:p w14:paraId="4795DB48" w14:textId="77777777" w:rsidR="0029369E" w:rsidRDefault="00000000">
            <w:pPr>
              <w:spacing w:after="20"/>
            </w:pPr>
            <w:r>
              <w:rPr>
                <w:color w:val="243746"/>
                <w:sz w:val="14"/>
              </w:rPr>
              <w:t>Deep joint qualification</w:t>
            </w:r>
          </w:p>
        </w:tc>
      </w:tr>
      <w:tr w:rsidR="0029369E" w14:paraId="71D314F6" w14:textId="77777777">
        <w:trPr>
          <w:cantSplit/>
          <w:jc w:val="center"/>
        </w:trPr>
        <w:tc>
          <w:tcPr>
            <w:tcW w:w="3427" w:type="dxa"/>
            <w:shd w:val="clear" w:color="auto" w:fill="F5F8FA"/>
            <w:tcMar>
              <w:top w:w="90" w:type="dxa"/>
              <w:left w:w="105" w:type="dxa"/>
              <w:bottom w:w="90" w:type="dxa"/>
              <w:right w:w="105" w:type="dxa"/>
            </w:tcMar>
            <w:vAlign w:val="center"/>
          </w:tcPr>
          <w:p w14:paraId="33F993CA" w14:textId="77777777" w:rsidR="0029369E" w:rsidRDefault="00000000">
            <w:pPr>
              <w:spacing w:after="20"/>
              <w:jc w:val="center"/>
            </w:pPr>
            <w:r>
              <w:rPr>
                <w:color w:val="243746"/>
                <w:sz w:val="14"/>
              </w:rPr>
              <w:t>Ecosystem gap</w:t>
            </w:r>
          </w:p>
        </w:tc>
        <w:tc>
          <w:tcPr>
            <w:tcW w:w="3427" w:type="dxa"/>
            <w:shd w:val="clear" w:color="auto" w:fill="F5F8FA"/>
            <w:tcMar>
              <w:top w:w="90" w:type="dxa"/>
              <w:left w:w="105" w:type="dxa"/>
              <w:bottom w:w="90" w:type="dxa"/>
              <w:right w:w="105" w:type="dxa"/>
            </w:tcMar>
            <w:vAlign w:val="center"/>
          </w:tcPr>
          <w:p w14:paraId="08A7784A" w14:textId="77777777" w:rsidR="0029369E" w:rsidRDefault="00000000">
            <w:pPr>
              <w:spacing w:after="20"/>
            </w:pPr>
            <w:r>
              <w:rPr>
                <w:color w:val="243746"/>
                <w:sz w:val="14"/>
              </w:rPr>
              <w:t>Hardware is not turnkey</w:t>
            </w:r>
          </w:p>
        </w:tc>
        <w:tc>
          <w:tcPr>
            <w:tcW w:w="3427" w:type="dxa"/>
            <w:shd w:val="clear" w:color="auto" w:fill="F5F8FA"/>
            <w:tcMar>
              <w:top w:w="90" w:type="dxa"/>
              <w:left w:w="105" w:type="dxa"/>
              <w:bottom w:w="90" w:type="dxa"/>
              <w:right w:w="105" w:type="dxa"/>
            </w:tcMar>
            <w:vAlign w:val="center"/>
          </w:tcPr>
          <w:p w14:paraId="1BBE6270" w14:textId="77777777" w:rsidR="0029369E" w:rsidRDefault="00000000">
            <w:pPr>
              <w:spacing w:after="20"/>
            </w:pPr>
            <w:r>
              <w:rPr>
                <w:color w:val="243746"/>
                <w:sz w:val="14"/>
              </w:rPr>
              <w:t>Fund AI OS, Model Services, Control Center and support</w:t>
            </w:r>
          </w:p>
        </w:tc>
      </w:tr>
      <w:tr w:rsidR="0029369E" w14:paraId="5BC6D715" w14:textId="77777777">
        <w:trPr>
          <w:cantSplit/>
          <w:jc w:val="center"/>
        </w:trPr>
        <w:tc>
          <w:tcPr>
            <w:tcW w:w="3427" w:type="dxa"/>
            <w:tcMar>
              <w:top w:w="90" w:type="dxa"/>
              <w:left w:w="105" w:type="dxa"/>
              <w:bottom w:w="90" w:type="dxa"/>
              <w:right w:w="105" w:type="dxa"/>
            </w:tcMar>
            <w:vAlign w:val="center"/>
          </w:tcPr>
          <w:p w14:paraId="49D81D00" w14:textId="77777777" w:rsidR="0029369E" w:rsidRDefault="00000000">
            <w:pPr>
              <w:spacing w:after="20"/>
              <w:jc w:val="center"/>
            </w:pPr>
            <w:r>
              <w:rPr>
                <w:color w:val="243746"/>
                <w:sz w:val="14"/>
              </w:rPr>
              <w:t>Agent safety</w:t>
            </w:r>
          </w:p>
        </w:tc>
        <w:tc>
          <w:tcPr>
            <w:tcW w:w="3427" w:type="dxa"/>
            <w:tcMar>
              <w:top w:w="90" w:type="dxa"/>
              <w:left w:w="105" w:type="dxa"/>
              <w:bottom w:w="90" w:type="dxa"/>
              <w:right w:w="105" w:type="dxa"/>
            </w:tcMar>
            <w:vAlign w:val="center"/>
          </w:tcPr>
          <w:p w14:paraId="02DD579B" w14:textId="77777777" w:rsidR="0029369E" w:rsidRDefault="00000000">
            <w:pPr>
              <w:spacing w:after="20"/>
            </w:pPr>
            <w:r>
              <w:rPr>
                <w:color w:val="243746"/>
                <w:sz w:val="14"/>
              </w:rPr>
              <w:t>Uncontrolled tool or data access</w:t>
            </w:r>
          </w:p>
        </w:tc>
        <w:tc>
          <w:tcPr>
            <w:tcW w:w="3427" w:type="dxa"/>
            <w:tcMar>
              <w:top w:w="90" w:type="dxa"/>
              <w:left w:w="105" w:type="dxa"/>
              <w:bottom w:w="90" w:type="dxa"/>
              <w:right w:w="105" w:type="dxa"/>
            </w:tcMar>
            <w:vAlign w:val="center"/>
          </w:tcPr>
          <w:p w14:paraId="0076772E" w14:textId="77777777" w:rsidR="0029369E" w:rsidRDefault="00000000">
            <w:pPr>
              <w:spacing w:after="20"/>
            </w:pPr>
            <w:r>
              <w:rPr>
                <w:color w:val="243746"/>
                <w:sz w:val="14"/>
              </w:rPr>
              <w:t>Governed tool catalog, ACL-first retrieval and audit</w:t>
            </w:r>
          </w:p>
        </w:tc>
      </w:tr>
      <w:tr w:rsidR="0029369E" w14:paraId="72DA940D" w14:textId="77777777">
        <w:trPr>
          <w:cantSplit/>
          <w:jc w:val="center"/>
        </w:trPr>
        <w:tc>
          <w:tcPr>
            <w:tcW w:w="3427" w:type="dxa"/>
            <w:shd w:val="clear" w:color="auto" w:fill="F5F8FA"/>
            <w:tcMar>
              <w:top w:w="90" w:type="dxa"/>
              <w:left w:w="105" w:type="dxa"/>
              <w:bottom w:w="90" w:type="dxa"/>
              <w:right w:w="105" w:type="dxa"/>
            </w:tcMar>
            <w:vAlign w:val="center"/>
          </w:tcPr>
          <w:p w14:paraId="76363A61" w14:textId="77777777" w:rsidR="0029369E" w:rsidRDefault="00000000">
            <w:pPr>
              <w:spacing w:after="20"/>
              <w:jc w:val="center"/>
            </w:pPr>
            <w:r>
              <w:rPr>
                <w:color w:val="243746"/>
                <w:sz w:val="14"/>
              </w:rPr>
              <w:t>Model churn</w:t>
            </w:r>
          </w:p>
        </w:tc>
        <w:tc>
          <w:tcPr>
            <w:tcW w:w="3427" w:type="dxa"/>
            <w:shd w:val="clear" w:color="auto" w:fill="F5F8FA"/>
            <w:tcMar>
              <w:top w:w="90" w:type="dxa"/>
              <w:left w:w="105" w:type="dxa"/>
              <w:bottom w:w="90" w:type="dxa"/>
              <w:right w:w="105" w:type="dxa"/>
            </w:tcMar>
            <w:vAlign w:val="center"/>
          </w:tcPr>
          <w:p w14:paraId="196A8EB5" w14:textId="77777777" w:rsidR="0029369E" w:rsidRDefault="00000000">
            <w:pPr>
              <w:spacing w:after="20"/>
            </w:pPr>
            <w:r>
              <w:rPr>
                <w:color w:val="243746"/>
                <w:sz w:val="14"/>
              </w:rPr>
              <w:t>Frequent recompile/reindex</w:t>
            </w:r>
          </w:p>
        </w:tc>
        <w:tc>
          <w:tcPr>
            <w:tcW w:w="3427" w:type="dxa"/>
            <w:shd w:val="clear" w:color="auto" w:fill="F5F8FA"/>
            <w:tcMar>
              <w:top w:w="90" w:type="dxa"/>
              <w:left w:w="105" w:type="dxa"/>
              <w:bottom w:w="90" w:type="dxa"/>
              <w:right w:w="105" w:type="dxa"/>
            </w:tcMar>
            <w:vAlign w:val="center"/>
          </w:tcPr>
          <w:p w14:paraId="27F165C9" w14:textId="77777777" w:rsidR="0029369E" w:rsidRDefault="00000000">
            <w:pPr>
              <w:spacing w:after="20"/>
            </w:pPr>
            <w:r>
              <w:rPr>
                <w:color w:val="243746"/>
                <w:sz w:val="14"/>
              </w:rPr>
              <w:t>ModelPack states, shadow generations and lifecycle policy</w:t>
            </w:r>
          </w:p>
        </w:tc>
      </w:tr>
      <w:tr w:rsidR="0029369E" w14:paraId="0E2218D3" w14:textId="77777777">
        <w:trPr>
          <w:cantSplit/>
          <w:jc w:val="center"/>
        </w:trPr>
        <w:tc>
          <w:tcPr>
            <w:tcW w:w="3427" w:type="dxa"/>
            <w:tcMar>
              <w:top w:w="90" w:type="dxa"/>
              <w:left w:w="105" w:type="dxa"/>
              <w:bottom w:w="90" w:type="dxa"/>
              <w:right w:w="105" w:type="dxa"/>
            </w:tcMar>
            <w:vAlign w:val="center"/>
          </w:tcPr>
          <w:p w14:paraId="466EB43A" w14:textId="77777777" w:rsidR="0029369E" w:rsidRDefault="00000000">
            <w:pPr>
              <w:spacing w:after="20"/>
              <w:jc w:val="center"/>
            </w:pPr>
            <w:r>
              <w:rPr>
                <w:color w:val="243746"/>
                <w:sz w:val="14"/>
              </w:rPr>
              <w:t>TCO fragility</w:t>
            </w:r>
          </w:p>
        </w:tc>
        <w:tc>
          <w:tcPr>
            <w:tcW w:w="3427" w:type="dxa"/>
            <w:tcMar>
              <w:top w:w="90" w:type="dxa"/>
              <w:left w:w="105" w:type="dxa"/>
              <w:bottom w:w="90" w:type="dxa"/>
              <w:right w:w="105" w:type="dxa"/>
            </w:tcMar>
            <w:vAlign w:val="center"/>
          </w:tcPr>
          <w:p w14:paraId="2004F881" w14:textId="77777777" w:rsidR="0029369E" w:rsidRDefault="00000000">
            <w:pPr>
              <w:spacing w:after="20"/>
            </w:pPr>
            <w:r>
              <w:rPr>
                <w:color w:val="243746"/>
                <w:sz w:val="14"/>
              </w:rPr>
              <w:t>Extra nodes erase price advantage</w:t>
            </w:r>
          </w:p>
        </w:tc>
        <w:tc>
          <w:tcPr>
            <w:tcW w:w="3427" w:type="dxa"/>
            <w:tcMar>
              <w:top w:w="90" w:type="dxa"/>
              <w:left w:w="105" w:type="dxa"/>
              <w:bottom w:w="90" w:type="dxa"/>
              <w:right w:w="105" w:type="dxa"/>
            </w:tcMar>
            <w:vAlign w:val="center"/>
          </w:tcPr>
          <w:p w14:paraId="79BE21C2" w14:textId="77777777" w:rsidR="0029369E" w:rsidRDefault="00000000">
            <w:pPr>
              <w:spacing w:after="20"/>
            </w:pPr>
            <w:r>
              <w:rPr>
                <w:color w:val="243746"/>
                <w:sz w:val="14"/>
              </w:rPr>
              <w:t>Accepted-service gate and sensitivity</w:t>
            </w:r>
          </w:p>
        </w:tc>
      </w:tr>
      <w:tr w:rsidR="0029369E" w14:paraId="272510F9" w14:textId="77777777">
        <w:trPr>
          <w:cantSplit/>
          <w:jc w:val="center"/>
        </w:trPr>
        <w:tc>
          <w:tcPr>
            <w:tcW w:w="3427" w:type="dxa"/>
            <w:shd w:val="clear" w:color="auto" w:fill="F5F8FA"/>
            <w:tcMar>
              <w:top w:w="90" w:type="dxa"/>
              <w:left w:w="105" w:type="dxa"/>
              <w:bottom w:w="90" w:type="dxa"/>
              <w:right w:w="105" w:type="dxa"/>
            </w:tcMar>
            <w:vAlign w:val="center"/>
          </w:tcPr>
          <w:p w14:paraId="4D1F082E" w14:textId="77777777" w:rsidR="0029369E" w:rsidRDefault="00000000">
            <w:pPr>
              <w:spacing w:after="20"/>
            </w:pPr>
            <w:r>
              <w:rPr>
                <w:color w:val="243746"/>
                <w:sz w:val="14"/>
              </w:rPr>
              <w:t>Support fragmentation</w:t>
            </w:r>
          </w:p>
        </w:tc>
        <w:tc>
          <w:tcPr>
            <w:tcW w:w="3427" w:type="dxa"/>
            <w:shd w:val="clear" w:color="auto" w:fill="F5F8FA"/>
            <w:tcMar>
              <w:top w:w="90" w:type="dxa"/>
              <w:left w:w="105" w:type="dxa"/>
              <w:bottom w:w="90" w:type="dxa"/>
              <w:right w:w="105" w:type="dxa"/>
            </w:tcMar>
            <w:vAlign w:val="center"/>
          </w:tcPr>
          <w:p w14:paraId="3A89A906" w14:textId="77777777" w:rsidR="0029369E" w:rsidRDefault="00000000">
            <w:pPr>
              <w:spacing w:after="20"/>
            </w:pPr>
            <w:r>
              <w:rPr>
                <w:color w:val="243746"/>
                <w:sz w:val="14"/>
              </w:rPr>
              <w:t>Customer experiences finger-pointing</w:t>
            </w:r>
          </w:p>
        </w:tc>
        <w:tc>
          <w:tcPr>
            <w:tcW w:w="3427" w:type="dxa"/>
            <w:shd w:val="clear" w:color="auto" w:fill="F5F8FA"/>
            <w:tcMar>
              <w:top w:w="90" w:type="dxa"/>
              <w:left w:w="105" w:type="dxa"/>
              <w:bottom w:w="90" w:type="dxa"/>
              <w:right w:w="105" w:type="dxa"/>
            </w:tcMar>
            <w:vAlign w:val="center"/>
          </w:tcPr>
          <w:p w14:paraId="4E261CA0" w14:textId="77777777" w:rsidR="0029369E" w:rsidRDefault="00000000">
            <w:pPr>
              <w:spacing w:after="20"/>
            </w:pPr>
            <w:r>
              <w:rPr>
                <w:color w:val="243746"/>
                <w:sz w:val="14"/>
              </w:rPr>
              <w:t>Sandisk prime support and compatibility manifest</w:t>
            </w:r>
          </w:p>
        </w:tc>
      </w:tr>
      <w:tr w:rsidR="0029369E" w14:paraId="7B84A12F" w14:textId="77777777">
        <w:trPr>
          <w:cantSplit/>
          <w:jc w:val="center"/>
        </w:trPr>
        <w:tc>
          <w:tcPr>
            <w:tcW w:w="3427" w:type="dxa"/>
            <w:tcMar>
              <w:top w:w="90" w:type="dxa"/>
              <w:left w:w="105" w:type="dxa"/>
              <w:bottom w:w="90" w:type="dxa"/>
              <w:right w:w="105" w:type="dxa"/>
            </w:tcMar>
            <w:vAlign w:val="center"/>
          </w:tcPr>
          <w:p w14:paraId="5408FB0B" w14:textId="77777777" w:rsidR="0029369E" w:rsidRDefault="00000000">
            <w:pPr>
              <w:spacing w:after="20"/>
            </w:pPr>
            <w:r>
              <w:rPr>
                <w:color w:val="243746"/>
                <w:sz w:val="14"/>
              </w:rPr>
              <w:t>Regulated market claims</w:t>
            </w:r>
          </w:p>
        </w:tc>
        <w:tc>
          <w:tcPr>
            <w:tcW w:w="3427" w:type="dxa"/>
            <w:tcMar>
              <w:top w:w="90" w:type="dxa"/>
              <w:left w:w="105" w:type="dxa"/>
              <w:bottom w:w="90" w:type="dxa"/>
              <w:right w:w="105" w:type="dxa"/>
            </w:tcMar>
            <w:vAlign w:val="center"/>
          </w:tcPr>
          <w:p w14:paraId="7793C5FC" w14:textId="77777777" w:rsidR="0029369E" w:rsidRDefault="00000000">
            <w:pPr>
              <w:spacing w:after="20"/>
            </w:pPr>
            <w:r>
              <w:rPr>
                <w:color w:val="243746"/>
                <w:sz w:val="14"/>
              </w:rPr>
              <w:t>Long approvals and liability</w:t>
            </w:r>
          </w:p>
        </w:tc>
        <w:tc>
          <w:tcPr>
            <w:tcW w:w="3427" w:type="dxa"/>
            <w:tcMar>
              <w:top w:w="90" w:type="dxa"/>
              <w:left w:w="105" w:type="dxa"/>
              <w:bottom w:w="90" w:type="dxa"/>
              <w:right w:w="105" w:type="dxa"/>
            </w:tcMar>
            <w:vAlign w:val="center"/>
          </w:tcPr>
          <w:p w14:paraId="7B1F5173" w14:textId="77777777" w:rsidR="0029369E" w:rsidRDefault="00000000">
            <w:pPr>
              <w:spacing w:after="20"/>
            </w:pPr>
            <w:r>
              <w:rPr>
                <w:color w:val="243746"/>
                <w:sz w:val="14"/>
              </w:rPr>
              <w:t>Backend knowledge use cases first; no diagnostic/control claim</w:t>
            </w:r>
          </w:p>
        </w:tc>
      </w:tr>
    </w:tbl>
    <w:p w14:paraId="2A288462" w14:textId="77777777" w:rsidR="0029369E" w:rsidRDefault="0029369E">
      <w:pPr>
        <w:spacing w:after="20"/>
      </w:pPr>
    </w:p>
    <w:p w14:paraId="6F6B6443" w14:textId="77777777" w:rsidR="0029369E" w:rsidRDefault="00000000">
      <w:pPr>
        <w:pStyle w:val="Heading1"/>
      </w:pPr>
      <w:r>
        <w:t>20.1 Final product statement</w:t>
      </w:r>
    </w:p>
    <w:tbl>
      <w:tblPr>
        <w:tblW w:w="0" w:type="auto"/>
        <w:tblLook w:val="04A0" w:firstRow="1" w:lastRow="0" w:firstColumn="1" w:lastColumn="0" w:noHBand="0" w:noVBand="1"/>
      </w:tblPr>
      <w:tblGrid>
        <w:gridCol w:w="10282"/>
      </w:tblGrid>
      <w:tr w:rsidR="0029369E" w14:paraId="3CBA7C56" w14:textId="77777777">
        <w:tc>
          <w:tcPr>
            <w:tcW w:w="10282" w:type="dxa"/>
            <w:shd w:val="clear" w:color="auto" w:fill="E7F4EC"/>
            <w:tcMar>
              <w:top w:w="125" w:type="dxa"/>
              <w:left w:w="160" w:type="dxa"/>
              <w:bottom w:w="125" w:type="dxa"/>
              <w:right w:w="160" w:type="dxa"/>
            </w:tcMar>
          </w:tcPr>
          <w:p w14:paraId="05F2552E" w14:textId="77777777" w:rsidR="0029369E" w:rsidRDefault="00000000">
            <w:pPr>
              <w:pStyle w:val="Callout"/>
            </w:pPr>
            <w:r>
              <w:t>Sandisk ATMOS AI Appliances are turnkey, high-capacity private AI systems for enterprises that need models, embeddings, features and knowledge to remain warm, local, governed and serviceable. The product combines certified hardware, an out-of-box knowledge agent, stable APIs, model and index lifecycle automation, multi-tenancy, observability and one accountable support route.</w:t>
            </w:r>
          </w:p>
        </w:tc>
      </w:tr>
    </w:tbl>
    <w:p w14:paraId="5940B2AD" w14:textId="77777777" w:rsidR="0029369E" w:rsidRDefault="0029369E">
      <w:pPr>
        <w:spacing w:after="20"/>
      </w:pPr>
    </w:p>
    <w:p w14:paraId="221382F9" w14:textId="77777777" w:rsidR="0029369E" w:rsidRDefault="00000000">
      <w:r>
        <w:br w:type="page"/>
      </w:r>
    </w:p>
    <w:p w14:paraId="6194420D" w14:textId="77777777" w:rsidR="0029369E" w:rsidRDefault="00000000">
      <w:pPr>
        <w:pStyle w:val="Title"/>
      </w:pPr>
      <w:bookmarkStart w:id="22" w:name="PRD_Appendix_A"/>
      <w:r>
        <w:lastRenderedPageBreak/>
        <w:t>Appendix A. Research Source Register</w:t>
      </w:r>
      <w:bookmarkEnd w:id="22"/>
    </w:p>
    <w:tbl>
      <w:tblPr>
        <w:tblStyle w:val="TableGrid"/>
        <w:tblW w:w="0" w:type="auto"/>
        <w:jc w:val="center"/>
        <w:tblLook w:val="04A0" w:firstRow="1" w:lastRow="0" w:firstColumn="1" w:lastColumn="0" w:noHBand="0" w:noVBand="1"/>
      </w:tblPr>
      <w:tblGrid>
        <w:gridCol w:w="2775"/>
        <w:gridCol w:w="2962"/>
        <w:gridCol w:w="4755"/>
      </w:tblGrid>
      <w:tr w:rsidR="0029369E" w14:paraId="79344D2F" w14:textId="77777777">
        <w:trPr>
          <w:tblHeader/>
          <w:jc w:val="center"/>
        </w:trPr>
        <w:tc>
          <w:tcPr>
            <w:tcW w:w="3427" w:type="dxa"/>
            <w:shd w:val="clear" w:color="auto" w:fill="103A5C"/>
            <w:tcMar>
              <w:top w:w="90" w:type="dxa"/>
              <w:left w:w="105" w:type="dxa"/>
              <w:bottom w:w="90" w:type="dxa"/>
              <w:right w:w="105" w:type="dxa"/>
            </w:tcMar>
            <w:vAlign w:val="center"/>
          </w:tcPr>
          <w:p w14:paraId="0FB6E463" w14:textId="77777777" w:rsidR="0029369E" w:rsidRDefault="00000000">
            <w:pPr>
              <w:jc w:val="center"/>
            </w:pPr>
            <w:r>
              <w:rPr>
                <w:b/>
                <w:color w:val="FFFFFF"/>
                <w:sz w:val="12"/>
              </w:rPr>
              <w:t>Ref</w:t>
            </w:r>
          </w:p>
        </w:tc>
        <w:tc>
          <w:tcPr>
            <w:tcW w:w="3427" w:type="dxa"/>
            <w:shd w:val="clear" w:color="auto" w:fill="103A5C"/>
            <w:tcMar>
              <w:top w:w="90" w:type="dxa"/>
              <w:left w:w="105" w:type="dxa"/>
              <w:bottom w:w="90" w:type="dxa"/>
              <w:right w:w="105" w:type="dxa"/>
            </w:tcMar>
            <w:vAlign w:val="center"/>
          </w:tcPr>
          <w:p w14:paraId="76646082" w14:textId="77777777" w:rsidR="0029369E" w:rsidRDefault="00000000">
            <w:pPr>
              <w:jc w:val="center"/>
            </w:pPr>
            <w:r>
              <w:rPr>
                <w:b/>
                <w:color w:val="FFFFFF"/>
                <w:sz w:val="12"/>
              </w:rPr>
              <w:t>Source</w:t>
            </w:r>
          </w:p>
        </w:tc>
        <w:tc>
          <w:tcPr>
            <w:tcW w:w="3427" w:type="dxa"/>
            <w:shd w:val="clear" w:color="auto" w:fill="103A5C"/>
            <w:tcMar>
              <w:top w:w="90" w:type="dxa"/>
              <w:left w:w="105" w:type="dxa"/>
              <w:bottom w:w="90" w:type="dxa"/>
              <w:right w:w="105" w:type="dxa"/>
            </w:tcMar>
            <w:vAlign w:val="center"/>
          </w:tcPr>
          <w:p w14:paraId="03D7646D" w14:textId="77777777" w:rsidR="0029369E" w:rsidRDefault="00000000">
            <w:pPr>
              <w:jc w:val="center"/>
            </w:pPr>
            <w:r>
              <w:rPr>
                <w:b/>
                <w:color w:val="FFFFFF"/>
                <w:sz w:val="12"/>
              </w:rPr>
              <w:t>URL</w:t>
            </w:r>
          </w:p>
        </w:tc>
      </w:tr>
      <w:tr w:rsidR="0029369E" w14:paraId="1C3495FC" w14:textId="77777777">
        <w:trPr>
          <w:cantSplit/>
          <w:jc w:val="center"/>
        </w:trPr>
        <w:tc>
          <w:tcPr>
            <w:tcW w:w="3427" w:type="dxa"/>
            <w:tcMar>
              <w:top w:w="90" w:type="dxa"/>
              <w:left w:w="105" w:type="dxa"/>
              <w:bottom w:w="90" w:type="dxa"/>
              <w:right w:w="105" w:type="dxa"/>
            </w:tcMar>
            <w:vAlign w:val="center"/>
          </w:tcPr>
          <w:p w14:paraId="66820EFD" w14:textId="77777777" w:rsidR="0029369E" w:rsidRDefault="00000000">
            <w:pPr>
              <w:spacing w:after="20"/>
              <w:jc w:val="center"/>
            </w:pPr>
            <w:r>
              <w:rPr>
                <w:color w:val="243746"/>
                <w:sz w:val="12"/>
              </w:rPr>
              <w:t>R1</w:t>
            </w:r>
          </w:p>
        </w:tc>
        <w:tc>
          <w:tcPr>
            <w:tcW w:w="3427" w:type="dxa"/>
            <w:tcMar>
              <w:top w:w="90" w:type="dxa"/>
              <w:left w:w="105" w:type="dxa"/>
              <w:bottom w:w="90" w:type="dxa"/>
              <w:right w:w="105" w:type="dxa"/>
            </w:tcMar>
            <w:vAlign w:val="center"/>
          </w:tcPr>
          <w:p w14:paraId="2685F6F9" w14:textId="77777777" w:rsidR="0029369E" w:rsidRDefault="00000000">
            <w:pPr>
              <w:spacing w:after="20"/>
            </w:pPr>
            <w:r>
              <w:rPr>
                <w:color w:val="243746"/>
                <w:sz w:val="12"/>
              </w:rPr>
              <w:t>Supermicro X14 Petascale systems</w:t>
            </w:r>
          </w:p>
        </w:tc>
        <w:tc>
          <w:tcPr>
            <w:tcW w:w="3427" w:type="dxa"/>
            <w:tcMar>
              <w:top w:w="90" w:type="dxa"/>
              <w:left w:w="105" w:type="dxa"/>
              <w:bottom w:w="90" w:type="dxa"/>
              <w:right w:w="105" w:type="dxa"/>
            </w:tcMar>
            <w:vAlign w:val="center"/>
          </w:tcPr>
          <w:p w14:paraId="7C6079FB" w14:textId="77777777" w:rsidR="0029369E" w:rsidRDefault="00000000">
            <w:pPr>
              <w:spacing w:after="20"/>
            </w:pPr>
            <w:r>
              <w:rPr>
                <w:color w:val="243746"/>
                <w:sz w:val="12"/>
              </w:rPr>
              <w:t>https://www.supermicro.com/datasheet/datasheet_X14_Petascale.pdf</w:t>
            </w:r>
          </w:p>
        </w:tc>
      </w:tr>
      <w:tr w:rsidR="0029369E" w14:paraId="557A5870" w14:textId="77777777">
        <w:trPr>
          <w:cantSplit/>
          <w:jc w:val="center"/>
        </w:trPr>
        <w:tc>
          <w:tcPr>
            <w:tcW w:w="3427" w:type="dxa"/>
            <w:shd w:val="clear" w:color="auto" w:fill="F5F8FA"/>
            <w:tcMar>
              <w:top w:w="90" w:type="dxa"/>
              <w:left w:w="105" w:type="dxa"/>
              <w:bottom w:w="90" w:type="dxa"/>
              <w:right w:w="105" w:type="dxa"/>
            </w:tcMar>
            <w:vAlign w:val="center"/>
          </w:tcPr>
          <w:p w14:paraId="286AAB81" w14:textId="77777777" w:rsidR="0029369E" w:rsidRDefault="00000000">
            <w:pPr>
              <w:spacing w:after="20"/>
              <w:jc w:val="center"/>
            </w:pPr>
            <w:r>
              <w:rPr>
                <w:color w:val="243746"/>
                <w:sz w:val="12"/>
              </w:rPr>
              <w:t>R2</w:t>
            </w:r>
          </w:p>
        </w:tc>
        <w:tc>
          <w:tcPr>
            <w:tcW w:w="3427" w:type="dxa"/>
            <w:shd w:val="clear" w:color="auto" w:fill="F5F8FA"/>
            <w:tcMar>
              <w:top w:w="90" w:type="dxa"/>
              <w:left w:w="105" w:type="dxa"/>
              <w:bottom w:w="90" w:type="dxa"/>
              <w:right w:w="105" w:type="dxa"/>
            </w:tcMar>
            <w:vAlign w:val="center"/>
          </w:tcPr>
          <w:p w14:paraId="1F424E3B" w14:textId="77777777" w:rsidR="0029369E" w:rsidRDefault="00000000">
            <w:pPr>
              <w:spacing w:after="20"/>
            </w:pPr>
            <w:r>
              <w:rPr>
                <w:color w:val="243746"/>
                <w:sz w:val="12"/>
              </w:rPr>
              <w:t>Supermicro 24/32 E3.S public platform references</w:t>
            </w:r>
          </w:p>
        </w:tc>
        <w:tc>
          <w:tcPr>
            <w:tcW w:w="3427" w:type="dxa"/>
            <w:shd w:val="clear" w:color="auto" w:fill="F5F8FA"/>
            <w:tcMar>
              <w:top w:w="90" w:type="dxa"/>
              <w:left w:w="105" w:type="dxa"/>
              <w:bottom w:w="90" w:type="dxa"/>
              <w:right w:w="105" w:type="dxa"/>
            </w:tcMar>
            <w:vAlign w:val="center"/>
          </w:tcPr>
          <w:p w14:paraId="4DBFE328" w14:textId="77777777" w:rsidR="0029369E" w:rsidRDefault="00000000">
            <w:pPr>
              <w:spacing w:after="20"/>
            </w:pPr>
            <w:r>
              <w:rPr>
                <w:color w:val="243746"/>
                <w:sz w:val="12"/>
              </w:rPr>
              <w:t>https://www.newegg.com/p/N82E16816139585</w:t>
            </w:r>
          </w:p>
        </w:tc>
      </w:tr>
      <w:tr w:rsidR="0029369E" w14:paraId="44841FFB" w14:textId="77777777">
        <w:trPr>
          <w:cantSplit/>
          <w:jc w:val="center"/>
        </w:trPr>
        <w:tc>
          <w:tcPr>
            <w:tcW w:w="3427" w:type="dxa"/>
            <w:tcMar>
              <w:top w:w="90" w:type="dxa"/>
              <w:left w:w="105" w:type="dxa"/>
              <w:bottom w:w="90" w:type="dxa"/>
              <w:right w:w="105" w:type="dxa"/>
            </w:tcMar>
            <w:vAlign w:val="center"/>
          </w:tcPr>
          <w:p w14:paraId="519F9189" w14:textId="77777777" w:rsidR="0029369E" w:rsidRDefault="00000000">
            <w:pPr>
              <w:spacing w:after="20"/>
              <w:jc w:val="center"/>
            </w:pPr>
            <w:r>
              <w:rPr>
                <w:color w:val="243746"/>
                <w:sz w:val="12"/>
              </w:rPr>
              <w:t>R3</w:t>
            </w:r>
          </w:p>
        </w:tc>
        <w:tc>
          <w:tcPr>
            <w:tcW w:w="3427" w:type="dxa"/>
            <w:tcMar>
              <w:top w:w="90" w:type="dxa"/>
              <w:left w:w="105" w:type="dxa"/>
              <w:bottom w:w="90" w:type="dxa"/>
              <w:right w:w="105" w:type="dxa"/>
            </w:tcMar>
            <w:vAlign w:val="center"/>
          </w:tcPr>
          <w:p w14:paraId="719F0E3B" w14:textId="77777777" w:rsidR="0029369E" w:rsidRDefault="00000000">
            <w:pPr>
              <w:spacing w:after="20"/>
            </w:pPr>
            <w:r>
              <w:rPr>
                <w:color w:val="243746"/>
                <w:sz w:val="12"/>
              </w:rPr>
              <w:t>Dell PowerEdge R7725 product/configuration</w:t>
            </w:r>
          </w:p>
        </w:tc>
        <w:tc>
          <w:tcPr>
            <w:tcW w:w="3427" w:type="dxa"/>
            <w:tcMar>
              <w:top w:w="90" w:type="dxa"/>
              <w:left w:w="105" w:type="dxa"/>
              <w:bottom w:w="90" w:type="dxa"/>
              <w:right w:w="105" w:type="dxa"/>
            </w:tcMar>
            <w:vAlign w:val="center"/>
          </w:tcPr>
          <w:p w14:paraId="7DF1E8FD" w14:textId="77777777" w:rsidR="0029369E" w:rsidRDefault="00000000">
            <w:pPr>
              <w:spacing w:after="20"/>
            </w:pPr>
            <w:r>
              <w:rPr>
                <w:color w:val="243746"/>
                <w:sz w:val="12"/>
              </w:rPr>
              <w:t>https://www.dell.com/en-us/shop/ipovw/poweredge-r7725</w:t>
            </w:r>
          </w:p>
        </w:tc>
      </w:tr>
      <w:tr w:rsidR="0029369E" w14:paraId="09CB9C5C" w14:textId="77777777">
        <w:trPr>
          <w:cantSplit/>
          <w:jc w:val="center"/>
        </w:trPr>
        <w:tc>
          <w:tcPr>
            <w:tcW w:w="3427" w:type="dxa"/>
            <w:shd w:val="clear" w:color="auto" w:fill="F5F8FA"/>
            <w:tcMar>
              <w:top w:w="90" w:type="dxa"/>
              <w:left w:w="105" w:type="dxa"/>
              <w:bottom w:w="90" w:type="dxa"/>
              <w:right w:w="105" w:type="dxa"/>
            </w:tcMar>
            <w:vAlign w:val="center"/>
          </w:tcPr>
          <w:p w14:paraId="1BCBB395" w14:textId="77777777" w:rsidR="0029369E" w:rsidRDefault="00000000">
            <w:pPr>
              <w:spacing w:after="20"/>
              <w:jc w:val="center"/>
            </w:pPr>
            <w:r>
              <w:rPr>
                <w:color w:val="243746"/>
                <w:sz w:val="12"/>
              </w:rPr>
              <w:t>R4</w:t>
            </w:r>
          </w:p>
        </w:tc>
        <w:tc>
          <w:tcPr>
            <w:tcW w:w="3427" w:type="dxa"/>
            <w:shd w:val="clear" w:color="auto" w:fill="F5F8FA"/>
            <w:tcMar>
              <w:top w:w="90" w:type="dxa"/>
              <w:left w:w="105" w:type="dxa"/>
              <w:bottom w:w="90" w:type="dxa"/>
              <w:right w:w="105" w:type="dxa"/>
            </w:tcMar>
            <w:vAlign w:val="center"/>
          </w:tcPr>
          <w:p w14:paraId="70B514F9" w14:textId="77777777" w:rsidR="0029369E" w:rsidRDefault="00000000">
            <w:pPr>
              <w:spacing w:after="20"/>
            </w:pPr>
            <w:r>
              <w:rPr>
                <w:color w:val="243746"/>
                <w:sz w:val="12"/>
              </w:rPr>
              <w:t>Dell R7725 40 E3.S topology</w:t>
            </w:r>
          </w:p>
        </w:tc>
        <w:tc>
          <w:tcPr>
            <w:tcW w:w="3427" w:type="dxa"/>
            <w:shd w:val="clear" w:color="auto" w:fill="F5F8FA"/>
            <w:tcMar>
              <w:top w:w="90" w:type="dxa"/>
              <w:left w:w="105" w:type="dxa"/>
              <w:bottom w:w="90" w:type="dxa"/>
              <w:right w:w="105" w:type="dxa"/>
            </w:tcMar>
            <w:vAlign w:val="center"/>
          </w:tcPr>
          <w:p w14:paraId="6DF276FC" w14:textId="77777777" w:rsidR="0029369E" w:rsidRDefault="00000000">
            <w:pPr>
              <w:spacing w:after="20"/>
            </w:pPr>
            <w:r>
              <w:rPr>
                <w:color w:val="243746"/>
                <w:sz w:val="12"/>
              </w:rPr>
              <w:t>https://infohub.delltechnologies.com/en-us/l/nvme-and-i-o-topologies-for-next-generation-dell-poweredge-servers-1/poweredge-r7725-populated-with-40-nvme-e3-s-drives-3/</w:t>
            </w:r>
          </w:p>
        </w:tc>
      </w:tr>
      <w:tr w:rsidR="0029369E" w14:paraId="4BB75A15" w14:textId="77777777">
        <w:trPr>
          <w:cantSplit/>
          <w:jc w:val="center"/>
        </w:trPr>
        <w:tc>
          <w:tcPr>
            <w:tcW w:w="3427" w:type="dxa"/>
            <w:tcMar>
              <w:top w:w="90" w:type="dxa"/>
              <w:left w:w="105" w:type="dxa"/>
              <w:bottom w:w="90" w:type="dxa"/>
              <w:right w:w="105" w:type="dxa"/>
            </w:tcMar>
            <w:vAlign w:val="center"/>
          </w:tcPr>
          <w:p w14:paraId="633A1DCE" w14:textId="77777777" w:rsidR="0029369E" w:rsidRDefault="00000000">
            <w:pPr>
              <w:spacing w:after="20"/>
              <w:jc w:val="center"/>
            </w:pPr>
            <w:r>
              <w:rPr>
                <w:color w:val="243746"/>
                <w:sz w:val="12"/>
              </w:rPr>
              <w:t>R5</w:t>
            </w:r>
          </w:p>
        </w:tc>
        <w:tc>
          <w:tcPr>
            <w:tcW w:w="3427" w:type="dxa"/>
            <w:tcMar>
              <w:top w:w="90" w:type="dxa"/>
              <w:left w:w="105" w:type="dxa"/>
              <w:bottom w:w="90" w:type="dxa"/>
              <w:right w:w="105" w:type="dxa"/>
            </w:tcMar>
            <w:vAlign w:val="center"/>
          </w:tcPr>
          <w:p w14:paraId="4796645E" w14:textId="77777777" w:rsidR="0029369E" w:rsidRDefault="00000000">
            <w:pPr>
              <w:spacing w:after="20"/>
            </w:pPr>
            <w:r>
              <w:rPr>
                <w:color w:val="243746"/>
                <w:sz w:val="12"/>
              </w:rPr>
              <w:t>Dell PowerEdge R7725xd specification</w:t>
            </w:r>
          </w:p>
        </w:tc>
        <w:tc>
          <w:tcPr>
            <w:tcW w:w="3427" w:type="dxa"/>
            <w:tcMar>
              <w:top w:w="90" w:type="dxa"/>
              <w:left w:w="105" w:type="dxa"/>
              <w:bottom w:w="90" w:type="dxa"/>
              <w:right w:w="105" w:type="dxa"/>
            </w:tcMar>
            <w:vAlign w:val="center"/>
          </w:tcPr>
          <w:p w14:paraId="6F953FA4" w14:textId="77777777" w:rsidR="0029369E" w:rsidRDefault="00000000">
            <w:pPr>
              <w:spacing w:after="20"/>
            </w:pPr>
            <w:r>
              <w:rPr>
                <w:color w:val="243746"/>
                <w:sz w:val="12"/>
              </w:rPr>
              <w:t>https://www.delltechnologies.com/assetlink/doc/en-us/poweredge-r7725xd-spec-sheet-en-dl1m4xc-original.pdf</w:t>
            </w:r>
          </w:p>
        </w:tc>
      </w:tr>
      <w:tr w:rsidR="0029369E" w14:paraId="544489A7" w14:textId="77777777">
        <w:trPr>
          <w:cantSplit/>
          <w:jc w:val="center"/>
        </w:trPr>
        <w:tc>
          <w:tcPr>
            <w:tcW w:w="3427" w:type="dxa"/>
            <w:shd w:val="clear" w:color="auto" w:fill="F5F8FA"/>
            <w:tcMar>
              <w:top w:w="90" w:type="dxa"/>
              <w:left w:w="105" w:type="dxa"/>
              <w:bottom w:w="90" w:type="dxa"/>
              <w:right w:w="105" w:type="dxa"/>
            </w:tcMar>
            <w:vAlign w:val="center"/>
          </w:tcPr>
          <w:p w14:paraId="5407B9DC" w14:textId="77777777" w:rsidR="0029369E" w:rsidRDefault="00000000">
            <w:pPr>
              <w:spacing w:after="20"/>
              <w:jc w:val="center"/>
            </w:pPr>
            <w:r>
              <w:rPr>
                <w:color w:val="243746"/>
                <w:sz w:val="12"/>
              </w:rPr>
              <w:t>R6</w:t>
            </w:r>
          </w:p>
        </w:tc>
        <w:tc>
          <w:tcPr>
            <w:tcW w:w="3427" w:type="dxa"/>
            <w:shd w:val="clear" w:color="auto" w:fill="F5F8FA"/>
            <w:tcMar>
              <w:top w:w="90" w:type="dxa"/>
              <w:left w:w="105" w:type="dxa"/>
              <w:bottom w:w="90" w:type="dxa"/>
              <w:right w:w="105" w:type="dxa"/>
            </w:tcMar>
            <w:vAlign w:val="center"/>
          </w:tcPr>
          <w:p w14:paraId="47720BC8" w14:textId="77777777" w:rsidR="0029369E" w:rsidRDefault="00000000">
            <w:pPr>
              <w:spacing w:after="20"/>
            </w:pPr>
            <w:r>
              <w:rPr>
                <w:color w:val="243746"/>
                <w:sz w:val="12"/>
              </w:rPr>
              <w:t>HPE ProLiant DL380 Gen12</w:t>
            </w:r>
          </w:p>
        </w:tc>
        <w:tc>
          <w:tcPr>
            <w:tcW w:w="3427" w:type="dxa"/>
            <w:shd w:val="clear" w:color="auto" w:fill="F5F8FA"/>
            <w:tcMar>
              <w:top w:w="90" w:type="dxa"/>
              <w:left w:w="105" w:type="dxa"/>
              <w:bottom w:w="90" w:type="dxa"/>
              <w:right w:w="105" w:type="dxa"/>
            </w:tcMar>
            <w:vAlign w:val="center"/>
          </w:tcPr>
          <w:p w14:paraId="7D3ACFD8" w14:textId="77777777" w:rsidR="0029369E" w:rsidRDefault="00000000">
            <w:pPr>
              <w:spacing w:after="20"/>
            </w:pPr>
            <w:r>
              <w:rPr>
                <w:color w:val="243746"/>
                <w:sz w:val="12"/>
              </w:rPr>
              <w:t>https://www.hpe.com/us/en/products/compute/proliant/dl380-gen12.html</w:t>
            </w:r>
          </w:p>
        </w:tc>
      </w:tr>
      <w:tr w:rsidR="0029369E" w14:paraId="69316BA3" w14:textId="77777777">
        <w:trPr>
          <w:cantSplit/>
          <w:jc w:val="center"/>
        </w:trPr>
        <w:tc>
          <w:tcPr>
            <w:tcW w:w="3427" w:type="dxa"/>
            <w:tcMar>
              <w:top w:w="90" w:type="dxa"/>
              <w:left w:w="105" w:type="dxa"/>
              <w:bottom w:w="90" w:type="dxa"/>
              <w:right w:w="105" w:type="dxa"/>
            </w:tcMar>
            <w:vAlign w:val="center"/>
          </w:tcPr>
          <w:p w14:paraId="6461B2FE" w14:textId="77777777" w:rsidR="0029369E" w:rsidRDefault="00000000">
            <w:pPr>
              <w:spacing w:after="20"/>
              <w:jc w:val="center"/>
            </w:pPr>
            <w:r>
              <w:rPr>
                <w:color w:val="243746"/>
                <w:sz w:val="12"/>
              </w:rPr>
              <w:t>R7</w:t>
            </w:r>
          </w:p>
        </w:tc>
        <w:tc>
          <w:tcPr>
            <w:tcW w:w="3427" w:type="dxa"/>
            <w:tcMar>
              <w:top w:w="90" w:type="dxa"/>
              <w:left w:w="105" w:type="dxa"/>
              <w:bottom w:w="90" w:type="dxa"/>
              <w:right w:w="105" w:type="dxa"/>
            </w:tcMar>
            <w:vAlign w:val="center"/>
          </w:tcPr>
          <w:p w14:paraId="131CA69F" w14:textId="77777777" w:rsidR="0029369E" w:rsidRDefault="00000000">
            <w:pPr>
              <w:spacing w:after="20"/>
            </w:pPr>
            <w:r>
              <w:rPr>
                <w:color w:val="243746"/>
                <w:sz w:val="12"/>
              </w:rPr>
              <w:t>HPE DL345 Gen12 24 E3.S x4 cabling</w:t>
            </w:r>
          </w:p>
        </w:tc>
        <w:tc>
          <w:tcPr>
            <w:tcW w:w="3427" w:type="dxa"/>
            <w:tcMar>
              <w:top w:w="90" w:type="dxa"/>
              <w:left w:w="105" w:type="dxa"/>
              <w:bottom w:w="90" w:type="dxa"/>
              <w:right w:w="105" w:type="dxa"/>
            </w:tcMar>
            <w:vAlign w:val="center"/>
          </w:tcPr>
          <w:p w14:paraId="4D30EE43" w14:textId="77777777" w:rsidR="0029369E" w:rsidRDefault="00000000">
            <w:pPr>
              <w:spacing w:after="20"/>
            </w:pPr>
            <w:r>
              <w:rPr>
                <w:color w:val="243746"/>
                <w:sz w:val="12"/>
              </w:rPr>
              <w:t>https://cdn.support.hpe.com/hpesc/public/docDisplay?docId=sd00005966en_us&amp;page=GUID-58709B31-F99E-4D9E-B660-2B3A9935540B.html&amp;docLocale=en_US</w:t>
            </w:r>
          </w:p>
        </w:tc>
      </w:tr>
      <w:tr w:rsidR="0029369E" w14:paraId="120B753B" w14:textId="77777777">
        <w:trPr>
          <w:cantSplit/>
          <w:jc w:val="center"/>
        </w:trPr>
        <w:tc>
          <w:tcPr>
            <w:tcW w:w="3427" w:type="dxa"/>
            <w:shd w:val="clear" w:color="auto" w:fill="F5F8FA"/>
            <w:tcMar>
              <w:top w:w="90" w:type="dxa"/>
              <w:left w:w="105" w:type="dxa"/>
              <w:bottom w:w="90" w:type="dxa"/>
              <w:right w:w="105" w:type="dxa"/>
            </w:tcMar>
            <w:vAlign w:val="center"/>
          </w:tcPr>
          <w:p w14:paraId="27FB2A40" w14:textId="77777777" w:rsidR="0029369E" w:rsidRDefault="00000000">
            <w:pPr>
              <w:spacing w:after="20"/>
              <w:jc w:val="center"/>
            </w:pPr>
            <w:r>
              <w:rPr>
                <w:color w:val="243746"/>
                <w:sz w:val="12"/>
              </w:rPr>
              <w:t>R8</w:t>
            </w:r>
          </w:p>
        </w:tc>
        <w:tc>
          <w:tcPr>
            <w:tcW w:w="3427" w:type="dxa"/>
            <w:shd w:val="clear" w:color="auto" w:fill="F5F8FA"/>
            <w:tcMar>
              <w:top w:w="90" w:type="dxa"/>
              <w:left w:w="105" w:type="dxa"/>
              <w:bottom w:w="90" w:type="dxa"/>
              <w:right w:w="105" w:type="dxa"/>
            </w:tcMar>
            <w:vAlign w:val="center"/>
          </w:tcPr>
          <w:p w14:paraId="6990B183" w14:textId="77777777" w:rsidR="0029369E" w:rsidRDefault="00000000">
            <w:pPr>
              <w:spacing w:after="20"/>
            </w:pPr>
            <w:r>
              <w:rPr>
                <w:color w:val="243746"/>
                <w:sz w:val="12"/>
              </w:rPr>
              <w:t>HPE Gen12 24 E3.S extended ambient guidance</w:t>
            </w:r>
          </w:p>
        </w:tc>
        <w:tc>
          <w:tcPr>
            <w:tcW w:w="3427" w:type="dxa"/>
            <w:shd w:val="clear" w:color="auto" w:fill="F5F8FA"/>
            <w:tcMar>
              <w:top w:w="90" w:type="dxa"/>
              <w:left w:w="105" w:type="dxa"/>
              <w:bottom w:w="90" w:type="dxa"/>
              <w:right w:w="105" w:type="dxa"/>
            </w:tcMar>
            <w:vAlign w:val="center"/>
          </w:tcPr>
          <w:p w14:paraId="6EF6EDBE" w14:textId="77777777" w:rsidR="0029369E" w:rsidRDefault="00000000">
            <w:pPr>
              <w:spacing w:after="20"/>
            </w:pPr>
            <w:r>
              <w:rPr>
                <w:color w:val="243746"/>
                <w:sz w:val="12"/>
              </w:rPr>
              <w:t>https://cdn.support.hpe.com/hpesc/public/docDisplay?docId=sd00005705en_us&amp;page=GUID-345AF59A-3A21-41C5-ABEF-38488F623E36.html&amp;docLocale=en_US</w:t>
            </w:r>
          </w:p>
        </w:tc>
      </w:tr>
      <w:tr w:rsidR="0029369E" w14:paraId="52B6723F" w14:textId="77777777">
        <w:trPr>
          <w:cantSplit/>
          <w:jc w:val="center"/>
        </w:trPr>
        <w:tc>
          <w:tcPr>
            <w:tcW w:w="3427" w:type="dxa"/>
            <w:tcMar>
              <w:top w:w="90" w:type="dxa"/>
              <w:left w:w="105" w:type="dxa"/>
              <w:bottom w:w="90" w:type="dxa"/>
              <w:right w:w="105" w:type="dxa"/>
            </w:tcMar>
            <w:vAlign w:val="center"/>
          </w:tcPr>
          <w:p w14:paraId="5C9D1ECA" w14:textId="77777777" w:rsidR="0029369E" w:rsidRDefault="00000000">
            <w:pPr>
              <w:spacing w:after="20"/>
              <w:jc w:val="center"/>
            </w:pPr>
            <w:r>
              <w:rPr>
                <w:color w:val="243746"/>
                <w:sz w:val="12"/>
              </w:rPr>
              <w:t>R9</w:t>
            </w:r>
          </w:p>
        </w:tc>
        <w:tc>
          <w:tcPr>
            <w:tcW w:w="3427" w:type="dxa"/>
            <w:tcMar>
              <w:top w:w="90" w:type="dxa"/>
              <w:left w:w="105" w:type="dxa"/>
              <w:bottom w:w="90" w:type="dxa"/>
              <w:right w:w="105" w:type="dxa"/>
            </w:tcMar>
            <w:vAlign w:val="center"/>
          </w:tcPr>
          <w:p w14:paraId="12B31ABB" w14:textId="77777777" w:rsidR="0029369E" w:rsidRDefault="00000000">
            <w:pPr>
              <w:spacing w:after="20"/>
            </w:pPr>
            <w:r>
              <w:rPr>
                <w:color w:val="243746"/>
                <w:sz w:val="12"/>
              </w:rPr>
              <w:t>NVIDIA Agentic RAG Blueprint</w:t>
            </w:r>
          </w:p>
        </w:tc>
        <w:tc>
          <w:tcPr>
            <w:tcW w:w="3427" w:type="dxa"/>
            <w:tcMar>
              <w:top w:w="90" w:type="dxa"/>
              <w:left w:w="105" w:type="dxa"/>
              <w:bottom w:w="90" w:type="dxa"/>
              <w:right w:w="105" w:type="dxa"/>
            </w:tcMar>
            <w:vAlign w:val="center"/>
          </w:tcPr>
          <w:p w14:paraId="7C152842" w14:textId="77777777" w:rsidR="0029369E" w:rsidRDefault="00000000">
            <w:pPr>
              <w:spacing w:after="20"/>
            </w:pPr>
            <w:r>
              <w:rPr>
                <w:color w:val="243746"/>
                <w:sz w:val="12"/>
              </w:rPr>
              <w:t>https://docs.nvidia.com/rag/latest/agentic-rag.html</w:t>
            </w:r>
          </w:p>
        </w:tc>
      </w:tr>
      <w:tr w:rsidR="0029369E" w14:paraId="126D4738" w14:textId="77777777">
        <w:trPr>
          <w:cantSplit/>
          <w:jc w:val="center"/>
        </w:trPr>
        <w:tc>
          <w:tcPr>
            <w:tcW w:w="3427" w:type="dxa"/>
            <w:shd w:val="clear" w:color="auto" w:fill="F5F8FA"/>
            <w:tcMar>
              <w:top w:w="90" w:type="dxa"/>
              <w:left w:w="105" w:type="dxa"/>
              <w:bottom w:w="90" w:type="dxa"/>
              <w:right w:w="105" w:type="dxa"/>
            </w:tcMar>
            <w:vAlign w:val="center"/>
          </w:tcPr>
          <w:p w14:paraId="3C49C7E8" w14:textId="77777777" w:rsidR="0029369E" w:rsidRDefault="00000000">
            <w:pPr>
              <w:spacing w:after="20"/>
              <w:jc w:val="center"/>
            </w:pPr>
            <w:r>
              <w:rPr>
                <w:color w:val="243746"/>
                <w:sz w:val="12"/>
              </w:rPr>
              <w:t>R10</w:t>
            </w:r>
          </w:p>
        </w:tc>
        <w:tc>
          <w:tcPr>
            <w:tcW w:w="3427" w:type="dxa"/>
            <w:shd w:val="clear" w:color="auto" w:fill="F5F8FA"/>
            <w:tcMar>
              <w:top w:w="90" w:type="dxa"/>
              <w:left w:w="105" w:type="dxa"/>
              <w:bottom w:w="90" w:type="dxa"/>
              <w:right w:w="105" w:type="dxa"/>
            </w:tcMar>
            <w:vAlign w:val="center"/>
          </w:tcPr>
          <w:p w14:paraId="7586F422" w14:textId="77777777" w:rsidR="0029369E" w:rsidRDefault="00000000">
            <w:pPr>
              <w:spacing w:after="20"/>
            </w:pPr>
            <w:r>
              <w:rPr>
                <w:color w:val="243746"/>
                <w:sz w:val="12"/>
              </w:rPr>
              <w:t>NVIDIA RAG Blueprint repository</w:t>
            </w:r>
          </w:p>
        </w:tc>
        <w:tc>
          <w:tcPr>
            <w:tcW w:w="3427" w:type="dxa"/>
            <w:shd w:val="clear" w:color="auto" w:fill="F5F8FA"/>
            <w:tcMar>
              <w:top w:w="90" w:type="dxa"/>
              <w:left w:w="105" w:type="dxa"/>
              <w:bottom w:w="90" w:type="dxa"/>
              <w:right w:w="105" w:type="dxa"/>
            </w:tcMar>
            <w:vAlign w:val="center"/>
          </w:tcPr>
          <w:p w14:paraId="5550A8EC" w14:textId="77777777" w:rsidR="0029369E" w:rsidRDefault="00000000">
            <w:pPr>
              <w:spacing w:after="20"/>
            </w:pPr>
            <w:r>
              <w:rPr>
                <w:color w:val="243746"/>
                <w:sz w:val="12"/>
              </w:rPr>
              <w:t>https://github.com/NVIDIA-AI-Blueprints/rag</w:t>
            </w:r>
          </w:p>
        </w:tc>
      </w:tr>
      <w:tr w:rsidR="0029369E" w14:paraId="480F2A59" w14:textId="77777777">
        <w:trPr>
          <w:cantSplit/>
          <w:jc w:val="center"/>
        </w:trPr>
        <w:tc>
          <w:tcPr>
            <w:tcW w:w="3427" w:type="dxa"/>
            <w:tcMar>
              <w:top w:w="90" w:type="dxa"/>
              <w:left w:w="105" w:type="dxa"/>
              <w:bottom w:w="90" w:type="dxa"/>
              <w:right w:w="105" w:type="dxa"/>
            </w:tcMar>
            <w:vAlign w:val="center"/>
          </w:tcPr>
          <w:p w14:paraId="0551EEE3" w14:textId="77777777" w:rsidR="0029369E" w:rsidRDefault="00000000">
            <w:pPr>
              <w:spacing w:after="20"/>
              <w:jc w:val="center"/>
            </w:pPr>
            <w:r>
              <w:rPr>
                <w:color w:val="243746"/>
                <w:sz w:val="12"/>
              </w:rPr>
              <w:t>R11</w:t>
            </w:r>
          </w:p>
        </w:tc>
        <w:tc>
          <w:tcPr>
            <w:tcW w:w="3427" w:type="dxa"/>
            <w:tcMar>
              <w:top w:w="90" w:type="dxa"/>
              <w:left w:w="105" w:type="dxa"/>
              <w:bottom w:w="90" w:type="dxa"/>
              <w:right w:w="105" w:type="dxa"/>
            </w:tcMar>
            <w:vAlign w:val="center"/>
          </w:tcPr>
          <w:p w14:paraId="33462F24" w14:textId="77777777" w:rsidR="0029369E" w:rsidRDefault="00000000">
            <w:pPr>
              <w:spacing w:after="20"/>
            </w:pPr>
            <w:r>
              <w:rPr>
                <w:color w:val="243746"/>
                <w:sz w:val="12"/>
              </w:rPr>
              <w:t>NVIDIA RAG Pipeline Blueprint</w:t>
            </w:r>
          </w:p>
        </w:tc>
        <w:tc>
          <w:tcPr>
            <w:tcW w:w="3427" w:type="dxa"/>
            <w:tcMar>
              <w:top w:w="90" w:type="dxa"/>
              <w:left w:w="105" w:type="dxa"/>
              <w:bottom w:w="90" w:type="dxa"/>
              <w:right w:w="105" w:type="dxa"/>
            </w:tcMar>
            <w:vAlign w:val="center"/>
          </w:tcPr>
          <w:p w14:paraId="268B4628" w14:textId="77777777" w:rsidR="0029369E" w:rsidRDefault="00000000">
            <w:pPr>
              <w:spacing w:after="20"/>
            </w:pPr>
            <w:r>
              <w:rPr>
                <w:color w:val="243746"/>
                <w:sz w:val="12"/>
              </w:rPr>
              <w:t>https://build.nvidia.com/nvidia/build-a-rag-pipeline</w:t>
            </w:r>
          </w:p>
        </w:tc>
      </w:tr>
      <w:tr w:rsidR="0029369E" w14:paraId="4E825740" w14:textId="77777777">
        <w:trPr>
          <w:cantSplit/>
          <w:jc w:val="center"/>
        </w:trPr>
        <w:tc>
          <w:tcPr>
            <w:tcW w:w="3427" w:type="dxa"/>
            <w:shd w:val="clear" w:color="auto" w:fill="F5F8FA"/>
            <w:tcMar>
              <w:top w:w="90" w:type="dxa"/>
              <w:left w:w="105" w:type="dxa"/>
              <w:bottom w:w="90" w:type="dxa"/>
              <w:right w:w="105" w:type="dxa"/>
            </w:tcMar>
            <w:vAlign w:val="center"/>
          </w:tcPr>
          <w:p w14:paraId="08D86C8E" w14:textId="77777777" w:rsidR="0029369E" w:rsidRDefault="00000000">
            <w:pPr>
              <w:spacing w:after="20"/>
              <w:jc w:val="center"/>
            </w:pPr>
            <w:r>
              <w:rPr>
                <w:color w:val="243746"/>
                <w:sz w:val="12"/>
              </w:rPr>
              <w:t>R12</w:t>
            </w:r>
          </w:p>
        </w:tc>
        <w:tc>
          <w:tcPr>
            <w:tcW w:w="3427" w:type="dxa"/>
            <w:shd w:val="clear" w:color="auto" w:fill="F5F8FA"/>
            <w:tcMar>
              <w:top w:w="90" w:type="dxa"/>
              <w:left w:w="105" w:type="dxa"/>
              <w:bottom w:w="90" w:type="dxa"/>
              <w:right w:w="105" w:type="dxa"/>
            </w:tcMar>
            <w:vAlign w:val="center"/>
          </w:tcPr>
          <w:p w14:paraId="71C93D5A" w14:textId="77777777" w:rsidR="0029369E" w:rsidRDefault="00000000">
            <w:pPr>
              <w:spacing w:after="20"/>
            </w:pPr>
            <w:r>
              <w:rPr>
                <w:color w:val="243746"/>
                <w:sz w:val="12"/>
              </w:rPr>
              <w:t>NVIDIA RAG Blueprint documentation</w:t>
            </w:r>
          </w:p>
        </w:tc>
        <w:tc>
          <w:tcPr>
            <w:tcW w:w="3427" w:type="dxa"/>
            <w:shd w:val="clear" w:color="auto" w:fill="F5F8FA"/>
            <w:tcMar>
              <w:top w:w="90" w:type="dxa"/>
              <w:left w:w="105" w:type="dxa"/>
              <w:bottom w:w="90" w:type="dxa"/>
              <w:right w:w="105" w:type="dxa"/>
            </w:tcMar>
            <w:vAlign w:val="center"/>
          </w:tcPr>
          <w:p w14:paraId="5043A79F" w14:textId="77777777" w:rsidR="0029369E" w:rsidRDefault="00000000">
            <w:pPr>
              <w:spacing w:after="20"/>
            </w:pPr>
            <w:r>
              <w:rPr>
                <w:color w:val="243746"/>
                <w:sz w:val="12"/>
              </w:rPr>
              <w:t>https://docs.nvidia.com/rag/latest/</w:t>
            </w:r>
          </w:p>
        </w:tc>
      </w:tr>
      <w:tr w:rsidR="0029369E" w14:paraId="035855A8" w14:textId="77777777">
        <w:trPr>
          <w:cantSplit/>
          <w:jc w:val="center"/>
        </w:trPr>
        <w:tc>
          <w:tcPr>
            <w:tcW w:w="3427" w:type="dxa"/>
            <w:tcMar>
              <w:top w:w="90" w:type="dxa"/>
              <w:left w:w="105" w:type="dxa"/>
              <w:bottom w:w="90" w:type="dxa"/>
              <w:right w:w="105" w:type="dxa"/>
            </w:tcMar>
            <w:vAlign w:val="center"/>
          </w:tcPr>
          <w:p w14:paraId="795A1FF1" w14:textId="77777777" w:rsidR="0029369E" w:rsidRDefault="00000000">
            <w:pPr>
              <w:spacing w:after="20"/>
              <w:jc w:val="center"/>
            </w:pPr>
            <w:r>
              <w:rPr>
                <w:color w:val="243746"/>
                <w:sz w:val="12"/>
              </w:rPr>
              <w:t>R13</w:t>
            </w:r>
          </w:p>
        </w:tc>
        <w:tc>
          <w:tcPr>
            <w:tcW w:w="3427" w:type="dxa"/>
            <w:tcMar>
              <w:top w:w="90" w:type="dxa"/>
              <w:left w:w="105" w:type="dxa"/>
              <w:bottom w:w="90" w:type="dxa"/>
              <w:right w:w="105" w:type="dxa"/>
            </w:tcMar>
            <w:vAlign w:val="center"/>
          </w:tcPr>
          <w:p w14:paraId="11885DC2" w14:textId="77777777" w:rsidR="0029369E" w:rsidRDefault="00000000">
            <w:pPr>
              <w:spacing w:after="20"/>
            </w:pPr>
            <w:r>
              <w:rPr>
                <w:color w:val="243746"/>
                <w:sz w:val="12"/>
              </w:rPr>
              <w:t>NVIDIA Deep Researcher Agent Blueprint</w:t>
            </w:r>
          </w:p>
        </w:tc>
        <w:tc>
          <w:tcPr>
            <w:tcW w:w="3427" w:type="dxa"/>
            <w:tcMar>
              <w:top w:w="90" w:type="dxa"/>
              <w:left w:w="105" w:type="dxa"/>
              <w:bottom w:w="90" w:type="dxa"/>
              <w:right w:w="105" w:type="dxa"/>
            </w:tcMar>
            <w:vAlign w:val="center"/>
          </w:tcPr>
          <w:p w14:paraId="3781A309" w14:textId="77777777" w:rsidR="0029369E" w:rsidRDefault="00000000">
            <w:pPr>
              <w:spacing w:after="20"/>
            </w:pPr>
            <w:r>
              <w:rPr>
                <w:color w:val="243746"/>
                <w:sz w:val="12"/>
              </w:rPr>
              <w:t>https://build.nvidia.com/nvidia/aiq</w:t>
            </w:r>
          </w:p>
        </w:tc>
      </w:tr>
      <w:tr w:rsidR="0029369E" w14:paraId="4E2E87D2" w14:textId="77777777">
        <w:trPr>
          <w:cantSplit/>
          <w:jc w:val="center"/>
        </w:trPr>
        <w:tc>
          <w:tcPr>
            <w:tcW w:w="3427" w:type="dxa"/>
            <w:shd w:val="clear" w:color="auto" w:fill="F5F8FA"/>
            <w:tcMar>
              <w:top w:w="90" w:type="dxa"/>
              <w:left w:w="105" w:type="dxa"/>
              <w:bottom w:w="90" w:type="dxa"/>
              <w:right w:w="105" w:type="dxa"/>
            </w:tcMar>
            <w:vAlign w:val="center"/>
          </w:tcPr>
          <w:p w14:paraId="6EDAC926" w14:textId="77777777" w:rsidR="0029369E" w:rsidRDefault="00000000">
            <w:pPr>
              <w:spacing w:after="20"/>
              <w:jc w:val="center"/>
            </w:pPr>
            <w:r>
              <w:rPr>
                <w:color w:val="243746"/>
                <w:sz w:val="12"/>
              </w:rPr>
              <w:t>R14</w:t>
            </w:r>
          </w:p>
        </w:tc>
        <w:tc>
          <w:tcPr>
            <w:tcW w:w="3427" w:type="dxa"/>
            <w:shd w:val="clear" w:color="auto" w:fill="F5F8FA"/>
            <w:tcMar>
              <w:top w:w="90" w:type="dxa"/>
              <w:left w:w="105" w:type="dxa"/>
              <w:bottom w:w="90" w:type="dxa"/>
              <w:right w:w="105" w:type="dxa"/>
            </w:tcMar>
            <w:vAlign w:val="center"/>
          </w:tcPr>
          <w:p w14:paraId="5A639CB5" w14:textId="77777777" w:rsidR="0029369E" w:rsidRDefault="00000000">
            <w:pPr>
              <w:spacing w:after="20"/>
            </w:pPr>
            <w:r>
              <w:rPr>
                <w:color w:val="243746"/>
                <w:sz w:val="12"/>
              </w:rPr>
              <w:t>NVIDIA RAG technologies overview</w:t>
            </w:r>
          </w:p>
        </w:tc>
        <w:tc>
          <w:tcPr>
            <w:tcW w:w="3427" w:type="dxa"/>
            <w:shd w:val="clear" w:color="auto" w:fill="F5F8FA"/>
            <w:tcMar>
              <w:top w:w="90" w:type="dxa"/>
              <w:left w:w="105" w:type="dxa"/>
              <w:bottom w:w="90" w:type="dxa"/>
              <w:right w:w="105" w:type="dxa"/>
            </w:tcMar>
            <w:vAlign w:val="center"/>
          </w:tcPr>
          <w:p w14:paraId="3A7FA6CB" w14:textId="77777777" w:rsidR="0029369E" w:rsidRDefault="00000000">
            <w:pPr>
              <w:spacing w:after="20"/>
            </w:pPr>
            <w:r>
              <w:rPr>
                <w:color w:val="243746"/>
                <w:sz w:val="12"/>
              </w:rPr>
              <w:t>https://developer.nvidia.com/topics/ai/retrieval-augmented-generation</w:t>
            </w:r>
          </w:p>
        </w:tc>
      </w:tr>
      <w:tr w:rsidR="0029369E" w14:paraId="6ED81139" w14:textId="77777777">
        <w:trPr>
          <w:cantSplit/>
          <w:jc w:val="center"/>
        </w:trPr>
        <w:tc>
          <w:tcPr>
            <w:tcW w:w="3427" w:type="dxa"/>
            <w:tcMar>
              <w:top w:w="90" w:type="dxa"/>
              <w:left w:w="105" w:type="dxa"/>
              <w:bottom w:w="90" w:type="dxa"/>
              <w:right w:w="105" w:type="dxa"/>
            </w:tcMar>
            <w:vAlign w:val="center"/>
          </w:tcPr>
          <w:p w14:paraId="6A1D6777" w14:textId="77777777" w:rsidR="0029369E" w:rsidRDefault="00000000">
            <w:pPr>
              <w:spacing w:after="20"/>
              <w:jc w:val="center"/>
            </w:pPr>
            <w:r>
              <w:rPr>
                <w:color w:val="243746"/>
                <w:sz w:val="12"/>
              </w:rPr>
              <w:t>R15</w:t>
            </w:r>
          </w:p>
        </w:tc>
        <w:tc>
          <w:tcPr>
            <w:tcW w:w="3427" w:type="dxa"/>
            <w:tcMar>
              <w:top w:w="90" w:type="dxa"/>
              <w:left w:w="105" w:type="dxa"/>
              <w:bottom w:w="90" w:type="dxa"/>
              <w:right w:w="105" w:type="dxa"/>
            </w:tcMar>
            <w:vAlign w:val="center"/>
          </w:tcPr>
          <w:p w14:paraId="05173AD1" w14:textId="77777777" w:rsidR="0029369E" w:rsidRDefault="00000000">
            <w:pPr>
              <w:spacing w:after="20"/>
            </w:pPr>
            <w:r>
              <w:rPr>
                <w:color w:val="243746"/>
                <w:sz w:val="12"/>
              </w:rPr>
              <w:t>Linux PCI Peer-to-Peer DMA documentation</w:t>
            </w:r>
          </w:p>
        </w:tc>
        <w:tc>
          <w:tcPr>
            <w:tcW w:w="3427" w:type="dxa"/>
            <w:tcMar>
              <w:top w:w="90" w:type="dxa"/>
              <w:left w:w="105" w:type="dxa"/>
              <w:bottom w:w="90" w:type="dxa"/>
              <w:right w:w="105" w:type="dxa"/>
            </w:tcMar>
            <w:vAlign w:val="center"/>
          </w:tcPr>
          <w:p w14:paraId="67381DB2" w14:textId="77777777" w:rsidR="0029369E" w:rsidRDefault="00000000">
            <w:pPr>
              <w:spacing w:after="20"/>
            </w:pPr>
            <w:r>
              <w:rPr>
                <w:color w:val="243746"/>
                <w:sz w:val="12"/>
              </w:rPr>
              <w:t>https://docs.kernel.org/driver-api/pci/p2pdma.html</w:t>
            </w:r>
          </w:p>
        </w:tc>
      </w:tr>
      <w:tr w:rsidR="0029369E" w14:paraId="5C528143" w14:textId="77777777">
        <w:trPr>
          <w:cantSplit/>
          <w:jc w:val="center"/>
        </w:trPr>
        <w:tc>
          <w:tcPr>
            <w:tcW w:w="3427" w:type="dxa"/>
            <w:shd w:val="clear" w:color="auto" w:fill="F5F8FA"/>
            <w:tcMar>
              <w:top w:w="90" w:type="dxa"/>
              <w:left w:w="105" w:type="dxa"/>
              <w:bottom w:w="90" w:type="dxa"/>
              <w:right w:w="105" w:type="dxa"/>
            </w:tcMar>
            <w:vAlign w:val="center"/>
          </w:tcPr>
          <w:p w14:paraId="7219B68F" w14:textId="77777777" w:rsidR="0029369E" w:rsidRDefault="00000000">
            <w:pPr>
              <w:spacing w:after="20"/>
              <w:jc w:val="center"/>
            </w:pPr>
            <w:r>
              <w:rPr>
                <w:color w:val="243746"/>
                <w:sz w:val="12"/>
              </w:rPr>
              <w:t>R16</w:t>
            </w:r>
          </w:p>
        </w:tc>
        <w:tc>
          <w:tcPr>
            <w:tcW w:w="3427" w:type="dxa"/>
            <w:shd w:val="clear" w:color="auto" w:fill="F5F8FA"/>
            <w:tcMar>
              <w:top w:w="90" w:type="dxa"/>
              <w:left w:w="105" w:type="dxa"/>
              <w:bottom w:w="90" w:type="dxa"/>
              <w:right w:w="105" w:type="dxa"/>
            </w:tcMar>
            <w:vAlign w:val="center"/>
          </w:tcPr>
          <w:p w14:paraId="5F7D79B8" w14:textId="77777777" w:rsidR="0029369E" w:rsidRDefault="00000000">
            <w:pPr>
              <w:spacing w:after="20"/>
            </w:pPr>
            <w:r>
              <w:rPr>
                <w:color w:val="243746"/>
                <w:sz w:val="12"/>
              </w:rPr>
              <w:t>KServe LLMInferenceService with Envoy AI Gateway</w:t>
            </w:r>
          </w:p>
        </w:tc>
        <w:tc>
          <w:tcPr>
            <w:tcW w:w="3427" w:type="dxa"/>
            <w:shd w:val="clear" w:color="auto" w:fill="F5F8FA"/>
            <w:tcMar>
              <w:top w:w="90" w:type="dxa"/>
              <w:left w:w="105" w:type="dxa"/>
              <w:bottom w:w="90" w:type="dxa"/>
              <w:right w:w="105" w:type="dxa"/>
            </w:tcMar>
            <w:vAlign w:val="center"/>
          </w:tcPr>
          <w:p w14:paraId="6BB365BA" w14:textId="77777777" w:rsidR="0029369E" w:rsidRDefault="00000000">
            <w:pPr>
              <w:spacing w:after="20"/>
            </w:pPr>
            <w:r>
              <w:rPr>
                <w:color w:val="243746"/>
                <w:sz w:val="12"/>
              </w:rPr>
              <w:t>https://kserve.github.io/website/docs/model-serving/generative-inference/llmisvc/llmisvc-envoy-ai-gateway</w:t>
            </w:r>
          </w:p>
        </w:tc>
      </w:tr>
      <w:tr w:rsidR="0029369E" w14:paraId="67AE0509" w14:textId="77777777">
        <w:trPr>
          <w:cantSplit/>
          <w:jc w:val="center"/>
        </w:trPr>
        <w:tc>
          <w:tcPr>
            <w:tcW w:w="3427" w:type="dxa"/>
            <w:tcMar>
              <w:top w:w="90" w:type="dxa"/>
              <w:left w:w="105" w:type="dxa"/>
              <w:bottom w:w="90" w:type="dxa"/>
              <w:right w:w="105" w:type="dxa"/>
            </w:tcMar>
            <w:vAlign w:val="center"/>
          </w:tcPr>
          <w:p w14:paraId="6435C85F" w14:textId="77777777" w:rsidR="0029369E" w:rsidRDefault="00000000">
            <w:pPr>
              <w:spacing w:after="20"/>
              <w:jc w:val="center"/>
            </w:pPr>
            <w:r>
              <w:rPr>
                <w:color w:val="243746"/>
                <w:sz w:val="12"/>
              </w:rPr>
              <w:t>R17</w:t>
            </w:r>
          </w:p>
        </w:tc>
        <w:tc>
          <w:tcPr>
            <w:tcW w:w="3427" w:type="dxa"/>
            <w:tcMar>
              <w:top w:w="90" w:type="dxa"/>
              <w:left w:w="105" w:type="dxa"/>
              <w:bottom w:w="90" w:type="dxa"/>
              <w:right w:w="105" w:type="dxa"/>
            </w:tcMar>
            <w:vAlign w:val="center"/>
          </w:tcPr>
          <w:p w14:paraId="7E54C6F7" w14:textId="77777777" w:rsidR="0029369E" w:rsidRDefault="00000000">
            <w:pPr>
              <w:spacing w:after="20"/>
            </w:pPr>
            <w:r>
              <w:rPr>
                <w:color w:val="243746"/>
                <w:sz w:val="12"/>
              </w:rPr>
              <w:t>KServe and llm-d generative inference architecture</w:t>
            </w:r>
          </w:p>
        </w:tc>
        <w:tc>
          <w:tcPr>
            <w:tcW w:w="3427" w:type="dxa"/>
            <w:tcMar>
              <w:top w:w="90" w:type="dxa"/>
              <w:left w:w="105" w:type="dxa"/>
              <w:bottom w:w="90" w:type="dxa"/>
              <w:right w:w="105" w:type="dxa"/>
            </w:tcMar>
            <w:vAlign w:val="center"/>
          </w:tcPr>
          <w:p w14:paraId="1561E57F" w14:textId="77777777" w:rsidR="0029369E" w:rsidRDefault="00000000">
            <w:pPr>
              <w:spacing w:after="20"/>
            </w:pPr>
            <w:r>
              <w:rPr>
                <w:color w:val="243746"/>
                <w:sz w:val="12"/>
              </w:rPr>
              <w:t>https://developers.redhat.com/articles/2026/04/21/kserve-llm-d-optimized-gen-ai-inference</w:t>
            </w:r>
          </w:p>
        </w:tc>
      </w:tr>
      <w:tr w:rsidR="0029369E" w14:paraId="4A77E82A" w14:textId="77777777">
        <w:trPr>
          <w:cantSplit/>
          <w:jc w:val="center"/>
        </w:trPr>
        <w:tc>
          <w:tcPr>
            <w:tcW w:w="3427" w:type="dxa"/>
            <w:shd w:val="clear" w:color="auto" w:fill="F5F8FA"/>
            <w:tcMar>
              <w:top w:w="90" w:type="dxa"/>
              <w:left w:w="105" w:type="dxa"/>
              <w:bottom w:w="90" w:type="dxa"/>
              <w:right w:w="105" w:type="dxa"/>
            </w:tcMar>
            <w:vAlign w:val="center"/>
          </w:tcPr>
          <w:p w14:paraId="1A042A8D" w14:textId="77777777" w:rsidR="0029369E" w:rsidRDefault="00000000">
            <w:pPr>
              <w:spacing w:after="20"/>
              <w:jc w:val="center"/>
            </w:pPr>
            <w:r>
              <w:rPr>
                <w:color w:val="243746"/>
                <w:sz w:val="12"/>
              </w:rPr>
              <w:t>R18</w:t>
            </w:r>
          </w:p>
        </w:tc>
        <w:tc>
          <w:tcPr>
            <w:tcW w:w="3427" w:type="dxa"/>
            <w:shd w:val="clear" w:color="auto" w:fill="F5F8FA"/>
            <w:tcMar>
              <w:top w:w="90" w:type="dxa"/>
              <w:left w:w="105" w:type="dxa"/>
              <w:bottom w:w="90" w:type="dxa"/>
              <w:right w:w="105" w:type="dxa"/>
            </w:tcMar>
            <w:vAlign w:val="center"/>
          </w:tcPr>
          <w:p w14:paraId="2CE11580" w14:textId="77777777" w:rsidR="0029369E" w:rsidRDefault="00000000">
            <w:pPr>
              <w:spacing w:after="20"/>
            </w:pPr>
            <w:r>
              <w:rPr>
                <w:color w:val="243746"/>
                <w:sz w:val="12"/>
              </w:rPr>
              <w:t>NVIDIA NIM Certified offering for VLM</w:t>
            </w:r>
          </w:p>
        </w:tc>
        <w:tc>
          <w:tcPr>
            <w:tcW w:w="3427" w:type="dxa"/>
            <w:shd w:val="clear" w:color="auto" w:fill="F5F8FA"/>
            <w:tcMar>
              <w:top w:w="90" w:type="dxa"/>
              <w:left w:w="105" w:type="dxa"/>
              <w:bottom w:w="90" w:type="dxa"/>
              <w:right w:w="105" w:type="dxa"/>
            </w:tcMar>
            <w:vAlign w:val="center"/>
          </w:tcPr>
          <w:p w14:paraId="5202A4C5" w14:textId="77777777" w:rsidR="0029369E" w:rsidRDefault="00000000">
            <w:pPr>
              <w:spacing w:after="20"/>
            </w:pPr>
            <w:r>
              <w:rPr>
                <w:color w:val="243746"/>
                <w:sz w:val="12"/>
              </w:rPr>
              <w:t>https://docs.nvidia.com/nim/vision-language-models/latest/nim-offerings.html</w:t>
            </w:r>
          </w:p>
        </w:tc>
      </w:tr>
      <w:tr w:rsidR="0029369E" w14:paraId="2DF58D20" w14:textId="77777777">
        <w:trPr>
          <w:cantSplit/>
          <w:jc w:val="center"/>
        </w:trPr>
        <w:tc>
          <w:tcPr>
            <w:tcW w:w="3427" w:type="dxa"/>
            <w:tcMar>
              <w:top w:w="90" w:type="dxa"/>
              <w:left w:w="105" w:type="dxa"/>
              <w:bottom w:w="90" w:type="dxa"/>
              <w:right w:w="105" w:type="dxa"/>
            </w:tcMar>
            <w:vAlign w:val="center"/>
          </w:tcPr>
          <w:p w14:paraId="751281D9" w14:textId="77777777" w:rsidR="0029369E" w:rsidRDefault="00000000">
            <w:pPr>
              <w:spacing w:after="20"/>
              <w:jc w:val="center"/>
            </w:pPr>
            <w:r>
              <w:rPr>
                <w:color w:val="243746"/>
                <w:sz w:val="12"/>
              </w:rPr>
              <w:t>R19</w:t>
            </w:r>
          </w:p>
        </w:tc>
        <w:tc>
          <w:tcPr>
            <w:tcW w:w="3427" w:type="dxa"/>
            <w:tcMar>
              <w:top w:w="90" w:type="dxa"/>
              <w:left w:w="105" w:type="dxa"/>
              <w:bottom w:w="90" w:type="dxa"/>
              <w:right w:w="105" w:type="dxa"/>
            </w:tcMar>
            <w:vAlign w:val="center"/>
          </w:tcPr>
          <w:p w14:paraId="620C65EE" w14:textId="77777777" w:rsidR="0029369E" w:rsidRDefault="00000000">
            <w:pPr>
              <w:spacing w:after="20"/>
            </w:pPr>
            <w:r>
              <w:rPr>
                <w:color w:val="243746"/>
                <w:sz w:val="12"/>
              </w:rPr>
              <w:t>NVIDIA NIM LLM/VLM offerings</w:t>
            </w:r>
          </w:p>
        </w:tc>
        <w:tc>
          <w:tcPr>
            <w:tcW w:w="3427" w:type="dxa"/>
            <w:tcMar>
              <w:top w:w="90" w:type="dxa"/>
              <w:left w:w="105" w:type="dxa"/>
              <w:bottom w:w="90" w:type="dxa"/>
              <w:right w:w="105" w:type="dxa"/>
            </w:tcMar>
            <w:vAlign w:val="center"/>
          </w:tcPr>
          <w:p w14:paraId="10AF3E4B" w14:textId="77777777" w:rsidR="0029369E" w:rsidRDefault="00000000">
            <w:pPr>
              <w:spacing w:after="20"/>
            </w:pPr>
            <w:r>
              <w:rPr>
                <w:color w:val="243746"/>
                <w:sz w:val="12"/>
              </w:rPr>
              <w:t>https://docs.nvidia.com/nim/large-language-models/latest/about-nim-llm/nim-offerings.html</w:t>
            </w:r>
          </w:p>
        </w:tc>
      </w:tr>
      <w:tr w:rsidR="0029369E" w14:paraId="31FA3610" w14:textId="77777777">
        <w:trPr>
          <w:cantSplit/>
          <w:jc w:val="center"/>
        </w:trPr>
        <w:tc>
          <w:tcPr>
            <w:tcW w:w="3427" w:type="dxa"/>
            <w:shd w:val="clear" w:color="auto" w:fill="F5F8FA"/>
            <w:tcMar>
              <w:top w:w="90" w:type="dxa"/>
              <w:left w:w="105" w:type="dxa"/>
              <w:bottom w:w="90" w:type="dxa"/>
              <w:right w:w="105" w:type="dxa"/>
            </w:tcMar>
            <w:vAlign w:val="center"/>
          </w:tcPr>
          <w:p w14:paraId="4033E236" w14:textId="77777777" w:rsidR="0029369E" w:rsidRDefault="00000000">
            <w:pPr>
              <w:spacing w:after="20"/>
              <w:jc w:val="center"/>
            </w:pPr>
            <w:r>
              <w:rPr>
                <w:color w:val="243746"/>
                <w:sz w:val="12"/>
              </w:rPr>
              <w:t>R20</w:t>
            </w:r>
          </w:p>
        </w:tc>
        <w:tc>
          <w:tcPr>
            <w:tcW w:w="3427" w:type="dxa"/>
            <w:shd w:val="clear" w:color="auto" w:fill="F5F8FA"/>
            <w:tcMar>
              <w:top w:w="90" w:type="dxa"/>
              <w:left w:w="105" w:type="dxa"/>
              <w:bottom w:w="90" w:type="dxa"/>
              <w:right w:w="105" w:type="dxa"/>
            </w:tcMar>
            <w:vAlign w:val="center"/>
          </w:tcPr>
          <w:p w14:paraId="217A0670" w14:textId="77777777" w:rsidR="0029369E" w:rsidRDefault="00000000">
            <w:pPr>
              <w:spacing w:after="20"/>
            </w:pPr>
            <w:r>
              <w:rPr>
                <w:color w:val="243746"/>
                <w:sz w:val="12"/>
              </w:rPr>
              <w:t>NVIDIA DGX Spark hardware overview</w:t>
            </w:r>
          </w:p>
        </w:tc>
        <w:tc>
          <w:tcPr>
            <w:tcW w:w="3427" w:type="dxa"/>
            <w:shd w:val="clear" w:color="auto" w:fill="F5F8FA"/>
            <w:tcMar>
              <w:top w:w="90" w:type="dxa"/>
              <w:left w:w="105" w:type="dxa"/>
              <w:bottom w:w="90" w:type="dxa"/>
              <w:right w:w="105" w:type="dxa"/>
            </w:tcMar>
            <w:vAlign w:val="center"/>
          </w:tcPr>
          <w:p w14:paraId="6155C1D7" w14:textId="77777777" w:rsidR="0029369E" w:rsidRDefault="00000000">
            <w:pPr>
              <w:spacing w:after="20"/>
            </w:pPr>
            <w:r>
              <w:rPr>
                <w:color w:val="243746"/>
                <w:sz w:val="12"/>
              </w:rPr>
              <w:t>https://docs.nvidia.com/dgx/dgx-spark/hardware.html</w:t>
            </w:r>
          </w:p>
        </w:tc>
      </w:tr>
      <w:tr w:rsidR="0029369E" w14:paraId="1367EC67" w14:textId="77777777">
        <w:trPr>
          <w:cantSplit/>
          <w:jc w:val="center"/>
        </w:trPr>
        <w:tc>
          <w:tcPr>
            <w:tcW w:w="3427" w:type="dxa"/>
            <w:tcMar>
              <w:top w:w="90" w:type="dxa"/>
              <w:left w:w="105" w:type="dxa"/>
              <w:bottom w:w="90" w:type="dxa"/>
              <w:right w:w="105" w:type="dxa"/>
            </w:tcMar>
            <w:vAlign w:val="center"/>
          </w:tcPr>
          <w:p w14:paraId="66F8DF4C" w14:textId="77777777" w:rsidR="0029369E" w:rsidRDefault="00000000">
            <w:pPr>
              <w:spacing w:after="20"/>
              <w:jc w:val="center"/>
            </w:pPr>
            <w:r>
              <w:rPr>
                <w:color w:val="243746"/>
                <w:sz w:val="12"/>
              </w:rPr>
              <w:t>R21</w:t>
            </w:r>
          </w:p>
        </w:tc>
        <w:tc>
          <w:tcPr>
            <w:tcW w:w="3427" w:type="dxa"/>
            <w:tcMar>
              <w:top w:w="90" w:type="dxa"/>
              <w:left w:w="105" w:type="dxa"/>
              <w:bottom w:w="90" w:type="dxa"/>
              <w:right w:w="105" w:type="dxa"/>
            </w:tcMar>
            <w:vAlign w:val="center"/>
          </w:tcPr>
          <w:p w14:paraId="749B5E7E" w14:textId="77777777" w:rsidR="0029369E" w:rsidRDefault="00000000">
            <w:pPr>
              <w:spacing w:after="20"/>
            </w:pPr>
            <w:r>
              <w:rPr>
                <w:color w:val="243746"/>
                <w:sz w:val="12"/>
              </w:rPr>
              <w:t>NVIDIA RTX PRO 6000 Workstation Edition</w:t>
            </w:r>
          </w:p>
        </w:tc>
        <w:tc>
          <w:tcPr>
            <w:tcW w:w="3427" w:type="dxa"/>
            <w:tcMar>
              <w:top w:w="90" w:type="dxa"/>
              <w:left w:w="105" w:type="dxa"/>
              <w:bottom w:w="90" w:type="dxa"/>
              <w:right w:w="105" w:type="dxa"/>
            </w:tcMar>
            <w:vAlign w:val="center"/>
          </w:tcPr>
          <w:p w14:paraId="0784F998" w14:textId="77777777" w:rsidR="0029369E" w:rsidRDefault="00000000">
            <w:pPr>
              <w:spacing w:after="20"/>
            </w:pPr>
            <w:r>
              <w:rPr>
                <w:color w:val="243746"/>
                <w:sz w:val="12"/>
              </w:rPr>
              <w:t>https://www.nvidia.com/en-us/products/workstations/professional-desktop-gpus/rtx-pro-6000/</w:t>
            </w:r>
          </w:p>
        </w:tc>
      </w:tr>
      <w:tr w:rsidR="0029369E" w14:paraId="253A98C9" w14:textId="77777777">
        <w:trPr>
          <w:cantSplit/>
          <w:jc w:val="center"/>
        </w:trPr>
        <w:tc>
          <w:tcPr>
            <w:tcW w:w="3427" w:type="dxa"/>
            <w:shd w:val="clear" w:color="auto" w:fill="F5F8FA"/>
            <w:tcMar>
              <w:top w:w="90" w:type="dxa"/>
              <w:left w:w="105" w:type="dxa"/>
              <w:bottom w:w="90" w:type="dxa"/>
              <w:right w:w="105" w:type="dxa"/>
            </w:tcMar>
            <w:vAlign w:val="center"/>
          </w:tcPr>
          <w:p w14:paraId="14E4D707" w14:textId="77777777" w:rsidR="0029369E" w:rsidRDefault="00000000">
            <w:pPr>
              <w:spacing w:after="20"/>
              <w:jc w:val="center"/>
            </w:pPr>
            <w:r>
              <w:rPr>
                <w:color w:val="243746"/>
                <w:sz w:val="12"/>
              </w:rPr>
              <w:t>R22</w:t>
            </w:r>
          </w:p>
        </w:tc>
        <w:tc>
          <w:tcPr>
            <w:tcW w:w="3427" w:type="dxa"/>
            <w:shd w:val="clear" w:color="auto" w:fill="F5F8FA"/>
            <w:tcMar>
              <w:top w:w="90" w:type="dxa"/>
              <w:left w:w="105" w:type="dxa"/>
              <w:bottom w:w="90" w:type="dxa"/>
              <w:right w:w="105" w:type="dxa"/>
            </w:tcMar>
            <w:vAlign w:val="center"/>
          </w:tcPr>
          <w:p w14:paraId="2A19F672" w14:textId="77777777" w:rsidR="0029369E" w:rsidRDefault="00000000">
            <w:pPr>
              <w:spacing w:after="20"/>
            </w:pPr>
            <w:r>
              <w:rPr>
                <w:color w:val="243746"/>
                <w:sz w:val="12"/>
              </w:rPr>
              <w:t>NVIDIA DGX Station product and development guide</w:t>
            </w:r>
          </w:p>
        </w:tc>
        <w:tc>
          <w:tcPr>
            <w:tcW w:w="3427" w:type="dxa"/>
            <w:shd w:val="clear" w:color="auto" w:fill="F5F8FA"/>
            <w:tcMar>
              <w:top w:w="90" w:type="dxa"/>
              <w:left w:w="105" w:type="dxa"/>
              <w:bottom w:w="90" w:type="dxa"/>
              <w:right w:w="105" w:type="dxa"/>
            </w:tcMar>
            <w:vAlign w:val="center"/>
          </w:tcPr>
          <w:p w14:paraId="41103128" w14:textId="77777777" w:rsidR="0029369E" w:rsidRDefault="00000000">
            <w:pPr>
              <w:spacing w:after="20"/>
            </w:pPr>
            <w:r>
              <w:rPr>
                <w:color w:val="243746"/>
                <w:sz w:val="12"/>
              </w:rPr>
              <w:t>https://docs.nvidia.com/dgx/dgx-station-development-guide/overview.html</w:t>
            </w:r>
          </w:p>
        </w:tc>
      </w:tr>
      <w:tr w:rsidR="0029369E" w14:paraId="07913445" w14:textId="77777777">
        <w:trPr>
          <w:cantSplit/>
          <w:jc w:val="center"/>
        </w:trPr>
        <w:tc>
          <w:tcPr>
            <w:tcW w:w="3427" w:type="dxa"/>
            <w:tcMar>
              <w:top w:w="90" w:type="dxa"/>
              <w:left w:w="105" w:type="dxa"/>
              <w:bottom w:w="90" w:type="dxa"/>
              <w:right w:w="105" w:type="dxa"/>
            </w:tcMar>
            <w:vAlign w:val="center"/>
          </w:tcPr>
          <w:p w14:paraId="540414E9" w14:textId="77777777" w:rsidR="0029369E" w:rsidRDefault="00000000">
            <w:pPr>
              <w:spacing w:after="20"/>
              <w:jc w:val="center"/>
            </w:pPr>
            <w:r>
              <w:rPr>
                <w:color w:val="243746"/>
                <w:sz w:val="12"/>
              </w:rPr>
              <w:t>R23</w:t>
            </w:r>
          </w:p>
        </w:tc>
        <w:tc>
          <w:tcPr>
            <w:tcW w:w="3427" w:type="dxa"/>
            <w:tcMar>
              <w:top w:w="90" w:type="dxa"/>
              <w:left w:w="105" w:type="dxa"/>
              <w:bottom w:w="90" w:type="dxa"/>
              <w:right w:w="105" w:type="dxa"/>
            </w:tcMar>
            <w:vAlign w:val="center"/>
          </w:tcPr>
          <w:p w14:paraId="3BA309D5" w14:textId="77777777" w:rsidR="0029369E" w:rsidRDefault="00000000">
            <w:pPr>
              <w:spacing w:after="20"/>
            </w:pPr>
            <w:r>
              <w:rPr>
                <w:color w:val="243746"/>
                <w:sz w:val="12"/>
              </w:rPr>
              <w:t>NVIDIA RTX PRO AI Factory components</w:t>
            </w:r>
          </w:p>
        </w:tc>
        <w:tc>
          <w:tcPr>
            <w:tcW w:w="3427" w:type="dxa"/>
            <w:tcMar>
              <w:top w:w="90" w:type="dxa"/>
              <w:left w:w="105" w:type="dxa"/>
              <w:bottom w:w="90" w:type="dxa"/>
              <w:right w:w="105" w:type="dxa"/>
            </w:tcMar>
            <w:vAlign w:val="center"/>
          </w:tcPr>
          <w:p w14:paraId="78BD0C63" w14:textId="77777777" w:rsidR="0029369E" w:rsidRDefault="00000000">
            <w:pPr>
              <w:spacing w:after="20"/>
            </w:pPr>
            <w:r>
              <w:rPr>
                <w:color w:val="243746"/>
                <w:sz w:val="12"/>
              </w:rPr>
              <w:t>https://docs.nvidia.com/enterprise-reference-architectures/rtx-pro-ai-factory/latest/components.html</w:t>
            </w:r>
          </w:p>
        </w:tc>
      </w:tr>
      <w:tr w:rsidR="0029369E" w14:paraId="58D16F56" w14:textId="77777777">
        <w:trPr>
          <w:cantSplit/>
          <w:jc w:val="center"/>
        </w:trPr>
        <w:tc>
          <w:tcPr>
            <w:tcW w:w="3427" w:type="dxa"/>
            <w:shd w:val="clear" w:color="auto" w:fill="F5F8FA"/>
            <w:tcMar>
              <w:top w:w="90" w:type="dxa"/>
              <w:left w:w="105" w:type="dxa"/>
              <w:bottom w:w="90" w:type="dxa"/>
              <w:right w:w="105" w:type="dxa"/>
            </w:tcMar>
            <w:vAlign w:val="center"/>
          </w:tcPr>
          <w:p w14:paraId="688EE9BF" w14:textId="77777777" w:rsidR="0029369E" w:rsidRDefault="00000000">
            <w:pPr>
              <w:spacing w:after="20"/>
              <w:jc w:val="center"/>
            </w:pPr>
            <w:r>
              <w:rPr>
                <w:color w:val="243746"/>
                <w:sz w:val="12"/>
              </w:rPr>
              <w:t>R24</w:t>
            </w:r>
          </w:p>
        </w:tc>
        <w:tc>
          <w:tcPr>
            <w:tcW w:w="3427" w:type="dxa"/>
            <w:shd w:val="clear" w:color="auto" w:fill="F5F8FA"/>
            <w:tcMar>
              <w:top w:w="90" w:type="dxa"/>
              <w:left w:w="105" w:type="dxa"/>
              <w:bottom w:w="90" w:type="dxa"/>
              <w:right w:w="105" w:type="dxa"/>
            </w:tcMar>
            <w:vAlign w:val="center"/>
          </w:tcPr>
          <w:p w14:paraId="4DAA2472" w14:textId="77777777" w:rsidR="0029369E" w:rsidRDefault="00000000">
            <w:pPr>
              <w:spacing w:after="20"/>
            </w:pPr>
            <w:r>
              <w:rPr>
                <w:color w:val="243746"/>
                <w:sz w:val="12"/>
              </w:rPr>
              <w:t>NVIDIA IGX Thor platform</w:t>
            </w:r>
          </w:p>
        </w:tc>
        <w:tc>
          <w:tcPr>
            <w:tcW w:w="3427" w:type="dxa"/>
            <w:shd w:val="clear" w:color="auto" w:fill="F5F8FA"/>
            <w:tcMar>
              <w:top w:w="90" w:type="dxa"/>
              <w:left w:w="105" w:type="dxa"/>
              <w:bottom w:w="90" w:type="dxa"/>
              <w:right w:w="105" w:type="dxa"/>
            </w:tcMar>
            <w:vAlign w:val="center"/>
          </w:tcPr>
          <w:p w14:paraId="1344FE03" w14:textId="77777777" w:rsidR="0029369E" w:rsidRDefault="00000000">
            <w:pPr>
              <w:spacing w:after="20"/>
            </w:pPr>
            <w:r>
              <w:rPr>
                <w:color w:val="243746"/>
                <w:sz w:val="12"/>
              </w:rPr>
              <w:t>https://developer.nvidia.com/blog/nvidia-igx-thor-powers-industrial-medical-and-robotics-edge-ai-applications/</w:t>
            </w:r>
          </w:p>
        </w:tc>
      </w:tr>
      <w:tr w:rsidR="0029369E" w14:paraId="4DDB68CE" w14:textId="77777777">
        <w:trPr>
          <w:cantSplit/>
          <w:jc w:val="center"/>
        </w:trPr>
        <w:tc>
          <w:tcPr>
            <w:tcW w:w="3427" w:type="dxa"/>
            <w:tcMar>
              <w:top w:w="90" w:type="dxa"/>
              <w:left w:w="105" w:type="dxa"/>
              <w:bottom w:w="90" w:type="dxa"/>
              <w:right w:w="105" w:type="dxa"/>
            </w:tcMar>
            <w:vAlign w:val="center"/>
          </w:tcPr>
          <w:p w14:paraId="75A9238F" w14:textId="77777777" w:rsidR="0029369E" w:rsidRDefault="00000000">
            <w:pPr>
              <w:spacing w:after="20"/>
              <w:jc w:val="center"/>
            </w:pPr>
            <w:r>
              <w:rPr>
                <w:color w:val="243746"/>
                <w:sz w:val="12"/>
              </w:rPr>
              <w:t>R25</w:t>
            </w:r>
          </w:p>
        </w:tc>
        <w:tc>
          <w:tcPr>
            <w:tcW w:w="3427" w:type="dxa"/>
            <w:tcMar>
              <w:top w:w="90" w:type="dxa"/>
              <w:left w:w="105" w:type="dxa"/>
              <w:bottom w:w="90" w:type="dxa"/>
              <w:right w:w="105" w:type="dxa"/>
            </w:tcMar>
            <w:vAlign w:val="center"/>
          </w:tcPr>
          <w:p w14:paraId="74C625AC" w14:textId="77777777" w:rsidR="0029369E" w:rsidRDefault="00000000">
            <w:pPr>
              <w:spacing w:after="20"/>
            </w:pPr>
            <w:r>
              <w:rPr>
                <w:color w:val="243746"/>
                <w:sz w:val="12"/>
              </w:rPr>
              <w:t>NVIDIA AI Enterprise support services</w:t>
            </w:r>
          </w:p>
        </w:tc>
        <w:tc>
          <w:tcPr>
            <w:tcW w:w="3427" w:type="dxa"/>
            <w:tcMar>
              <w:top w:w="90" w:type="dxa"/>
              <w:left w:w="105" w:type="dxa"/>
              <w:bottom w:w="90" w:type="dxa"/>
              <w:right w:w="105" w:type="dxa"/>
            </w:tcMar>
            <w:vAlign w:val="center"/>
          </w:tcPr>
          <w:p w14:paraId="70A039EF" w14:textId="77777777" w:rsidR="0029369E" w:rsidRDefault="00000000">
            <w:pPr>
              <w:spacing w:after="20"/>
            </w:pPr>
            <w:r>
              <w:rPr>
                <w:color w:val="243746"/>
                <w:sz w:val="12"/>
              </w:rPr>
              <w:t>https://www.nvidia.com/en-us/data-center/products/ai-enterprise-suite/support/</w:t>
            </w:r>
          </w:p>
        </w:tc>
      </w:tr>
      <w:tr w:rsidR="0029369E" w14:paraId="5A1DC1B5" w14:textId="77777777">
        <w:trPr>
          <w:cantSplit/>
          <w:jc w:val="center"/>
        </w:trPr>
        <w:tc>
          <w:tcPr>
            <w:tcW w:w="3427" w:type="dxa"/>
            <w:shd w:val="clear" w:color="auto" w:fill="F5F8FA"/>
            <w:tcMar>
              <w:top w:w="90" w:type="dxa"/>
              <w:left w:w="105" w:type="dxa"/>
              <w:bottom w:w="90" w:type="dxa"/>
              <w:right w:w="105" w:type="dxa"/>
            </w:tcMar>
            <w:vAlign w:val="center"/>
          </w:tcPr>
          <w:p w14:paraId="75507EB9" w14:textId="77777777" w:rsidR="0029369E" w:rsidRDefault="00000000">
            <w:pPr>
              <w:spacing w:after="20"/>
              <w:jc w:val="center"/>
            </w:pPr>
            <w:r>
              <w:rPr>
                <w:color w:val="243746"/>
                <w:sz w:val="12"/>
              </w:rPr>
              <w:t>R26</w:t>
            </w:r>
          </w:p>
        </w:tc>
        <w:tc>
          <w:tcPr>
            <w:tcW w:w="3427" w:type="dxa"/>
            <w:shd w:val="clear" w:color="auto" w:fill="F5F8FA"/>
            <w:tcMar>
              <w:top w:w="90" w:type="dxa"/>
              <w:left w:w="105" w:type="dxa"/>
              <w:bottom w:w="90" w:type="dxa"/>
              <w:right w:w="105" w:type="dxa"/>
            </w:tcMar>
            <w:vAlign w:val="center"/>
          </w:tcPr>
          <w:p w14:paraId="2C1A81E2" w14:textId="77777777" w:rsidR="0029369E" w:rsidRDefault="00000000">
            <w:pPr>
              <w:spacing w:after="20"/>
            </w:pPr>
            <w:r>
              <w:rPr>
                <w:color w:val="243746"/>
                <w:sz w:val="12"/>
              </w:rPr>
              <w:t>NVIDIA NIM Operator / Kubernetes deployment</w:t>
            </w:r>
          </w:p>
        </w:tc>
        <w:tc>
          <w:tcPr>
            <w:tcW w:w="3427" w:type="dxa"/>
            <w:shd w:val="clear" w:color="auto" w:fill="F5F8FA"/>
            <w:tcMar>
              <w:top w:w="90" w:type="dxa"/>
              <w:left w:w="105" w:type="dxa"/>
              <w:bottom w:w="90" w:type="dxa"/>
              <w:right w:w="105" w:type="dxa"/>
            </w:tcMar>
            <w:vAlign w:val="center"/>
          </w:tcPr>
          <w:p w14:paraId="0FF58C8D" w14:textId="77777777" w:rsidR="0029369E" w:rsidRDefault="00000000">
            <w:pPr>
              <w:spacing w:after="20"/>
            </w:pPr>
            <w:r>
              <w:rPr>
                <w:color w:val="243746"/>
                <w:sz w:val="12"/>
              </w:rPr>
              <w:t>https://developer.nvidia.com/blog/deploy-scalable-ai-inference-with-nvidia-nim-operator-3-0-0/</w:t>
            </w:r>
          </w:p>
        </w:tc>
      </w:tr>
    </w:tbl>
    <w:p w14:paraId="429D1758" w14:textId="77777777" w:rsidR="0029369E" w:rsidRDefault="0029369E">
      <w:pPr>
        <w:spacing w:after="20"/>
      </w:pPr>
    </w:p>
    <w:tbl>
      <w:tblPr>
        <w:tblW w:w="0" w:type="auto"/>
        <w:tblLook w:val="04A0" w:firstRow="1" w:lastRow="0" w:firstColumn="1" w:lastColumn="0" w:noHBand="0" w:noVBand="1"/>
      </w:tblPr>
      <w:tblGrid>
        <w:gridCol w:w="10282"/>
      </w:tblGrid>
      <w:tr w:rsidR="0029369E" w14:paraId="3F01A520" w14:textId="77777777">
        <w:tc>
          <w:tcPr>
            <w:tcW w:w="10282" w:type="dxa"/>
            <w:shd w:val="clear" w:color="auto" w:fill="FFF3D6"/>
            <w:tcMar>
              <w:top w:w="125" w:type="dxa"/>
              <w:left w:w="160" w:type="dxa"/>
              <w:bottom w:w="125" w:type="dxa"/>
              <w:right w:w="160" w:type="dxa"/>
            </w:tcMar>
          </w:tcPr>
          <w:p w14:paraId="1F95559A" w14:textId="77777777" w:rsidR="0029369E" w:rsidRDefault="00000000">
            <w:pPr>
              <w:pStyle w:val="Callout"/>
            </w:pPr>
            <w:r>
              <w:t>Primary vendor and project documentation should control technical claims. All pricing and Sandisk specifications remain internal planning assumptions until quoted and measured.</w:t>
            </w:r>
          </w:p>
        </w:tc>
      </w:tr>
    </w:tbl>
    <w:p w14:paraId="3D288E99" w14:textId="77777777" w:rsidR="0029369E" w:rsidRDefault="0029369E">
      <w:pPr>
        <w:spacing w:after="20"/>
      </w:pPr>
    </w:p>
    <w:p w14:paraId="516876AD" w14:textId="77777777" w:rsidR="00CE02C4" w:rsidRDefault="00CE02C4">
      <w:pPr>
        <w:spacing w:after="20"/>
      </w:pPr>
    </w:p>
    <w:p w14:paraId="4F5ED31D" w14:textId="10383448" w:rsidR="00CE02C4" w:rsidRDefault="00CE02C4">
      <w:pPr>
        <w:spacing w:after="20"/>
      </w:pPr>
      <w:r>
        <w:t>TO-</w:t>
      </w:r>
      <w:proofErr w:type="gramStart"/>
      <w:r>
        <w:t>DO:-</w:t>
      </w:r>
      <w:proofErr w:type="gramEnd"/>
    </w:p>
    <w:p w14:paraId="741408CA" w14:textId="0F506FFD" w:rsidR="00CE02C4" w:rsidRDefault="00CE02C4" w:rsidP="00CE02C4">
      <w:pPr>
        <w:pStyle w:val="ListParagraph"/>
        <w:numPr>
          <w:ilvl w:val="0"/>
          <w:numId w:val="10"/>
        </w:numPr>
        <w:spacing w:after="20"/>
      </w:pPr>
      <w:r>
        <w:lastRenderedPageBreak/>
        <w:t xml:space="preserve">What do we need to build as backend to support all these customer </w:t>
      </w:r>
      <w:proofErr w:type="gramStart"/>
      <w:r>
        <w:t>requirement ,</w:t>
      </w:r>
      <w:proofErr w:type="gramEnd"/>
      <w:r>
        <w:t xml:space="preserve"> like NVDIA does </w:t>
      </w:r>
      <w:proofErr w:type="spellStart"/>
      <w:r>
        <w:t>e.</w:t>
      </w:r>
      <w:proofErr w:type="gramStart"/>
      <w:r>
        <w:t>g.NIMS</w:t>
      </w:r>
      <w:proofErr w:type="spellEnd"/>
      <w:proofErr w:type="gramEnd"/>
      <w:r>
        <w:t>.</w:t>
      </w:r>
    </w:p>
    <w:p w14:paraId="3B9B9878" w14:textId="5C4F2319" w:rsidR="00CE02C4" w:rsidRDefault="00CE02C4" w:rsidP="00CE02C4">
      <w:pPr>
        <w:pStyle w:val="ListParagraph"/>
        <w:numPr>
          <w:ilvl w:val="0"/>
          <w:numId w:val="10"/>
        </w:numPr>
        <w:spacing w:after="20"/>
      </w:pPr>
      <w:r>
        <w:t xml:space="preserve">What are specs of </w:t>
      </w:r>
      <w:proofErr w:type="gramStart"/>
      <w:r>
        <w:t>OEM ,</w:t>
      </w:r>
      <w:proofErr w:type="gramEnd"/>
      <w:r>
        <w:t xml:space="preserve"> cost of OEM and total cost for workstation </w:t>
      </w:r>
    </w:p>
    <w:p w14:paraId="6E221B7A" w14:textId="73A220A0" w:rsidR="00CE02C4" w:rsidRDefault="00CE02C4" w:rsidP="00CE02C4">
      <w:pPr>
        <w:pStyle w:val="ListParagraph"/>
        <w:numPr>
          <w:ilvl w:val="0"/>
          <w:numId w:val="10"/>
        </w:numPr>
        <w:spacing w:after="20"/>
      </w:pPr>
      <w:r>
        <w:t xml:space="preserve">How we can have HA for Enterprise Servers, how can we add multiple nodes </w:t>
      </w:r>
    </w:p>
    <w:p w14:paraId="4C9B87C9" w14:textId="0A746745" w:rsidR="00CE02C4" w:rsidRDefault="00CE02C4" w:rsidP="00CE02C4">
      <w:pPr>
        <w:pStyle w:val="ListParagraph"/>
        <w:numPr>
          <w:ilvl w:val="0"/>
          <w:numId w:val="10"/>
        </w:numPr>
        <w:spacing w:after="20"/>
      </w:pPr>
      <w:r>
        <w:t xml:space="preserve">What is the </w:t>
      </w:r>
      <w:proofErr w:type="gramStart"/>
      <w:r>
        <w:t>TTFT ,</w:t>
      </w:r>
      <w:proofErr w:type="gramEnd"/>
      <w:r>
        <w:t xml:space="preserve"> throughput we </w:t>
      </w:r>
      <w:proofErr w:type="spellStart"/>
      <w:r>
        <w:t>arde</w:t>
      </w:r>
      <w:proofErr w:type="spellEnd"/>
      <w:r>
        <w:t xml:space="preserve"> </w:t>
      </w:r>
      <w:proofErr w:type="spellStart"/>
      <w:r>
        <w:t>offereing</w:t>
      </w:r>
      <w:proofErr w:type="spellEnd"/>
      <w:r>
        <w:t xml:space="preserve"> in each kind of appliance </w:t>
      </w:r>
    </w:p>
    <w:p w14:paraId="5C272A45" w14:textId="4A52570B" w:rsidR="00CE02C4" w:rsidRDefault="00CE02C4" w:rsidP="00CE02C4">
      <w:pPr>
        <w:pStyle w:val="ListParagraph"/>
        <w:numPr>
          <w:ilvl w:val="0"/>
          <w:numId w:val="10"/>
        </w:numPr>
        <w:spacing w:after="20"/>
      </w:pPr>
      <w:r>
        <w:t xml:space="preserve">Add use cases from </w:t>
      </w:r>
      <w:proofErr w:type="gramStart"/>
      <w:r>
        <w:t>below .</w:t>
      </w:r>
      <w:proofErr w:type="gramEnd"/>
      <w:r>
        <w:t xml:space="preserve"> Its Market potential </w:t>
      </w:r>
      <w:proofErr w:type="gramStart"/>
      <w:r>
        <w:t>fit .</w:t>
      </w:r>
      <w:proofErr w:type="gramEnd"/>
    </w:p>
    <w:p w14:paraId="24183652" w14:textId="6A63C5E4" w:rsidR="00CE02C4" w:rsidRDefault="00CE02C4" w:rsidP="00CE02C4">
      <w:pPr>
        <w:pStyle w:val="ListParagraph"/>
        <w:numPr>
          <w:ilvl w:val="0"/>
          <w:numId w:val="10"/>
        </w:numPr>
        <w:spacing w:after="20"/>
      </w:pPr>
      <w:r>
        <w:t xml:space="preserve">How much revenue NVDIA generating from workstation and Age </w:t>
      </w:r>
    </w:p>
    <w:p w14:paraId="26707B0E" w14:textId="042F3586" w:rsidR="00CE02C4" w:rsidRDefault="00CE02C4" w:rsidP="00CE02C4">
      <w:pPr>
        <w:pStyle w:val="ListParagraph"/>
        <w:numPr>
          <w:ilvl w:val="0"/>
          <w:numId w:val="10"/>
        </w:numPr>
        <w:spacing w:after="20"/>
      </w:pPr>
      <w:r>
        <w:t xml:space="preserve">Make Look and feel change for ppt as per </w:t>
      </w:r>
      <w:proofErr w:type="spellStart"/>
      <w:r>
        <w:t>sandisk</w:t>
      </w:r>
      <w:proofErr w:type="spellEnd"/>
      <w:r>
        <w:t xml:space="preserve"> </w:t>
      </w:r>
      <w:proofErr w:type="gramStart"/>
      <w:r>
        <w:t>theme .</w:t>
      </w:r>
      <w:proofErr w:type="gramEnd"/>
    </w:p>
    <w:p w14:paraId="5812ADD8" w14:textId="08EB72A4" w:rsidR="003A2A78" w:rsidRDefault="003A2A78" w:rsidP="00CE02C4">
      <w:pPr>
        <w:pStyle w:val="ListParagraph"/>
        <w:numPr>
          <w:ilvl w:val="0"/>
          <w:numId w:val="10"/>
        </w:numPr>
        <w:spacing w:after="20"/>
      </w:pPr>
      <w:r>
        <w:t xml:space="preserve">Compare all available workstation, headless network attached LLM servers </w:t>
      </w:r>
      <w:proofErr w:type="spellStart"/>
      <w:r>
        <w:t>etc</w:t>
      </w:r>
      <w:proofErr w:type="spellEnd"/>
      <w:r>
        <w:t xml:space="preserve"> (Given below) and have strong opening ppt that what </w:t>
      </w:r>
      <w:proofErr w:type="spellStart"/>
      <w:r>
        <w:t>Sandisk</w:t>
      </w:r>
      <w:proofErr w:type="spellEnd"/>
      <w:r>
        <w:t xml:space="preserve"> ATNOS can bring to </w:t>
      </w:r>
      <w:proofErr w:type="spellStart"/>
      <w:r>
        <w:t>akrjet</w:t>
      </w:r>
      <w:proofErr w:type="spellEnd"/>
      <w:r>
        <w:t xml:space="preserve"> which other way might be missing and could be beneficial \</w:t>
      </w:r>
    </w:p>
    <w:p w14:paraId="646BFDC3" w14:textId="64413261" w:rsidR="003A2A78" w:rsidRDefault="003A2A78" w:rsidP="00CE02C4">
      <w:pPr>
        <w:pStyle w:val="ListParagraph"/>
        <w:numPr>
          <w:ilvl w:val="0"/>
          <w:numId w:val="10"/>
        </w:numPr>
        <w:spacing w:after="20"/>
      </w:pPr>
      <w:r>
        <w:t xml:space="preserve">Create </w:t>
      </w:r>
      <w:proofErr w:type="spellStart"/>
      <w:r>
        <w:t>Hopthetical</w:t>
      </w:r>
      <w:proofErr w:type="spellEnd"/>
      <w:r>
        <w:t xml:space="preserve"> pictures of each of appliance for visualization </w:t>
      </w:r>
    </w:p>
    <w:p w14:paraId="3299D7EC" w14:textId="77777777" w:rsidR="00CE02C4" w:rsidRDefault="00CE02C4" w:rsidP="00CE02C4">
      <w:pPr>
        <w:spacing w:after="20"/>
      </w:pPr>
    </w:p>
    <w:p w14:paraId="623A9E5F" w14:textId="77777777" w:rsidR="00CE02C4" w:rsidRDefault="00CE02C4" w:rsidP="00CE02C4">
      <w:pPr>
        <w:spacing w:after="20"/>
      </w:pPr>
    </w:p>
    <w:p w14:paraId="44F4F6EF" w14:textId="77777777" w:rsidR="00CE02C4" w:rsidRDefault="00CE02C4" w:rsidP="00CE02C4">
      <w:pPr>
        <w:spacing w:after="20"/>
      </w:pPr>
    </w:p>
    <w:p w14:paraId="3A73D0EB" w14:textId="77777777" w:rsidR="00CE02C4" w:rsidRDefault="00CE02C4" w:rsidP="00CE02C4">
      <w:pPr>
        <w:spacing w:after="20"/>
      </w:pPr>
    </w:p>
    <w:p w14:paraId="55FDDD79"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1. Government and regulated public services</w:t>
      </w:r>
    </w:p>
    <w:p w14:paraId="072648EC"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This may be the strongest non-healthcare vertical for ATMOS. Government institutions process extremely large quantities of legal, regulatory, administrative and security-sensitive documents. They often require on-premises or sovereign deployment, strict access controls, air-gapped operation, citations and full auditability. These requirements align closely with the proposed ATMOS Enterprise Knowledge Agent. </w:t>
      </w:r>
      <w:hyperlink r:id="rId8"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9"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10" w:history="1">
        <w:r w:rsidRPr="00CE02C4">
          <w:rPr>
            <w:rFonts w:ascii="Segoe UI" w:hAnsi="Segoe UI" w:cs="Segoe UI"/>
            <w:color w:val="464FEB"/>
            <w:sz w:val="21"/>
            <w:szCs w:val="21"/>
          </w:rPr>
          <w:t>[nvidia.com]</w:t>
        </w:r>
      </w:hyperlink>
    </w:p>
    <w:p w14:paraId="62C830AB" w14:textId="77777777" w:rsidR="00CE02C4" w:rsidRPr="00CE02C4" w:rsidRDefault="00CE02C4" w:rsidP="00CE02C4">
      <w:pPr>
        <w:spacing w:before="100" w:beforeAutospacing="1" w:after="100" w:afterAutospacing="1" w:line="300" w:lineRule="atLeast"/>
        <w:rPr>
          <w:rFonts w:ascii="Segoe UI" w:hAnsi="Segoe UI" w:cs="Segoe UI"/>
          <w:sz w:val="21"/>
          <w:szCs w:val="21"/>
        </w:rPr>
      </w:pPr>
      <w:proofErr w:type="spellStart"/>
      <w:r w:rsidRPr="00CE02C4">
        <w:rPr>
          <w:rFonts w:ascii="Segoe UI" w:hAnsi="Segoe UI" w:cs="Segoe UI"/>
          <w:sz w:val="21"/>
          <w:szCs w:val="21"/>
        </w:rPr>
        <w:t>ThinkDeep</w:t>
      </w:r>
      <w:proofErr w:type="spellEnd"/>
      <w:r w:rsidRPr="00CE02C4">
        <w:rPr>
          <w:rFonts w:ascii="Segoe UI" w:hAnsi="Segoe UI" w:cs="Segoe UI"/>
          <w:sz w:val="21"/>
          <w:szCs w:val="21"/>
        </w:rPr>
        <w:t xml:space="preserve"> AI built its </w:t>
      </w:r>
      <w:proofErr w:type="spellStart"/>
      <w:r w:rsidRPr="00CE02C4">
        <w:rPr>
          <w:rFonts w:ascii="Segoe UI" w:hAnsi="Segoe UI" w:cs="Segoe UI"/>
          <w:sz w:val="21"/>
          <w:szCs w:val="21"/>
        </w:rPr>
        <w:t>DeepBrain</w:t>
      </w:r>
      <w:proofErr w:type="spellEnd"/>
      <w:r w:rsidRPr="00CE02C4">
        <w:rPr>
          <w:rFonts w:ascii="Segoe UI" w:hAnsi="Segoe UI" w:cs="Segoe UI"/>
          <w:sz w:val="21"/>
          <w:szCs w:val="21"/>
        </w:rPr>
        <w:t xml:space="preserve"> multi-agent platform for the French public sector, including the Ministry of Economy and Finance and Ministry of Defense. The solution processes millions of PDFs, scanned images, schemas and videos for document processing, fraud detection, security analysis and public-service assistance. The French administration reportedly handles more than 100 million documents annually, with requirements for confidentiality, legal citations and compliance with the European AI Act. </w:t>
      </w:r>
      <w:hyperlink r:id="rId11"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12" w:history="1">
        <w:r w:rsidRPr="00CE02C4">
          <w:rPr>
            <w:rFonts w:ascii="Segoe UI" w:hAnsi="Segoe UI" w:cs="Segoe UI"/>
            <w:color w:val="464FEB"/>
            <w:sz w:val="21"/>
            <w:szCs w:val="21"/>
          </w:rPr>
          <w:t>[nvidia.com]</w:t>
        </w:r>
      </w:hyperlink>
    </w:p>
    <w:p w14:paraId="34FFED08"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MITRE operates a Federal AI Sandbox powered by NVIDIA DGX </w:t>
      </w:r>
      <w:proofErr w:type="spellStart"/>
      <w:r w:rsidRPr="00CE02C4">
        <w:rPr>
          <w:rFonts w:ascii="Segoe UI" w:hAnsi="Segoe UI" w:cs="Segoe UI"/>
          <w:sz w:val="21"/>
          <w:szCs w:val="21"/>
        </w:rPr>
        <w:t>SuperPOD</w:t>
      </w:r>
      <w:proofErr w:type="spellEnd"/>
      <w:r w:rsidRPr="00CE02C4">
        <w:rPr>
          <w:rFonts w:ascii="Segoe UI" w:hAnsi="Segoe UI" w:cs="Segoe UI"/>
          <w:sz w:val="21"/>
          <w:szCs w:val="21"/>
        </w:rPr>
        <w:t xml:space="preserve"> to support government experimentation in cybersecurity, regulation interpretation, public-benefit administration and weather forecasting. The large DGX system is appropriate for broad research and compute-intensive development, but many downstream document and knowledge services created by that research could fit a smaller, capacity-oriented ATMOS deployment. </w:t>
      </w:r>
      <w:hyperlink r:id="rId13" w:history="1">
        <w:r w:rsidRPr="00CE02C4">
          <w:rPr>
            <w:rFonts w:ascii="Segoe UI" w:hAnsi="Segoe UI" w:cs="Segoe UI"/>
            <w:color w:val="464FEB"/>
            <w:sz w:val="21"/>
            <w:szCs w:val="21"/>
          </w:rPr>
          <w:t>[nvidia.com]</w:t>
        </w:r>
      </w:hyperlink>
    </w:p>
    <w:p w14:paraId="59352EBC"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ATMOS solution</w:t>
      </w:r>
    </w:p>
    <w:p w14:paraId="684ED28A" w14:textId="77777777" w:rsidR="00CE02C4" w:rsidRPr="00CE02C4" w:rsidRDefault="00CE02C4" w:rsidP="00CE02C4">
      <w:pPr>
        <w:numPr>
          <w:ilvl w:val="0"/>
          <w:numId w:val="11"/>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Policy and regulation assistant</w:t>
      </w:r>
    </w:p>
    <w:p w14:paraId="32EFD5B8" w14:textId="77777777" w:rsidR="00CE02C4" w:rsidRPr="00CE02C4" w:rsidRDefault="00CE02C4" w:rsidP="00CE02C4">
      <w:pPr>
        <w:numPr>
          <w:ilvl w:val="0"/>
          <w:numId w:val="11"/>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Benefits and application processing</w:t>
      </w:r>
    </w:p>
    <w:p w14:paraId="35E6C8AA" w14:textId="77777777" w:rsidR="00CE02C4" w:rsidRPr="00CE02C4" w:rsidRDefault="00CE02C4" w:rsidP="00CE02C4">
      <w:pPr>
        <w:numPr>
          <w:ilvl w:val="0"/>
          <w:numId w:val="11"/>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Tax and finance document retrieval</w:t>
      </w:r>
    </w:p>
    <w:p w14:paraId="71ACECE8" w14:textId="77777777" w:rsidR="00CE02C4" w:rsidRPr="00CE02C4" w:rsidRDefault="00CE02C4" w:rsidP="00CE02C4">
      <w:pPr>
        <w:numPr>
          <w:ilvl w:val="0"/>
          <w:numId w:val="11"/>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Contract and procurement analysis</w:t>
      </w:r>
    </w:p>
    <w:p w14:paraId="1209879B" w14:textId="77777777" w:rsidR="00CE02C4" w:rsidRPr="00CE02C4" w:rsidRDefault="00CE02C4" w:rsidP="00CE02C4">
      <w:pPr>
        <w:numPr>
          <w:ilvl w:val="0"/>
          <w:numId w:val="11"/>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Legislative and case-law research</w:t>
      </w:r>
    </w:p>
    <w:p w14:paraId="12A3FA70" w14:textId="77777777" w:rsidR="00CE02C4" w:rsidRPr="00CE02C4" w:rsidRDefault="00CE02C4" w:rsidP="00CE02C4">
      <w:pPr>
        <w:numPr>
          <w:ilvl w:val="0"/>
          <w:numId w:val="11"/>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Secure defense knowledge service</w:t>
      </w:r>
    </w:p>
    <w:p w14:paraId="37CB45D9" w14:textId="77777777" w:rsidR="00CE02C4" w:rsidRPr="00CE02C4" w:rsidRDefault="00CE02C4" w:rsidP="00CE02C4">
      <w:pPr>
        <w:numPr>
          <w:ilvl w:val="0"/>
          <w:numId w:val="11"/>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Fraud-investigation evidence retrieval</w:t>
      </w:r>
    </w:p>
    <w:p w14:paraId="0C43614A" w14:textId="77777777" w:rsidR="00CE02C4" w:rsidRPr="00CE02C4" w:rsidRDefault="00CE02C4" w:rsidP="00CE02C4">
      <w:pPr>
        <w:numPr>
          <w:ilvl w:val="0"/>
          <w:numId w:val="11"/>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lastRenderedPageBreak/>
        <w:t>Air-gapped enterprise search</w:t>
      </w:r>
    </w:p>
    <w:p w14:paraId="0FF803FD" w14:textId="77777777" w:rsidR="00CE02C4" w:rsidRPr="00CE02C4" w:rsidRDefault="00CE02C4" w:rsidP="00CE02C4">
      <w:pPr>
        <w:numPr>
          <w:ilvl w:val="0"/>
          <w:numId w:val="11"/>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Cited responses with immutable audit</w:t>
      </w:r>
    </w:p>
    <w:p w14:paraId="38BDCBEA"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Product fit</w:t>
      </w:r>
    </w:p>
    <w:p w14:paraId="6444A307"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Plain Text</w:t>
      </w:r>
    </w:p>
    <w:p w14:paraId="382F2746"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ATMOS Enterprise Appliance 16 or 24</w:t>
      </w:r>
    </w:p>
    <w:p w14:paraId="04027935"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 Regulated Enterprise Solution Pack</w:t>
      </w:r>
    </w:p>
    <w:p w14:paraId="6DF09262"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 Offline update channel</w:t>
      </w:r>
    </w:p>
    <w:p w14:paraId="412CB948"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 OIDC / smart-card integration</w:t>
      </w:r>
    </w:p>
    <w:p w14:paraId="6BCCC669"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 Document ACL enforcement</w:t>
      </w:r>
    </w:p>
    <w:p w14:paraId="29E4A062"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 Full citation and audit evidence</w:t>
      </w:r>
    </w:p>
    <w:p w14:paraId="42E99B34"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Show more lines</w:t>
      </w:r>
    </w:p>
    <w:p w14:paraId="16F3FE4C"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 strongest replacement target is not a DGX system used for model training. It is a DGX-, H100- or RTX-based system deployed mainly to operate document retrieval, internal assistants and large knowledge bases.</w:t>
      </w:r>
    </w:p>
    <w:p w14:paraId="296F6C5F"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2. Financial services, insurance and capital markets</w:t>
      </w:r>
    </w:p>
    <w:p w14:paraId="329D4C48"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Financial services organizations purchase accelerated AI platforms for fraud detection, credit decisions, regulatory reporting, research, customer support and retrieval across large proprietary datasets. These organizations value low latency, but they also have immense quantities of structured, event and unstructured data that must remain governed and auditable. </w:t>
      </w:r>
      <w:hyperlink r:id="rId14"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15" w:history="1">
        <w:r w:rsidRPr="00CE02C4">
          <w:rPr>
            <w:rFonts w:ascii="Segoe UI" w:hAnsi="Segoe UI" w:cs="Segoe UI"/>
            <w:color w:val="464FEB"/>
            <w:sz w:val="21"/>
            <w:szCs w:val="21"/>
          </w:rPr>
          <w:t>[nvidia.com]</w:t>
        </w:r>
      </w:hyperlink>
    </w:p>
    <w:p w14:paraId="578442D7"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Nasdaq built an AI platform using NVIDIA </w:t>
      </w:r>
      <w:proofErr w:type="spellStart"/>
      <w:r w:rsidRPr="00CE02C4">
        <w:rPr>
          <w:rFonts w:ascii="Segoe UI" w:hAnsi="Segoe UI" w:cs="Segoe UI"/>
          <w:sz w:val="21"/>
          <w:szCs w:val="21"/>
        </w:rPr>
        <w:t>NeMo</w:t>
      </w:r>
      <w:proofErr w:type="spellEnd"/>
      <w:r w:rsidRPr="00CE02C4">
        <w:rPr>
          <w:rFonts w:ascii="Segoe UI" w:hAnsi="Segoe UI" w:cs="Segoe UI"/>
          <w:sz w:val="21"/>
          <w:szCs w:val="21"/>
        </w:rPr>
        <w:t xml:space="preserve"> Retriever, NVIDIA NIM and NVIDIA AI Enterprise. The platform focuses specifically on embedding and retrieval efficiency, search accuracy, operating cost and usability. Nasdaq reported 30% faster response times and a 30% improvement in chatbot and conversational-interface accuracy. This is a highly relevant ATMOS market archetype because embedding, retrieval and reranking are central to the value proposition. </w:t>
      </w:r>
      <w:hyperlink r:id="rId16" w:history="1">
        <w:r w:rsidRPr="00CE02C4">
          <w:rPr>
            <w:rFonts w:ascii="Segoe UI" w:hAnsi="Segoe UI" w:cs="Segoe UI"/>
            <w:color w:val="464FEB"/>
            <w:sz w:val="21"/>
            <w:szCs w:val="21"/>
          </w:rPr>
          <w:t>[nvidia.com]</w:t>
        </w:r>
      </w:hyperlink>
    </w:p>
    <w:p w14:paraId="08052666" w14:textId="77777777" w:rsidR="00CE02C4" w:rsidRPr="00CE02C4" w:rsidRDefault="00CE02C4" w:rsidP="00CE02C4">
      <w:pPr>
        <w:spacing w:before="100" w:beforeAutospacing="1" w:after="100" w:afterAutospacing="1" w:line="300" w:lineRule="atLeast"/>
        <w:rPr>
          <w:rFonts w:ascii="Segoe UI" w:hAnsi="Segoe UI" w:cs="Segoe UI"/>
          <w:sz w:val="21"/>
          <w:szCs w:val="21"/>
        </w:rPr>
      </w:pPr>
      <w:proofErr w:type="spellStart"/>
      <w:r w:rsidRPr="00CE02C4">
        <w:rPr>
          <w:rFonts w:ascii="Segoe UI" w:hAnsi="Segoe UI" w:cs="Segoe UI"/>
          <w:sz w:val="21"/>
          <w:szCs w:val="21"/>
        </w:rPr>
        <w:t>NeoSpace</w:t>
      </w:r>
      <w:proofErr w:type="spellEnd"/>
      <w:r w:rsidRPr="00CE02C4">
        <w:rPr>
          <w:rFonts w:ascii="Segoe UI" w:hAnsi="Segoe UI" w:cs="Segoe UI"/>
          <w:sz w:val="21"/>
          <w:szCs w:val="21"/>
        </w:rPr>
        <w:t xml:space="preserve"> uses NVIDIA accelerated computing for large tabular foundation models serving banks, insurers and telecommunications providers. Its workloads span trillions of tabular, event and unstructured records, and one large private bank referenced in the case study has more than 60 million customers. Training these foundation models remains an NVIDIA-class workload, but persistent feature retrieval, batch inference, document intelligence and large-scale scoring may be suitable ATMOS services. </w:t>
      </w:r>
      <w:hyperlink r:id="rId17" w:history="1">
        <w:r w:rsidRPr="00CE02C4">
          <w:rPr>
            <w:rFonts w:ascii="Segoe UI" w:hAnsi="Segoe UI" w:cs="Segoe UI"/>
            <w:color w:val="464FEB"/>
            <w:sz w:val="21"/>
            <w:szCs w:val="21"/>
          </w:rPr>
          <w:t>[nvidia.com]</w:t>
        </w:r>
      </w:hyperlink>
    </w:p>
    <w:p w14:paraId="489EC6EF"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ATMOS solution</w:t>
      </w:r>
    </w:p>
    <w:p w14:paraId="0E429B4A" w14:textId="77777777" w:rsidR="00CE02C4" w:rsidRPr="00CE02C4" w:rsidRDefault="00CE02C4" w:rsidP="00CE02C4">
      <w:pPr>
        <w:numPr>
          <w:ilvl w:val="0"/>
          <w:numId w:val="12"/>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Research and regulatory-document agent</w:t>
      </w:r>
    </w:p>
    <w:p w14:paraId="2C4C1EE8" w14:textId="77777777" w:rsidR="00CE02C4" w:rsidRPr="00CE02C4" w:rsidRDefault="00CE02C4" w:rsidP="00CE02C4">
      <w:pPr>
        <w:numPr>
          <w:ilvl w:val="0"/>
          <w:numId w:val="12"/>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Fraud-investigation evidence retrieval</w:t>
      </w:r>
    </w:p>
    <w:p w14:paraId="7F4A6685" w14:textId="77777777" w:rsidR="00CE02C4" w:rsidRPr="00CE02C4" w:rsidRDefault="00CE02C4" w:rsidP="00CE02C4">
      <w:pPr>
        <w:numPr>
          <w:ilvl w:val="0"/>
          <w:numId w:val="12"/>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Know-your-customer document processing</w:t>
      </w:r>
    </w:p>
    <w:p w14:paraId="644BFE04" w14:textId="77777777" w:rsidR="00CE02C4" w:rsidRPr="00CE02C4" w:rsidRDefault="00CE02C4" w:rsidP="00CE02C4">
      <w:pPr>
        <w:numPr>
          <w:ilvl w:val="0"/>
          <w:numId w:val="12"/>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Anti-money-laundering case summarization</w:t>
      </w:r>
    </w:p>
    <w:p w14:paraId="525CC97A" w14:textId="77777777" w:rsidR="00CE02C4" w:rsidRPr="00CE02C4" w:rsidRDefault="00CE02C4" w:rsidP="00CE02C4">
      <w:pPr>
        <w:numPr>
          <w:ilvl w:val="0"/>
          <w:numId w:val="12"/>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lastRenderedPageBreak/>
        <w:t>Policy and procedure assistant</w:t>
      </w:r>
    </w:p>
    <w:p w14:paraId="4CAA27FC" w14:textId="77777777" w:rsidR="00CE02C4" w:rsidRPr="00CE02C4" w:rsidRDefault="00CE02C4" w:rsidP="00CE02C4">
      <w:pPr>
        <w:numPr>
          <w:ilvl w:val="0"/>
          <w:numId w:val="12"/>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Insurance claims document intelligence</w:t>
      </w:r>
    </w:p>
    <w:p w14:paraId="36CCC025" w14:textId="77777777" w:rsidR="00CE02C4" w:rsidRPr="00CE02C4" w:rsidRDefault="00CE02C4" w:rsidP="00CE02C4">
      <w:pPr>
        <w:numPr>
          <w:ilvl w:val="0"/>
          <w:numId w:val="12"/>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Credit-policy retrieval</w:t>
      </w:r>
    </w:p>
    <w:p w14:paraId="67F41DDC" w14:textId="77777777" w:rsidR="00CE02C4" w:rsidRPr="00CE02C4" w:rsidRDefault="00CE02C4" w:rsidP="00CE02C4">
      <w:pPr>
        <w:numPr>
          <w:ilvl w:val="0"/>
          <w:numId w:val="12"/>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Customer-care knowledge service</w:t>
      </w:r>
    </w:p>
    <w:p w14:paraId="1B2A79A2" w14:textId="77777777" w:rsidR="00CE02C4" w:rsidRPr="00CE02C4" w:rsidRDefault="00CE02C4" w:rsidP="00CE02C4">
      <w:pPr>
        <w:numPr>
          <w:ilvl w:val="0"/>
          <w:numId w:val="12"/>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Large feature and recommendation tables</w:t>
      </w:r>
    </w:p>
    <w:p w14:paraId="4789073B" w14:textId="77777777" w:rsidR="00CE02C4" w:rsidRPr="00CE02C4" w:rsidRDefault="00CE02C4" w:rsidP="00CE02C4">
      <w:pPr>
        <w:numPr>
          <w:ilvl w:val="0"/>
          <w:numId w:val="12"/>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Batch compliance review</w:t>
      </w:r>
    </w:p>
    <w:p w14:paraId="6EE731EE"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Important boundary</w:t>
      </w:r>
    </w:p>
    <w:p w14:paraId="36736CF3"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Real-time trading, low-latency fraud scoring and large tabular-model training will generally remain on GPUs or custom accelerators. ATMOS should target the </w:t>
      </w:r>
      <w:r w:rsidRPr="00CE02C4">
        <w:rPr>
          <w:rFonts w:ascii="Segoe UI" w:hAnsi="Segoe UI" w:cs="Segoe UI"/>
          <w:b/>
          <w:bCs/>
          <w:sz w:val="21"/>
          <w:szCs w:val="21"/>
        </w:rPr>
        <w:t>knowledge, feature, investigation and batch-processing side</w:t>
      </w:r>
      <w:r w:rsidRPr="00CE02C4">
        <w:rPr>
          <w:rFonts w:ascii="Segoe UI" w:hAnsi="Segoe UI" w:cs="Segoe UI"/>
          <w:sz w:val="21"/>
          <w:szCs w:val="21"/>
        </w:rPr>
        <w:t>, where capacity, data locality and auditability matter more than maximum FLOPS.</w:t>
      </w:r>
    </w:p>
    <w:p w14:paraId="052778ED"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3. Telecommunications</w:t>
      </w:r>
    </w:p>
    <w:p w14:paraId="5656DCFC"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Telecommunications is another high-priority vertical because telecom operators have enormous collections of network alarms, trouble tickets, subscriber records, equipment manuals, configuration data and customer-care interactions. Many deploy multiple AI agents for network operations and customer journeys. </w:t>
      </w:r>
      <w:hyperlink r:id="rId18" w:history="1">
        <w:r w:rsidRPr="00CE02C4">
          <w:rPr>
            <w:rFonts w:ascii="Segoe UI" w:hAnsi="Segoe UI" w:cs="Segoe UI"/>
            <w:color w:val="464FEB"/>
            <w:sz w:val="21"/>
            <w:szCs w:val="21"/>
          </w:rPr>
          <w:t>[nvidia.com]</w:t>
        </w:r>
      </w:hyperlink>
    </w:p>
    <w:p w14:paraId="5D6894EC"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Amdocs built the </w:t>
      </w:r>
      <w:proofErr w:type="spellStart"/>
      <w:r w:rsidRPr="00CE02C4">
        <w:rPr>
          <w:rFonts w:ascii="Segoe UI" w:hAnsi="Segoe UI" w:cs="Segoe UI"/>
          <w:sz w:val="21"/>
          <w:szCs w:val="21"/>
        </w:rPr>
        <w:t>amAIz</w:t>
      </w:r>
      <w:proofErr w:type="spellEnd"/>
      <w:r w:rsidRPr="00CE02C4">
        <w:rPr>
          <w:rFonts w:ascii="Segoe UI" w:hAnsi="Segoe UI" w:cs="Segoe UI"/>
          <w:sz w:val="21"/>
          <w:szCs w:val="21"/>
        </w:rPr>
        <w:t xml:space="preserve"> domain-specific generative AI platform using NVIDIA DGX Cloud, NVIDIA AI Enterprise, NVIDIA NIM and NVIDIA </w:t>
      </w:r>
      <w:proofErr w:type="spellStart"/>
      <w:r w:rsidRPr="00CE02C4">
        <w:rPr>
          <w:rFonts w:ascii="Segoe UI" w:hAnsi="Segoe UI" w:cs="Segoe UI"/>
          <w:sz w:val="21"/>
          <w:szCs w:val="21"/>
        </w:rPr>
        <w:t>Nemotron</w:t>
      </w:r>
      <w:proofErr w:type="spellEnd"/>
      <w:r w:rsidRPr="00CE02C4">
        <w:rPr>
          <w:rFonts w:ascii="Segoe UI" w:hAnsi="Segoe UI" w:cs="Segoe UI"/>
          <w:sz w:val="21"/>
          <w:szCs w:val="21"/>
        </w:rPr>
        <w:t xml:space="preserve">. Its agents support customer care, sales, billing and network tasks. Amdocs reported reductions in token consumption of up to 60% for data preprocessing and up to 40% for inferencing in telecom RAG use cases. </w:t>
      </w:r>
      <w:hyperlink r:id="rId19" w:history="1">
        <w:r w:rsidRPr="00CE02C4">
          <w:rPr>
            <w:rFonts w:ascii="Segoe UI" w:hAnsi="Segoe UI" w:cs="Segoe UI"/>
            <w:color w:val="464FEB"/>
            <w:sz w:val="21"/>
            <w:szCs w:val="21"/>
          </w:rPr>
          <w:t>[nvidia.com]</w:t>
        </w:r>
      </w:hyperlink>
    </w:p>
    <w:p w14:paraId="102618B9"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This is attractive for ATMOS because telecom RAG has a </w:t>
      </w:r>
      <w:proofErr w:type="gramStart"/>
      <w:r w:rsidRPr="00CE02C4">
        <w:rPr>
          <w:rFonts w:ascii="Segoe UI" w:hAnsi="Segoe UI" w:cs="Segoe UI"/>
          <w:sz w:val="21"/>
          <w:szCs w:val="21"/>
        </w:rPr>
        <w:t>large persistent</w:t>
      </w:r>
      <w:proofErr w:type="gramEnd"/>
      <w:r w:rsidRPr="00CE02C4">
        <w:rPr>
          <w:rFonts w:ascii="Segoe UI" w:hAnsi="Segoe UI" w:cs="Segoe UI"/>
          <w:sz w:val="21"/>
          <w:szCs w:val="21"/>
        </w:rPr>
        <w:t xml:space="preserve"> corpus and repeated queries against a relatively stable operational data set. The appliance can own embedding, retrieval, reranking, ticket similarity and knowledge-agent execution while more complex reasoning is optionally routed to an existing GPU or cloud model.</w:t>
      </w:r>
    </w:p>
    <w:p w14:paraId="208F35C5"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ATMOS solution</w:t>
      </w:r>
    </w:p>
    <w:p w14:paraId="310E81C3" w14:textId="77777777" w:rsidR="00CE02C4" w:rsidRPr="00CE02C4" w:rsidRDefault="00CE02C4" w:rsidP="00CE02C4">
      <w:pPr>
        <w:numPr>
          <w:ilvl w:val="0"/>
          <w:numId w:val="13"/>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Network operations knowledge agent</w:t>
      </w:r>
    </w:p>
    <w:p w14:paraId="1494DC5A" w14:textId="77777777" w:rsidR="00CE02C4" w:rsidRPr="00CE02C4" w:rsidRDefault="00CE02C4" w:rsidP="00CE02C4">
      <w:pPr>
        <w:numPr>
          <w:ilvl w:val="0"/>
          <w:numId w:val="13"/>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Alarm and incident correlation</w:t>
      </w:r>
    </w:p>
    <w:p w14:paraId="2DD61940" w14:textId="77777777" w:rsidR="00CE02C4" w:rsidRPr="00CE02C4" w:rsidRDefault="00CE02C4" w:rsidP="00CE02C4">
      <w:pPr>
        <w:numPr>
          <w:ilvl w:val="0"/>
          <w:numId w:val="13"/>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Trouble-ticket similarity search</w:t>
      </w:r>
    </w:p>
    <w:p w14:paraId="09937AB4" w14:textId="77777777" w:rsidR="00CE02C4" w:rsidRPr="00CE02C4" w:rsidRDefault="00CE02C4" w:rsidP="00CE02C4">
      <w:pPr>
        <w:numPr>
          <w:ilvl w:val="0"/>
          <w:numId w:val="13"/>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Root-cause evidence retrieval</w:t>
      </w:r>
    </w:p>
    <w:p w14:paraId="79D705AE" w14:textId="77777777" w:rsidR="00CE02C4" w:rsidRPr="00CE02C4" w:rsidRDefault="00CE02C4" w:rsidP="00CE02C4">
      <w:pPr>
        <w:numPr>
          <w:ilvl w:val="0"/>
          <w:numId w:val="13"/>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Equipment-manual assistant</w:t>
      </w:r>
    </w:p>
    <w:p w14:paraId="4901F08D" w14:textId="77777777" w:rsidR="00CE02C4" w:rsidRPr="00CE02C4" w:rsidRDefault="00CE02C4" w:rsidP="00CE02C4">
      <w:pPr>
        <w:numPr>
          <w:ilvl w:val="0"/>
          <w:numId w:val="13"/>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Field-technician assistant</w:t>
      </w:r>
    </w:p>
    <w:p w14:paraId="6A76334D" w14:textId="77777777" w:rsidR="00CE02C4" w:rsidRPr="00CE02C4" w:rsidRDefault="00CE02C4" w:rsidP="00CE02C4">
      <w:pPr>
        <w:numPr>
          <w:ilvl w:val="0"/>
          <w:numId w:val="13"/>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Customer-care knowledge system</w:t>
      </w:r>
    </w:p>
    <w:p w14:paraId="539B0842" w14:textId="77777777" w:rsidR="00CE02C4" w:rsidRPr="00CE02C4" w:rsidRDefault="00CE02C4" w:rsidP="00CE02C4">
      <w:pPr>
        <w:numPr>
          <w:ilvl w:val="0"/>
          <w:numId w:val="13"/>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Billing-dispute document agent</w:t>
      </w:r>
    </w:p>
    <w:p w14:paraId="7D98AC68" w14:textId="77777777" w:rsidR="00CE02C4" w:rsidRPr="00CE02C4" w:rsidRDefault="00CE02C4" w:rsidP="00CE02C4">
      <w:pPr>
        <w:numPr>
          <w:ilvl w:val="0"/>
          <w:numId w:val="13"/>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Network-change review</w:t>
      </w:r>
    </w:p>
    <w:p w14:paraId="651B0937" w14:textId="77777777" w:rsidR="00CE02C4" w:rsidRPr="00CE02C4" w:rsidRDefault="00CE02C4" w:rsidP="00CE02C4">
      <w:pPr>
        <w:numPr>
          <w:ilvl w:val="0"/>
          <w:numId w:val="13"/>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Batch call-summary classification</w:t>
      </w:r>
    </w:p>
    <w:p w14:paraId="593D7159"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Recommended product</w:t>
      </w:r>
    </w:p>
    <w:p w14:paraId="25325287"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lastRenderedPageBreak/>
        <w:t>Plain Text</w:t>
      </w:r>
    </w:p>
    <w:p w14:paraId="1694CDCD"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ATMOS Enterprise Appliance 16</w:t>
      </w:r>
    </w:p>
    <w:p w14:paraId="65A7F342"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or</w:t>
      </w:r>
    </w:p>
    <w:p w14:paraId="772C173F"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ATMOS Enterprise Appliance 24</w:t>
      </w:r>
    </w:p>
    <w:p w14:paraId="7184B7C8"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 </w:t>
      </w:r>
    </w:p>
    <w:p w14:paraId="0B8B6314"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with:</w:t>
      </w:r>
    </w:p>
    <w:p w14:paraId="7D64ADA2"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Telecom Knowledge Solution Pack</w:t>
      </w:r>
    </w:p>
    <w:p w14:paraId="1A6628F9"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Ticket and alarm connectors</w:t>
      </w:r>
    </w:p>
    <w:p w14:paraId="5C3E9B5E"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Read-only operational tools</w:t>
      </w:r>
    </w:p>
    <w:p w14:paraId="68DB46DA"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Regional deployment</w:t>
      </w:r>
    </w:p>
    <w:p w14:paraId="3F3A1401"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Central catalog and fleet management</w:t>
      </w:r>
    </w:p>
    <w:p w14:paraId="321E390A"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Show more lines</w:t>
      </w:r>
    </w:p>
    <w:p w14:paraId="4C7F03D5"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Telecom customers also offer a repeatable multi-site opportunity. An operator could deploy smaller ATMOS appliances in regional data centers while managing models, policies and supported software centrally.</w:t>
      </w:r>
    </w:p>
    <w:p w14:paraId="3FC2DBFE"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4. Energy and utilities</w:t>
      </w:r>
    </w:p>
    <w:p w14:paraId="317E8268"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Energy and utility organizations have valuable engineering data, operating procedures, grid-planning studies, asset records and regulatory materials that often cannot be sent to a public AI service. Local and air-gapped operation is a meaningful commercial requirement rather than a generic feature. </w:t>
      </w:r>
      <w:hyperlink r:id="rId20" w:history="1">
        <w:r w:rsidRPr="00CE02C4">
          <w:rPr>
            <w:rFonts w:ascii="Segoe UI" w:hAnsi="Segoe UI" w:cs="Segoe UI"/>
            <w:color w:val="464FEB"/>
            <w:sz w:val="21"/>
            <w:szCs w:val="21"/>
          </w:rPr>
          <w:t>[nvidia.com]</w:t>
        </w:r>
      </w:hyperlink>
    </w:p>
    <w:p w14:paraId="5D5D8F2B"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EPRI uses DGX Spark and DGX Station for local AI research. Its Power Chat solution is a secure document research assistant for electric utility organizations and runs entirely within controlled environments. The public case study highlights data sovereignty, compliance and air-gap capability, with sensitive source documents, context and generated responses remaining inside the firewall. </w:t>
      </w:r>
      <w:hyperlink r:id="rId21" w:history="1">
        <w:r w:rsidRPr="00CE02C4">
          <w:rPr>
            <w:rFonts w:ascii="Segoe UI" w:hAnsi="Segoe UI" w:cs="Segoe UI"/>
            <w:color w:val="464FEB"/>
            <w:sz w:val="21"/>
            <w:szCs w:val="21"/>
          </w:rPr>
          <w:t>[nvidia.com]</w:t>
        </w:r>
      </w:hyperlink>
    </w:p>
    <w:p w14:paraId="694A5815"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EPRI also uses DGX Station for a compute-heavy weather-forecast ensemble. ATMOS would not replace that simulation workload. However, Power Chat, engineering-document retrieval and very large operational knowledge repositories are far closer to the ATMOS design center. </w:t>
      </w:r>
      <w:hyperlink r:id="rId22" w:history="1">
        <w:r w:rsidRPr="00CE02C4">
          <w:rPr>
            <w:rFonts w:ascii="Segoe UI" w:hAnsi="Segoe UI" w:cs="Segoe UI"/>
            <w:color w:val="464FEB"/>
            <w:sz w:val="21"/>
            <w:szCs w:val="21"/>
          </w:rPr>
          <w:t>[nvidia.com]</w:t>
        </w:r>
      </w:hyperlink>
    </w:p>
    <w:p w14:paraId="64221A4F"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ATMOS solution</w:t>
      </w:r>
    </w:p>
    <w:p w14:paraId="0B582C22" w14:textId="77777777" w:rsidR="00CE02C4" w:rsidRPr="00CE02C4" w:rsidRDefault="00CE02C4" w:rsidP="00CE02C4">
      <w:pPr>
        <w:numPr>
          <w:ilvl w:val="0"/>
          <w:numId w:val="1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Grid engineering knowledge agent</w:t>
      </w:r>
    </w:p>
    <w:p w14:paraId="50A1C940" w14:textId="77777777" w:rsidR="00CE02C4" w:rsidRPr="00CE02C4" w:rsidRDefault="00CE02C4" w:rsidP="00CE02C4">
      <w:pPr>
        <w:numPr>
          <w:ilvl w:val="0"/>
          <w:numId w:val="1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Operating-procedure retrieval</w:t>
      </w:r>
    </w:p>
    <w:p w14:paraId="69B27F3A" w14:textId="77777777" w:rsidR="00CE02C4" w:rsidRPr="00CE02C4" w:rsidRDefault="00CE02C4" w:rsidP="00CE02C4">
      <w:pPr>
        <w:numPr>
          <w:ilvl w:val="0"/>
          <w:numId w:val="1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Maintenance-history search</w:t>
      </w:r>
    </w:p>
    <w:p w14:paraId="7FC7D23F" w14:textId="77777777" w:rsidR="00CE02C4" w:rsidRPr="00CE02C4" w:rsidRDefault="00CE02C4" w:rsidP="00CE02C4">
      <w:pPr>
        <w:numPr>
          <w:ilvl w:val="0"/>
          <w:numId w:val="1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Asset-manual assistant</w:t>
      </w:r>
    </w:p>
    <w:p w14:paraId="2FD9B698" w14:textId="77777777" w:rsidR="00CE02C4" w:rsidRPr="00CE02C4" w:rsidRDefault="00CE02C4" w:rsidP="00CE02C4">
      <w:pPr>
        <w:numPr>
          <w:ilvl w:val="0"/>
          <w:numId w:val="1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Regulatory filing analysis</w:t>
      </w:r>
    </w:p>
    <w:p w14:paraId="4E3EBADC" w14:textId="77777777" w:rsidR="00CE02C4" w:rsidRPr="00CE02C4" w:rsidRDefault="00CE02C4" w:rsidP="00CE02C4">
      <w:pPr>
        <w:numPr>
          <w:ilvl w:val="0"/>
          <w:numId w:val="1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Interconnection-study retrieval</w:t>
      </w:r>
    </w:p>
    <w:p w14:paraId="57937B5D" w14:textId="77777777" w:rsidR="00CE02C4" w:rsidRPr="00CE02C4" w:rsidRDefault="00CE02C4" w:rsidP="00CE02C4">
      <w:pPr>
        <w:numPr>
          <w:ilvl w:val="0"/>
          <w:numId w:val="1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Outage postmortem analysis</w:t>
      </w:r>
    </w:p>
    <w:p w14:paraId="4FF078C6" w14:textId="77777777" w:rsidR="00CE02C4" w:rsidRPr="00CE02C4" w:rsidRDefault="00CE02C4" w:rsidP="00CE02C4">
      <w:pPr>
        <w:numPr>
          <w:ilvl w:val="0"/>
          <w:numId w:val="1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Environmental-report processing</w:t>
      </w:r>
    </w:p>
    <w:p w14:paraId="57562389" w14:textId="77777777" w:rsidR="00CE02C4" w:rsidRPr="00CE02C4" w:rsidRDefault="00CE02C4" w:rsidP="00CE02C4">
      <w:pPr>
        <w:numPr>
          <w:ilvl w:val="0"/>
          <w:numId w:val="1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Field-worker knowledge system</w:t>
      </w:r>
    </w:p>
    <w:p w14:paraId="1E9E3648" w14:textId="77777777" w:rsidR="00CE02C4" w:rsidRPr="00CE02C4" w:rsidRDefault="00CE02C4" w:rsidP="00CE02C4">
      <w:pPr>
        <w:numPr>
          <w:ilvl w:val="0"/>
          <w:numId w:val="1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Air-gapped technical research assistant</w:t>
      </w:r>
    </w:p>
    <w:p w14:paraId="36953722"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lastRenderedPageBreak/>
        <w:t>Energy should therefore be among the first three vertical solution packs, alongside government and manufacturing.</w:t>
      </w:r>
    </w:p>
    <w:p w14:paraId="1570D810"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5. Manufacturing and industrial enterprises</w:t>
      </w:r>
    </w:p>
    <w:p w14:paraId="251DA6F2"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Manufacturers are purchasing NVIDIA systems for a mixture of training, computer vision, digital twins, simulation, robotics and generative AI. ATMOS cannot replace </w:t>
      </w:r>
      <w:proofErr w:type="gramStart"/>
      <w:r w:rsidRPr="00CE02C4">
        <w:rPr>
          <w:rFonts w:ascii="Segoe UI" w:hAnsi="Segoe UI" w:cs="Segoe UI"/>
          <w:sz w:val="21"/>
          <w:szCs w:val="21"/>
        </w:rPr>
        <w:t>all of</w:t>
      </w:r>
      <w:proofErr w:type="gramEnd"/>
      <w:r w:rsidRPr="00CE02C4">
        <w:rPr>
          <w:rFonts w:ascii="Segoe UI" w:hAnsi="Segoe UI" w:cs="Segoe UI"/>
          <w:sz w:val="21"/>
          <w:szCs w:val="21"/>
        </w:rPr>
        <w:t xml:space="preserve"> those workloads, but the same manufacturers also operate large document, maintenance, quality and event-data estates that are highly suitable for ATMOS. </w:t>
      </w:r>
      <w:hyperlink r:id="rId23"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24" w:history="1">
        <w:r w:rsidRPr="00CE02C4">
          <w:rPr>
            <w:rFonts w:ascii="Segoe UI" w:hAnsi="Segoe UI" w:cs="Segoe UI"/>
            <w:color w:val="464FEB"/>
            <w:sz w:val="21"/>
            <w:szCs w:val="21"/>
          </w:rPr>
          <w:t>[</w:t>
        </w:r>
        <w:proofErr w:type="spellStart"/>
        <w:r w:rsidRPr="00CE02C4">
          <w:rPr>
            <w:rFonts w:ascii="Segoe UI" w:hAnsi="Segoe UI" w:cs="Segoe UI"/>
            <w:color w:val="464FEB"/>
            <w:sz w:val="21"/>
            <w:szCs w:val="21"/>
          </w:rPr>
          <w:t>nvidianews</w:t>
        </w:r>
        <w:proofErr w:type="spellEnd"/>
        <w:r w:rsidRPr="00CE02C4">
          <w:rPr>
            <w:rFonts w:ascii="Segoe UI" w:hAnsi="Segoe UI" w:cs="Segoe UI"/>
            <w:color w:val="464FEB"/>
            <w:sz w:val="21"/>
            <w:szCs w:val="21"/>
          </w:rPr>
          <w:t>...nvidia.com]</w:t>
        </w:r>
      </w:hyperlink>
    </w:p>
    <w:p w14:paraId="7D9A502D"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BMW Group uses NVIDIA DGX, NVIDIA Base Command, NVIDIA AI Enterprise and NVIDIA Omniverse Enterprise across an industrial AI pipeline. Its applications include production efficiency, quality control, supply-chain management, training and synthetic manufacturing data. The training and Omniverse portions remain NVIDIA territory, while factory knowledge, quality records and production-document retrieval are potential ATMOS layers. </w:t>
      </w:r>
      <w:hyperlink r:id="rId25"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26" w:history="1">
        <w:r w:rsidRPr="00CE02C4">
          <w:rPr>
            <w:rFonts w:ascii="Segoe UI" w:hAnsi="Segoe UI" w:cs="Segoe UI"/>
            <w:color w:val="464FEB"/>
            <w:sz w:val="21"/>
            <w:szCs w:val="21"/>
          </w:rPr>
          <w:t>[nvidia.com]</w:t>
        </w:r>
      </w:hyperlink>
    </w:p>
    <w:p w14:paraId="2402CC61"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NVIDIA identifies Foxconn, Hitachi Ltd., Hyundai Motor Group, TSMC and other enterprises as early RTX PRO Server adopters for AI reasoning, physical AI, design and simulation. This demonstrates buyer interest in on-premises enterprise AI infrastructure, but ATMOS should focus on knowledge and data services rather than the graphics and simulation portions of those deployments. </w:t>
      </w:r>
      <w:hyperlink r:id="rId27" w:history="1">
        <w:r w:rsidRPr="00CE02C4">
          <w:rPr>
            <w:rFonts w:ascii="Segoe UI" w:hAnsi="Segoe UI" w:cs="Segoe UI"/>
            <w:color w:val="464FEB"/>
            <w:sz w:val="21"/>
            <w:szCs w:val="21"/>
          </w:rPr>
          <w:t>[</w:t>
        </w:r>
        <w:proofErr w:type="spellStart"/>
        <w:r w:rsidRPr="00CE02C4">
          <w:rPr>
            <w:rFonts w:ascii="Segoe UI" w:hAnsi="Segoe UI" w:cs="Segoe UI"/>
            <w:color w:val="464FEB"/>
            <w:sz w:val="21"/>
            <w:szCs w:val="21"/>
          </w:rPr>
          <w:t>nvidianews</w:t>
        </w:r>
        <w:proofErr w:type="spellEnd"/>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28" w:history="1">
        <w:r w:rsidRPr="00CE02C4">
          <w:rPr>
            <w:rFonts w:ascii="Segoe UI" w:hAnsi="Segoe UI" w:cs="Segoe UI"/>
            <w:color w:val="464FEB"/>
            <w:sz w:val="21"/>
            <w:szCs w:val="21"/>
          </w:rPr>
          <w:t>[investor.nvidia.com]</w:t>
        </w:r>
      </w:hyperlink>
    </w:p>
    <w:p w14:paraId="1A676CA6"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ATMOS solution</w:t>
      </w:r>
    </w:p>
    <w:p w14:paraId="0CBFD3C1" w14:textId="77777777" w:rsidR="00CE02C4" w:rsidRPr="00CE02C4" w:rsidRDefault="00CE02C4" w:rsidP="00CE02C4">
      <w:pPr>
        <w:numPr>
          <w:ilvl w:val="0"/>
          <w:numId w:val="15"/>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Maintenance-manual agent</w:t>
      </w:r>
    </w:p>
    <w:p w14:paraId="362B567A" w14:textId="77777777" w:rsidR="00CE02C4" w:rsidRPr="00CE02C4" w:rsidRDefault="00CE02C4" w:rsidP="00CE02C4">
      <w:pPr>
        <w:numPr>
          <w:ilvl w:val="0"/>
          <w:numId w:val="15"/>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Quality-report search and summarization</w:t>
      </w:r>
    </w:p>
    <w:p w14:paraId="37A1451C" w14:textId="77777777" w:rsidR="00CE02C4" w:rsidRPr="00CE02C4" w:rsidRDefault="00CE02C4" w:rsidP="00CE02C4">
      <w:pPr>
        <w:numPr>
          <w:ilvl w:val="0"/>
          <w:numId w:val="15"/>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Work-instruction assistant</w:t>
      </w:r>
    </w:p>
    <w:p w14:paraId="40E52541" w14:textId="77777777" w:rsidR="00CE02C4" w:rsidRPr="00CE02C4" w:rsidRDefault="00CE02C4" w:rsidP="00CE02C4">
      <w:pPr>
        <w:numPr>
          <w:ilvl w:val="0"/>
          <w:numId w:val="15"/>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Corrective-action and incident retrieval</w:t>
      </w:r>
    </w:p>
    <w:p w14:paraId="31D2FF89" w14:textId="77777777" w:rsidR="00CE02C4" w:rsidRPr="00CE02C4" w:rsidRDefault="00CE02C4" w:rsidP="00CE02C4">
      <w:pPr>
        <w:numPr>
          <w:ilvl w:val="0"/>
          <w:numId w:val="15"/>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Spare-parts recommendation</w:t>
      </w:r>
    </w:p>
    <w:p w14:paraId="06A20B35" w14:textId="77777777" w:rsidR="00CE02C4" w:rsidRPr="00CE02C4" w:rsidRDefault="00CE02C4" w:rsidP="00CE02C4">
      <w:pPr>
        <w:numPr>
          <w:ilvl w:val="0"/>
          <w:numId w:val="15"/>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Supplier-quality document processing</w:t>
      </w:r>
    </w:p>
    <w:p w14:paraId="11949AF7" w14:textId="77777777" w:rsidR="00CE02C4" w:rsidRPr="00CE02C4" w:rsidRDefault="00CE02C4" w:rsidP="00CE02C4">
      <w:pPr>
        <w:numPr>
          <w:ilvl w:val="0"/>
          <w:numId w:val="15"/>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Engineering change-order analysis</w:t>
      </w:r>
    </w:p>
    <w:p w14:paraId="0D09BDBD" w14:textId="77777777" w:rsidR="00CE02C4" w:rsidRPr="00CE02C4" w:rsidRDefault="00CE02C4" w:rsidP="00CE02C4">
      <w:pPr>
        <w:numPr>
          <w:ilvl w:val="0"/>
          <w:numId w:val="15"/>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Historical sensor-event retrieval</w:t>
      </w:r>
    </w:p>
    <w:p w14:paraId="49C0C47D" w14:textId="77777777" w:rsidR="00CE02C4" w:rsidRPr="00CE02C4" w:rsidRDefault="00CE02C4" w:rsidP="00CE02C4">
      <w:pPr>
        <w:numPr>
          <w:ilvl w:val="0"/>
          <w:numId w:val="15"/>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Warranty and service-case similarity</w:t>
      </w:r>
    </w:p>
    <w:p w14:paraId="033EDE88" w14:textId="77777777" w:rsidR="00CE02C4" w:rsidRPr="00CE02C4" w:rsidRDefault="00CE02C4" w:rsidP="00CE02C4">
      <w:pPr>
        <w:numPr>
          <w:ilvl w:val="0"/>
          <w:numId w:val="15"/>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Factory agent memory</w:t>
      </w:r>
    </w:p>
    <w:p w14:paraId="1DEBC932"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6. Retail and consumer products</w:t>
      </w:r>
    </w:p>
    <w:p w14:paraId="79924912"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Retailers deploy accelerated systems for recommendations, product discovery, store assistants, computer vision, merchandising and digital twins. ATMOS is a strong contender for product catalogs, item embeddings, store knowledge, recommendations and associate-assistant retrieval, but it is not a replacement for digital-twin graphics or live computer vision. </w:t>
      </w:r>
      <w:hyperlink r:id="rId29" w:history="1">
        <w:r w:rsidRPr="00CE02C4">
          <w:rPr>
            <w:rFonts w:ascii="Segoe UI" w:hAnsi="Segoe UI" w:cs="Segoe UI"/>
            <w:color w:val="464FEB"/>
            <w:sz w:val="21"/>
            <w:szCs w:val="21"/>
          </w:rPr>
          <w:t>[nvidia.com]</w:t>
        </w:r>
      </w:hyperlink>
    </w:p>
    <w:p w14:paraId="7C0A3A6F"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Lowe’s uses NVIDIA GPUs, RTX workstations, NVIDIA Omniverse and NVIDIA </w:t>
      </w:r>
      <w:proofErr w:type="spellStart"/>
      <w:r w:rsidRPr="00CE02C4">
        <w:rPr>
          <w:rFonts w:ascii="Segoe UI" w:hAnsi="Segoe UI" w:cs="Segoe UI"/>
          <w:sz w:val="21"/>
          <w:szCs w:val="21"/>
        </w:rPr>
        <w:t>DeepStream</w:t>
      </w:r>
      <w:proofErr w:type="spellEnd"/>
      <w:r w:rsidRPr="00CE02C4">
        <w:rPr>
          <w:rFonts w:ascii="Segoe UI" w:hAnsi="Segoe UI" w:cs="Segoe UI"/>
          <w:sz w:val="21"/>
          <w:szCs w:val="21"/>
        </w:rPr>
        <w:t xml:space="preserve"> across a broad AI strategy. Its use cases include an AI home-improvement advisor, store-associate product knowledge, computer </w:t>
      </w:r>
      <w:r w:rsidRPr="00CE02C4">
        <w:rPr>
          <w:rFonts w:ascii="Segoe UI" w:hAnsi="Segoe UI" w:cs="Segoe UI"/>
          <w:sz w:val="21"/>
          <w:szCs w:val="21"/>
        </w:rPr>
        <w:lastRenderedPageBreak/>
        <w:t xml:space="preserve">vision, 3D assets, merchandising and digital twins for more than 1,750 stores. The product knowledge and recommendation layers are ATMOS candidates; the 3D, vision and simulation layers are not. </w:t>
      </w:r>
      <w:hyperlink r:id="rId30" w:history="1">
        <w:r w:rsidRPr="00CE02C4">
          <w:rPr>
            <w:rFonts w:ascii="Segoe UI" w:hAnsi="Segoe UI" w:cs="Segoe UI"/>
            <w:color w:val="464FEB"/>
            <w:sz w:val="21"/>
            <w:szCs w:val="21"/>
          </w:rPr>
          <w:t>[nvidia.com]</w:t>
        </w:r>
      </w:hyperlink>
    </w:p>
    <w:p w14:paraId="2F70C11E"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ATMOS solution</w:t>
      </w:r>
    </w:p>
    <w:p w14:paraId="13AD5B11" w14:textId="77777777" w:rsidR="00CE02C4" w:rsidRPr="00CE02C4" w:rsidRDefault="00CE02C4" w:rsidP="00CE02C4">
      <w:pPr>
        <w:numPr>
          <w:ilvl w:val="0"/>
          <w:numId w:val="16"/>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Product discovery and project assistant</w:t>
      </w:r>
    </w:p>
    <w:p w14:paraId="7C8B535E" w14:textId="77777777" w:rsidR="00CE02C4" w:rsidRPr="00CE02C4" w:rsidRDefault="00CE02C4" w:rsidP="00CE02C4">
      <w:pPr>
        <w:numPr>
          <w:ilvl w:val="0"/>
          <w:numId w:val="16"/>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Item and catalog embeddings</w:t>
      </w:r>
    </w:p>
    <w:p w14:paraId="080A4632" w14:textId="77777777" w:rsidR="00CE02C4" w:rsidRPr="00CE02C4" w:rsidRDefault="00CE02C4" w:rsidP="00CE02C4">
      <w:pPr>
        <w:numPr>
          <w:ilvl w:val="0"/>
          <w:numId w:val="16"/>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Associate knowledge agent</w:t>
      </w:r>
    </w:p>
    <w:p w14:paraId="0D33A82F" w14:textId="77777777" w:rsidR="00CE02C4" w:rsidRPr="00CE02C4" w:rsidRDefault="00CE02C4" w:rsidP="00CE02C4">
      <w:pPr>
        <w:numPr>
          <w:ilvl w:val="0"/>
          <w:numId w:val="16"/>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Product compatibility retrieval</w:t>
      </w:r>
    </w:p>
    <w:p w14:paraId="11C7D983" w14:textId="77777777" w:rsidR="00CE02C4" w:rsidRPr="00CE02C4" w:rsidRDefault="00CE02C4" w:rsidP="00CE02C4">
      <w:pPr>
        <w:numPr>
          <w:ilvl w:val="0"/>
          <w:numId w:val="16"/>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Recommendation candidate generation</w:t>
      </w:r>
    </w:p>
    <w:p w14:paraId="3AF0202D" w14:textId="77777777" w:rsidR="00CE02C4" w:rsidRPr="00CE02C4" w:rsidRDefault="00CE02C4" w:rsidP="00CE02C4">
      <w:pPr>
        <w:numPr>
          <w:ilvl w:val="0"/>
          <w:numId w:val="16"/>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Customer-support knowledge</w:t>
      </w:r>
    </w:p>
    <w:p w14:paraId="290F30EC" w14:textId="77777777" w:rsidR="00CE02C4" w:rsidRPr="00CE02C4" w:rsidRDefault="00CE02C4" w:rsidP="00CE02C4">
      <w:pPr>
        <w:numPr>
          <w:ilvl w:val="0"/>
          <w:numId w:val="16"/>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Supplier-document processing</w:t>
      </w:r>
    </w:p>
    <w:p w14:paraId="46D487A7" w14:textId="77777777" w:rsidR="00CE02C4" w:rsidRPr="00CE02C4" w:rsidRDefault="00CE02C4" w:rsidP="00CE02C4">
      <w:pPr>
        <w:numPr>
          <w:ilvl w:val="0"/>
          <w:numId w:val="16"/>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Store-policy and operating-procedure search</w:t>
      </w:r>
    </w:p>
    <w:p w14:paraId="6264FB2A" w14:textId="77777777" w:rsidR="00CE02C4" w:rsidRPr="00CE02C4" w:rsidRDefault="00CE02C4" w:rsidP="00CE02C4">
      <w:pPr>
        <w:numPr>
          <w:ilvl w:val="0"/>
          <w:numId w:val="16"/>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Large user/item feature tables</w:t>
      </w:r>
    </w:p>
    <w:p w14:paraId="570470DE"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Retail can also support a standalone commercial proposition because very large catalogs and recommendation tables directly exploit ATMOS HBF capacity.</w:t>
      </w:r>
    </w:p>
    <w:p w14:paraId="606AE317"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7. Higher education and institutional research</w:t>
      </w:r>
    </w:p>
    <w:p w14:paraId="7F96DF84"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Universities are major DGX buyers, but the market contains two different opportunities. Large DGX </w:t>
      </w:r>
      <w:proofErr w:type="spellStart"/>
      <w:r w:rsidRPr="00CE02C4">
        <w:rPr>
          <w:rFonts w:ascii="Segoe UI" w:hAnsi="Segoe UI" w:cs="Segoe UI"/>
          <w:sz w:val="21"/>
          <w:szCs w:val="21"/>
        </w:rPr>
        <w:t>SuperPOD</w:t>
      </w:r>
      <w:proofErr w:type="spellEnd"/>
      <w:r w:rsidRPr="00CE02C4">
        <w:rPr>
          <w:rFonts w:ascii="Segoe UI" w:hAnsi="Segoe UI" w:cs="Segoe UI"/>
          <w:sz w:val="21"/>
          <w:szCs w:val="21"/>
        </w:rPr>
        <w:t xml:space="preserve"> deployments support model training, scientific simulation and compute-intensive research. Departmental systems support local assistants, libraries, research-document retrieval and shared inference. ATMOS is a stronger contender for the second category. </w:t>
      </w:r>
      <w:hyperlink r:id="rId31"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32" w:history="1">
        <w:r w:rsidRPr="00CE02C4">
          <w:rPr>
            <w:rFonts w:ascii="Segoe UI" w:hAnsi="Segoe UI" w:cs="Segoe UI"/>
            <w:color w:val="464FEB"/>
            <w:sz w:val="21"/>
            <w:szCs w:val="21"/>
          </w:rPr>
          <w:t>[nvidia.com]</w:t>
        </w:r>
      </w:hyperlink>
    </w:p>
    <w:p w14:paraId="5A09B5F3"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Texas A&amp;M University operates a DGX </w:t>
      </w:r>
      <w:proofErr w:type="spellStart"/>
      <w:r w:rsidRPr="00CE02C4">
        <w:rPr>
          <w:rFonts w:ascii="Segoe UI" w:hAnsi="Segoe UI" w:cs="Segoe UI"/>
          <w:sz w:val="21"/>
          <w:szCs w:val="21"/>
        </w:rPr>
        <w:t>SuperPOD</w:t>
      </w:r>
      <w:proofErr w:type="spellEnd"/>
      <w:r w:rsidRPr="00CE02C4">
        <w:rPr>
          <w:rFonts w:ascii="Segoe UI" w:hAnsi="Segoe UI" w:cs="Segoe UI"/>
          <w:sz w:val="21"/>
          <w:szCs w:val="21"/>
        </w:rPr>
        <w:t xml:space="preserve"> with nearly 760 Hopper GPUs, serving 26 projects across seven institutions at 95%–98% utilization. This is not an ATMOS replacement target because the system supports drug discovery, model training and high-compute research. However, university-wide knowledge services, paper retrieval, research archives and lower-cost inference tiers around such systems are suitable complementary targets. </w:t>
      </w:r>
      <w:hyperlink r:id="rId33" w:history="1">
        <w:r w:rsidRPr="00CE02C4">
          <w:rPr>
            <w:rFonts w:ascii="Segoe UI" w:hAnsi="Segoe UI" w:cs="Segoe UI"/>
            <w:color w:val="464FEB"/>
            <w:sz w:val="21"/>
            <w:szCs w:val="21"/>
          </w:rPr>
          <w:t>[nvidia.com]</w:t>
        </w:r>
      </w:hyperlink>
    </w:p>
    <w:p w14:paraId="419613CD"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The University of Florida used NVIDIA DGX infrastructure as part of a university-wide AI education and research strategy. This shows a broad institutional market for shared AI infrastructure, especially where individual departments cannot afford or operate dedicated accelerator clusters. </w:t>
      </w:r>
      <w:hyperlink r:id="rId34" w:history="1">
        <w:r w:rsidRPr="00CE02C4">
          <w:rPr>
            <w:rFonts w:ascii="Segoe UI" w:hAnsi="Segoe UI" w:cs="Segoe UI"/>
            <w:color w:val="464FEB"/>
            <w:sz w:val="21"/>
            <w:szCs w:val="21"/>
          </w:rPr>
          <w:t>[nvidia.com]</w:t>
        </w:r>
      </w:hyperlink>
    </w:p>
    <w:p w14:paraId="35828839"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ATMOS solution</w:t>
      </w:r>
    </w:p>
    <w:p w14:paraId="6BB0C9FF" w14:textId="77777777" w:rsidR="00CE02C4" w:rsidRPr="00CE02C4" w:rsidRDefault="00CE02C4" w:rsidP="00CE02C4">
      <w:pPr>
        <w:numPr>
          <w:ilvl w:val="0"/>
          <w:numId w:val="17"/>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University research-library agent</w:t>
      </w:r>
    </w:p>
    <w:p w14:paraId="78422CED" w14:textId="77777777" w:rsidR="00CE02C4" w:rsidRPr="00CE02C4" w:rsidRDefault="00CE02C4" w:rsidP="00CE02C4">
      <w:pPr>
        <w:numPr>
          <w:ilvl w:val="0"/>
          <w:numId w:val="17"/>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Cited literature review</w:t>
      </w:r>
    </w:p>
    <w:p w14:paraId="1DC27284" w14:textId="77777777" w:rsidR="00CE02C4" w:rsidRPr="00CE02C4" w:rsidRDefault="00CE02C4" w:rsidP="00CE02C4">
      <w:pPr>
        <w:numPr>
          <w:ilvl w:val="0"/>
          <w:numId w:val="17"/>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Grant and policy retrieval</w:t>
      </w:r>
    </w:p>
    <w:p w14:paraId="47AFF384" w14:textId="77777777" w:rsidR="00CE02C4" w:rsidRPr="00CE02C4" w:rsidRDefault="00CE02C4" w:rsidP="00CE02C4">
      <w:pPr>
        <w:numPr>
          <w:ilvl w:val="0"/>
          <w:numId w:val="17"/>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Course-material assistant</w:t>
      </w:r>
    </w:p>
    <w:p w14:paraId="441DE652" w14:textId="77777777" w:rsidR="00CE02C4" w:rsidRPr="00CE02C4" w:rsidRDefault="00CE02C4" w:rsidP="00CE02C4">
      <w:pPr>
        <w:numPr>
          <w:ilvl w:val="0"/>
          <w:numId w:val="17"/>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Institutional knowledge search</w:t>
      </w:r>
    </w:p>
    <w:p w14:paraId="4A19A9AF" w14:textId="77777777" w:rsidR="00CE02C4" w:rsidRPr="00CE02C4" w:rsidRDefault="00CE02C4" w:rsidP="00CE02C4">
      <w:pPr>
        <w:numPr>
          <w:ilvl w:val="0"/>
          <w:numId w:val="17"/>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lastRenderedPageBreak/>
        <w:t>Research-data catalog</w:t>
      </w:r>
    </w:p>
    <w:p w14:paraId="558F8CDE" w14:textId="77777777" w:rsidR="00CE02C4" w:rsidRPr="00CE02C4" w:rsidRDefault="00CE02C4" w:rsidP="00CE02C4">
      <w:pPr>
        <w:numPr>
          <w:ilvl w:val="0"/>
          <w:numId w:val="17"/>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Shared embedding/reranking service</w:t>
      </w:r>
    </w:p>
    <w:p w14:paraId="7F1C08DF" w14:textId="77777777" w:rsidR="00CE02C4" w:rsidRPr="00CE02C4" w:rsidRDefault="00CE02C4" w:rsidP="00CE02C4">
      <w:pPr>
        <w:numPr>
          <w:ilvl w:val="0"/>
          <w:numId w:val="17"/>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Batch document inference</w:t>
      </w:r>
    </w:p>
    <w:p w14:paraId="718D4640" w14:textId="77777777" w:rsidR="00CE02C4" w:rsidRPr="00CE02C4" w:rsidRDefault="00CE02C4" w:rsidP="00CE02C4">
      <w:pPr>
        <w:numPr>
          <w:ilvl w:val="0"/>
          <w:numId w:val="17"/>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Departmental private models</w:t>
      </w:r>
    </w:p>
    <w:p w14:paraId="53CCED06"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8. Geospatial, aerospace, defense and sovereign intelligence</w:t>
      </w:r>
    </w:p>
    <w:p w14:paraId="77ADEF0B"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This vertical has strong needs for air-gapped operation, large imagery and sensor data, local processing and data sovereignty. It is attractive but technically selective because image decoding and computer vision can require substantial GPU compute. </w:t>
      </w:r>
      <w:hyperlink r:id="rId35"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36" w:history="1">
        <w:r w:rsidRPr="00CE02C4">
          <w:rPr>
            <w:rFonts w:ascii="Segoe UI" w:hAnsi="Segoe UI" w:cs="Segoe UI"/>
            <w:color w:val="464FEB"/>
            <w:sz w:val="21"/>
            <w:szCs w:val="21"/>
          </w:rPr>
          <w:t>[nvidia.com]</w:t>
        </w:r>
      </w:hyperlink>
    </w:p>
    <w:p w14:paraId="66B88077"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CYRAN AI Solutions uses DGX Spark for geospatial processing of gigapixel satellite imagery in air-gapped and sovereign environments. The case study describes 26 GB satellite scenes and customers in geospatial intelligence, security, defense and Industry 4.0. Its accelerated JPEG 2000 decode workload is GPU-specific, but metadata, feature-vector search, historical-scene retrieval and intelligence-document RAG could fit ATMOS. </w:t>
      </w:r>
      <w:hyperlink r:id="rId37" w:history="1">
        <w:r w:rsidRPr="00CE02C4">
          <w:rPr>
            <w:rFonts w:ascii="Segoe UI" w:hAnsi="Segoe UI" w:cs="Segoe UI"/>
            <w:color w:val="464FEB"/>
            <w:sz w:val="21"/>
            <w:szCs w:val="21"/>
          </w:rPr>
          <w:t>[nvidia.com]</w:t>
        </w:r>
      </w:hyperlink>
    </w:p>
    <w:p w14:paraId="4F253EA7"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ATMOS solution</w:t>
      </w:r>
    </w:p>
    <w:p w14:paraId="62E17C4F" w14:textId="77777777" w:rsidR="00CE02C4" w:rsidRPr="00CE02C4" w:rsidRDefault="00CE02C4" w:rsidP="00CE02C4">
      <w:pPr>
        <w:numPr>
          <w:ilvl w:val="0"/>
          <w:numId w:val="18"/>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Satellite-scene feature catalog</w:t>
      </w:r>
    </w:p>
    <w:p w14:paraId="7F6AD543" w14:textId="77777777" w:rsidR="00CE02C4" w:rsidRPr="00CE02C4" w:rsidRDefault="00CE02C4" w:rsidP="00CE02C4">
      <w:pPr>
        <w:numPr>
          <w:ilvl w:val="0"/>
          <w:numId w:val="18"/>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Geospatial metadata retrieval</w:t>
      </w:r>
    </w:p>
    <w:p w14:paraId="40846121" w14:textId="77777777" w:rsidR="00CE02C4" w:rsidRPr="00CE02C4" w:rsidRDefault="00CE02C4" w:rsidP="00CE02C4">
      <w:pPr>
        <w:numPr>
          <w:ilvl w:val="0"/>
          <w:numId w:val="18"/>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Historical image-similarity search</w:t>
      </w:r>
    </w:p>
    <w:p w14:paraId="318EF725" w14:textId="77777777" w:rsidR="00CE02C4" w:rsidRPr="00CE02C4" w:rsidRDefault="00CE02C4" w:rsidP="00CE02C4">
      <w:pPr>
        <w:numPr>
          <w:ilvl w:val="0"/>
          <w:numId w:val="18"/>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Mission-document knowledge agent</w:t>
      </w:r>
    </w:p>
    <w:p w14:paraId="54AC1D35" w14:textId="77777777" w:rsidR="00CE02C4" w:rsidRPr="00CE02C4" w:rsidRDefault="00CE02C4" w:rsidP="00CE02C4">
      <w:pPr>
        <w:numPr>
          <w:ilvl w:val="0"/>
          <w:numId w:val="18"/>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Intelligence-report correlation</w:t>
      </w:r>
    </w:p>
    <w:p w14:paraId="69E96121" w14:textId="77777777" w:rsidR="00CE02C4" w:rsidRPr="00CE02C4" w:rsidRDefault="00CE02C4" w:rsidP="00CE02C4">
      <w:pPr>
        <w:numPr>
          <w:ilvl w:val="0"/>
          <w:numId w:val="18"/>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Air-gapped technical assistant</w:t>
      </w:r>
    </w:p>
    <w:p w14:paraId="394017E3" w14:textId="77777777" w:rsidR="00CE02C4" w:rsidRPr="00CE02C4" w:rsidRDefault="00CE02C4" w:rsidP="00CE02C4">
      <w:pPr>
        <w:numPr>
          <w:ilvl w:val="0"/>
          <w:numId w:val="18"/>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Sensor archive indexing</w:t>
      </w:r>
    </w:p>
    <w:p w14:paraId="6AE144B1" w14:textId="77777777" w:rsidR="00CE02C4" w:rsidRPr="00CE02C4" w:rsidRDefault="00CE02C4" w:rsidP="00CE02C4">
      <w:pPr>
        <w:numPr>
          <w:ilvl w:val="0"/>
          <w:numId w:val="18"/>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Large local feature repositories</w:t>
      </w:r>
    </w:p>
    <w:p w14:paraId="5F152359"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9. Legal, accounting and professional services</w:t>
      </w:r>
    </w:p>
    <w:p w14:paraId="48FA007F"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Although the NVIDIA customer evidence is less concentrated on a single DGX hardware deployment, the workload pattern is almost ideal for ATMOS: large document corpora, citations, strict client isolation, privilege boundaries, repeatable retrieval and high-cost professional time.</w:t>
      </w:r>
    </w:p>
    <w:p w14:paraId="39F1E8F2"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ATMOS solution</w:t>
      </w:r>
    </w:p>
    <w:p w14:paraId="10825978" w14:textId="77777777" w:rsidR="00CE02C4" w:rsidRPr="00CE02C4" w:rsidRDefault="00CE02C4" w:rsidP="00CE02C4">
      <w:pPr>
        <w:numPr>
          <w:ilvl w:val="0"/>
          <w:numId w:val="19"/>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Contract review and clause retrieval</w:t>
      </w:r>
    </w:p>
    <w:p w14:paraId="73AF03FE" w14:textId="77777777" w:rsidR="00CE02C4" w:rsidRPr="00CE02C4" w:rsidRDefault="00CE02C4" w:rsidP="00CE02C4">
      <w:pPr>
        <w:numPr>
          <w:ilvl w:val="0"/>
          <w:numId w:val="19"/>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Matter and precedent search</w:t>
      </w:r>
    </w:p>
    <w:p w14:paraId="1C391858" w14:textId="77777777" w:rsidR="00CE02C4" w:rsidRPr="00CE02C4" w:rsidRDefault="00CE02C4" w:rsidP="00CE02C4">
      <w:pPr>
        <w:numPr>
          <w:ilvl w:val="0"/>
          <w:numId w:val="19"/>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Regulatory and tax knowledge</w:t>
      </w:r>
    </w:p>
    <w:p w14:paraId="55679F31" w14:textId="77777777" w:rsidR="00CE02C4" w:rsidRPr="00CE02C4" w:rsidRDefault="00CE02C4" w:rsidP="00CE02C4">
      <w:pPr>
        <w:numPr>
          <w:ilvl w:val="0"/>
          <w:numId w:val="19"/>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Audit-support evidence retrieval</w:t>
      </w:r>
    </w:p>
    <w:p w14:paraId="0352EFA0" w14:textId="77777777" w:rsidR="00CE02C4" w:rsidRPr="00CE02C4" w:rsidRDefault="00CE02C4" w:rsidP="00CE02C4">
      <w:pPr>
        <w:numPr>
          <w:ilvl w:val="0"/>
          <w:numId w:val="19"/>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Due-diligence document processing</w:t>
      </w:r>
    </w:p>
    <w:p w14:paraId="1FBF71EB" w14:textId="77777777" w:rsidR="00CE02C4" w:rsidRPr="00CE02C4" w:rsidRDefault="00CE02C4" w:rsidP="00CE02C4">
      <w:pPr>
        <w:numPr>
          <w:ilvl w:val="0"/>
          <w:numId w:val="19"/>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lastRenderedPageBreak/>
        <w:t>Policy consistency analysis</w:t>
      </w:r>
    </w:p>
    <w:p w14:paraId="0E81FEF9" w14:textId="77777777" w:rsidR="00CE02C4" w:rsidRPr="00CE02C4" w:rsidRDefault="00CE02C4" w:rsidP="00CE02C4">
      <w:pPr>
        <w:numPr>
          <w:ilvl w:val="0"/>
          <w:numId w:val="19"/>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Proposal and research assistant</w:t>
      </w:r>
    </w:p>
    <w:p w14:paraId="2C1F3C39" w14:textId="77777777" w:rsidR="00CE02C4" w:rsidRPr="00CE02C4" w:rsidRDefault="00CE02C4" w:rsidP="00CE02C4">
      <w:pPr>
        <w:numPr>
          <w:ilvl w:val="0"/>
          <w:numId w:val="19"/>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Client-isolated knowledge bases</w:t>
      </w:r>
    </w:p>
    <w:p w14:paraId="45561F2A" w14:textId="77777777" w:rsidR="00CE02C4" w:rsidRPr="00CE02C4" w:rsidRDefault="00CE02C4" w:rsidP="00CE02C4">
      <w:pPr>
        <w:numPr>
          <w:ilvl w:val="0"/>
          <w:numId w:val="19"/>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Cited batch summaries</w:t>
      </w:r>
    </w:p>
    <w:p w14:paraId="13F65A8A"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This vertical could use the same base Enterprise Knowledge Agent as government and financial services, with specialized connectors, templates, terminology and retention policies. The solution does not require </w:t>
      </w:r>
      <w:proofErr w:type="spellStart"/>
      <w:r w:rsidRPr="00CE02C4">
        <w:rPr>
          <w:rFonts w:ascii="Segoe UI" w:hAnsi="Segoe UI" w:cs="Segoe UI"/>
          <w:sz w:val="21"/>
          <w:szCs w:val="21"/>
        </w:rPr>
        <w:t>Sandisk</w:t>
      </w:r>
      <w:proofErr w:type="spellEnd"/>
      <w:r w:rsidRPr="00CE02C4">
        <w:rPr>
          <w:rFonts w:ascii="Segoe UI" w:hAnsi="Segoe UI" w:cs="Segoe UI"/>
          <w:sz w:val="21"/>
          <w:szCs w:val="21"/>
        </w:rPr>
        <w:t xml:space="preserve"> to build an entirely separate platform.</w:t>
      </w:r>
    </w:p>
    <w:p w14:paraId="6CFC1029"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10. Media and entertainment</w:t>
      </w:r>
    </w:p>
    <w:p w14:paraId="1D04DF4C"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Media organizations buy NVIDIA infrastructure for video analytics, rendering, generative media, virtual production and content intelligence. ATMOS is not competitive for rendering or generated video, but it can be valuable for archive indexing, rights metadata, semantic search and recommendation. </w:t>
      </w:r>
      <w:hyperlink r:id="rId38"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39" w:history="1">
        <w:r w:rsidRPr="00CE02C4">
          <w:rPr>
            <w:rFonts w:ascii="Segoe UI" w:hAnsi="Segoe UI" w:cs="Segoe UI"/>
            <w:color w:val="464FEB"/>
            <w:sz w:val="21"/>
            <w:szCs w:val="21"/>
          </w:rPr>
          <w:t>[nvidia.com]</w:t>
        </w:r>
      </w:hyperlink>
    </w:p>
    <w:p w14:paraId="5EF71763"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BEN Group uses NVIDIA DGX A100 to analyze terabytes of structured and unstructured entertainment data and video content. </w:t>
      </w:r>
      <w:proofErr w:type="gramStart"/>
      <w:r w:rsidRPr="00CE02C4">
        <w:rPr>
          <w:rFonts w:ascii="Segoe UI" w:hAnsi="Segoe UI" w:cs="Segoe UI"/>
          <w:sz w:val="21"/>
          <w:szCs w:val="21"/>
        </w:rPr>
        <w:t>Hour</w:t>
      </w:r>
      <w:proofErr w:type="gramEnd"/>
      <w:r w:rsidRPr="00CE02C4">
        <w:rPr>
          <w:rFonts w:ascii="Segoe UI" w:hAnsi="Segoe UI" w:cs="Segoe UI"/>
          <w:sz w:val="21"/>
          <w:szCs w:val="21"/>
        </w:rPr>
        <w:t xml:space="preserve"> One uses NVIDIA RTX, CUDA and </w:t>
      </w:r>
      <w:proofErr w:type="spellStart"/>
      <w:r w:rsidRPr="00CE02C4">
        <w:rPr>
          <w:rFonts w:ascii="Segoe UI" w:hAnsi="Segoe UI" w:cs="Segoe UI"/>
          <w:sz w:val="21"/>
          <w:szCs w:val="21"/>
        </w:rPr>
        <w:t>cuDNN</w:t>
      </w:r>
      <w:proofErr w:type="spellEnd"/>
      <w:r w:rsidRPr="00CE02C4">
        <w:rPr>
          <w:rFonts w:ascii="Segoe UI" w:hAnsi="Segoe UI" w:cs="Segoe UI"/>
          <w:sz w:val="21"/>
          <w:szCs w:val="21"/>
        </w:rPr>
        <w:t xml:space="preserve"> for virtual presenters, text-to-video and 3D rendering. ATMOS could target BEN-like metadata, feature and content-retrieval functions, but not Hour One’s training, rendering or video-generation pipeline. </w:t>
      </w:r>
      <w:hyperlink r:id="rId40"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41" w:history="1">
        <w:r w:rsidRPr="00CE02C4">
          <w:rPr>
            <w:rFonts w:ascii="Segoe UI" w:hAnsi="Segoe UI" w:cs="Segoe UI"/>
            <w:color w:val="464FEB"/>
            <w:sz w:val="21"/>
            <w:szCs w:val="21"/>
          </w:rPr>
          <w:t>[nvidia.com]</w:t>
        </w:r>
      </w:hyperlink>
    </w:p>
    <w:p w14:paraId="48491452"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ATMOS solution</w:t>
      </w:r>
    </w:p>
    <w:p w14:paraId="369D6216" w14:textId="77777777" w:rsidR="00CE02C4" w:rsidRPr="00CE02C4" w:rsidRDefault="00CE02C4" w:rsidP="00CE02C4">
      <w:pPr>
        <w:numPr>
          <w:ilvl w:val="0"/>
          <w:numId w:val="20"/>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Media archive semantic search</w:t>
      </w:r>
    </w:p>
    <w:p w14:paraId="4EC8A6BB" w14:textId="77777777" w:rsidR="00CE02C4" w:rsidRPr="00CE02C4" w:rsidRDefault="00CE02C4" w:rsidP="00CE02C4">
      <w:pPr>
        <w:numPr>
          <w:ilvl w:val="0"/>
          <w:numId w:val="20"/>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Video and image feature catalog</w:t>
      </w:r>
    </w:p>
    <w:p w14:paraId="02B12B61" w14:textId="77777777" w:rsidR="00CE02C4" w:rsidRPr="00CE02C4" w:rsidRDefault="00CE02C4" w:rsidP="00CE02C4">
      <w:pPr>
        <w:numPr>
          <w:ilvl w:val="0"/>
          <w:numId w:val="20"/>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Rights and licensing document agent</w:t>
      </w:r>
    </w:p>
    <w:p w14:paraId="61D9DABD" w14:textId="77777777" w:rsidR="00CE02C4" w:rsidRPr="00CE02C4" w:rsidRDefault="00CE02C4" w:rsidP="00CE02C4">
      <w:pPr>
        <w:numPr>
          <w:ilvl w:val="0"/>
          <w:numId w:val="20"/>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Content recommendation</w:t>
      </w:r>
    </w:p>
    <w:p w14:paraId="7DA96ED5" w14:textId="77777777" w:rsidR="00CE02C4" w:rsidRPr="00CE02C4" w:rsidRDefault="00CE02C4" w:rsidP="00CE02C4">
      <w:pPr>
        <w:numPr>
          <w:ilvl w:val="0"/>
          <w:numId w:val="20"/>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Advertising-campaign knowledge</w:t>
      </w:r>
    </w:p>
    <w:p w14:paraId="680DE0FB" w14:textId="77777777" w:rsidR="00CE02C4" w:rsidRPr="00CE02C4" w:rsidRDefault="00CE02C4" w:rsidP="00CE02C4">
      <w:pPr>
        <w:numPr>
          <w:ilvl w:val="0"/>
          <w:numId w:val="20"/>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Transcript and subtitle retrieval</w:t>
      </w:r>
    </w:p>
    <w:p w14:paraId="777CE3E8" w14:textId="77777777" w:rsidR="00CE02C4" w:rsidRPr="00CE02C4" w:rsidRDefault="00CE02C4" w:rsidP="00CE02C4">
      <w:pPr>
        <w:numPr>
          <w:ilvl w:val="0"/>
          <w:numId w:val="20"/>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Production-document search</w:t>
      </w:r>
    </w:p>
    <w:p w14:paraId="0D403C9C" w14:textId="77777777" w:rsidR="00CE02C4" w:rsidRPr="00CE02C4" w:rsidRDefault="00CE02C4" w:rsidP="00CE02C4">
      <w:pPr>
        <w:numPr>
          <w:ilvl w:val="0"/>
          <w:numId w:val="20"/>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Batch metadata enrichment</w:t>
      </w:r>
    </w:p>
    <w:p w14:paraId="7461F3C7"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Recommended vertical launch sequence</w:t>
      </w:r>
    </w:p>
    <w:p w14:paraId="6CD20197"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Wave 1: strongest product-market fit</w:t>
      </w:r>
    </w:p>
    <w:p w14:paraId="4F93F810" w14:textId="77777777" w:rsidR="00CE02C4" w:rsidRPr="00CE02C4" w:rsidRDefault="00CE02C4" w:rsidP="00CE02C4">
      <w:pPr>
        <w:numPr>
          <w:ilvl w:val="0"/>
          <w:numId w:val="21"/>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Government and regulated public services</w:t>
      </w:r>
    </w:p>
    <w:p w14:paraId="7AA0618A" w14:textId="77777777" w:rsidR="00CE02C4" w:rsidRPr="00CE02C4" w:rsidRDefault="00CE02C4" w:rsidP="00CE02C4">
      <w:pPr>
        <w:numPr>
          <w:ilvl w:val="0"/>
          <w:numId w:val="21"/>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Financial services and insurance</w:t>
      </w:r>
    </w:p>
    <w:p w14:paraId="75CAE244" w14:textId="77777777" w:rsidR="00CE02C4" w:rsidRPr="00CE02C4" w:rsidRDefault="00CE02C4" w:rsidP="00CE02C4">
      <w:pPr>
        <w:numPr>
          <w:ilvl w:val="0"/>
          <w:numId w:val="21"/>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Energy and utilities</w:t>
      </w:r>
    </w:p>
    <w:p w14:paraId="03574391" w14:textId="77777777" w:rsidR="00CE02C4" w:rsidRPr="00CE02C4" w:rsidRDefault="00CE02C4" w:rsidP="00CE02C4">
      <w:pPr>
        <w:numPr>
          <w:ilvl w:val="0"/>
          <w:numId w:val="21"/>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Telecommunications</w:t>
      </w:r>
    </w:p>
    <w:p w14:paraId="45C7C4B4" w14:textId="77777777" w:rsidR="00CE02C4" w:rsidRPr="00CE02C4" w:rsidRDefault="00CE02C4" w:rsidP="00CE02C4">
      <w:pPr>
        <w:numPr>
          <w:ilvl w:val="0"/>
          <w:numId w:val="21"/>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Manufacturing knowledge operations</w:t>
      </w:r>
    </w:p>
    <w:p w14:paraId="1BD1FB9E"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lastRenderedPageBreak/>
        <w:t xml:space="preserve">These sectors combine data sovereignty, large knowledge estates, repeatable RAG, audit requirements and higher willingness to pay for supported on-premises products. The named NVIDIA deployments from French public administration, Nasdaq, EPRI, Amdocs and BMW confirm active investment in these categories. </w:t>
      </w:r>
      <w:hyperlink r:id="rId42"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43"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44"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45"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46" w:history="1">
        <w:r w:rsidRPr="00CE02C4">
          <w:rPr>
            <w:rFonts w:ascii="Segoe UI" w:hAnsi="Segoe UI" w:cs="Segoe UI"/>
            <w:color w:val="464FEB"/>
            <w:sz w:val="21"/>
            <w:szCs w:val="21"/>
          </w:rPr>
          <w:t>[nvidia.com]</w:t>
        </w:r>
      </w:hyperlink>
    </w:p>
    <w:p w14:paraId="61AEA826"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Wave 2: strong but needs vertical packaging</w:t>
      </w:r>
    </w:p>
    <w:p w14:paraId="0475AC26" w14:textId="77777777" w:rsidR="00CE02C4" w:rsidRPr="00CE02C4" w:rsidRDefault="00CE02C4" w:rsidP="00CE02C4">
      <w:pPr>
        <w:numPr>
          <w:ilvl w:val="0"/>
          <w:numId w:val="22"/>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Retail and consumer products</w:t>
      </w:r>
    </w:p>
    <w:p w14:paraId="3159E853" w14:textId="77777777" w:rsidR="00CE02C4" w:rsidRPr="00CE02C4" w:rsidRDefault="00CE02C4" w:rsidP="00CE02C4">
      <w:pPr>
        <w:numPr>
          <w:ilvl w:val="0"/>
          <w:numId w:val="22"/>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Legal and professional services</w:t>
      </w:r>
    </w:p>
    <w:p w14:paraId="61328CAB" w14:textId="77777777" w:rsidR="00CE02C4" w:rsidRPr="00CE02C4" w:rsidRDefault="00CE02C4" w:rsidP="00CE02C4">
      <w:pPr>
        <w:numPr>
          <w:ilvl w:val="0"/>
          <w:numId w:val="22"/>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Higher education</w:t>
      </w:r>
    </w:p>
    <w:p w14:paraId="6B4B7820" w14:textId="77777777" w:rsidR="00CE02C4" w:rsidRPr="00CE02C4" w:rsidRDefault="00CE02C4" w:rsidP="00CE02C4">
      <w:pPr>
        <w:numPr>
          <w:ilvl w:val="0"/>
          <w:numId w:val="22"/>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Geospatial and sovereign intelligence</w:t>
      </w:r>
    </w:p>
    <w:p w14:paraId="494C5511" w14:textId="77777777" w:rsidR="00CE02C4" w:rsidRPr="00CE02C4" w:rsidRDefault="00CE02C4" w:rsidP="00CE02C4">
      <w:pPr>
        <w:numPr>
          <w:ilvl w:val="0"/>
          <w:numId w:val="22"/>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Oil, gas, mining and field services</w:t>
      </w:r>
    </w:p>
    <w:p w14:paraId="1068472B"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These require specialized connectors, taxonomies, access-control models or mixed unstructured/structured retrieval.</w:t>
      </w:r>
    </w:p>
    <w:p w14:paraId="0B7EF5DF"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Wave 3: selective and complementary</w:t>
      </w:r>
    </w:p>
    <w:p w14:paraId="20AB16CC" w14:textId="77777777" w:rsidR="00CE02C4" w:rsidRPr="00CE02C4" w:rsidRDefault="00CE02C4" w:rsidP="00CE02C4">
      <w:pPr>
        <w:numPr>
          <w:ilvl w:val="0"/>
          <w:numId w:val="23"/>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Media and entertainment</w:t>
      </w:r>
    </w:p>
    <w:p w14:paraId="5E965F15" w14:textId="77777777" w:rsidR="00CE02C4" w:rsidRPr="00CE02C4" w:rsidRDefault="00CE02C4" w:rsidP="00CE02C4">
      <w:pPr>
        <w:numPr>
          <w:ilvl w:val="0"/>
          <w:numId w:val="23"/>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Automotive</w:t>
      </w:r>
    </w:p>
    <w:p w14:paraId="49CA93B3" w14:textId="77777777" w:rsidR="00CE02C4" w:rsidRPr="00CE02C4" w:rsidRDefault="00CE02C4" w:rsidP="00CE02C4">
      <w:pPr>
        <w:numPr>
          <w:ilvl w:val="0"/>
          <w:numId w:val="23"/>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Semiconductor design</w:t>
      </w:r>
    </w:p>
    <w:p w14:paraId="7B912984" w14:textId="77777777" w:rsidR="00CE02C4" w:rsidRPr="00CE02C4" w:rsidRDefault="00CE02C4" w:rsidP="00CE02C4">
      <w:pPr>
        <w:numPr>
          <w:ilvl w:val="0"/>
          <w:numId w:val="23"/>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Architecture and engineering</w:t>
      </w:r>
    </w:p>
    <w:p w14:paraId="0AF2B7F3" w14:textId="77777777" w:rsidR="00CE02C4" w:rsidRPr="00CE02C4" w:rsidRDefault="00CE02C4" w:rsidP="00CE02C4">
      <w:pPr>
        <w:numPr>
          <w:ilvl w:val="0"/>
          <w:numId w:val="23"/>
        </w:num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Robotics</w:t>
      </w:r>
    </w:p>
    <w:p w14:paraId="1C8796A8"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These industries buy significant NVIDIA infrastructure, but much of that spending is for training, rendering, simulation, vision or physical AI. ATMOS should be attached as a knowledge, feature or neural-data tier rather than presented as the primary replacement.</w:t>
      </w:r>
    </w:p>
    <w:p w14:paraId="18AB7969"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t>Best way to identify an ATMOS prospect</w:t>
      </w:r>
    </w:p>
    <w:p w14:paraId="055D6479"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 customer is a strong ATMOS prospect when at least five of these are true:</w:t>
      </w:r>
    </w:p>
    <w:p w14:paraId="6AE439B1"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 AI data must remain on-premises or within a region.</w:t>
      </w:r>
    </w:p>
    <w:p w14:paraId="50861CEF"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 customer has hundreds of gigabytes or terabytes of models, embeddings or feature data.</w:t>
      </w:r>
    </w:p>
    <w:p w14:paraId="4410CA60"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 primary workload is retrieval, reranking, document AI or batch inference.</w:t>
      </w:r>
    </w:p>
    <w:p w14:paraId="53309EA3"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Outputs are much smaller than the data read.</w:t>
      </w:r>
    </w:p>
    <w:p w14:paraId="0B42C449"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 workload can use batching.</w:t>
      </w:r>
    </w:p>
    <w:p w14:paraId="1B70DBAB"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Existing GPUs are being consumed by embedding or retrieval work.</w:t>
      </w:r>
    </w:p>
    <w:p w14:paraId="53A7FCF9"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A managed API is prohibited or expensive at sustained utilization.</w:t>
      </w:r>
    </w:p>
    <w:p w14:paraId="6EA0ABBB"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 customer needs an air-gapped option.</w:t>
      </w:r>
    </w:p>
    <w:p w14:paraId="24E90585"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 customer values citations, audit and repeatability.</w:t>
      </w:r>
    </w:p>
    <w:p w14:paraId="1A85780A"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 service can use a certified model catalog instead of arbitrary CUDA workloads.</w:t>
      </w:r>
    </w:p>
    <w:p w14:paraId="0D5ADE5E"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Peak TPOT is not the only buying criterion.</w:t>
      </w:r>
    </w:p>
    <w:p w14:paraId="7211819B" w14:textId="77777777" w:rsidR="00CE02C4" w:rsidRPr="00CE02C4" w:rsidRDefault="00CE02C4" w:rsidP="00CE02C4">
      <w:pPr>
        <w:numPr>
          <w:ilvl w:val="0"/>
          <w:numId w:val="24"/>
        </w:num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 buyer wants an appliance and support contract rather than a research cluster.</w:t>
      </w:r>
    </w:p>
    <w:p w14:paraId="24A5FFC3" w14:textId="77777777" w:rsidR="00CE02C4" w:rsidRPr="00CE02C4" w:rsidRDefault="00CE02C4" w:rsidP="00CE02C4">
      <w:pPr>
        <w:spacing w:before="100" w:beforeAutospacing="1" w:after="100" w:afterAutospacing="1" w:line="300" w:lineRule="atLeast"/>
        <w:outlineLvl w:val="0"/>
        <w:rPr>
          <w:rFonts w:ascii="Segoe UI" w:hAnsi="Segoe UI" w:cs="Segoe UI"/>
          <w:b/>
          <w:bCs/>
          <w:kern w:val="36"/>
          <w:sz w:val="48"/>
          <w:szCs w:val="48"/>
        </w:rPr>
      </w:pPr>
      <w:r w:rsidRPr="00CE02C4">
        <w:rPr>
          <w:rFonts w:ascii="Segoe UI" w:hAnsi="Segoe UI" w:cs="Segoe UI"/>
          <w:b/>
          <w:bCs/>
          <w:kern w:val="36"/>
          <w:sz w:val="48"/>
          <w:szCs w:val="48"/>
        </w:rPr>
        <w:lastRenderedPageBreak/>
        <w:t>Bottom line</w:t>
      </w:r>
    </w:p>
    <w:p w14:paraId="0F519743"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The highest-potential non-healthcare verticals are:</w:t>
      </w:r>
    </w:p>
    <w:p w14:paraId="48249A64"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Government, financial services, telecommunications, energy, manufacturing, retail and higher education.</w:t>
      </w:r>
    </w:p>
    <w:p w14:paraId="3F43B8E2"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The best immediate </w:t>
      </w:r>
      <w:proofErr w:type="spellStart"/>
      <w:r w:rsidRPr="00CE02C4">
        <w:rPr>
          <w:rFonts w:ascii="Segoe UI" w:hAnsi="Segoe UI" w:cs="Segoe UI"/>
          <w:sz w:val="21"/>
          <w:szCs w:val="21"/>
        </w:rPr>
        <w:t>Sandisk</w:t>
      </w:r>
      <w:proofErr w:type="spellEnd"/>
      <w:r w:rsidRPr="00CE02C4">
        <w:rPr>
          <w:rFonts w:ascii="Segoe UI" w:hAnsi="Segoe UI" w:cs="Segoe UI"/>
          <w:sz w:val="21"/>
          <w:szCs w:val="21"/>
        </w:rPr>
        <w:t xml:space="preserve"> solution is not a generic “ATMOS LLM box.” It is:</w:t>
      </w:r>
    </w:p>
    <w:p w14:paraId="241885AD"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b/>
          <w:bCs/>
          <w:sz w:val="21"/>
          <w:szCs w:val="21"/>
        </w:rPr>
        <w:t>A high-capacity, turnkey private knowledge and Agentic RAG appliance, packaged with vertical connectors, certified models, citations, ACL-aware retrieval, offline/LTS lifecycle and one-call enterprise support.</w:t>
      </w:r>
    </w:p>
    <w:p w14:paraId="5BCD13F0" w14:textId="77777777" w:rsidR="00CE02C4" w:rsidRPr="00CE02C4" w:rsidRDefault="00CE02C4" w:rsidP="00CE02C4">
      <w:pPr>
        <w:spacing w:before="100" w:beforeAutospacing="1" w:after="100" w:afterAutospacing="1" w:line="300" w:lineRule="atLeast"/>
        <w:rPr>
          <w:rFonts w:ascii="Segoe UI" w:hAnsi="Segoe UI" w:cs="Segoe UI"/>
          <w:sz w:val="21"/>
          <w:szCs w:val="21"/>
        </w:rPr>
      </w:pPr>
      <w:r w:rsidRPr="00CE02C4">
        <w:rPr>
          <w:rFonts w:ascii="Segoe UI" w:hAnsi="Segoe UI" w:cs="Segoe UI"/>
          <w:sz w:val="21"/>
          <w:szCs w:val="21"/>
        </w:rPr>
        <w:t xml:space="preserve">That proposition aligns directly with what organizations such as Nasdaq, EPRI, Amdocs, the French public sector, BMW Group and Lowe’s are already using accelerated AI infrastructure to accomplish, while avoiding the NVIDIA workloads where ATMOS has the greatest disadvantages. </w:t>
      </w:r>
      <w:hyperlink r:id="rId47"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48"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49"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50"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51" w:history="1">
        <w:r w:rsidRPr="00CE02C4">
          <w:rPr>
            <w:rFonts w:ascii="Segoe UI" w:hAnsi="Segoe UI" w:cs="Segoe UI"/>
            <w:color w:val="464FEB"/>
            <w:sz w:val="21"/>
            <w:szCs w:val="21"/>
          </w:rPr>
          <w:t>[nvidia.com]</w:t>
        </w:r>
      </w:hyperlink>
      <w:r w:rsidRPr="00CE02C4">
        <w:rPr>
          <w:rFonts w:ascii="Segoe UI" w:hAnsi="Segoe UI" w:cs="Segoe UI"/>
          <w:sz w:val="21"/>
          <w:szCs w:val="21"/>
        </w:rPr>
        <w:t xml:space="preserve">, </w:t>
      </w:r>
      <w:hyperlink r:id="rId52" w:history="1">
        <w:r w:rsidRPr="00CE02C4">
          <w:rPr>
            <w:rFonts w:ascii="Segoe UI" w:hAnsi="Segoe UI" w:cs="Segoe UI"/>
            <w:color w:val="464FEB"/>
            <w:sz w:val="21"/>
            <w:szCs w:val="21"/>
          </w:rPr>
          <w:t>[nvidia.com]</w:t>
        </w:r>
      </w:hyperlink>
    </w:p>
    <w:p w14:paraId="6582D313"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Reasoning completed in 1 step</w:t>
      </w:r>
    </w:p>
    <w:p w14:paraId="66E86787" w14:textId="77777777" w:rsidR="00CE02C4" w:rsidRPr="00CE02C4" w:rsidRDefault="00CE02C4" w:rsidP="00CE02C4">
      <w:pPr>
        <w:spacing w:before="100" w:beforeAutospacing="1" w:after="100" w:afterAutospacing="1" w:line="300" w:lineRule="atLeast"/>
        <w:outlineLvl w:val="1"/>
        <w:rPr>
          <w:rFonts w:ascii="Segoe UI" w:hAnsi="Segoe UI" w:cs="Segoe UI"/>
          <w:b/>
          <w:bCs/>
          <w:sz w:val="36"/>
          <w:szCs w:val="36"/>
        </w:rPr>
      </w:pPr>
      <w:r w:rsidRPr="00CE02C4">
        <w:rPr>
          <w:rFonts w:ascii="Segoe UI" w:hAnsi="Segoe UI" w:cs="Segoe UI"/>
          <w:b/>
          <w:bCs/>
          <w:sz w:val="36"/>
          <w:szCs w:val="36"/>
        </w:rPr>
        <w:t xml:space="preserve">Provide your feedback on </w:t>
      </w:r>
      <w:proofErr w:type="spellStart"/>
      <w:r w:rsidRPr="00CE02C4">
        <w:rPr>
          <w:rFonts w:ascii="Segoe UI" w:hAnsi="Segoe UI" w:cs="Segoe UI"/>
          <w:b/>
          <w:bCs/>
          <w:sz w:val="36"/>
          <w:szCs w:val="36"/>
        </w:rPr>
        <w:t>BizChat</w:t>
      </w:r>
      <w:proofErr w:type="spellEnd"/>
    </w:p>
    <w:p w14:paraId="7CD887E5"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Sources</w:t>
      </w:r>
    </w:p>
    <w:p w14:paraId="19E264F0" w14:textId="49A1EC1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fldChar w:fldCharType="begin"/>
      </w:r>
      <w:r w:rsidRPr="00CE02C4">
        <w:rPr>
          <w:rFonts w:ascii="Segoe UI" w:hAnsi="Segoe UI" w:cs="Segoe UI"/>
          <w:sz w:val="21"/>
          <w:szCs w:val="21"/>
        </w:rPr>
        <w:instrText xml:space="preserve"> INCLUDEPICTURE "https://services.bingapis.com/favicon?url=nvidia.com" \* MERGEFORMATINET </w:instrText>
      </w:r>
      <w:r w:rsidRPr="00CE02C4">
        <w:rPr>
          <w:rFonts w:ascii="Segoe UI" w:hAnsi="Segoe UI" w:cs="Segoe UI"/>
          <w:sz w:val="21"/>
          <w:szCs w:val="21"/>
        </w:rPr>
        <w:fldChar w:fldCharType="separate"/>
      </w:r>
      <w:r w:rsidRPr="00CE02C4">
        <w:rPr>
          <w:rFonts w:ascii="Segoe UI" w:hAnsi="Segoe UI" w:cs="Segoe UI"/>
          <w:noProof/>
          <w:sz w:val="21"/>
          <w:szCs w:val="21"/>
        </w:rPr>
        <w:drawing>
          <wp:inline distT="0" distB="0" distL="0" distR="0" wp14:anchorId="5CA8927A" wp14:editId="317AA893">
            <wp:extent cx="202565" cy="202565"/>
            <wp:effectExtent l="0" t="0" r="635" b="635"/>
            <wp:docPr id="418988624" name="Picture 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vicon typ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E02C4">
        <w:rPr>
          <w:rFonts w:ascii="Segoe UI" w:hAnsi="Segoe UI" w:cs="Segoe UI"/>
          <w:sz w:val="21"/>
          <w:szCs w:val="21"/>
        </w:rPr>
        <w:fldChar w:fldCharType="end"/>
      </w:r>
      <w:r w:rsidRPr="00CE02C4">
        <w:rPr>
          <w:rFonts w:ascii="Segoe UI" w:hAnsi="Segoe UI" w:cs="Segoe UI"/>
          <w:sz w:val="21"/>
          <w:szCs w:val="21"/>
        </w:rPr>
        <w:fldChar w:fldCharType="begin"/>
      </w:r>
      <w:r w:rsidRPr="00CE02C4">
        <w:rPr>
          <w:rFonts w:ascii="Segoe UI" w:hAnsi="Segoe UI" w:cs="Segoe UI"/>
          <w:sz w:val="21"/>
          <w:szCs w:val="21"/>
        </w:rPr>
        <w:instrText xml:space="preserve"> INCLUDEPICTURE "https://services.bingapis.com/favicon?url=blogs.nvidia.com" \* MERGEFORMATINET </w:instrText>
      </w:r>
      <w:r w:rsidRPr="00CE02C4">
        <w:rPr>
          <w:rFonts w:ascii="Segoe UI" w:hAnsi="Segoe UI" w:cs="Segoe UI"/>
          <w:sz w:val="21"/>
          <w:szCs w:val="21"/>
        </w:rPr>
        <w:fldChar w:fldCharType="separate"/>
      </w:r>
      <w:r w:rsidRPr="00CE02C4">
        <w:rPr>
          <w:rFonts w:ascii="Segoe UI" w:hAnsi="Segoe UI" w:cs="Segoe UI"/>
          <w:noProof/>
          <w:sz w:val="21"/>
          <w:szCs w:val="21"/>
        </w:rPr>
        <w:drawing>
          <wp:inline distT="0" distB="0" distL="0" distR="0" wp14:anchorId="4A082F4E" wp14:editId="68B75580">
            <wp:extent cx="202565" cy="202565"/>
            <wp:effectExtent l="0" t="0" r="635" b="635"/>
            <wp:docPr id="1747853211" name="Picture 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vicon typ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E02C4">
        <w:rPr>
          <w:rFonts w:ascii="Segoe UI" w:hAnsi="Segoe UI" w:cs="Segoe UI"/>
          <w:sz w:val="21"/>
          <w:szCs w:val="21"/>
        </w:rPr>
        <w:fldChar w:fldCharType="end"/>
      </w:r>
      <w:r w:rsidRPr="00CE02C4">
        <w:rPr>
          <w:rFonts w:ascii="Segoe UI" w:hAnsi="Segoe UI" w:cs="Segoe UI"/>
          <w:sz w:val="21"/>
          <w:szCs w:val="21"/>
        </w:rPr>
        <w:fldChar w:fldCharType="begin"/>
      </w:r>
      <w:r w:rsidRPr="00CE02C4">
        <w:rPr>
          <w:rFonts w:ascii="Segoe UI" w:hAnsi="Segoe UI" w:cs="Segoe UI"/>
          <w:sz w:val="21"/>
          <w:szCs w:val="21"/>
        </w:rPr>
        <w:instrText xml:space="preserve"> INCLUDEPICTURE "https://services.bingapis.com/favicon?url=nvidianews.nvidia.com" \* MERGEFORMATINET </w:instrText>
      </w:r>
      <w:r w:rsidRPr="00CE02C4">
        <w:rPr>
          <w:rFonts w:ascii="Segoe UI" w:hAnsi="Segoe UI" w:cs="Segoe UI"/>
          <w:sz w:val="21"/>
          <w:szCs w:val="21"/>
        </w:rPr>
        <w:fldChar w:fldCharType="separate"/>
      </w:r>
      <w:r w:rsidRPr="00CE02C4">
        <w:rPr>
          <w:rFonts w:ascii="Segoe UI" w:hAnsi="Segoe UI" w:cs="Segoe UI"/>
          <w:noProof/>
          <w:sz w:val="21"/>
          <w:szCs w:val="21"/>
        </w:rPr>
        <w:drawing>
          <wp:inline distT="0" distB="0" distL="0" distR="0" wp14:anchorId="370BAD23" wp14:editId="043920F3">
            <wp:extent cx="202565" cy="202565"/>
            <wp:effectExtent l="0" t="0" r="635" b="635"/>
            <wp:docPr id="700001509" name="Picture 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vicon typ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2565" cy="202565"/>
                    </a:xfrm>
                    <a:prstGeom prst="rect">
                      <a:avLst/>
                    </a:prstGeom>
                    <a:noFill/>
                    <a:ln>
                      <a:noFill/>
                    </a:ln>
                  </pic:spPr>
                </pic:pic>
              </a:graphicData>
            </a:graphic>
          </wp:inline>
        </w:drawing>
      </w:r>
      <w:r w:rsidRPr="00CE02C4">
        <w:rPr>
          <w:rFonts w:ascii="Segoe UI" w:hAnsi="Segoe UI" w:cs="Segoe UI"/>
          <w:sz w:val="21"/>
          <w:szCs w:val="21"/>
        </w:rPr>
        <w:fldChar w:fldCharType="end"/>
      </w:r>
    </w:p>
    <w:p w14:paraId="1D4711B3" w14:textId="77777777" w:rsidR="00CE02C4" w:rsidRPr="00CE02C4" w:rsidRDefault="00CE02C4" w:rsidP="00CE02C4">
      <w:pPr>
        <w:spacing w:before="100" w:beforeAutospacing="1" w:after="100" w:afterAutospacing="1" w:line="300" w:lineRule="atLeast"/>
        <w:outlineLvl w:val="4"/>
        <w:rPr>
          <w:rFonts w:ascii="Segoe UI" w:hAnsi="Segoe UI" w:cs="Segoe UI"/>
          <w:b/>
          <w:bCs/>
          <w:sz w:val="20"/>
          <w:szCs w:val="20"/>
        </w:rPr>
      </w:pPr>
      <w:r w:rsidRPr="00CE02C4">
        <w:rPr>
          <w:rFonts w:ascii="Segoe UI" w:hAnsi="Segoe UI" w:cs="Segoe UI"/>
          <w:b/>
          <w:bCs/>
          <w:sz w:val="20"/>
          <w:szCs w:val="20"/>
        </w:rPr>
        <w:t xml:space="preserve">You said: </w:t>
      </w:r>
    </w:p>
    <w:p w14:paraId="4A7EB095" w14:textId="77777777" w:rsidR="00CE02C4" w:rsidRPr="00CE02C4" w:rsidRDefault="00CE02C4" w:rsidP="00CE02C4">
      <w:pPr>
        <w:spacing w:line="300" w:lineRule="atLeast"/>
        <w:rPr>
          <w:rFonts w:ascii="Segoe UI" w:hAnsi="Segoe UI" w:cs="Segoe UI"/>
          <w:sz w:val="21"/>
          <w:szCs w:val="21"/>
        </w:rPr>
      </w:pPr>
      <w:r w:rsidRPr="00CE02C4">
        <w:rPr>
          <w:rFonts w:ascii="Segoe UI" w:hAnsi="Segoe UI" w:cs="Segoe UI"/>
          <w:sz w:val="21"/>
          <w:szCs w:val="21"/>
        </w:rPr>
        <w:t xml:space="preserve">Does DGX also </w:t>
      </w:r>
      <w:proofErr w:type="spellStart"/>
      <w:r w:rsidRPr="00CE02C4">
        <w:rPr>
          <w:rFonts w:ascii="Segoe UI" w:hAnsi="Segoe UI" w:cs="Segoe UI"/>
          <w:sz w:val="21"/>
          <w:szCs w:val="21"/>
        </w:rPr>
        <w:t>provids</w:t>
      </w:r>
      <w:proofErr w:type="spellEnd"/>
      <w:r w:rsidRPr="00CE02C4">
        <w:rPr>
          <w:rFonts w:ascii="Segoe UI" w:hAnsi="Segoe UI" w:cs="Segoe UI"/>
          <w:sz w:val="21"/>
          <w:szCs w:val="21"/>
        </w:rPr>
        <w:t xml:space="preserve"> OOB </w:t>
      </w:r>
      <w:proofErr w:type="spellStart"/>
      <w:r w:rsidRPr="00CE02C4">
        <w:rPr>
          <w:rFonts w:ascii="Segoe UI" w:hAnsi="Segoe UI" w:cs="Segoe UI"/>
          <w:sz w:val="21"/>
          <w:szCs w:val="21"/>
        </w:rPr>
        <w:t>tunrkey</w:t>
      </w:r>
      <w:proofErr w:type="spellEnd"/>
      <w:r w:rsidRPr="00CE02C4">
        <w:rPr>
          <w:rFonts w:ascii="Segoe UI" w:hAnsi="Segoe UI" w:cs="Segoe UI"/>
          <w:sz w:val="21"/>
          <w:szCs w:val="21"/>
        </w:rPr>
        <w:t xml:space="preserve"> solution like we are </w:t>
      </w:r>
      <w:proofErr w:type="gramStart"/>
      <w:r w:rsidRPr="00CE02C4">
        <w:rPr>
          <w:rFonts w:ascii="Segoe UI" w:hAnsi="Segoe UI" w:cs="Segoe UI"/>
          <w:sz w:val="21"/>
          <w:szCs w:val="21"/>
        </w:rPr>
        <w:t>proposing ?</w:t>
      </w:r>
      <w:proofErr w:type="gramEnd"/>
      <w:r w:rsidRPr="00CE02C4">
        <w:rPr>
          <w:rFonts w:ascii="Segoe UI" w:hAnsi="Segoe UI" w:cs="Segoe UI"/>
          <w:sz w:val="21"/>
          <w:szCs w:val="21"/>
        </w:rPr>
        <w:t>.</w:t>
      </w:r>
    </w:p>
    <w:p w14:paraId="79491293" w14:textId="77777777" w:rsidR="00CE02C4" w:rsidRPr="00CE02C4" w:rsidRDefault="00CE02C4" w:rsidP="00CE02C4">
      <w:pPr>
        <w:pBdr>
          <w:bottom w:val="double" w:sz="6" w:space="1" w:color="auto"/>
        </w:pBdr>
        <w:spacing w:before="100" w:beforeAutospacing="1" w:after="100" w:afterAutospacing="1" w:line="300" w:lineRule="atLeast"/>
        <w:outlineLvl w:val="5"/>
        <w:rPr>
          <w:rFonts w:ascii="Segoe UI" w:hAnsi="Segoe UI" w:cs="Segoe UI"/>
          <w:b/>
          <w:bCs/>
          <w:sz w:val="15"/>
          <w:szCs w:val="15"/>
        </w:rPr>
      </w:pPr>
      <w:r w:rsidRPr="00CE02C4">
        <w:rPr>
          <w:rFonts w:ascii="Segoe UI" w:hAnsi="Segoe UI" w:cs="Segoe UI"/>
          <w:b/>
          <w:bCs/>
          <w:sz w:val="15"/>
          <w:szCs w:val="15"/>
        </w:rPr>
        <w:t xml:space="preserve">Copilot said: </w:t>
      </w:r>
    </w:p>
    <w:p w14:paraId="03269A35" w14:textId="77777777" w:rsidR="003A2A78" w:rsidRDefault="003A2A78" w:rsidP="00CE02C4">
      <w:pPr>
        <w:spacing w:after="20"/>
      </w:pPr>
    </w:p>
    <w:p w14:paraId="5F9A05C6" w14:textId="77777777" w:rsidR="003A2A78" w:rsidRDefault="003A2A78" w:rsidP="00CE02C4">
      <w:pPr>
        <w:spacing w:after="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3"/>
        <w:gridCol w:w="1919"/>
        <w:gridCol w:w="972"/>
        <w:gridCol w:w="1660"/>
        <w:gridCol w:w="1843"/>
        <w:gridCol w:w="1865"/>
      </w:tblGrid>
      <w:tr w:rsidR="003A2A78" w14:paraId="677549AC" w14:textId="77777777" w:rsidTr="003A2A78">
        <w:trPr>
          <w:tblHeader/>
          <w:tblCellSpacing w:w="15" w:type="dxa"/>
        </w:trPr>
        <w:tc>
          <w:tcPr>
            <w:tcW w:w="0" w:type="auto"/>
            <w:vAlign w:val="center"/>
            <w:hideMark/>
          </w:tcPr>
          <w:p w14:paraId="0137F717" w14:textId="77777777" w:rsidR="003A2A78" w:rsidRDefault="003A2A78">
            <w:pPr>
              <w:jc w:val="center"/>
              <w:rPr>
                <w:b/>
                <w:bCs/>
              </w:rPr>
            </w:pPr>
            <w:r>
              <w:rPr>
                <w:b/>
                <w:bCs/>
              </w:rPr>
              <w:t>Existing offering</w:t>
            </w:r>
          </w:p>
        </w:tc>
        <w:tc>
          <w:tcPr>
            <w:tcW w:w="0" w:type="auto"/>
            <w:vAlign w:val="center"/>
            <w:hideMark/>
          </w:tcPr>
          <w:p w14:paraId="5B0EE10F" w14:textId="77777777" w:rsidR="003A2A78" w:rsidRDefault="003A2A78">
            <w:pPr>
              <w:jc w:val="right"/>
              <w:rPr>
                <w:b/>
                <w:bCs/>
              </w:rPr>
            </w:pPr>
            <w:r>
              <w:rPr>
                <w:b/>
                <w:bCs/>
              </w:rPr>
              <w:t>Small network box</w:t>
            </w:r>
          </w:p>
        </w:tc>
        <w:tc>
          <w:tcPr>
            <w:tcW w:w="0" w:type="auto"/>
            <w:vAlign w:val="center"/>
            <w:hideMark/>
          </w:tcPr>
          <w:p w14:paraId="64DCD3A8" w14:textId="77777777" w:rsidR="003A2A78" w:rsidRDefault="003A2A78">
            <w:pPr>
              <w:jc w:val="right"/>
              <w:rPr>
                <w:b/>
                <w:bCs/>
              </w:rPr>
            </w:pPr>
            <w:r>
              <w:rPr>
                <w:b/>
                <w:bCs/>
              </w:rPr>
              <w:t>LLM serving</w:t>
            </w:r>
          </w:p>
        </w:tc>
        <w:tc>
          <w:tcPr>
            <w:tcW w:w="0" w:type="auto"/>
            <w:vAlign w:val="center"/>
            <w:hideMark/>
          </w:tcPr>
          <w:p w14:paraId="06B0D19D" w14:textId="77777777" w:rsidR="003A2A78" w:rsidRDefault="003A2A78">
            <w:pPr>
              <w:jc w:val="right"/>
              <w:rPr>
                <w:b/>
                <w:bCs/>
              </w:rPr>
            </w:pPr>
            <w:r>
              <w:rPr>
                <w:b/>
                <w:bCs/>
              </w:rPr>
              <w:t>RAG/agents</w:t>
            </w:r>
          </w:p>
        </w:tc>
        <w:tc>
          <w:tcPr>
            <w:tcW w:w="0" w:type="auto"/>
            <w:vAlign w:val="center"/>
            <w:hideMark/>
          </w:tcPr>
          <w:p w14:paraId="486637FF" w14:textId="77777777" w:rsidR="003A2A78" w:rsidRDefault="003A2A78">
            <w:pPr>
              <w:jc w:val="right"/>
              <w:rPr>
                <w:b/>
                <w:bCs/>
              </w:rPr>
            </w:pPr>
            <w:r>
              <w:rPr>
                <w:b/>
                <w:bCs/>
              </w:rPr>
              <w:t>Turnkey enterprise lifecycle</w:t>
            </w:r>
          </w:p>
        </w:tc>
        <w:tc>
          <w:tcPr>
            <w:tcW w:w="0" w:type="auto"/>
            <w:vAlign w:val="center"/>
            <w:hideMark/>
          </w:tcPr>
          <w:p w14:paraId="147F01D0" w14:textId="77777777" w:rsidR="003A2A78" w:rsidRDefault="003A2A78">
            <w:pPr>
              <w:jc w:val="center"/>
              <w:rPr>
                <w:b/>
                <w:bCs/>
              </w:rPr>
            </w:pPr>
            <w:r>
              <w:rPr>
                <w:b/>
                <w:bCs/>
              </w:rPr>
              <w:t>Closest ATMOS comparison</w:t>
            </w:r>
          </w:p>
        </w:tc>
      </w:tr>
      <w:tr w:rsidR="003A2A78" w14:paraId="3EADFC89" w14:textId="77777777" w:rsidTr="003A2A78">
        <w:trPr>
          <w:tblCellSpacing w:w="15" w:type="dxa"/>
        </w:trPr>
        <w:tc>
          <w:tcPr>
            <w:tcW w:w="0" w:type="auto"/>
            <w:vAlign w:val="center"/>
            <w:hideMark/>
          </w:tcPr>
          <w:p w14:paraId="199845C5" w14:textId="77777777" w:rsidR="003A2A78" w:rsidRDefault="003A2A78">
            <w:r>
              <w:t>NVIDIA DGX Spark</w:t>
            </w:r>
          </w:p>
        </w:tc>
        <w:tc>
          <w:tcPr>
            <w:tcW w:w="0" w:type="auto"/>
            <w:vAlign w:val="center"/>
            <w:hideMark/>
          </w:tcPr>
          <w:p w14:paraId="01B95AD5" w14:textId="77777777" w:rsidR="003A2A78" w:rsidRDefault="003A2A78">
            <w:pPr>
              <w:jc w:val="right"/>
            </w:pPr>
            <w:r>
              <w:t>Yes</w:t>
            </w:r>
          </w:p>
        </w:tc>
        <w:tc>
          <w:tcPr>
            <w:tcW w:w="0" w:type="auto"/>
            <w:vAlign w:val="center"/>
            <w:hideMark/>
          </w:tcPr>
          <w:p w14:paraId="3EDE3CB3" w14:textId="77777777" w:rsidR="003A2A78" w:rsidRDefault="003A2A78">
            <w:pPr>
              <w:jc w:val="right"/>
            </w:pPr>
            <w:r>
              <w:t>Yes</w:t>
            </w:r>
          </w:p>
        </w:tc>
        <w:tc>
          <w:tcPr>
            <w:tcW w:w="0" w:type="auto"/>
            <w:vAlign w:val="center"/>
            <w:hideMark/>
          </w:tcPr>
          <w:p w14:paraId="6ECB7605" w14:textId="77777777" w:rsidR="003A2A78" w:rsidRDefault="003A2A78">
            <w:pPr>
              <w:jc w:val="right"/>
            </w:pPr>
            <w:r>
              <w:t>Buildable</w:t>
            </w:r>
          </w:p>
        </w:tc>
        <w:tc>
          <w:tcPr>
            <w:tcW w:w="0" w:type="auto"/>
            <w:vAlign w:val="center"/>
            <w:hideMark/>
          </w:tcPr>
          <w:p w14:paraId="0E7B8A3E" w14:textId="77777777" w:rsidR="003A2A78" w:rsidRDefault="003A2A78">
            <w:pPr>
              <w:jc w:val="right"/>
            </w:pPr>
            <w:r>
              <w:t>Moderate</w:t>
            </w:r>
          </w:p>
        </w:tc>
        <w:tc>
          <w:tcPr>
            <w:tcW w:w="0" w:type="auto"/>
            <w:vAlign w:val="center"/>
            <w:hideMark/>
          </w:tcPr>
          <w:p w14:paraId="347319B5" w14:textId="77777777" w:rsidR="003A2A78" w:rsidRDefault="003A2A78">
            <w:r>
              <w:t>ATMOS AI Server 4</w:t>
            </w:r>
          </w:p>
        </w:tc>
      </w:tr>
      <w:tr w:rsidR="003A2A78" w14:paraId="2EF95D47" w14:textId="77777777" w:rsidTr="003A2A78">
        <w:trPr>
          <w:tblCellSpacing w:w="15" w:type="dxa"/>
        </w:trPr>
        <w:tc>
          <w:tcPr>
            <w:tcW w:w="0" w:type="auto"/>
            <w:vAlign w:val="center"/>
            <w:hideMark/>
          </w:tcPr>
          <w:p w14:paraId="33BDEE0F" w14:textId="77777777" w:rsidR="003A2A78" w:rsidRDefault="003A2A78">
            <w:r>
              <w:t>Dell Pro Max GB10</w:t>
            </w:r>
          </w:p>
        </w:tc>
        <w:tc>
          <w:tcPr>
            <w:tcW w:w="0" w:type="auto"/>
            <w:vAlign w:val="center"/>
            <w:hideMark/>
          </w:tcPr>
          <w:p w14:paraId="18628A92" w14:textId="77777777" w:rsidR="003A2A78" w:rsidRDefault="003A2A78">
            <w:pPr>
              <w:jc w:val="right"/>
            </w:pPr>
            <w:r>
              <w:t>Yes</w:t>
            </w:r>
          </w:p>
        </w:tc>
        <w:tc>
          <w:tcPr>
            <w:tcW w:w="0" w:type="auto"/>
            <w:vAlign w:val="center"/>
            <w:hideMark/>
          </w:tcPr>
          <w:p w14:paraId="176AC3B4" w14:textId="77777777" w:rsidR="003A2A78" w:rsidRDefault="003A2A78">
            <w:pPr>
              <w:jc w:val="right"/>
            </w:pPr>
            <w:r>
              <w:t>Yes</w:t>
            </w:r>
          </w:p>
        </w:tc>
        <w:tc>
          <w:tcPr>
            <w:tcW w:w="0" w:type="auto"/>
            <w:vAlign w:val="center"/>
            <w:hideMark/>
          </w:tcPr>
          <w:p w14:paraId="75E2A0DC" w14:textId="77777777" w:rsidR="003A2A78" w:rsidRDefault="003A2A78">
            <w:pPr>
              <w:jc w:val="right"/>
            </w:pPr>
            <w:r>
              <w:t>Buildable</w:t>
            </w:r>
          </w:p>
        </w:tc>
        <w:tc>
          <w:tcPr>
            <w:tcW w:w="0" w:type="auto"/>
            <w:vAlign w:val="center"/>
            <w:hideMark/>
          </w:tcPr>
          <w:p w14:paraId="12421B46" w14:textId="77777777" w:rsidR="003A2A78" w:rsidRDefault="003A2A78">
            <w:pPr>
              <w:jc w:val="right"/>
            </w:pPr>
            <w:r>
              <w:t>Moderate/high</w:t>
            </w:r>
          </w:p>
        </w:tc>
        <w:tc>
          <w:tcPr>
            <w:tcW w:w="0" w:type="auto"/>
            <w:vAlign w:val="center"/>
            <w:hideMark/>
          </w:tcPr>
          <w:p w14:paraId="0D1D0FF2" w14:textId="77777777" w:rsidR="003A2A78" w:rsidRDefault="003A2A78">
            <w:r>
              <w:t>ATMOS AI Server 4</w:t>
            </w:r>
          </w:p>
        </w:tc>
      </w:tr>
      <w:tr w:rsidR="003A2A78" w14:paraId="12838E12" w14:textId="77777777" w:rsidTr="003A2A78">
        <w:trPr>
          <w:tblCellSpacing w:w="15" w:type="dxa"/>
        </w:trPr>
        <w:tc>
          <w:tcPr>
            <w:tcW w:w="0" w:type="auto"/>
            <w:vAlign w:val="center"/>
            <w:hideMark/>
          </w:tcPr>
          <w:p w14:paraId="2F7C46A2" w14:textId="77777777" w:rsidR="003A2A78" w:rsidRDefault="003A2A78">
            <w:r>
              <w:t>HPE Private Cloud AI Developer System</w:t>
            </w:r>
          </w:p>
        </w:tc>
        <w:tc>
          <w:tcPr>
            <w:tcW w:w="0" w:type="auto"/>
            <w:vAlign w:val="center"/>
            <w:hideMark/>
          </w:tcPr>
          <w:p w14:paraId="4DAE8686" w14:textId="77777777" w:rsidR="003A2A78" w:rsidRDefault="003A2A78">
            <w:pPr>
              <w:jc w:val="right"/>
            </w:pPr>
            <w:r>
              <w:t>Departmental</w:t>
            </w:r>
          </w:p>
        </w:tc>
        <w:tc>
          <w:tcPr>
            <w:tcW w:w="0" w:type="auto"/>
            <w:vAlign w:val="center"/>
            <w:hideMark/>
          </w:tcPr>
          <w:p w14:paraId="3B6B9C12" w14:textId="77777777" w:rsidR="003A2A78" w:rsidRDefault="003A2A78">
            <w:pPr>
              <w:jc w:val="right"/>
            </w:pPr>
            <w:r>
              <w:t>Yes</w:t>
            </w:r>
          </w:p>
        </w:tc>
        <w:tc>
          <w:tcPr>
            <w:tcW w:w="0" w:type="auto"/>
            <w:vAlign w:val="center"/>
            <w:hideMark/>
          </w:tcPr>
          <w:p w14:paraId="2A4F2CC4" w14:textId="77777777" w:rsidR="003A2A78" w:rsidRDefault="003A2A78">
            <w:pPr>
              <w:jc w:val="right"/>
            </w:pPr>
            <w:r>
              <w:t>Yes</w:t>
            </w:r>
          </w:p>
        </w:tc>
        <w:tc>
          <w:tcPr>
            <w:tcW w:w="0" w:type="auto"/>
            <w:vAlign w:val="center"/>
            <w:hideMark/>
          </w:tcPr>
          <w:p w14:paraId="3A7526F5" w14:textId="77777777" w:rsidR="003A2A78" w:rsidRDefault="003A2A78">
            <w:pPr>
              <w:jc w:val="right"/>
            </w:pPr>
            <w:r>
              <w:t>Very high</w:t>
            </w:r>
          </w:p>
        </w:tc>
        <w:tc>
          <w:tcPr>
            <w:tcW w:w="0" w:type="auto"/>
            <w:vAlign w:val="center"/>
            <w:hideMark/>
          </w:tcPr>
          <w:p w14:paraId="3B6450FB" w14:textId="77777777" w:rsidR="003A2A78" w:rsidRDefault="003A2A78">
            <w:r>
              <w:t>ATMOS Appliance 8/16</w:t>
            </w:r>
          </w:p>
        </w:tc>
      </w:tr>
      <w:tr w:rsidR="003A2A78" w14:paraId="7E2699BE" w14:textId="77777777" w:rsidTr="003A2A78">
        <w:trPr>
          <w:tblCellSpacing w:w="15" w:type="dxa"/>
        </w:trPr>
        <w:tc>
          <w:tcPr>
            <w:tcW w:w="0" w:type="auto"/>
            <w:vAlign w:val="center"/>
            <w:hideMark/>
          </w:tcPr>
          <w:p w14:paraId="5BEDF6B2" w14:textId="77777777" w:rsidR="003A2A78" w:rsidRDefault="003A2A78">
            <w:r>
              <w:t>HPE Private Cloud AI</w:t>
            </w:r>
          </w:p>
        </w:tc>
        <w:tc>
          <w:tcPr>
            <w:tcW w:w="0" w:type="auto"/>
            <w:vAlign w:val="center"/>
            <w:hideMark/>
          </w:tcPr>
          <w:p w14:paraId="531DE04E" w14:textId="77777777" w:rsidR="003A2A78" w:rsidRDefault="003A2A78">
            <w:pPr>
              <w:jc w:val="right"/>
            </w:pPr>
            <w:r>
              <w:t>No, enterprise cluster</w:t>
            </w:r>
          </w:p>
        </w:tc>
        <w:tc>
          <w:tcPr>
            <w:tcW w:w="0" w:type="auto"/>
            <w:vAlign w:val="center"/>
            <w:hideMark/>
          </w:tcPr>
          <w:p w14:paraId="3C3301C7" w14:textId="77777777" w:rsidR="003A2A78" w:rsidRDefault="003A2A78">
            <w:pPr>
              <w:jc w:val="right"/>
            </w:pPr>
            <w:r>
              <w:t>Yes</w:t>
            </w:r>
          </w:p>
        </w:tc>
        <w:tc>
          <w:tcPr>
            <w:tcW w:w="0" w:type="auto"/>
            <w:vAlign w:val="center"/>
            <w:hideMark/>
          </w:tcPr>
          <w:p w14:paraId="0BD80949" w14:textId="77777777" w:rsidR="003A2A78" w:rsidRDefault="003A2A78">
            <w:pPr>
              <w:jc w:val="right"/>
            </w:pPr>
            <w:r>
              <w:t>Yes</w:t>
            </w:r>
          </w:p>
        </w:tc>
        <w:tc>
          <w:tcPr>
            <w:tcW w:w="0" w:type="auto"/>
            <w:vAlign w:val="center"/>
            <w:hideMark/>
          </w:tcPr>
          <w:p w14:paraId="79E8EEC3" w14:textId="77777777" w:rsidR="003A2A78" w:rsidRDefault="003A2A78">
            <w:pPr>
              <w:jc w:val="right"/>
            </w:pPr>
            <w:r>
              <w:t>Very high</w:t>
            </w:r>
          </w:p>
        </w:tc>
        <w:tc>
          <w:tcPr>
            <w:tcW w:w="0" w:type="auto"/>
            <w:vAlign w:val="center"/>
            <w:hideMark/>
          </w:tcPr>
          <w:p w14:paraId="781CA659" w14:textId="77777777" w:rsidR="003A2A78" w:rsidRDefault="003A2A78">
            <w:r>
              <w:t>ATMOS Enterprise 16/24</w:t>
            </w:r>
          </w:p>
        </w:tc>
      </w:tr>
      <w:tr w:rsidR="003A2A78" w14:paraId="600BB1DA" w14:textId="77777777" w:rsidTr="003A2A78">
        <w:trPr>
          <w:tblCellSpacing w:w="15" w:type="dxa"/>
        </w:trPr>
        <w:tc>
          <w:tcPr>
            <w:tcW w:w="0" w:type="auto"/>
            <w:vAlign w:val="center"/>
            <w:hideMark/>
          </w:tcPr>
          <w:p w14:paraId="29E50024" w14:textId="77777777" w:rsidR="003A2A78" w:rsidRDefault="003A2A78">
            <w:r>
              <w:lastRenderedPageBreak/>
              <w:t>Nutanix GPT-in-a-Box</w:t>
            </w:r>
          </w:p>
        </w:tc>
        <w:tc>
          <w:tcPr>
            <w:tcW w:w="0" w:type="auto"/>
            <w:vAlign w:val="center"/>
            <w:hideMark/>
          </w:tcPr>
          <w:p w14:paraId="51433121" w14:textId="77777777" w:rsidR="003A2A78" w:rsidRDefault="003A2A78">
            <w:pPr>
              <w:jc w:val="right"/>
            </w:pPr>
            <w:r>
              <w:t>Cluster/software-defined</w:t>
            </w:r>
          </w:p>
        </w:tc>
        <w:tc>
          <w:tcPr>
            <w:tcW w:w="0" w:type="auto"/>
            <w:vAlign w:val="center"/>
            <w:hideMark/>
          </w:tcPr>
          <w:p w14:paraId="19C0A6D7" w14:textId="77777777" w:rsidR="003A2A78" w:rsidRDefault="003A2A78">
            <w:pPr>
              <w:jc w:val="right"/>
            </w:pPr>
            <w:r>
              <w:t>Yes</w:t>
            </w:r>
          </w:p>
        </w:tc>
        <w:tc>
          <w:tcPr>
            <w:tcW w:w="0" w:type="auto"/>
            <w:vAlign w:val="center"/>
            <w:hideMark/>
          </w:tcPr>
          <w:p w14:paraId="0ECD5682" w14:textId="77777777" w:rsidR="003A2A78" w:rsidRDefault="003A2A78">
            <w:pPr>
              <w:jc w:val="right"/>
            </w:pPr>
            <w:r>
              <w:t>Yes</w:t>
            </w:r>
          </w:p>
        </w:tc>
        <w:tc>
          <w:tcPr>
            <w:tcW w:w="0" w:type="auto"/>
            <w:vAlign w:val="center"/>
            <w:hideMark/>
          </w:tcPr>
          <w:p w14:paraId="767C68E1" w14:textId="77777777" w:rsidR="003A2A78" w:rsidRDefault="003A2A78">
            <w:pPr>
              <w:jc w:val="right"/>
            </w:pPr>
            <w:r>
              <w:t>High</w:t>
            </w:r>
          </w:p>
        </w:tc>
        <w:tc>
          <w:tcPr>
            <w:tcW w:w="0" w:type="auto"/>
            <w:vAlign w:val="center"/>
            <w:hideMark/>
          </w:tcPr>
          <w:p w14:paraId="1DD06DA9" w14:textId="77777777" w:rsidR="003A2A78" w:rsidRDefault="003A2A78">
            <w:r>
              <w:t>ATMOS Enterprise platform</w:t>
            </w:r>
          </w:p>
        </w:tc>
      </w:tr>
      <w:tr w:rsidR="003A2A78" w14:paraId="566C3951" w14:textId="77777777" w:rsidTr="003A2A78">
        <w:trPr>
          <w:tblCellSpacing w:w="15" w:type="dxa"/>
        </w:trPr>
        <w:tc>
          <w:tcPr>
            <w:tcW w:w="0" w:type="auto"/>
            <w:vAlign w:val="center"/>
            <w:hideMark/>
          </w:tcPr>
          <w:p w14:paraId="3BB2E0A5" w14:textId="77777777" w:rsidR="003A2A78" w:rsidRDefault="003A2A78">
            <w:r>
              <w:t>AMD Enterprise AI Suite + MI300X OEM server</w:t>
            </w:r>
          </w:p>
        </w:tc>
        <w:tc>
          <w:tcPr>
            <w:tcW w:w="0" w:type="auto"/>
            <w:vAlign w:val="center"/>
            <w:hideMark/>
          </w:tcPr>
          <w:p w14:paraId="5860FBB9" w14:textId="77777777" w:rsidR="003A2A78" w:rsidRDefault="003A2A78">
            <w:pPr>
              <w:jc w:val="right"/>
            </w:pPr>
            <w:r>
              <w:t>No, server-class</w:t>
            </w:r>
          </w:p>
        </w:tc>
        <w:tc>
          <w:tcPr>
            <w:tcW w:w="0" w:type="auto"/>
            <w:vAlign w:val="center"/>
            <w:hideMark/>
          </w:tcPr>
          <w:p w14:paraId="1BA5C39F" w14:textId="77777777" w:rsidR="003A2A78" w:rsidRDefault="003A2A78">
            <w:pPr>
              <w:jc w:val="right"/>
            </w:pPr>
            <w:r>
              <w:t>Yes</w:t>
            </w:r>
          </w:p>
        </w:tc>
        <w:tc>
          <w:tcPr>
            <w:tcW w:w="0" w:type="auto"/>
            <w:vAlign w:val="center"/>
            <w:hideMark/>
          </w:tcPr>
          <w:p w14:paraId="414E7551" w14:textId="77777777" w:rsidR="003A2A78" w:rsidRDefault="003A2A78">
            <w:pPr>
              <w:jc w:val="right"/>
            </w:pPr>
            <w:r>
              <w:t>Buildable</w:t>
            </w:r>
          </w:p>
        </w:tc>
        <w:tc>
          <w:tcPr>
            <w:tcW w:w="0" w:type="auto"/>
            <w:vAlign w:val="center"/>
            <w:hideMark/>
          </w:tcPr>
          <w:p w14:paraId="79F773FF" w14:textId="77777777" w:rsidR="003A2A78" w:rsidRDefault="003A2A78">
            <w:pPr>
              <w:jc w:val="right"/>
            </w:pPr>
            <w:r>
              <w:t>High</w:t>
            </w:r>
          </w:p>
        </w:tc>
        <w:tc>
          <w:tcPr>
            <w:tcW w:w="0" w:type="auto"/>
            <w:vAlign w:val="center"/>
            <w:hideMark/>
          </w:tcPr>
          <w:p w14:paraId="2529FA18" w14:textId="77777777" w:rsidR="003A2A78" w:rsidRDefault="003A2A78">
            <w:r>
              <w:t>High-compute competitor</w:t>
            </w:r>
          </w:p>
        </w:tc>
      </w:tr>
      <w:tr w:rsidR="003A2A78" w14:paraId="0D4A9BAD" w14:textId="77777777" w:rsidTr="003A2A78">
        <w:trPr>
          <w:tblCellSpacing w:w="15" w:type="dxa"/>
        </w:trPr>
        <w:tc>
          <w:tcPr>
            <w:tcW w:w="0" w:type="auto"/>
            <w:vAlign w:val="center"/>
            <w:hideMark/>
          </w:tcPr>
          <w:p w14:paraId="10DFC706" w14:textId="77777777" w:rsidR="003A2A78" w:rsidRDefault="003A2A78">
            <w:proofErr w:type="spellStart"/>
            <w:r>
              <w:t>SambaNova</w:t>
            </w:r>
            <w:proofErr w:type="spellEnd"/>
            <w:r>
              <w:t xml:space="preserve"> </w:t>
            </w:r>
            <w:proofErr w:type="spellStart"/>
            <w:r>
              <w:t>DataScale</w:t>
            </w:r>
            <w:proofErr w:type="spellEnd"/>
          </w:p>
        </w:tc>
        <w:tc>
          <w:tcPr>
            <w:tcW w:w="0" w:type="auto"/>
            <w:vAlign w:val="center"/>
            <w:hideMark/>
          </w:tcPr>
          <w:p w14:paraId="73E2E88D" w14:textId="77777777" w:rsidR="003A2A78" w:rsidRDefault="003A2A78">
            <w:pPr>
              <w:jc w:val="right"/>
            </w:pPr>
            <w:r>
              <w:t>Rack system</w:t>
            </w:r>
          </w:p>
        </w:tc>
        <w:tc>
          <w:tcPr>
            <w:tcW w:w="0" w:type="auto"/>
            <w:vAlign w:val="center"/>
            <w:hideMark/>
          </w:tcPr>
          <w:p w14:paraId="63004BFA" w14:textId="77777777" w:rsidR="003A2A78" w:rsidRDefault="003A2A78">
            <w:pPr>
              <w:jc w:val="right"/>
            </w:pPr>
            <w:r>
              <w:t>Yes</w:t>
            </w:r>
          </w:p>
        </w:tc>
        <w:tc>
          <w:tcPr>
            <w:tcW w:w="0" w:type="auto"/>
            <w:vAlign w:val="center"/>
            <w:hideMark/>
          </w:tcPr>
          <w:p w14:paraId="1D6F9F19" w14:textId="77777777" w:rsidR="003A2A78" w:rsidRDefault="003A2A78">
            <w:pPr>
              <w:jc w:val="right"/>
            </w:pPr>
            <w:r>
              <w:t>Yes</w:t>
            </w:r>
          </w:p>
        </w:tc>
        <w:tc>
          <w:tcPr>
            <w:tcW w:w="0" w:type="auto"/>
            <w:vAlign w:val="center"/>
            <w:hideMark/>
          </w:tcPr>
          <w:p w14:paraId="5E373D6C" w14:textId="77777777" w:rsidR="003A2A78" w:rsidRDefault="003A2A78">
            <w:pPr>
              <w:jc w:val="right"/>
            </w:pPr>
            <w:r>
              <w:t>High</w:t>
            </w:r>
          </w:p>
        </w:tc>
        <w:tc>
          <w:tcPr>
            <w:tcW w:w="0" w:type="auto"/>
            <w:vAlign w:val="center"/>
            <w:hideMark/>
          </w:tcPr>
          <w:p w14:paraId="083C530C" w14:textId="77777777" w:rsidR="003A2A78" w:rsidRDefault="003A2A78">
            <w:r>
              <w:t>Large ATMOS enterprise cluster</w:t>
            </w:r>
          </w:p>
        </w:tc>
      </w:tr>
      <w:tr w:rsidR="003A2A78" w14:paraId="6FF06FAA" w14:textId="77777777" w:rsidTr="003A2A78">
        <w:trPr>
          <w:tblCellSpacing w:w="15" w:type="dxa"/>
        </w:trPr>
        <w:tc>
          <w:tcPr>
            <w:tcW w:w="0" w:type="auto"/>
            <w:vAlign w:val="center"/>
            <w:hideMark/>
          </w:tcPr>
          <w:p w14:paraId="0242E4B0" w14:textId="77777777" w:rsidR="003A2A78" w:rsidRDefault="003A2A78">
            <w:r>
              <w:t>Cerebras CS-3</w:t>
            </w:r>
          </w:p>
        </w:tc>
        <w:tc>
          <w:tcPr>
            <w:tcW w:w="0" w:type="auto"/>
            <w:vAlign w:val="center"/>
            <w:hideMark/>
          </w:tcPr>
          <w:p w14:paraId="5B4BE730" w14:textId="77777777" w:rsidR="003A2A78" w:rsidRDefault="003A2A78">
            <w:pPr>
              <w:jc w:val="right"/>
            </w:pPr>
            <w:r>
              <w:t>16RU system</w:t>
            </w:r>
          </w:p>
        </w:tc>
        <w:tc>
          <w:tcPr>
            <w:tcW w:w="0" w:type="auto"/>
            <w:vAlign w:val="center"/>
            <w:hideMark/>
          </w:tcPr>
          <w:p w14:paraId="09F0FF93" w14:textId="77777777" w:rsidR="003A2A78" w:rsidRDefault="003A2A78">
            <w:pPr>
              <w:jc w:val="right"/>
            </w:pPr>
            <w:r>
              <w:t>Yes</w:t>
            </w:r>
          </w:p>
        </w:tc>
        <w:tc>
          <w:tcPr>
            <w:tcW w:w="0" w:type="auto"/>
            <w:vAlign w:val="center"/>
            <w:hideMark/>
          </w:tcPr>
          <w:p w14:paraId="7D895A6E" w14:textId="77777777" w:rsidR="003A2A78" w:rsidRDefault="003A2A78">
            <w:pPr>
              <w:jc w:val="right"/>
            </w:pPr>
            <w:r>
              <w:t>Application-dependent</w:t>
            </w:r>
          </w:p>
        </w:tc>
        <w:tc>
          <w:tcPr>
            <w:tcW w:w="0" w:type="auto"/>
            <w:vAlign w:val="center"/>
            <w:hideMark/>
          </w:tcPr>
          <w:p w14:paraId="195F185D" w14:textId="77777777" w:rsidR="003A2A78" w:rsidRDefault="003A2A78">
            <w:pPr>
              <w:jc w:val="right"/>
            </w:pPr>
            <w:r>
              <w:t>High</w:t>
            </w:r>
          </w:p>
        </w:tc>
        <w:tc>
          <w:tcPr>
            <w:tcW w:w="0" w:type="auto"/>
            <w:vAlign w:val="center"/>
            <w:hideMark/>
          </w:tcPr>
          <w:p w14:paraId="70365890" w14:textId="77777777" w:rsidR="003A2A78" w:rsidRDefault="003A2A78">
            <w:r>
              <w:t>Not a direct form-factor competitor</w:t>
            </w:r>
          </w:p>
        </w:tc>
      </w:tr>
      <w:tr w:rsidR="003A2A78" w14:paraId="167F5AFD" w14:textId="77777777" w:rsidTr="003A2A78">
        <w:trPr>
          <w:tblCellSpacing w:w="15" w:type="dxa"/>
        </w:trPr>
        <w:tc>
          <w:tcPr>
            <w:tcW w:w="0" w:type="auto"/>
            <w:vAlign w:val="center"/>
            <w:hideMark/>
          </w:tcPr>
          <w:p w14:paraId="75F8C76A" w14:textId="77777777" w:rsidR="003A2A78" w:rsidRDefault="003A2A78">
            <w:proofErr w:type="spellStart"/>
            <w:r>
              <w:t>GroqRack</w:t>
            </w:r>
            <w:proofErr w:type="spellEnd"/>
          </w:p>
        </w:tc>
        <w:tc>
          <w:tcPr>
            <w:tcW w:w="0" w:type="auto"/>
            <w:vAlign w:val="center"/>
            <w:hideMark/>
          </w:tcPr>
          <w:p w14:paraId="640714AF" w14:textId="77777777" w:rsidR="003A2A78" w:rsidRDefault="003A2A78">
            <w:pPr>
              <w:jc w:val="right"/>
            </w:pPr>
            <w:r>
              <w:t>Rack system</w:t>
            </w:r>
          </w:p>
        </w:tc>
        <w:tc>
          <w:tcPr>
            <w:tcW w:w="0" w:type="auto"/>
            <w:vAlign w:val="center"/>
            <w:hideMark/>
          </w:tcPr>
          <w:p w14:paraId="7EB15C0E" w14:textId="77777777" w:rsidR="003A2A78" w:rsidRDefault="003A2A78">
            <w:pPr>
              <w:jc w:val="right"/>
            </w:pPr>
            <w:r>
              <w:t>Yes</w:t>
            </w:r>
          </w:p>
        </w:tc>
        <w:tc>
          <w:tcPr>
            <w:tcW w:w="0" w:type="auto"/>
            <w:vAlign w:val="center"/>
            <w:hideMark/>
          </w:tcPr>
          <w:p w14:paraId="75258729" w14:textId="77777777" w:rsidR="003A2A78" w:rsidRDefault="003A2A78">
            <w:pPr>
              <w:jc w:val="right"/>
            </w:pPr>
            <w:r>
              <w:t>Application-dependent</w:t>
            </w:r>
          </w:p>
        </w:tc>
        <w:tc>
          <w:tcPr>
            <w:tcW w:w="0" w:type="auto"/>
            <w:vAlign w:val="center"/>
            <w:hideMark/>
          </w:tcPr>
          <w:p w14:paraId="3BBF1652" w14:textId="77777777" w:rsidR="003A2A78" w:rsidRDefault="003A2A78">
            <w:pPr>
              <w:jc w:val="right"/>
            </w:pPr>
            <w:r>
              <w:t>High</w:t>
            </w:r>
          </w:p>
        </w:tc>
        <w:tc>
          <w:tcPr>
            <w:tcW w:w="0" w:type="auto"/>
            <w:vAlign w:val="center"/>
            <w:hideMark/>
          </w:tcPr>
          <w:p w14:paraId="2CC82D52" w14:textId="77777777" w:rsidR="003A2A78" w:rsidRDefault="003A2A78">
            <w:r>
              <w:t>Low-latency inference competitor</w:t>
            </w:r>
          </w:p>
        </w:tc>
      </w:tr>
      <w:tr w:rsidR="003A2A78" w14:paraId="7CDCCB23" w14:textId="77777777" w:rsidTr="003A2A78">
        <w:trPr>
          <w:tblCellSpacing w:w="15" w:type="dxa"/>
        </w:trPr>
        <w:tc>
          <w:tcPr>
            <w:tcW w:w="0" w:type="auto"/>
            <w:vAlign w:val="center"/>
            <w:hideMark/>
          </w:tcPr>
          <w:p w14:paraId="2ED2583B" w14:textId="77777777" w:rsidR="003A2A78" w:rsidRDefault="003A2A78">
            <w:r>
              <w:t>d-Matrix Corsair</w:t>
            </w:r>
          </w:p>
        </w:tc>
        <w:tc>
          <w:tcPr>
            <w:tcW w:w="0" w:type="auto"/>
            <w:vAlign w:val="center"/>
            <w:hideMark/>
          </w:tcPr>
          <w:p w14:paraId="568F8B60" w14:textId="77777777" w:rsidR="003A2A78" w:rsidRDefault="003A2A78">
            <w:pPr>
              <w:jc w:val="right"/>
            </w:pPr>
            <w:r>
              <w:t>Server/rack accelerator</w:t>
            </w:r>
          </w:p>
        </w:tc>
        <w:tc>
          <w:tcPr>
            <w:tcW w:w="0" w:type="auto"/>
            <w:vAlign w:val="center"/>
            <w:hideMark/>
          </w:tcPr>
          <w:p w14:paraId="5BE2C7B3" w14:textId="77777777" w:rsidR="003A2A78" w:rsidRDefault="003A2A78">
            <w:pPr>
              <w:jc w:val="right"/>
            </w:pPr>
            <w:r>
              <w:t>Yes</w:t>
            </w:r>
          </w:p>
        </w:tc>
        <w:tc>
          <w:tcPr>
            <w:tcW w:w="0" w:type="auto"/>
            <w:vAlign w:val="center"/>
            <w:hideMark/>
          </w:tcPr>
          <w:p w14:paraId="26141876" w14:textId="77777777" w:rsidR="003A2A78" w:rsidRDefault="003A2A78">
            <w:pPr>
              <w:jc w:val="right"/>
            </w:pPr>
            <w:r>
              <w:t>Application-dependent</w:t>
            </w:r>
          </w:p>
        </w:tc>
        <w:tc>
          <w:tcPr>
            <w:tcW w:w="0" w:type="auto"/>
            <w:vAlign w:val="center"/>
            <w:hideMark/>
          </w:tcPr>
          <w:p w14:paraId="6BFB3910" w14:textId="77777777" w:rsidR="003A2A78" w:rsidRDefault="003A2A78">
            <w:pPr>
              <w:jc w:val="right"/>
            </w:pPr>
            <w:r>
              <w:t>Emerging</w:t>
            </w:r>
          </w:p>
        </w:tc>
        <w:tc>
          <w:tcPr>
            <w:tcW w:w="0" w:type="auto"/>
            <w:vAlign w:val="center"/>
            <w:hideMark/>
          </w:tcPr>
          <w:p w14:paraId="1FC8FE9F" w14:textId="77777777" w:rsidR="003A2A78" w:rsidRDefault="003A2A78">
            <w:r>
              <w:t>Memory-centric technical competitor</w:t>
            </w:r>
          </w:p>
        </w:tc>
      </w:tr>
      <w:tr w:rsidR="003A2A78" w14:paraId="57725674" w14:textId="77777777" w:rsidTr="003A2A78">
        <w:trPr>
          <w:tblCellSpacing w:w="15" w:type="dxa"/>
        </w:trPr>
        <w:tc>
          <w:tcPr>
            <w:tcW w:w="0" w:type="auto"/>
            <w:vAlign w:val="center"/>
            <w:hideMark/>
          </w:tcPr>
          <w:p w14:paraId="3D69F274" w14:textId="77777777" w:rsidR="003A2A78" w:rsidRDefault="003A2A78">
            <w:r>
              <w:t>Lenovo inference server</w:t>
            </w:r>
          </w:p>
        </w:tc>
        <w:tc>
          <w:tcPr>
            <w:tcW w:w="0" w:type="auto"/>
            <w:vAlign w:val="center"/>
            <w:hideMark/>
          </w:tcPr>
          <w:p w14:paraId="248725D5" w14:textId="77777777" w:rsidR="003A2A78" w:rsidRDefault="003A2A78">
            <w:pPr>
              <w:jc w:val="right"/>
            </w:pPr>
            <w:r>
              <w:t>2U server</w:t>
            </w:r>
          </w:p>
        </w:tc>
        <w:tc>
          <w:tcPr>
            <w:tcW w:w="0" w:type="auto"/>
            <w:vAlign w:val="center"/>
            <w:hideMark/>
          </w:tcPr>
          <w:p w14:paraId="6FC3201D" w14:textId="77777777" w:rsidR="003A2A78" w:rsidRDefault="003A2A78">
            <w:pPr>
              <w:jc w:val="right"/>
            </w:pPr>
            <w:r>
              <w:t>Yes</w:t>
            </w:r>
          </w:p>
        </w:tc>
        <w:tc>
          <w:tcPr>
            <w:tcW w:w="0" w:type="auto"/>
            <w:vAlign w:val="center"/>
            <w:hideMark/>
          </w:tcPr>
          <w:p w14:paraId="2BB3DA2B" w14:textId="77777777" w:rsidR="003A2A78" w:rsidRDefault="003A2A78">
            <w:pPr>
              <w:jc w:val="right"/>
            </w:pPr>
            <w:proofErr w:type="gramStart"/>
            <w:r>
              <w:t>Yes</w:t>
            </w:r>
            <w:proofErr w:type="gramEnd"/>
            <w:r>
              <w:t xml:space="preserve"> through software stack</w:t>
            </w:r>
          </w:p>
        </w:tc>
        <w:tc>
          <w:tcPr>
            <w:tcW w:w="0" w:type="auto"/>
            <w:vAlign w:val="center"/>
            <w:hideMark/>
          </w:tcPr>
          <w:p w14:paraId="2DC5712C" w14:textId="77777777" w:rsidR="003A2A78" w:rsidRDefault="003A2A78">
            <w:pPr>
              <w:jc w:val="right"/>
            </w:pPr>
            <w:r>
              <w:t>High</w:t>
            </w:r>
          </w:p>
        </w:tc>
        <w:tc>
          <w:tcPr>
            <w:tcW w:w="0" w:type="auto"/>
            <w:vAlign w:val="center"/>
            <w:hideMark/>
          </w:tcPr>
          <w:p w14:paraId="0A937EC1" w14:textId="77777777" w:rsidR="003A2A78" w:rsidRDefault="003A2A78">
            <w:r>
              <w:t>ATMOS 8/16</w:t>
            </w:r>
          </w:p>
        </w:tc>
      </w:tr>
    </w:tbl>
    <w:p w14:paraId="4A109434" w14:textId="77777777" w:rsidR="003A2A78" w:rsidRDefault="003A2A78" w:rsidP="00CE02C4">
      <w:pPr>
        <w:spacing w:after="20"/>
      </w:pPr>
    </w:p>
    <w:sectPr w:rsidR="003A2A78" w:rsidSect="00034616">
      <w:headerReference w:type="default" r:id="rId54"/>
      <w:footerReference w:type="default" r:id="rId55"/>
      <w:pgSz w:w="12240" w:h="15840"/>
      <w:pgMar w:top="907" w:right="979" w:bottom="907"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650295" w14:textId="77777777" w:rsidR="00482769" w:rsidRDefault="00482769">
      <w:r>
        <w:separator/>
      </w:r>
    </w:p>
  </w:endnote>
  <w:endnote w:type="continuationSeparator" w:id="0">
    <w:p w14:paraId="71AEF868" w14:textId="77777777" w:rsidR="00482769" w:rsidRDefault="00482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7AB7A4" w14:textId="77777777" w:rsidR="0029369E" w:rsidRDefault="00000000">
    <w:pPr>
      <w:pStyle w:val="Footer"/>
      <w:jc w:val="center"/>
    </w:pPr>
    <w:r>
      <w:rPr>
        <w:color w:val="5D6C78"/>
        <w:sz w:val="13"/>
      </w:rPr>
      <w:t>Confidential planning draft | Technical and commercial assumptions require qualification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58DB33" w14:textId="77777777" w:rsidR="00482769" w:rsidRDefault="00482769">
      <w:r>
        <w:separator/>
      </w:r>
    </w:p>
  </w:footnote>
  <w:footnote w:type="continuationSeparator" w:id="0">
    <w:p w14:paraId="5A9D7B67" w14:textId="77777777" w:rsidR="00482769" w:rsidRDefault="004827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47500" w14:textId="77777777" w:rsidR="0029369E" w:rsidRDefault="00000000">
    <w:pPr>
      <w:pStyle w:val="Header"/>
      <w:jc w:val="right"/>
    </w:pPr>
    <w:proofErr w:type="spellStart"/>
    <w:r>
      <w:rPr>
        <w:color w:val="5D6C78"/>
        <w:sz w:val="14"/>
      </w:rPr>
      <w:t>Sandisk</w:t>
    </w:r>
    <w:proofErr w:type="spellEnd"/>
    <w:r>
      <w:rPr>
        <w:color w:val="5D6C78"/>
        <w:sz w:val="14"/>
      </w:rPr>
      <w:t xml:space="preserve"> ATMOS AI Appliance Portfolio | PRD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16502E"/>
    <w:multiLevelType w:val="multilevel"/>
    <w:tmpl w:val="512A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3290A"/>
    <w:multiLevelType w:val="multilevel"/>
    <w:tmpl w:val="649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D0912"/>
    <w:multiLevelType w:val="multilevel"/>
    <w:tmpl w:val="487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B48D6"/>
    <w:multiLevelType w:val="multilevel"/>
    <w:tmpl w:val="00A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80C85"/>
    <w:multiLevelType w:val="hybridMultilevel"/>
    <w:tmpl w:val="02B2D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1072B"/>
    <w:multiLevelType w:val="multilevel"/>
    <w:tmpl w:val="3436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63766"/>
    <w:multiLevelType w:val="multilevel"/>
    <w:tmpl w:val="F7A6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93910"/>
    <w:multiLevelType w:val="multilevel"/>
    <w:tmpl w:val="94A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9277F"/>
    <w:multiLevelType w:val="multilevel"/>
    <w:tmpl w:val="DE2C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D20E5"/>
    <w:multiLevelType w:val="multilevel"/>
    <w:tmpl w:val="775A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0F149E"/>
    <w:multiLevelType w:val="multilevel"/>
    <w:tmpl w:val="701E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B6400"/>
    <w:multiLevelType w:val="multilevel"/>
    <w:tmpl w:val="2326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201D8"/>
    <w:multiLevelType w:val="multilevel"/>
    <w:tmpl w:val="BA90C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101BA9"/>
    <w:multiLevelType w:val="multilevel"/>
    <w:tmpl w:val="B472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7244F3"/>
    <w:multiLevelType w:val="multilevel"/>
    <w:tmpl w:val="A31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678691">
    <w:abstractNumId w:val="8"/>
  </w:num>
  <w:num w:numId="2" w16cid:durableId="1900939463">
    <w:abstractNumId w:val="6"/>
  </w:num>
  <w:num w:numId="3" w16cid:durableId="1092120089">
    <w:abstractNumId w:val="5"/>
  </w:num>
  <w:num w:numId="4" w16cid:durableId="86005154">
    <w:abstractNumId w:val="4"/>
  </w:num>
  <w:num w:numId="5" w16cid:durableId="1361005288">
    <w:abstractNumId w:val="7"/>
  </w:num>
  <w:num w:numId="6" w16cid:durableId="1599947315">
    <w:abstractNumId w:val="3"/>
  </w:num>
  <w:num w:numId="7" w16cid:durableId="39549667">
    <w:abstractNumId w:val="2"/>
  </w:num>
  <w:num w:numId="8" w16cid:durableId="732965345">
    <w:abstractNumId w:val="1"/>
  </w:num>
  <w:num w:numId="9" w16cid:durableId="835535703">
    <w:abstractNumId w:val="0"/>
  </w:num>
  <w:num w:numId="10" w16cid:durableId="1615362877">
    <w:abstractNumId w:val="13"/>
  </w:num>
  <w:num w:numId="11" w16cid:durableId="894974831">
    <w:abstractNumId w:val="9"/>
  </w:num>
  <w:num w:numId="12" w16cid:durableId="418792803">
    <w:abstractNumId w:val="19"/>
  </w:num>
  <w:num w:numId="13" w16cid:durableId="612323347">
    <w:abstractNumId w:val="15"/>
  </w:num>
  <w:num w:numId="14" w16cid:durableId="2002388258">
    <w:abstractNumId w:val="16"/>
  </w:num>
  <w:num w:numId="15" w16cid:durableId="49156453">
    <w:abstractNumId w:val="12"/>
  </w:num>
  <w:num w:numId="16" w16cid:durableId="990672206">
    <w:abstractNumId w:val="11"/>
  </w:num>
  <w:num w:numId="17" w16cid:durableId="1948004059">
    <w:abstractNumId w:val="23"/>
  </w:num>
  <w:num w:numId="18" w16cid:durableId="2043093064">
    <w:abstractNumId w:val="17"/>
  </w:num>
  <w:num w:numId="19" w16cid:durableId="487482293">
    <w:abstractNumId w:val="10"/>
  </w:num>
  <w:num w:numId="20" w16cid:durableId="808405145">
    <w:abstractNumId w:val="20"/>
  </w:num>
  <w:num w:numId="21" w16cid:durableId="516386118">
    <w:abstractNumId w:val="18"/>
  </w:num>
  <w:num w:numId="22" w16cid:durableId="602080568">
    <w:abstractNumId w:val="21"/>
  </w:num>
  <w:num w:numId="23" w16cid:durableId="1942881484">
    <w:abstractNumId w:val="22"/>
  </w:num>
  <w:num w:numId="24" w16cid:durableId="893780458">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69E"/>
    <w:rsid w:val="0029639D"/>
    <w:rsid w:val="00326F90"/>
    <w:rsid w:val="003A2A78"/>
    <w:rsid w:val="00482769"/>
    <w:rsid w:val="005F1A75"/>
    <w:rsid w:val="00767D80"/>
    <w:rsid w:val="00AA1D8D"/>
    <w:rsid w:val="00AC2BC8"/>
    <w:rsid w:val="00B47730"/>
    <w:rsid w:val="00CB0664"/>
    <w:rsid w:val="00CE02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297A7"/>
  <w14:defaultImageDpi w14:val="300"/>
  <w15:docId w15:val="{37EF959A-4598-6D40-8B8B-BEE33DB0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2C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0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879B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8E83"/>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B7354D"/>
      <w:sz w:val="20"/>
    </w:rPr>
  </w:style>
  <w:style w:type="paragraph" w:styleId="Heading5">
    <w:name w:val="heading 5"/>
    <w:basedOn w:val="Normal"/>
    <w:next w:val="Normal"/>
    <w:link w:val="Heading5Char"/>
    <w:uiPriority w:val="9"/>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contextualSpacing/>
    </w:pPr>
    <w:rPr>
      <w:rFonts w:asciiTheme="majorHAnsi" w:eastAsiaTheme="majorEastAsia" w:hAnsiTheme="majorHAnsi" w:cstheme="majorBidi"/>
      <w:b/>
      <w:color w:val="103A5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i/>
      <w:iCs/>
      <w:color w:val="5D6C78"/>
      <w:spacing w:val="15"/>
      <w:sz w:val="2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103A5C"/>
      <w:sz w:val="20"/>
    </w:rPr>
  </w:style>
  <w:style w:type="character" w:styleId="Hyperlink">
    <w:name w:val="Hyperlink"/>
    <w:basedOn w:val="DefaultParagraphFont"/>
    <w:uiPriority w:val="99"/>
    <w:semiHidden/>
    <w:unhideWhenUsed/>
    <w:rsid w:val="00CE02C4"/>
    <w:rPr>
      <w:strike w:val="0"/>
      <w:dstrike w:val="0"/>
      <w:color w:val="464FEB"/>
      <w:u w:val="none"/>
      <w:effect w:val="none"/>
    </w:rPr>
  </w:style>
  <w:style w:type="paragraph" w:styleId="NormalWeb">
    <w:name w:val="Normal (Web)"/>
    <w:basedOn w:val="Normal"/>
    <w:uiPriority w:val="99"/>
    <w:semiHidden/>
    <w:unhideWhenUsed/>
    <w:rsid w:val="00CE02C4"/>
    <w:pPr>
      <w:spacing w:before="100" w:beforeAutospacing="1" w:after="100" w:afterAutospacing="1"/>
    </w:pPr>
  </w:style>
  <w:style w:type="character" w:customStyle="1" w:styleId="ru5kbern">
    <w:name w:val="ru5kbern"/>
    <w:basedOn w:val="DefaultParagraphFont"/>
    <w:rsid w:val="00CE02C4"/>
  </w:style>
  <w:style w:type="character" w:customStyle="1" w:styleId="scc-chainofthoughtheadertext">
    <w:name w:val="scc-chainofthought__headertext"/>
    <w:basedOn w:val="DefaultParagraphFont"/>
    <w:rsid w:val="00CE02C4"/>
  </w:style>
  <w:style w:type="character" w:customStyle="1" w:styleId="1414dhh">
    <w:name w:val="___1414dhh"/>
    <w:basedOn w:val="DefaultParagraphFont"/>
    <w:rsid w:val="00CE0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vidia.com/en-us/case-studies/mitre-federal-ai-sandbox-unleashes-ai-potential-for-public-good/" TargetMode="External"/><Relationship Id="rId18" Type="http://schemas.openxmlformats.org/officeDocument/2006/relationships/hyperlink" Target="https://www.nvidia.com/en-us/case-studies/amdocs-builds-generative-ai-agents-for-telecom/" TargetMode="External"/><Relationship Id="rId26" Type="http://schemas.openxmlformats.org/officeDocument/2006/relationships/hyperlink" Target="https://www.nvidia.com/en-us/case-studies/bmw-optimizes-production-with-ai-and-dgx-systems/" TargetMode="External"/><Relationship Id="rId39" Type="http://schemas.openxmlformats.org/officeDocument/2006/relationships/hyperlink" Target="https://www.nvidia.com/en-us/case-studies/virtual-human-meets-virtual-studio-ai-powers-text-to-video-for-broadcast/" TargetMode="External"/><Relationship Id="rId21" Type="http://schemas.openxmlformats.org/officeDocument/2006/relationships/hyperlink" Target="https://www.nvidia.com/en-us/case-studies/epri/" TargetMode="External"/><Relationship Id="rId34" Type="http://schemas.openxmlformats.org/officeDocument/2006/relationships/hyperlink" Target="https://www.nvidia.com/en-us/case-studies/bringing-ai-education-to-every-college-and-discipline/" TargetMode="External"/><Relationship Id="rId42" Type="http://schemas.openxmlformats.org/officeDocument/2006/relationships/hyperlink" Target="https://www.nvidia.com/en-us/case-studies/thinkdeep-sovereign-ai-agents-automate-public-services/" TargetMode="External"/><Relationship Id="rId47" Type="http://schemas.openxmlformats.org/officeDocument/2006/relationships/hyperlink" Target="https://www.nvidia.com/en-us/case-studies/nasdaq/" TargetMode="External"/><Relationship Id="rId50" Type="http://schemas.openxmlformats.org/officeDocument/2006/relationships/hyperlink" Target="https://www.nvidia.com/en-us/case-studies/thinkdeep-sovereign-ai-agents-automate-public-services/"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vidia.com/en-us/case-studies/nasdaq/" TargetMode="External"/><Relationship Id="rId29" Type="http://schemas.openxmlformats.org/officeDocument/2006/relationships/hyperlink" Target="https://www.nvidia.com/en-us/case-studies/lowes/" TargetMode="External"/><Relationship Id="rId11" Type="http://schemas.openxmlformats.org/officeDocument/2006/relationships/hyperlink" Target="https://www.nvidia.com/en-us/case-studies/thinkdeep-sovereign-ai-agents-automate-public-services/" TargetMode="External"/><Relationship Id="rId24" Type="http://schemas.openxmlformats.org/officeDocument/2006/relationships/hyperlink" Target="https://nvidianews.nvidia.com/news/industry-leaders-transform-enterprise-data-centers-for-the-ai-era-with-nvidia-rtx-pro-servers" TargetMode="External"/><Relationship Id="rId32" Type="http://schemas.openxmlformats.org/officeDocument/2006/relationships/hyperlink" Target="https://www.nvidia.com/en-us/case-studies/bringing-ai-education-to-every-college-and-discipline/" TargetMode="External"/><Relationship Id="rId37" Type="http://schemas.openxmlformats.org/officeDocument/2006/relationships/hyperlink" Target="https://www.nvidia.com/en-us/case-studies/cyran-iit-delhi/" TargetMode="External"/><Relationship Id="rId40" Type="http://schemas.openxmlformats.org/officeDocument/2006/relationships/hyperlink" Target="https://www.nvidia.com/en-us/case-studies/revolutionizing-the-decentralized-digital-world-of-media-and-entertainment/" TargetMode="External"/><Relationship Id="rId45" Type="http://schemas.openxmlformats.org/officeDocument/2006/relationships/hyperlink" Target="https://www.nvidia.com/en-us/case-studies/amdocs-builds-generative-ai-agents-for-telecom/" TargetMode="External"/><Relationship Id="rId53" Type="http://schemas.openxmlformats.org/officeDocument/2006/relationships/image" Target="media/image1.png"/><Relationship Id="rId5" Type="http://schemas.openxmlformats.org/officeDocument/2006/relationships/webSettings" Target="webSettings.xml"/><Relationship Id="rId19" Type="http://schemas.openxmlformats.org/officeDocument/2006/relationships/hyperlink" Target="https://www.nvidia.com/en-us/case-studies/amdocs-builds-generative-ai-agents-for-telecom/" TargetMode="External"/><Relationship Id="rId4" Type="http://schemas.openxmlformats.org/officeDocument/2006/relationships/settings" Target="settings.xml"/><Relationship Id="rId9" Type="http://schemas.openxmlformats.org/officeDocument/2006/relationships/hyperlink" Target="https://www.nvidia.com/en-us/case-studies/thinkdeep-sovereign-ai-agents-automate-public-services.md" TargetMode="External"/><Relationship Id="rId14" Type="http://schemas.openxmlformats.org/officeDocument/2006/relationships/hyperlink" Target="https://www.nvidia.com/en-us/case-studies/neospace/" TargetMode="External"/><Relationship Id="rId22" Type="http://schemas.openxmlformats.org/officeDocument/2006/relationships/hyperlink" Target="https://www.nvidia.com/en-us/case-studies/epri/" TargetMode="External"/><Relationship Id="rId27" Type="http://schemas.openxmlformats.org/officeDocument/2006/relationships/hyperlink" Target="https://nvidianews.nvidia.com/news/industry-leaders-transform-enterprise-data-centers-for-the-ai-era-with-nvidia-rtx-pro-servers" TargetMode="External"/><Relationship Id="rId30" Type="http://schemas.openxmlformats.org/officeDocument/2006/relationships/hyperlink" Target="https://www.nvidia.com/en-us/case-studies/lowes/" TargetMode="External"/><Relationship Id="rId35" Type="http://schemas.openxmlformats.org/officeDocument/2006/relationships/hyperlink" Target="https://www.nvidia.com/en-us/case-studies/cyran-iit-delhi/" TargetMode="External"/><Relationship Id="rId43" Type="http://schemas.openxmlformats.org/officeDocument/2006/relationships/hyperlink" Target="https://www.nvidia.com/en-us/case-studies/nasdaq/" TargetMode="External"/><Relationship Id="rId48" Type="http://schemas.openxmlformats.org/officeDocument/2006/relationships/hyperlink" Target="https://www.nvidia.com/en-us/case-studies/epri/" TargetMode="External"/><Relationship Id="rId56" Type="http://schemas.openxmlformats.org/officeDocument/2006/relationships/fontTable" Target="fontTable.xml"/><Relationship Id="rId8" Type="http://schemas.openxmlformats.org/officeDocument/2006/relationships/hyperlink" Target="https://www.nvidia.com/en-us/case-studies/thinkdeep-sovereign-ai-agents-automate-public-services/" TargetMode="External"/><Relationship Id="rId51" Type="http://schemas.openxmlformats.org/officeDocument/2006/relationships/hyperlink" Target="https://www.nvidia.com/en-in/case-studies/bmw-optimizes-production-with-ai-and-dgx-systems/" TargetMode="External"/><Relationship Id="rId3" Type="http://schemas.openxmlformats.org/officeDocument/2006/relationships/styles" Target="styles.xml"/><Relationship Id="rId12" Type="http://schemas.openxmlformats.org/officeDocument/2006/relationships/hyperlink" Target="https://www.nvidia.com/en-us/case-studies/thinkdeep-sovereign-ai-agents-automate-public-services.md" TargetMode="External"/><Relationship Id="rId17" Type="http://schemas.openxmlformats.org/officeDocument/2006/relationships/hyperlink" Target="https://www.nvidia.com/en-us/case-studies/neospace/" TargetMode="External"/><Relationship Id="rId25" Type="http://schemas.openxmlformats.org/officeDocument/2006/relationships/hyperlink" Target="https://www.nvidia.com/en-in/case-studies/bmw-optimizes-production-with-ai-and-dgx-systems/" TargetMode="External"/><Relationship Id="rId33" Type="http://schemas.openxmlformats.org/officeDocument/2006/relationships/hyperlink" Target="https://www.nvidia.com/en-us/case-studies/texas-a-m-university/" TargetMode="External"/><Relationship Id="rId38" Type="http://schemas.openxmlformats.org/officeDocument/2006/relationships/hyperlink" Target="https://www.nvidia.com/en-us/case-studies/revolutionizing-the-decentralized-digital-world-of-media-and-entertainment/" TargetMode="External"/><Relationship Id="rId46" Type="http://schemas.openxmlformats.org/officeDocument/2006/relationships/hyperlink" Target="https://www.nvidia.com/en-in/case-studies/bmw-optimizes-production-with-ai-and-dgx-systems/" TargetMode="External"/><Relationship Id="rId20" Type="http://schemas.openxmlformats.org/officeDocument/2006/relationships/hyperlink" Target="https://www.nvidia.com/en-us/case-studies/epri/" TargetMode="External"/><Relationship Id="rId41" Type="http://schemas.openxmlformats.org/officeDocument/2006/relationships/hyperlink" Target="https://www.nvidia.com/en-us/case-studies/virtual-human-meets-virtual-studio-ai-powers-text-to-video-for-broadcast/"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vidia.com/en-us/case-studies/nasdaq/" TargetMode="External"/><Relationship Id="rId23" Type="http://schemas.openxmlformats.org/officeDocument/2006/relationships/hyperlink" Target="https://www.nvidia.com/en-in/case-studies/bmw-optimizes-production-with-ai-and-dgx-systems/" TargetMode="External"/><Relationship Id="rId28" Type="http://schemas.openxmlformats.org/officeDocument/2006/relationships/hyperlink" Target="https://investor.nvidia.com/news/press-release-details/2025/Industry-Leaders-Transform-Enterprise-Data-Centers-for-the-AI-Era-With-NVIDIA-RTX-PRO-Servers/default.aspx" TargetMode="External"/><Relationship Id="rId36" Type="http://schemas.openxmlformats.org/officeDocument/2006/relationships/hyperlink" Target="https://www.nvidia.com/en-us/case-studies/thinkdeep-sovereign-ai-agents-automate-public-services/" TargetMode="External"/><Relationship Id="rId49" Type="http://schemas.openxmlformats.org/officeDocument/2006/relationships/hyperlink" Target="https://www.nvidia.com/en-us/case-studies/amdocs-builds-generative-ai-agents-for-telecom/" TargetMode="External"/><Relationship Id="rId57" Type="http://schemas.openxmlformats.org/officeDocument/2006/relationships/theme" Target="theme/theme1.xml"/><Relationship Id="rId10" Type="http://schemas.openxmlformats.org/officeDocument/2006/relationships/hyperlink" Target="https://www.nvidia.com/en-us/case-studies/mitre-federal-ai-sandbox-unleashes-ai-potential-for-public-good/" TargetMode="External"/><Relationship Id="rId31" Type="http://schemas.openxmlformats.org/officeDocument/2006/relationships/hyperlink" Target="https://www.nvidia.com/en-us/case-studies/texas-a-m-university/" TargetMode="External"/><Relationship Id="rId44" Type="http://schemas.openxmlformats.org/officeDocument/2006/relationships/hyperlink" Target="https://www.nvidia.com/en-us/case-studies/epri/" TargetMode="External"/><Relationship Id="rId52" Type="http://schemas.openxmlformats.org/officeDocument/2006/relationships/hyperlink" Target="https://www.nvidia.com/en-us/case-studies/low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41</Pages>
  <Words>10577</Words>
  <Characters>60294</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Sandisk ATMOS AI Appliance Portfolio PRD v2</vt:lpstr>
    </vt:vector>
  </TitlesOfParts>
  <Manager/>
  <Company/>
  <LinksUpToDate>false</LinksUpToDate>
  <CharactersWithSpaces>70730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Sandisk ATMOS AI Appliance Portfolio PRD v2</dc:title>
  <dc:subject>Turnkey private AI appliance, Agentic RAG, OEM design and lifecycle</dc:subject>
  <dc:creator>Shailesh Pilare</dc:creator>
  <cp:keywords/>
  <dc:description>generated by python-docx</dc:description>
  <cp:lastModifiedBy>Shailesh Pilare</cp:lastModifiedBy>
  <cp:revision>2</cp:revision>
  <dcterms:created xsi:type="dcterms:W3CDTF">2026-10-06T18:35:00Z</dcterms:created>
  <dcterms:modified xsi:type="dcterms:W3CDTF">2026-10-07T01:37:00Z</dcterms:modified>
  <cp:category/>
</cp:coreProperties>
</file>