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Estudio de Habitabilidad Medida — Quito</w:t>
      </w:r>
    </w:p>
    <w:p>
      <w:pPr>
        <w:pStyle w:val="Heading2"/>
      </w:pPr>
      <w:r>
        <w:t>Equipamiento urbano alcanzable a pie, medido en 18 sectores · **Edición 2**</w:t>
      </w:r>
    </w:p>
    <w:p>
      <w:r>
        <w:rPr>
          <w:b/>
        </w:rPr>
        <w:t>Fecha:</w:t>
      </w:r>
      <w:r>
        <w:t xml:space="preserve"> 2026-08-04 · </w:t>
      </w:r>
      <w:r>
        <w:rPr>
          <w:b/>
        </w:rPr>
        <w:t>Autor:</w:t>
      </w:r>
      <w:r>
        <w:t xml:space="preserve"> Contexto AI · </w:t>
      </w:r>
      <w:r>
        <w:rPr>
          <w:b/>
        </w:rPr>
        <w:t>Fuente:</w:t>
      </w:r>
      <w:r>
        <w:t xml:space="preserve"> capa propia (</w:t>
      </w:r>
      <w:r>
        <w:rPr>
          <w:rFonts w:ascii="Consolas" w:hAnsi="Consolas"/>
          <w:color w:val="1F6FEB"/>
          <w:sz w:val="19"/>
        </w:rPr>
        <w:t>pois_propios</w:t>
      </w:r>
      <w:r>
        <w:t>, 8.499 puntos en Quito)</w:t>
      </w:r>
    </w:p>
    <w:p>
      <w:r>
        <w:rPr>
          <w:b/>
        </w:rPr>
        <w:t>Método:</w:t>
      </w:r>
      <w:r>
        <w:t xml:space="preserve"> isócrona real de </w:t>
      </w:r>
      <w:r>
        <w:rPr>
          <w:b/>
        </w:rPr>
        <w:t>15 min a pie por calles</w:t>
      </w:r>
      <w:r>
        <w:t xml:space="preserve"> (Valhalla, </w:t>
      </w:r>
      <w:r>
        <w:rPr>
          <w:rFonts w:ascii="Consolas" w:hAnsi="Consolas"/>
          <w:color w:val="1F6FEB"/>
          <w:sz w:val="19"/>
        </w:rPr>
        <w:t>costing=pedestrian</w:t>
      </w:r>
      <w:r>
        <w:t>)</w:t>
      </w:r>
    </w:p>
    <w:p>
      <w:r>
        <w:rPr>
          <w:b/>
        </w:rPr>
        <w:t>Motor reproducible:</w:t>
      </w:r>
      <w:r>
        <w:t xml:space="preserve"> [</w:t>
      </w:r>
      <w:r>
        <w:rPr>
          <w:rFonts w:ascii="Consolas" w:hAnsi="Consolas"/>
          <w:color w:val="1F6FEB"/>
          <w:sz w:val="19"/>
        </w:rPr>
        <w:t>scripts/estudio_habitabilidad_quito.py</w:t>
      </w:r>
      <w:r>
        <w:t xml:space="preserve">](../scripts/estudio_habitabilidad_quito.py) · </w:t>
      </w:r>
      <w:r>
        <w:rPr>
          <w:b/>
        </w:rPr>
        <w:t>Datos crudos:</w:t>
      </w:r>
      <w:r>
        <w:t xml:space="preserve"> [</w:t>
      </w:r>
      <w:r>
        <w:rPr>
          <w:rFonts w:ascii="Consolas" w:hAnsi="Consolas"/>
          <w:color w:val="1F6FEB"/>
          <w:sz w:val="19"/>
        </w:rPr>
        <w:t>datos_estudio_habitabilidad_quito.json</w:t>
      </w:r>
      <w:r>
        <w:t>](datos_estudio_habitabilidad_quito.json)</w:t>
      </w:r>
    </w:p>
    <w:p>
      <w:pPr>
        <w:pStyle w:val="IntenseQuote"/>
      </w:pPr>
      <w:r>
        <w:t xml:space="preserve">⚠️ </w:t>
      </w:r>
      <w:r>
        <w:rPr>
          <w:b/>
        </w:rPr>
        <w:t>Este estudio cuenta equipamiento medido. NO ordena sectores por deseabilidad ni recomienda dónde vivir.</w:t>
      </w:r>
      <w:r>
        <w:t xml:space="preserve"> Más servicios no significa "mejor zona": significa más servicios. Quien pondera es cada persona, según su vida — no valora igual quien trabaja desde casa que quien lleva hijos al colegio. La tabla está ordenada </w:t>
      </w:r>
      <w:r>
        <w:rPr>
          <w:b/>
        </w:rPr>
        <w:t>geográficamente</w:t>
      </w:r>
      <w:r>
        <w:t>, nunca por cantidad.</w:t>
      </w:r>
    </w:p>
    <w:p>
      <w:pPr>
        <w:pStyle w:val="Heading1"/>
      </w:pPr>
      <w:r>
        <w:t>0. Por qué existe este estudio (y en qué se diferencia)</w:t>
      </w:r>
    </w:p>
    <w:p>
      <w:r>
        <w:t xml:space="preserve">En Lima, </w:t>
      </w:r>
      <w:r>
        <w:rPr>
          <w:b/>
        </w:rPr>
        <w:t>CODIP + IPSOS</w:t>
      </w:r>
      <w:r>
        <w:t xml:space="preserve"> publican desde hace 7 ediciones el *Estudio del Perfil del Comprador* (n=739, IC ±4%, panel del portal Nexo Inmobiliario). Es un buen estudio y responde una pregunta legítima: </w:t>
      </w:r>
      <w:r>
        <w:rPr>
          <w:b/>
        </w:rPr>
        <w:t>qué dice la gente que quiere.</w:t>
      </w:r>
      <w:r>
        <w:t xml:space="preserve"> Entre sus preguntas está *"¿qué atributos te hacen elegir un distrito?"*.</w:t>
      </w:r>
    </w:p>
    <w:p>
      <w:r>
        <w:t>Este documento responde una pregunta distinta y complementaria:</w:t>
      </w:r>
    </w:p>
    <w:p>
      <w:pPr>
        <w:pStyle w:val="IntenseQuote"/>
      </w:pPr>
      <w:r>
        <w:rPr>
          <w:b/>
        </w:rPr>
        <w:t>¿Qué se alcanza realmente a pie desde cada sector?</w:t>
      </w:r>
    </w:p>
    <w:p>
      <w:r>
        <w:t xml:space="preserve">La diferencia no es de presupuesto, es de método. Un estudio de perfil mide </w:t>
      </w:r>
      <w:r>
        <w:rPr>
          <w:b/>
        </w:rPr>
        <w:t>preferencia declarada</w:t>
      </w:r>
      <w:r>
        <w:t xml:space="preserve">; este mide </w:t>
      </w:r>
      <w:r>
        <w:rPr>
          <w:b/>
        </w:rPr>
        <w:t>equipamiento alcanzable</w:t>
      </w:r>
      <w:r>
        <w:t>. Uno pregunta, el otro camina. Y donde el primero necesita muestra y trabajo de campo, el segundo necesita una capa geográfica propia y un motor de rutas — que es exactamente el activo que Contexto construyó.</w:t>
      </w:r>
    </w:p>
    <w:p>
      <w:r>
        <w:rPr>
          <w:b/>
        </w:rPr>
        <w:t>Lo que este estudio NO puede hacer, y no finge hacer:</w:t>
      </w:r>
      <w:r>
        <w:t xml:space="preserve"> no dice cuántos dormitorios quiere la gente, ni su presupuesto, ni su momento de compra. Eso requiere encuesta. Aquí no hay ninguna cifra de intención declarada.</w:t>
      </w:r>
    </w:p>
    <w:p>
      <w:pPr>
        <w:pStyle w:val="Heading1"/>
      </w:pPr>
      <w:r>
        <w:t>1. Ficha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Universo</w:t>
            </w:r>
          </w:p>
        </w:tc>
        <w:tc>
          <w:tcPr>
            <w:tcW w:type="dxa" w:w="4320"/>
          </w:tcPr>
          <w:p>
            <w:r>
              <w:rPr>
                <w:b/>
              </w:rPr>
            </w:r>
            <w:r>
              <w:rPr>
                <w:b/>
              </w:rPr>
              <w:t>18 sectores de Quito (Norte, Centro y Sur), definidos por centroide aproximado</w:t>
            </w:r>
          </w:p>
        </w:tc>
      </w:tr>
      <w:tr>
        <w:tc>
          <w:tcPr>
            <w:tcW w:type="dxa" w:w="4320"/>
          </w:tcPr>
          <w:p>
            <w:r/>
            <w:r>
              <w:rPr>
                <w:b/>
              </w:rPr>
              <w:t>Fuente de datos</w:t>
            </w:r>
          </w:p>
        </w:tc>
        <w:tc>
          <w:tcPr>
            <w:tcW w:type="dxa" w:w="4320"/>
          </w:tcPr>
          <w:p>
            <w:r/>
            <w:r>
              <w:rPr>
                <w:rFonts w:ascii="Consolas" w:hAnsi="Consolas"/>
                <w:color w:val="1F6FEB"/>
                <w:sz w:val="19"/>
              </w:rPr>
              <w:t>pois_propios</w:t>
            </w:r>
            <w:r>
              <w:t>: 8.499 puntos de interés en Quito — Overture Places + OpenStreetMap, conflados y curados</w:t>
            </w:r>
          </w:p>
        </w:tc>
      </w:tr>
      <w:tr>
        <w:tc>
          <w:tcPr>
            <w:tcW w:type="dxa" w:w="4320"/>
          </w:tcPr>
          <w:p>
            <w:r/>
            <w:r>
              <w:rPr>
                <w:b/>
              </w:rPr>
              <w:t>Categorías</w:t>
            </w:r>
          </w:p>
        </w:tc>
        <w:tc>
          <w:tcPr>
            <w:tcW w:type="dxa" w:w="4320"/>
          </w:tcPr>
          <w:p>
            <w:r/>
            <w:r>
              <w:t>transporte · supermercado · farmacia · salud · educación · parque · centro comercial · iglesia · seguridad (9)</w:t>
            </w:r>
          </w:p>
        </w:tc>
      </w:tr>
      <w:tr>
        <w:tc>
          <w:tcPr>
            <w:tcW w:type="dxa" w:w="4320"/>
          </w:tcPr>
          <w:p>
            <w:r/>
            <w:r>
              <w:rPr>
                <w:b/>
              </w:rPr>
              <w:t>Área de análisis</w:t>
            </w:r>
          </w:p>
        </w:tc>
        <w:tc>
          <w:tcPr>
            <w:tcW w:type="dxa" w:w="4320"/>
          </w:tcPr>
          <w:p>
            <w:r/>
            <w:r>
              <w:rPr>
                <w:b/>
              </w:rPr>
              <w:t>Isócrona real de 15 min a pie</w:t>
            </w:r>
            <w:r>
              <w:t xml:space="preserve">, calculada por la red de calles (Valhalla auto-hospedado, </w:t>
            </w:r>
            <w:r>
              <w:rPr>
                <w:rFonts w:ascii="Consolas" w:hAnsi="Consolas"/>
                <w:color w:val="1F6FEB"/>
                <w:sz w:val="19"/>
              </w:rPr>
              <w:t>costing=pedestrian</w:t>
            </w:r>
            <w:r>
              <w:t>)</w:t>
            </w:r>
          </w:p>
        </w:tc>
      </w:tr>
      <w:tr>
        <w:tc>
          <w:tcPr>
            <w:tcW w:type="dxa" w:w="4320"/>
          </w:tcPr>
          <w:p>
            <w:r/>
            <w:r>
              <w:rPr>
                <w:b/>
              </w:rPr>
              <w:t>Fecha de medición</w:t>
            </w:r>
          </w:p>
        </w:tc>
        <w:tc>
          <w:tcPr>
            <w:tcW w:type="dxa" w:w="4320"/>
          </w:tcPr>
          <w:p>
            <w:r/>
            <w:r>
              <w:t>2026-08-04</w:t>
            </w:r>
          </w:p>
        </w:tc>
      </w:tr>
      <w:tr>
        <w:tc>
          <w:tcPr>
            <w:tcW w:type="dxa" w:w="4320"/>
          </w:tcPr>
          <w:p>
            <w:r/>
            <w:r>
              <w:rPr>
                <w:b/>
              </w:rPr>
              <w:t>Reproducibilidad</w:t>
            </w:r>
          </w:p>
        </w:tc>
        <w:tc>
          <w:tcPr>
            <w:tcW w:type="dxa" w:w="4320"/>
          </w:tcPr>
          <w:p>
            <w:r/>
            <w:r>
              <w:t>Motor abierto en el repo; con la capa y Valhalla, cualquiera lo re-corre</w:t>
            </w:r>
          </w:p>
        </w:tc>
      </w:tr>
    </w:tbl>
    <w:p>
      <w:r>
        <w:rPr>
          <w:b/>
        </w:rPr>
        <w:t>Dos límites que hay que decir en voz alta:</w:t>
      </w:r>
    </w:p>
    <w:p>
      <w:pPr>
        <w:pStyle w:val="ListNumber"/>
      </w:pPr>
      <w:r>
        <w:rPr>
          <w:b/>
        </w:rPr>
        <w:t>Los centroides de sector son aproximados.</w:t>
      </w:r>
      <w:r>
        <w:t xml:space="preserve"> Sirven para comparar sectores entre sí, no para describir un punto exacto. Mover el centroide 300 m cambia los números.</w:t>
      </w:r>
    </w:p>
    <w:p>
      <w:pPr>
        <w:pStyle w:val="ListNumber"/>
      </w:pPr>
      <w:r>
        <w:rPr>
          <w:b/>
        </w:rPr>
        <w:t>La capa mide presencia, no calidad ni horario.</w:t>
      </w:r>
      <w:r>
        <w:t xml:space="preserve"> Que haya 6 puntos de salud no dice si están abiertos, si atienden urgencias o si son consultorios pequeños. Y </w:t>
      </w:r>
      <w:r>
        <w:rPr>
          <w:b/>
        </w:rPr>
        <w:t>nada aquí está verificado en terreno</w:t>
      </w:r>
      <w:r>
        <w:t xml:space="preserve"> — eso es otra cosa, y se rotula aparte cuando existe.</w:t>
      </w:r>
    </w:p>
    <w:p>
      <w:pPr>
        <w:pStyle w:val="Heading1"/>
      </w:pPr>
      <w:r>
        <w:t>2. Lo primero: esta edición corrige a la anterior</w:t>
      </w:r>
    </w:p>
    <w:p>
      <w:r>
        <w:t xml:space="preserve">La </w:t>
      </w:r>
      <w:r>
        <w:rPr>
          <w:b/>
        </w:rPr>
        <w:t>edición 1</w:t>
      </w:r>
      <w:r>
        <w:t xml:space="preserve"> de este estudio usó un radio de 1.200 m en línea recta como aproximación de "15 minutos a pie". Era una aproximación declarada, pero resultó ser </w:t>
      </w:r>
      <w:r>
        <w:rPr>
          <w:b/>
        </w:rPr>
        <w:t>mucho peor de lo que suponíamos</w:t>
      </w:r>
      <w:r>
        <w:t>.</w:t>
      </w:r>
    </w:p>
    <w:p>
      <w:r>
        <w:t>Un círculo no conoce quebradas, ni avenidas sin cruce, ni manzanas cerradas, ni la ladera. Al medir con la red de calles real: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Sesgo del radio</w:t>
            </w:r>
          </w:p>
        </w:tc>
      </w:tr>
      <w:tr>
        <w:tc>
          <w:tcPr>
            <w:tcW w:type="dxa" w:w="4320"/>
          </w:tcPr>
          <w:p>
            <w:r/>
            <w:r>
              <w:rPr>
                <w:b/>
              </w:rPr>
              <w:t>Mediana</w:t>
            </w:r>
          </w:p>
        </w:tc>
        <w:tc>
          <w:tcPr>
            <w:tcW w:type="dxa" w:w="4320"/>
          </w:tcPr>
          <w:p>
            <w:r/>
            <w:r>
              <w:t xml:space="preserve">el círculo contaba </w:t>
            </w:r>
            <w:r>
              <w:rPr>
                <w:b/>
              </w:rPr>
              <w:t>+37%</w:t>
            </w:r>
            <w:r>
              <w:t xml:space="preserve"> de más</w:t>
            </w:r>
          </w:p>
        </w:tc>
      </w:tr>
      <w:tr>
        <w:tc>
          <w:tcPr>
            <w:tcW w:type="dxa" w:w="4320"/>
          </w:tcPr>
          <w:p>
            <w:r/>
            <w:r>
              <w:rPr>
                <w:b/>
              </w:rPr>
              <w:t>Mínimo</w:t>
            </w:r>
          </w:p>
        </w:tc>
        <w:tc>
          <w:tcPr>
            <w:tcW w:type="dxa" w:w="4320"/>
          </w:tcPr>
          <w:p>
            <w:r/>
            <w:r>
              <w:t>+15% (Centro Histórico — traza regular, plana, muy conectada)</w:t>
            </w:r>
          </w:p>
        </w:tc>
      </w:tr>
      <w:tr>
        <w:tc>
          <w:tcPr>
            <w:tcW w:type="dxa" w:w="4320"/>
          </w:tcPr>
          <w:p>
            <w:r/>
            <w:r>
              <w:rPr>
                <w:b/>
              </w:rPr>
              <w:t>Máximo</w:t>
            </w:r>
          </w:p>
        </w:tc>
        <w:tc>
          <w:tcPr>
            <w:tcW w:type="dxa" w:w="4320"/>
          </w:tcPr>
          <w:p>
            <w:r/>
            <w:r>
              <w:rPr>
                <w:b/>
              </w:rPr>
              <w:t>+471%</w:t>
            </w:r>
            <w:r>
              <w:t xml:space="preserve"> (Ponceano — el radio prometía 137 servicios; a pie se alcanzan </w:t>
            </w:r>
            <w:r>
              <w:rPr>
                <w:b/>
              </w:rPr>
              <w:t>24</w:t>
            </w:r>
            <w:r>
              <w:t>)</w:t>
            </w:r>
          </w:p>
        </w:tc>
      </w:tr>
    </w:tbl>
    <w:p>
      <w:r>
        <w:t>Y la consecuencia sobre el hallazgo principal:</w:t>
      </w:r>
    </w:p>
    <w:p>
      <w:pPr>
        <w:pStyle w:val="IntenseQuote"/>
      </w:pPr>
      <w:r>
        <w:t xml:space="preserve">La brecha entre el sector con más y con menos equipamiento pasó de </w:t>
      </w:r>
      <w:r>
        <w:rPr>
          <w:b/>
        </w:rPr>
        <w:t>5,7x</w:t>
      </w:r>
      <w:r>
        <w:t xml:space="preserve"> (radio) a </w:t>
      </w:r>
      <w:r>
        <w:rPr>
          <w:b/>
        </w:rPr>
        <w:t>19,7x</w:t>
      </w:r>
      <w:r>
        <w:t xml:space="preserve"> (isócrona real). </w:t>
      </w:r>
      <w:r>
        <w:rPr>
          <w:b/>
        </w:rPr>
        <w:t>La desigualdad real es 3,5 veces mayor de la que mostraba el método aproximado.</w:t>
      </w:r>
    </w:p>
    <w:p>
      <w:r>
        <w:t>Se publica el error en vez de sustituirlo en silencio, porque el método es parte del dato. Un estudio que corrige su propia medición vale más que uno que nunca dice cómo midió.</w:t>
      </w:r>
    </w:p>
    <w:p>
      <w:pPr>
        <w:pStyle w:val="Heading1"/>
      </w:pPr>
      <w:r>
        <w:t>3. La tabla</w:t>
      </w:r>
    </w:p>
    <w:p>
      <w:r>
        <w:t>*Orden geográfico (Norte → Centro → Sur), nunca por cantidad. "Más escaso" = la categoría con menos puntos de la canasta cotidiana (supermercado, farmacia, salud, educación). "ed.1" = cuánto inflaba el método anterior.*</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r>
              <w:rPr>
                <w:b/>
              </w:rPr>
              <w:t>Sector</w:t>
            </w:r>
          </w:p>
        </w:tc>
        <w:tc>
          <w:tcPr>
            <w:tcW w:type="dxa" w:w="720"/>
          </w:tcPr>
          <w:p>
            <w:r>
              <w:rPr>
                <w:b/>
              </w:rPr>
            </w:r>
            <w:r>
              <w:rPr>
                <w:b/>
              </w:rPr>
              <w:t>Zona</w:t>
            </w:r>
          </w:p>
        </w:tc>
        <w:tc>
          <w:tcPr>
            <w:tcW w:type="dxa" w:w="720"/>
          </w:tcPr>
          <w:p>
            <w:r>
              <w:rPr>
                <w:b/>
              </w:rPr>
            </w:r>
            <w:r>
              <w:rPr>
                <w:b/>
              </w:rPr>
              <w:t>km² a pie</w:t>
            </w:r>
          </w:p>
        </w:tc>
        <w:tc>
          <w:tcPr>
            <w:tcW w:type="dxa" w:w="720"/>
          </w:tcPr>
          <w:p>
            <w:r>
              <w:rPr>
                <w:b/>
              </w:rPr>
            </w:r>
            <w:r>
              <w:rPr>
                <w:b/>
              </w:rPr>
              <w:t>Total</w:t>
            </w:r>
          </w:p>
        </w:tc>
        <w:tc>
          <w:tcPr>
            <w:tcW w:type="dxa" w:w="720"/>
          </w:tcPr>
          <w:p>
            <w:r>
              <w:rPr>
                <w:b/>
              </w:rPr>
            </w:r>
            <w:r>
              <w:rPr>
                <w:b/>
              </w:rPr>
              <w:t>Transp.</w:t>
            </w:r>
          </w:p>
        </w:tc>
        <w:tc>
          <w:tcPr>
            <w:tcW w:type="dxa" w:w="720"/>
          </w:tcPr>
          <w:p>
            <w:r>
              <w:rPr>
                <w:b/>
              </w:rPr>
            </w:r>
            <w:r>
              <w:rPr>
                <w:b/>
              </w:rPr>
              <w:t>Súper</w:t>
            </w:r>
          </w:p>
        </w:tc>
        <w:tc>
          <w:tcPr>
            <w:tcW w:type="dxa" w:w="720"/>
          </w:tcPr>
          <w:p>
            <w:r>
              <w:rPr>
                <w:b/>
              </w:rPr>
            </w:r>
            <w:r>
              <w:rPr>
                <w:b/>
              </w:rPr>
              <w:t>Farm.</w:t>
            </w:r>
          </w:p>
        </w:tc>
        <w:tc>
          <w:tcPr>
            <w:tcW w:type="dxa" w:w="720"/>
          </w:tcPr>
          <w:p>
            <w:r>
              <w:rPr>
                <w:b/>
              </w:rPr>
            </w:r>
            <w:r>
              <w:rPr>
                <w:b/>
              </w:rPr>
              <w:t>Salud</w:t>
            </w:r>
          </w:p>
        </w:tc>
        <w:tc>
          <w:tcPr>
            <w:tcW w:type="dxa" w:w="720"/>
          </w:tcPr>
          <w:p>
            <w:r>
              <w:rPr>
                <w:b/>
              </w:rPr>
            </w:r>
            <w:r>
              <w:rPr>
                <w:b/>
              </w:rPr>
              <w:t>Educ.</w:t>
            </w:r>
          </w:p>
        </w:tc>
        <w:tc>
          <w:tcPr>
            <w:tcW w:type="dxa" w:w="720"/>
          </w:tcPr>
          <w:p>
            <w:r>
              <w:rPr>
                <w:b/>
              </w:rPr>
            </w:r>
            <w:r>
              <w:rPr>
                <w:b/>
              </w:rPr>
              <w:t>Parque</w:t>
            </w:r>
          </w:p>
        </w:tc>
        <w:tc>
          <w:tcPr>
            <w:tcW w:type="dxa" w:w="720"/>
          </w:tcPr>
          <w:p>
            <w:r>
              <w:rPr>
                <w:b/>
              </w:rPr>
            </w:r>
            <w:r>
              <w:rPr>
                <w:b/>
              </w:rPr>
              <w:t>Más escaso</w:t>
            </w:r>
          </w:p>
        </w:tc>
        <w:tc>
          <w:tcPr>
            <w:tcW w:type="dxa" w:w="720"/>
          </w:tcPr>
          <w:p>
            <w:r>
              <w:rPr>
                <w:b/>
              </w:rPr>
            </w:r>
            <w:r>
              <w:rPr>
                <w:b/>
              </w:rPr>
              <w:t>ed.1</w:t>
            </w:r>
          </w:p>
        </w:tc>
      </w:tr>
      <w:tr>
        <w:tc>
          <w:tcPr>
            <w:tcW w:type="dxa" w:w="720"/>
          </w:tcPr>
          <w:p>
            <w:r/>
            <w:r>
              <w:t>Carcelén</w:t>
            </w:r>
          </w:p>
        </w:tc>
        <w:tc>
          <w:tcPr>
            <w:tcW w:type="dxa" w:w="720"/>
          </w:tcPr>
          <w:p>
            <w:r/>
            <w:r>
              <w:t>Norte</w:t>
            </w:r>
          </w:p>
        </w:tc>
        <w:tc>
          <w:tcPr>
            <w:tcW w:type="dxa" w:w="720"/>
          </w:tcPr>
          <w:p>
            <w:r/>
            <w:r>
              <w:t>2,62</w:t>
            </w:r>
          </w:p>
        </w:tc>
        <w:tc>
          <w:tcPr>
            <w:tcW w:type="dxa" w:w="720"/>
          </w:tcPr>
          <w:p>
            <w:r/>
            <w:r>
              <w:t>73</w:t>
            </w:r>
          </w:p>
        </w:tc>
        <w:tc>
          <w:tcPr>
            <w:tcW w:type="dxa" w:w="720"/>
          </w:tcPr>
          <w:p>
            <w:r/>
            <w:r>
              <w:t>21</w:t>
            </w:r>
          </w:p>
        </w:tc>
        <w:tc>
          <w:tcPr>
            <w:tcW w:type="dxa" w:w="720"/>
          </w:tcPr>
          <w:p>
            <w:r/>
            <w:r>
              <w:t>19</w:t>
            </w:r>
          </w:p>
        </w:tc>
        <w:tc>
          <w:tcPr>
            <w:tcW w:type="dxa" w:w="720"/>
          </w:tcPr>
          <w:p>
            <w:r/>
            <w:r>
              <w:t>15</w:t>
            </w:r>
          </w:p>
        </w:tc>
        <w:tc>
          <w:tcPr>
            <w:tcW w:type="dxa" w:w="720"/>
          </w:tcPr>
          <w:p>
            <w:r/>
            <w:r>
              <w:t>6</w:t>
            </w:r>
          </w:p>
        </w:tc>
        <w:tc>
          <w:tcPr>
            <w:tcW w:type="dxa" w:w="720"/>
          </w:tcPr>
          <w:p>
            <w:r/>
            <w:r>
              <w:t>5</w:t>
            </w:r>
          </w:p>
        </w:tc>
        <w:tc>
          <w:tcPr>
            <w:tcW w:type="dxa" w:w="720"/>
          </w:tcPr>
          <w:p>
            <w:r/>
            <w:r>
              <w:t>2</w:t>
            </w:r>
          </w:p>
        </w:tc>
        <w:tc>
          <w:tcPr>
            <w:tcW w:type="dxa" w:w="720"/>
          </w:tcPr>
          <w:p>
            <w:r/>
            <w:r>
              <w:t>educación (5)</w:t>
            </w:r>
          </w:p>
        </w:tc>
        <w:tc>
          <w:tcPr>
            <w:tcW w:type="dxa" w:w="720"/>
          </w:tcPr>
          <w:p>
            <w:r/>
            <w:r>
              <w:t>+37%</w:t>
            </w:r>
          </w:p>
        </w:tc>
      </w:tr>
      <w:tr>
        <w:tc>
          <w:tcPr>
            <w:tcW w:type="dxa" w:w="720"/>
          </w:tcPr>
          <w:p>
            <w:r/>
            <w:r>
              <w:t>Cotocollao</w:t>
            </w:r>
          </w:p>
        </w:tc>
        <w:tc>
          <w:tcPr>
            <w:tcW w:type="dxa" w:w="720"/>
          </w:tcPr>
          <w:p>
            <w:r/>
            <w:r>
              <w:t>Norte</w:t>
            </w:r>
          </w:p>
        </w:tc>
        <w:tc>
          <w:tcPr>
            <w:tcW w:type="dxa" w:w="720"/>
          </w:tcPr>
          <w:p>
            <w:r/>
            <w:r>
              <w:t>2,84</w:t>
            </w:r>
          </w:p>
        </w:tc>
        <w:tc>
          <w:tcPr>
            <w:tcW w:type="dxa" w:w="720"/>
          </w:tcPr>
          <w:p>
            <w:r/>
            <w:r>
              <w:t>165</w:t>
            </w:r>
          </w:p>
        </w:tc>
        <w:tc>
          <w:tcPr>
            <w:tcW w:type="dxa" w:w="720"/>
          </w:tcPr>
          <w:p>
            <w:r/>
            <w:r>
              <w:t>31</w:t>
            </w:r>
          </w:p>
        </w:tc>
        <w:tc>
          <w:tcPr>
            <w:tcW w:type="dxa" w:w="720"/>
          </w:tcPr>
          <w:p>
            <w:r/>
            <w:r>
              <w:t>44</w:t>
            </w:r>
          </w:p>
        </w:tc>
        <w:tc>
          <w:tcPr>
            <w:tcW w:type="dxa" w:w="720"/>
          </w:tcPr>
          <w:p>
            <w:r/>
            <w:r>
              <w:t>28</w:t>
            </w:r>
          </w:p>
        </w:tc>
        <w:tc>
          <w:tcPr>
            <w:tcW w:type="dxa" w:w="720"/>
          </w:tcPr>
          <w:p>
            <w:r/>
            <w:r>
              <w:t>18</w:t>
            </w:r>
          </w:p>
        </w:tc>
        <w:tc>
          <w:tcPr>
            <w:tcW w:type="dxa" w:w="720"/>
          </w:tcPr>
          <w:p>
            <w:r/>
            <w:r>
              <w:t>18</w:t>
            </w:r>
          </w:p>
        </w:tc>
        <w:tc>
          <w:tcPr>
            <w:tcW w:type="dxa" w:w="720"/>
          </w:tcPr>
          <w:p>
            <w:r/>
            <w:r>
              <w:t>6</w:t>
            </w:r>
          </w:p>
        </w:tc>
        <w:tc>
          <w:tcPr>
            <w:tcW w:type="dxa" w:w="720"/>
          </w:tcPr>
          <w:p>
            <w:r/>
            <w:r>
              <w:t>salud (18)</w:t>
            </w:r>
          </w:p>
        </w:tc>
        <w:tc>
          <w:tcPr>
            <w:tcW w:type="dxa" w:w="720"/>
          </w:tcPr>
          <w:p>
            <w:r/>
            <w:r>
              <w:t>+24%</w:t>
            </w:r>
          </w:p>
        </w:tc>
      </w:tr>
      <w:tr>
        <w:tc>
          <w:tcPr>
            <w:tcW w:type="dxa" w:w="720"/>
          </w:tcPr>
          <w:p>
            <w:r/>
            <w:r>
              <w:t>El Batán</w:t>
            </w:r>
          </w:p>
        </w:tc>
        <w:tc>
          <w:tcPr>
            <w:tcW w:type="dxa" w:w="720"/>
          </w:tcPr>
          <w:p>
            <w:r/>
            <w:r>
              <w:t>Norte</w:t>
            </w:r>
          </w:p>
        </w:tc>
        <w:tc>
          <w:tcPr>
            <w:tcW w:type="dxa" w:w="720"/>
          </w:tcPr>
          <w:p>
            <w:r/>
            <w:r>
              <w:t>2,54</w:t>
            </w:r>
          </w:p>
        </w:tc>
        <w:tc>
          <w:tcPr>
            <w:tcW w:type="dxa" w:w="720"/>
          </w:tcPr>
          <w:p>
            <w:r/>
            <w:r>
              <w:t>232</w:t>
            </w:r>
          </w:p>
        </w:tc>
        <w:tc>
          <w:tcPr>
            <w:tcW w:type="dxa" w:w="720"/>
          </w:tcPr>
          <w:p>
            <w:r/>
            <w:r>
              <w:t>53</w:t>
            </w:r>
          </w:p>
        </w:tc>
        <w:tc>
          <w:tcPr>
            <w:tcW w:type="dxa" w:w="720"/>
          </w:tcPr>
          <w:p>
            <w:r/>
            <w:r>
              <w:t>45</w:t>
            </w:r>
          </w:p>
        </w:tc>
        <w:tc>
          <w:tcPr>
            <w:tcW w:type="dxa" w:w="720"/>
          </w:tcPr>
          <w:p>
            <w:r/>
            <w:r>
              <w:t>35</w:t>
            </w:r>
          </w:p>
        </w:tc>
        <w:tc>
          <w:tcPr>
            <w:tcW w:type="dxa" w:w="720"/>
          </w:tcPr>
          <w:p>
            <w:r/>
            <w:r>
              <w:t>39</w:t>
            </w:r>
          </w:p>
        </w:tc>
        <w:tc>
          <w:tcPr>
            <w:tcW w:type="dxa" w:w="720"/>
          </w:tcPr>
          <w:p>
            <w:r/>
            <w:r>
              <w:t>31</w:t>
            </w:r>
          </w:p>
        </w:tc>
        <w:tc>
          <w:tcPr>
            <w:tcW w:type="dxa" w:w="720"/>
          </w:tcPr>
          <w:p>
            <w:r/>
            <w:r>
              <w:t>13</w:t>
            </w:r>
          </w:p>
        </w:tc>
        <w:tc>
          <w:tcPr>
            <w:tcW w:type="dxa" w:w="720"/>
          </w:tcPr>
          <w:p>
            <w:r/>
            <w:r>
              <w:t>educación (31)</w:t>
            </w:r>
          </w:p>
        </w:tc>
        <w:tc>
          <w:tcPr>
            <w:tcW w:type="dxa" w:w="720"/>
          </w:tcPr>
          <w:p>
            <w:r/>
            <w:r>
              <w:t>+43%</w:t>
            </w:r>
          </w:p>
        </w:tc>
      </w:tr>
      <w:tr>
        <w:tc>
          <w:tcPr>
            <w:tcW w:type="dxa" w:w="720"/>
          </w:tcPr>
          <w:p>
            <w:r/>
            <w:r>
              <w:t>El Bosque</w:t>
            </w:r>
          </w:p>
        </w:tc>
        <w:tc>
          <w:tcPr>
            <w:tcW w:type="dxa" w:w="720"/>
          </w:tcPr>
          <w:p>
            <w:r/>
            <w:r>
              <w:t>Norte</w:t>
            </w:r>
          </w:p>
        </w:tc>
        <w:tc>
          <w:tcPr>
            <w:tcW w:type="dxa" w:w="720"/>
          </w:tcPr>
          <w:p>
            <w:r/>
            <w:r>
              <w:t>1,76</w:t>
            </w:r>
          </w:p>
        </w:tc>
        <w:tc>
          <w:tcPr>
            <w:tcW w:type="dxa" w:w="720"/>
          </w:tcPr>
          <w:p>
            <w:r/>
            <w:r>
              <w:t>64</w:t>
            </w:r>
          </w:p>
        </w:tc>
        <w:tc>
          <w:tcPr>
            <w:tcW w:type="dxa" w:w="720"/>
          </w:tcPr>
          <w:p>
            <w:r/>
            <w:r>
              <w:t>12</w:t>
            </w:r>
          </w:p>
        </w:tc>
        <w:tc>
          <w:tcPr>
            <w:tcW w:type="dxa" w:w="720"/>
          </w:tcPr>
          <w:p>
            <w:r/>
            <w:r>
              <w:t>10</w:t>
            </w:r>
          </w:p>
        </w:tc>
        <w:tc>
          <w:tcPr>
            <w:tcW w:type="dxa" w:w="720"/>
          </w:tcPr>
          <w:p>
            <w:r/>
            <w:r>
              <w:t>13</w:t>
            </w:r>
          </w:p>
        </w:tc>
        <w:tc>
          <w:tcPr>
            <w:tcW w:type="dxa" w:w="720"/>
          </w:tcPr>
          <w:p>
            <w:r/>
            <w:r>
              <w:t>10</w:t>
            </w:r>
          </w:p>
        </w:tc>
        <w:tc>
          <w:tcPr>
            <w:tcW w:type="dxa" w:w="720"/>
          </w:tcPr>
          <w:p>
            <w:r/>
            <w:r>
              <w:t>8</w:t>
            </w:r>
          </w:p>
        </w:tc>
        <w:tc>
          <w:tcPr>
            <w:tcW w:type="dxa" w:w="720"/>
          </w:tcPr>
          <w:p>
            <w:r/>
            <w:r>
              <w:t>6</w:t>
            </w:r>
          </w:p>
        </w:tc>
        <w:tc>
          <w:tcPr>
            <w:tcW w:type="dxa" w:w="720"/>
          </w:tcPr>
          <w:p>
            <w:r/>
            <w:r>
              <w:t>educación (8)</w:t>
            </w:r>
          </w:p>
        </w:tc>
        <w:tc>
          <w:tcPr>
            <w:tcW w:type="dxa" w:w="720"/>
          </w:tcPr>
          <w:p>
            <w:r/>
            <w:r>
              <w:rPr>
                <w:b/>
              </w:rPr>
              <w:t>+252%</w:t>
            </w:r>
          </w:p>
        </w:tc>
      </w:tr>
      <w:tr>
        <w:tc>
          <w:tcPr>
            <w:tcW w:type="dxa" w:w="720"/>
          </w:tcPr>
          <w:p>
            <w:r/>
            <w:r>
              <w:rPr>
                <w:b/>
              </w:rPr>
              <w:t>El Labrador</w:t>
            </w:r>
          </w:p>
        </w:tc>
        <w:tc>
          <w:tcPr>
            <w:tcW w:type="dxa" w:w="720"/>
          </w:tcPr>
          <w:p>
            <w:r/>
            <w:r>
              <w:t>Norte</w:t>
            </w:r>
          </w:p>
        </w:tc>
        <w:tc>
          <w:tcPr>
            <w:tcW w:type="dxa" w:w="720"/>
          </w:tcPr>
          <w:p>
            <w:r/>
            <w:r>
              <w:rPr>
                <w:b/>
              </w:rPr>
              <w:t>3,55</w:t>
            </w:r>
          </w:p>
        </w:tc>
        <w:tc>
          <w:tcPr>
            <w:tcW w:type="dxa" w:w="720"/>
          </w:tcPr>
          <w:p>
            <w:r/>
            <w:r>
              <w:rPr>
                <w:b/>
              </w:rPr>
              <w:t>334</w:t>
            </w:r>
          </w:p>
        </w:tc>
        <w:tc>
          <w:tcPr>
            <w:tcW w:type="dxa" w:w="720"/>
          </w:tcPr>
          <w:p>
            <w:r/>
            <w:r>
              <w:t>88</w:t>
            </w:r>
          </w:p>
        </w:tc>
        <w:tc>
          <w:tcPr>
            <w:tcW w:type="dxa" w:w="720"/>
          </w:tcPr>
          <w:p>
            <w:r/>
            <w:r>
              <w:t>53</w:t>
            </w:r>
          </w:p>
        </w:tc>
        <w:tc>
          <w:tcPr>
            <w:tcW w:type="dxa" w:w="720"/>
          </w:tcPr>
          <w:p>
            <w:r/>
            <w:r>
              <w:t>59</w:t>
            </w:r>
          </w:p>
        </w:tc>
        <w:tc>
          <w:tcPr>
            <w:tcW w:type="dxa" w:w="720"/>
          </w:tcPr>
          <w:p>
            <w:r/>
            <w:r>
              <w:t>52</w:t>
            </w:r>
          </w:p>
        </w:tc>
        <w:tc>
          <w:tcPr>
            <w:tcW w:type="dxa" w:w="720"/>
          </w:tcPr>
          <w:p>
            <w:r/>
            <w:r>
              <w:t>45</w:t>
            </w:r>
          </w:p>
        </w:tc>
        <w:tc>
          <w:tcPr>
            <w:tcW w:type="dxa" w:w="720"/>
          </w:tcPr>
          <w:p>
            <w:r/>
            <w:r>
              <w:t>13</w:t>
            </w:r>
          </w:p>
        </w:tc>
        <w:tc>
          <w:tcPr>
            <w:tcW w:type="dxa" w:w="720"/>
          </w:tcPr>
          <w:p>
            <w:r/>
            <w:r>
              <w:t>educación (45)</w:t>
            </w:r>
          </w:p>
        </w:tc>
        <w:tc>
          <w:tcPr>
            <w:tcW w:type="dxa" w:w="720"/>
          </w:tcPr>
          <w:p>
            <w:r/>
            <w:r>
              <w:t>+19%</w:t>
            </w:r>
          </w:p>
        </w:tc>
      </w:tr>
      <w:tr>
        <w:tc>
          <w:tcPr>
            <w:tcW w:type="dxa" w:w="720"/>
          </w:tcPr>
          <w:p>
            <w:r/>
            <w:r>
              <w:t>González Suárez</w:t>
            </w:r>
          </w:p>
        </w:tc>
        <w:tc>
          <w:tcPr>
            <w:tcW w:type="dxa" w:w="720"/>
          </w:tcPr>
          <w:p>
            <w:r/>
            <w:r>
              <w:t>Norte</w:t>
            </w:r>
          </w:p>
        </w:tc>
        <w:tc>
          <w:tcPr>
            <w:tcW w:type="dxa" w:w="720"/>
          </w:tcPr>
          <w:p>
            <w:r/>
            <w:r>
              <w:t>2,58</w:t>
            </w:r>
          </w:p>
        </w:tc>
        <w:tc>
          <w:tcPr>
            <w:tcW w:type="dxa" w:w="720"/>
          </w:tcPr>
          <w:p>
            <w:r/>
            <w:r>
              <w:t>203</w:t>
            </w:r>
          </w:p>
        </w:tc>
        <w:tc>
          <w:tcPr>
            <w:tcW w:type="dxa" w:w="720"/>
          </w:tcPr>
          <w:p>
            <w:r/>
            <w:r>
              <w:t>43</w:t>
            </w:r>
          </w:p>
        </w:tc>
        <w:tc>
          <w:tcPr>
            <w:tcW w:type="dxa" w:w="720"/>
          </w:tcPr>
          <w:p>
            <w:r/>
            <w:r>
              <w:t>38</w:t>
            </w:r>
          </w:p>
        </w:tc>
        <w:tc>
          <w:tcPr>
            <w:tcW w:type="dxa" w:w="720"/>
          </w:tcPr>
          <w:p>
            <w:r/>
            <w:r>
              <w:t>27</w:t>
            </w:r>
          </w:p>
        </w:tc>
        <w:tc>
          <w:tcPr>
            <w:tcW w:type="dxa" w:w="720"/>
          </w:tcPr>
          <w:p>
            <w:r/>
            <w:r>
              <w:t>31</w:t>
            </w:r>
          </w:p>
        </w:tc>
        <w:tc>
          <w:tcPr>
            <w:tcW w:type="dxa" w:w="720"/>
          </w:tcPr>
          <w:p>
            <w:r/>
            <w:r>
              <w:t>42</w:t>
            </w:r>
          </w:p>
        </w:tc>
        <w:tc>
          <w:tcPr>
            <w:tcW w:type="dxa" w:w="720"/>
          </w:tcPr>
          <w:p>
            <w:r/>
            <w:r>
              <w:t>5</w:t>
            </w:r>
          </w:p>
        </w:tc>
        <w:tc>
          <w:tcPr>
            <w:tcW w:type="dxa" w:w="720"/>
          </w:tcPr>
          <w:p>
            <w:r/>
            <w:r>
              <w:t>farmacia (27)</w:t>
            </w:r>
          </w:p>
        </w:tc>
        <w:tc>
          <w:tcPr>
            <w:tcW w:type="dxa" w:w="720"/>
          </w:tcPr>
          <w:p>
            <w:r/>
            <w:r>
              <w:t>+77%</w:t>
            </w:r>
          </w:p>
        </w:tc>
      </w:tr>
      <w:tr>
        <w:tc>
          <w:tcPr>
            <w:tcW w:type="dxa" w:w="720"/>
          </w:tcPr>
          <w:p>
            <w:r/>
            <w:r>
              <w:t>Iñaquito</w:t>
            </w:r>
          </w:p>
        </w:tc>
        <w:tc>
          <w:tcPr>
            <w:tcW w:type="dxa" w:w="720"/>
          </w:tcPr>
          <w:p>
            <w:r/>
            <w:r>
              <w:t>Norte</w:t>
            </w:r>
          </w:p>
        </w:tc>
        <w:tc>
          <w:tcPr>
            <w:tcW w:type="dxa" w:w="720"/>
          </w:tcPr>
          <w:p>
            <w:r/>
            <w:r>
              <w:t>3,48</w:t>
            </w:r>
          </w:p>
        </w:tc>
        <w:tc>
          <w:tcPr>
            <w:tcW w:type="dxa" w:w="720"/>
          </w:tcPr>
          <w:p>
            <w:r/>
            <w:r>
              <w:t>346</w:t>
            </w:r>
          </w:p>
        </w:tc>
        <w:tc>
          <w:tcPr>
            <w:tcW w:type="dxa" w:w="720"/>
          </w:tcPr>
          <w:p>
            <w:r/>
            <w:r>
              <w:t>69</w:t>
            </w:r>
          </w:p>
        </w:tc>
        <w:tc>
          <w:tcPr>
            <w:tcW w:type="dxa" w:w="720"/>
          </w:tcPr>
          <w:p>
            <w:r/>
            <w:r>
              <w:t>53</w:t>
            </w:r>
          </w:p>
        </w:tc>
        <w:tc>
          <w:tcPr>
            <w:tcW w:type="dxa" w:w="720"/>
          </w:tcPr>
          <w:p>
            <w:r/>
            <w:r>
              <w:t>56</w:t>
            </w:r>
          </w:p>
        </w:tc>
        <w:tc>
          <w:tcPr>
            <w:tcW w:type="dxa" w:w="720"/>
          </w:tcPr>
          <w:p>
            <w:r/>
            <w:r>
              <w:t>77</w:t>
            </w:r>
          </w:p>
        </w:tc>
        <w:tc>
          <w:tcPr>
            <w:tcW w:type="dxa" w:w="720"/>
          </w:tcPr>
          <w:p>
            <w:r/>
            <w:r>
              <w:t>47</w:t>
            </w:r>
          </w:p>
        </w:tc>
        <w:tc>
          <w:tcPr>
            <w:tcW w:type="dxa" w:w="720"/>
          </w:tcPr>
          <w:p>
            <w:r/>
            <w:r>
              <w:t>15</w:t>
            </w:r>
          </w:p>
        </w:tc>
        <w:tc>
          <w:tcPr>
            <w:tcW w:type="dxa" w:w="720"/>
          </w:tcPr>
          <w:p>
            <w:r/>
            <w:r>
              <w:t>educación (47)</w:t>
            </w:r>
          </w:p>
        </w:tc>
        <w:tc>
          <w:tcPr>
            <w:tcW w:type="dxa" w:w="720"/>
          </w:tcPr>
          <w:p>
            <w:r/>
            <w:r>
              <w:t>+24%</w:t>
            </w:r>
          </w:p>
        </w:tc>
      </w:tr>
      <w:tr>
        <w:tc>
          <w:tcPr>
            <w:tcW w:type="dxa" w:w="720"/>
          </w:tcPr>
          <w:p>
            <w:r/>
            <w:r>
              <w:t>La Carolina</w:t>
            </w:r>
          </w:p>
        </w:tc>
        <w:tc>
          <w:tcPr>
            <w:tcW w:type="dxa" w:w="720"/>
          </w:tcPr>
          <w:p>
            <w:r/>
            <w:r>
              <w:t>Norte</w:t>
            </w:r>
          </w:p>
        </w:tc>
        <w:tc>
          <w:tcPr>
            <w:tcW w:type="dxa" w:w="720"/>
          </w:tcPr>
          <w:p>
            <w:r/>
            <w:r>
              <w:t>3,27</w:t>
            </w:r>
          </w:p>
        </w:tc>
        <w:tc>
          <w:tcPr>
            <w:tcW w:type="dxa" w:w="720"/>
          </w:tcPr>
          <w:p>
            <w:r/>
            <w:r>
              <w:t>327</w:t>
            </w:r>
          </w:p>
        </w:tc>
        <w:tc>
          <w:tcPr>
            <w:tcW w:type="dxa" w:w="720"/>
          </w:tcPr>
          <w:p>
            <w:r/>
            <w:r>
              <w:t>75</w:t>
            </w:r>
          </w:p>
        </w:tc>
        <w:tc>
          <w:tcPr>
            <w:tcW w:type="dxa" w:w="720"/>
          </w:tcPr>
          <w:p>
            <w:r/>
            <w:r>
              <w:t>53</w:t>
            </w:r>
          </w:p>
        </w:tc>
        <w:tc>
          <w:tcPr>
            <w:tcW w:type="dxa" w:w="720"/>
          </w:tcPr>
          <w:p>
            <w:r/>
            <w:r>
              <w:t>47</w:t>
            </w:r>
          </w:p>
        </w:tc>
        <w:tc>
          <w:tcPr>
            <w:tcW w:type="dxa" w:w="720"/>
          </w:tcPr>
          <w:p>
            <w:r/>
            <w:r>
              <w:t>70</w:t>
            </w:r>
          </w:p>
        </w:tc>
        <w:tc>
          <w:tcPr>
            <w:tcW w:type="dxa" w:w="720"/>
          </w:tcPr>
          <w:p>
            <w:r/>
            <w:r>
              <w:t>39</w:t>
            </w:r>
          </w:p>
        </w:tc>
        <w:tc>
          <w:tcPr>
            <w:tcW w:type="dxa" w:w="720"/>
          </w:tcPr>
          <w:p>
            <w:r/>
            <w:r>
              <w:t>16</w:t>
            </w:r>
          </w:p>
        </w:tc>
        <w:tc>
          <w:tcPr>
            <w:tcW w:type="dxa" w:w="720"/>
          </w:tcPr>
          <w:p>
            <w:r/>
            <w:r>
              <w:t>educación (39)</w:t>
            </w:r>
          </w:p>
        </w:tc>
        <w:tc>
          <w:tcPr>
            <w:tcW w:type="dxa" w:w="720"/>
          </w:tcPr>
          <w:p>
            <w:r/>
            <w:r>
              <w:t>+37%</w:t>
            </w:r>
          </w:p>
        </w:tc>
      </w:tr>
      <w:tr>
        <w:tc>
          <w:tcPr>
            <w:tcW w:type="dxa" w:w="720"/>
          </w:tcPr>
          <w:p>
            <w:r/>
            <w:r>
              <w:rPr>
                <w:b/>
              </w:rPr>
              <w:t>La Concepción</w:t>
            </w:r>
          </w:p>
        </w:tc>
        <w:tc>
          <w:tcPr>
            <w:tcW w:type="dxa" w:w="720"/>
          </w:tcPr>
          <w:p>
            <w:r/>
            <w:r>
              <w:t>Norte</w:t>
            </w:r>
          </w:p>
        </w:tc>
        <w:tc>
          <w:tcPr>
            <w:tcW w:type="dxa" w:w="720"/>
          </w:tcPr>
          <w:p>
            <w:r/>
            <w:r>
              <w:rPr>
                <w:b/>
              </w:rPr>
              <w:t>3,23</w:t>
            </w:r>
          </w:p>
        </w:tc>
        <w:tc>
          <w:tcPr>
            <w:tcW w:type="dxa" w:w="720"/>
          </w:tcPr>
          <w:p>
            <w:r/>
            <w:r>
              <w:rPr>
                <w:b/>
              </w:rPr>
              <w:t>274</w:t>
            </w:r>
          </w:p>
        </w:tc>
        <w:tc>
          <w:tcPr>
            <w:tcW w:type="dxa" w:w="720"/>
          </w:tcPr>
          <w:p>
            <w:r/>
            <w:r>
              <w:t>66</w:t>
            </w:r>
          </w:p>
        </w:tc>
        <w:tc>
          <w:tcPr>
            <w:tcW w:type="dxa" w:w="720"/>
          </w:tcPr>
          <w:p>
            <w:r/>
            <w:r>
              <w:t>41</w:t>
            </w:r>
          </w:p>
        </w:tc>
        <w:tc>
          <w:tcPr>
            <w:tcW w:type="dxa" w:w="720"/>
          </w:tcPr>
          <w:p>
            <w:r/>
            <w:r>
              <w:t>53</w:t>
            </w:r>
          </w:p>
        </w:tc>
        <w:tc>
          <w:tcPr>
            <w:tcW w:type="dxa" w:w="720"/>
          </w:tcPr>
          <w:p>
            <w:r/>
            <w:r>
              <w:t>42</w:t>
            </w:r>
          </w:p>
        </w:tc>
        <w:tc>
          <w:tcPr>
            <w:tcW w:type="dxa" w:w="720"/>
          </w:tcPr>
          <w:p>
            <w:r/>
            <w:r>
              <w:t>34</w:t>
            </w:r>
          </w:p>
        </w:tc>
        <w:tc>
          <w:tcPr>
            <w:tcW w:type="dxa" w:w="720"/>
          </w:tcPr>
          <w:p>
            <w:r/>
            <w:r>
              <w:t>18</w:t>
            </w:r>
          </w:p>
        </w:tc>
        <w:tc>
          <w:tcPr>
            <w:tcW w:type="dxa" w:w="720"/>
          </w:tcPr>
          <w:p>
            <w:r/>
            <w:r>
              <w:t>educación (34)</w:t>
            </w:r>
          </w:p>
        </w:tc>
        <w:tc>
          <w:tcPr>
            <w:tcW w:type="dxa" w:w="720"/>
          </w:tcPr>
          <w:p>
            <w:r/>
            <w:r>
              <w:t>+35%</w:t>
            </w:r>
          </w:p>
        </w:tc>
      </w:tr>
      <w:tr>
        <w:tc>
          <w:tcPr>
            <w:tcW w:type="dxa" w:w="720"/>
          </w:tcPr>
          <w:p>
            <w:r/>
            <w:r>
              <w:t>Ponceano</w:t>
            </w:r>
          </w:p>
        </w:tc>
        <w:tc>
          <w:tcPr>
            <w:tcW w:type="dxa" w:w="720"/>
          </w:tcPr>
          <w:p>
            <w:r/>
            <w:r>
              <w:t>Norte</w:t>
            </w:r>
          </w:p>
        </w:tc>
        <w:tc>
          <w:tcPr>
            <w:tcW w:type="dxa" w:w="720"/>
          </w:tcPr>
          <w:p>
            <w:r/>
            <w:r>
              <w:rPr>
                <w:b/>
              </w:rPr>
              <w:t>1,22</w:t>
            </w:r>
          </w:p>
        </w:tc>
        <w:tc>
          <w:tcPr>
            <w:tcW w:type="dxa" w:w="720"/>
          </w:tcPr>
          <w:p>
            <w:r/>
            <w:r>
              <w:rPr>
                <w:b/>
              </w:rPr>
              <w:t>24</w:t>
            </w:r>
          </w:p>
        </w:tc>
        <w:tc>
          <w:tcPr>
            <w:tcW w:type="dxa" w:w="720"/>
          </w:tcPr>
          <w:p>
            <w:r/>
            <w:r>
              <w:t>10</w:t>
            </w:r>
          </w:p>
        </w:tc>
        <w:tc>
          <w:tcPr>
            <w:tcW w:type="dxa" w:w="720"/>
          </w:tcPr>
          <w:p>
            <w:r/>
            <w:r>
              <w:t>6</w:t>
            </w:r>
          </w:p>
        </w:tc>
        <w:tc>
          <w:tcPr>
            <w:tcW w:type="dxa" w:w="720"/>
          </w:tcPr>
          <w:p>
            <w:r/>
            <w:r>
              <w:t>2</w:t>
            </w:r>
          </w:p>
        </w:tc>
        <w:tc>
          <w:tcPr>
            <w:tcW w:type="dxa" w:w="720"/>
          </w:tcPr>
          <w:p>
            <w:r/>
            <w:r>
              <w:t>3</w:t>
            </w:r>
          </w:p>
        </w:tc>
        <w:tc>
          <w:tcPr>
            <w:tcW w:type="dxa" w:w="720"/>
          </w:tcPr>
          <w:p>
            <w:r/>
            <w:r>
              <w:t>2</w:t>
            </w:r>
          </w:p>
        </w:tc>
        <w:tc>
          <w:tcPr>
            <w:tcW w:type="dxa" w:w="720"/>
          </w:tcPr>
          <w:p>
            <w:r/>
            <w:r>
              <w:t>0</w:t>
            </w:r>
          </w:p>
        </w:tc>
        <w:tc>
          <w:tcPr>
            <w:tcW w:type="dxa" w:w="720"/>
          </w:tcPr>
          <w:p>
            <w:r/>
            <w:r>
              <w:t>farmacia (2)</w:t>
            </w:r>
          </w:p>
        </w:tc>
        <w:tc>
          <w:tcPr>
            <w:tcW w:type="dxa" w:w="720"/>
          </w:tcPr>
          <w:p>
            <w:r/>
            <w:r>
              <w:rPr>
                <w:b/>
              </w:rPr>
              <w:t>+471%</w:t>
            </w:r>
          </w:p>
        </w:tc>
      </w:tr>
      <w:tr>
        <w:tc>
          <w:tcPr>
            <w:tcW w:type="dxa" w:w="720"/>
          </w:tcPr>
          <w:p>
            <w:r/>
            <w:r>
              <w:t>Quito Tenis</w:t>
            </w:r>
          </w:p>
        </w:tc>
        <w:tc>
          <w:tcPr>
            <w:tcW w:type="dxa" w:w="720"/>
          </w:tcPr>
          <w:p>
            <w:r/>
            <w:r>
              <w:t>Norte</w:t>
            </w:r>
          </w:p>
        </w:tc>
        <w:tc>
          <w:tcPr>
            <w:tcW w:type="dxa" w:w="720"/>
          </w:tcPr>
          <w:p>
            <w:r/>
            <w:r>
              <w:t>2,70</w:t>
            </w:r>
          </w:p>
        </w:tc>
        <w:tc>
          <w:tcPr>
            <w:tcW w:type="dxa" w:w="720"/>
          </w:tcPr>
          <w:p>
            <w:r/>
            <w:r>
              <w:t>166</w:t>
            </w:r>
          </w:p>
        </w:tc>
        <w:tc>
          <w:tcPr>
            <w:tcW w:type="dxa" w:w="720"/>
          </w:tcPr>
          <w:p>
            <w:r/>
            <w:r>
              <w:t>33</w:t>
            </w:r>
          </w:p>
        </w:tc>
        <w:tc>
          <w:tcPr>
            <w:tcW w:type="dxa" w:w="720"/>
          </w:tcPr>
          <w:p>
            <w:r/>
            <w:r>
              <w:t>29</w:t>
            </w:r>
          </w:p>
        </w:tc>
        <w:tc>
          <w:tcPr>
            <w:tcW w:type="dxa" w:w="720"/>
          </w:tcPr>
          <w:p>
            <w:r/>
            <w:r>
              <w:t>28</w:t>
            </w:r>
          </w:p>
        </w:tc>
        <w:tc>
          <w:tcPr>
            <w:tcW w:type="dxa" w:w="720"/>
          </w:tcPr>
          <w:p>
            <w:r/>
            <w:r>
              <w:t>38</w:t>
            </w:r>
          </w:p>
        </w:tc>
        <w:tc>
          <w:tcPr>
            <w:tcW w:type="dxa" w:w="720"/>
          </w:tcPr>
          <w:p>
            <w:r/>
            <w:r>
              <w:t>18</w:t>
            </w:r>
          </w:p>
        </w:tc>
        <w:tc>
          <w:tcPr>
            <w:tcW w:type="dxa" w:w="720"/>
          </w:tcPr>
          <w:p>
            <w:r/>
            <w:r>
              <w:t>10</w:t>
            </w:r>
          </w:p>
        </w:tc>
        <w:tc>
          <w:tcPr>
            <w:tcW w:type="dxa" w:w="720"/>
          </w:tcPr>
          <w:p>
            <w:r/>
            <w:r>
              <w:t>educación (18)</w:t>
            </w:r>
          </w:p>
        </w:tc>
        <w:tc>
          <w:tcPr>
            <w:tcW w:type="dxa" w:w="720"/>
          </w:tcPr>
          <w:p>
            <w:r/>
            <w:r>
              <w:t>+52%</w:t>
            </w:r>
          </w:p>
        </w:tc>
      </w:tr>
      <w:tr>
        <w:tc>
          <w:tcPr>
            <w:tcW w:type="dxa" w:w="720"/>
          </w:tcPr>
          <w:p>
            <w:r/>
            <w:r>
              <w:t>La Floresta</w:t>
            </w:r>
          </w:p>
        </w:tc>
        <w:tc>
          <w:tcPr>
            <w:tcW w:type="dxa" w:w="720"/>
          </w:tcPr>
          <w:p>
            <w:r/>
            <w:r>
              <w:t>Centro-N</w:t>
            </w:r>
          </w:p>
        </w:tc>
        <w:tc>
          <w:tcPr>
            <w:tcW w:type="dxa" w:w="720"/>
          </w:tcPr>
          <w:p>
            <w:r/>
            <w:r>
              <w:t>3,46</w:t>
            </w:r>
          </w:p>
        </w:tc>
        <w:tc>
          <w:tcPr>
            <w:tcW w:type="dxa" w:w="720"/>
          </w:tcPr>
          <w:p>
            <w:r/>
            <w:r>
              <w:t>385</w:t>
            </w:r>
          </w:p>
        </w:tc>
        <w:tc>
          <w:tcPr>
            <w:tcW w:type="dxa" w:w="720"/>
          </w:tcPr>
          <w:p>
            <w:r/>
            <w:r>
              <w:t>90</w:t>
            </w:r>
          </w:p>
        </w:tc>
        <w:tc>
          <w:tcPr>
            <w:tcW w:type="dxa" w:w="720"/>
          </w:tcPr>
          <w:p>
            <w:r/>
            <w:r>
              <w:t>78</w:t>
            </w:r>
          </w:p>
        </w:tc>
        <w:tc>
          <w:tcPr>
            <w:tcW w:type="dxa" w:w="720"/>
          </w:tcPr>
          <w:p>
            <w:r/>
            <w:r>
              <w:t>59</w:t>
            </w:r>
          </w:p>
        </w:tc>
        <w:tc>
          <w:tcPr>
            <w:tcW w:type="dxa" w:w="720"/>
          </w:tcPr>
          <w:p>
            <w:r/>
            <w:r>
              <w:t>39</w:t>
            </w:r>
          </w:p>
        </w:tc>
        <w:tc>
          <w:tcPr>
            <w:tcW w:type="dxa" w:w="720"/>
          </w:tcPr>
          <w:p>
            <w:r/>
            <w:r>
              <w:t>82</w:t>
            </w:r>
          </w:p>
        </w:tc>
        <w:tc>
          <w:tcPr>
            <w:tcW w:type="dxa" w:w="720"/>
          </w:tcPr>
          <w:p>
            <w:r/>
            <w:r>
              <w:t>8</w:t>
            </w:r>
          </w:p>
        </w:tc>
        <w:tc>
          <w:tcPr>
            <w:tcW w:type="dxa" w:w="720"/>
          </w:tcPr>
          <w:p>
            <w:r/>
            <w:r>
              <w:t>salud (39)</w:t>
            </w:r>
          </w:p>
        </w:tc>
        <w:tc>
          <w:tcPr>
            <w:tcW w:type="dxa" w:w="720"/>
          </w:tcPr>
          <w:p>
            <w:r/>
            <w:r>
              <w:t>+24%</w:t>
            </w:r>
          </w:p>
        </w:tc>
      </w:tr>
      <w:tr>
        <w:tc>
          <w:tcPr>
            <w:tcW w:type="dxa" w:w="720"/>
          </w:tcPr>
          <w:p>
            <w:r/>
            <w:r>
              <w:t>La Mariscal</w:t>
            </w:r>
          </w:p>
        </w:tc>
        <w:tc>
          <w:tcPr>
            <w:tcW w:type="dxa" w:w="720"/>
          </w:tcPr>
          <w:p>
            <w:r/>
            <w:r>
              <w:t>Centro-N</w:t>
            </w:r>
          </w:p>
        </w:tc>
        <w:tc>
          <w:tcPr>
            <w:tcW w:type="dxa" w:w="720"/>
          </w:tcPr>
          <w:p>
            <w:r/>
            <w:r>
              <w:t>3,51</w:t>
            </w:r>
          </w:p>
        </w:tc>
        <w:tc>
          <w:tcPr>
            <w:tcW w:type="dxa" w:w="720"/>
          </w:tcPr>
          <w:p>
            <w:r/>
            <w:r>
              <w:rPr>
                <w:b/>
              </w:rPr>
              <w:t>472</w:t>
            </w:r>
          </w:p>
        </w:tc>
        <w:tc>
          <w:tcPr>
            <w:tcW w:type="dxa" w:w="720"/>
          </w:tcPr>
          <w:p>
            <w:r/>
            <w:r>
              <w:t>108</w:t>
            </w:r>
          </w:p>
        </w:tc>
        <w:tc>
          <w:tcPr>
            <w:tcW w:type="dxa" w:w="720"/>
          </w:tcPr>
          <w:p>
            <w:r/>
            <w:r>
              <w:t>76</w:t>
            </w:r>
          </w:p>
        </w:tc>
        <w:tc>
          <w:tcPr>
            <w:tcW w:type="dxa" w:w="720"/>
          </w:tcPr>
          <w:p>
            <w:r/>
            <w:r>
              <w:t>70</w:t>
            </w:r>
          </w:p>
        </w:tc>
        <w:tc>
          <w:tcPr>
            <w:tcW w:type="dxa" w:w="720"/>
          </w:tcPr>
          <w:p>
            <w:r/>
            <w:r>
              <w:t>76</w:t>
            </w:r>
          </w:p>
        </w:tc>
        <w:tc>
          <w:tcPr>
            <w:tcW w:type="dxa" w:w="720"/>
          </w:tcPr>
          <w:p>
            <w:r/>
            <w:r>
              <w:t>91</w:t>
            </w:r>
          </w:p>
        </w:tc>
        <w:tc>
          <w:tcPr>
            <w:tcW w:type="dxa" w:w="720"/>
          </w:tcPr>
          <w:p>
            <w:r/>
            <w:r>
              <w:t>11</w:t>
            </w:r>
          </w:p>
        </w:tc>
        <w:tc>
          <w:tcPr>
            <w:tcW w:type="dxa" w:w="720"/>
          </w:tcPr>
          <w:p>
            <w:r/>
            <w:r>
              <w:t>farmacia (70)</w:t>
            </w:r>
          </w:p>
        </w:tc>
        <w:tc>
          <w:tcPr>
            <w:tcW w:type="dxa" w:w="720"/>
          </w:tcPr>
          <w:p>
            <w:r/>
            <w:r>
              <w:t>+21%</w:t>
            </w:r>
          </w:p>
        </w:tc>
      </w:tr>
      <w:tr>
        <w:tc>
          <w:tcPr>
            <w:tcW w:type="dxa" w:w="720"/>
          </w:tcPr>
          <w:p>
            <w:r/>
            <w:r>
              <w:t>Centro Histórico</w:t>
            </w:r>
          </w:p>
        </w:tc>
        <w:tc>
          <w:tcPr>
            <w:tcW w:type="dxa" w:w="720"/>
          </w:tcPr>
          <w:p>
            <w:r/>
            <w:r>
              <w:t>Centro</w:t>
            </w:r>
          </w:p>
        </w:tc>
        <w:tc>
          <w:tcPr>
            <w:tcW w:type="dxa" w:w="720"/>
          </w:tcPr>
          <w:p>
            <w:r/>
            <w:r>
              <w:rPr>
                <w:b/>
              </w:rPr>
              <w:t>3,70</w:t>
            </w:r>
          </w:p>
        </w:tc>
        <w:tc>
          <w:tcPr>
            <w:tcW w:type="dxa" w:w="720"/>
          </w:tcPr>
          <w:p>
            <w:r/>
            <w:r>
              <w:t>347</w:t>
            </w:r>
          </w:p>
        </w:tc>
        <w:tc>
          <w:tcPr>
            <w:tcW w:type="dxa" w:w="720"/>
          </w:tcPr>
          <w:p>
            <w:r/>
            <w:r>
              <w:t>69</w:t>
            </w:r>
          </w:p>
        </w:tc>
        <w:tc>
          <w:tcPr>
            <w:tcW w:type="dxa" w:w="720"/>
          </w:tcPr>
          <w:p>
            <w:r/>
            <w:r>
              <w:t>74</w:t>
            </w:r>
          </w:p>
        </w:tc>
        <w:tc>
          <w:tcPr>
            <w:tcW w:type="dxa" w:w="720"/>
          </w:tcPr>
          <w:p>
            <w:r/>
            <w:r>
              <w:t>50</w:t>
            </w:r>
          </w:p>
        </w:tc>
        <w:tc>
          <w:tcPr>
            <w:tcW w:type="dxa" w:w="720"/>
          </w:tcPr>
          <w:p>
            <w:r/>
            <w:r>
              <w:t>27</w:t>
            </w:r>
          </w:p>
        </w:tc>
        <w:tc>
          <w:tcPr>
            <w:tcW w:type="dxa" w:w="720"/>
          </w:tcPr>
          <w:p>
            <w:r/>
            <w:r>
              <w:t>33</w:t>
            </w:r>
          </w:p>
        </w:tc>
        <w:tc>
          <w:tcPr>
            <w:tcW w:type="dxa" w:w="720"/>
          </w:tcPr>
          <w:p>
            <w:r/>
            <w:r>
              <w:t>16</w:t>
            </w:r>
          </w:p>
        </w:tc>
        <w:tc>
          <w:tcPr>
            <w:tcW w:type="dxa" w:w="720"/>
          </w:tcPr>
          <w:p>
            <w:r/>
            <w:r>
              <w:t>salud (27)</w:t>
            </w:r>
          </w:p>
        </w:tc>
        <w:tc>
          <w:tcPr>
            <w:tcW w:type="dxa" w:w="720"/>
          </w:tcPr>
          <w:p>
            <w:r/>
            <w:r>
              <w:t>+15%</w:t>
            </w:r>
          </w:p>
        </w:tc>
      </w:tr>
      <w:tr>
        <w:tc>
          <w:tcPr>
            <w:tcW w:type="dxa" w:w="720"/>
          </w:tcPr>
          <w:p>
            <w:r/>
            <w:r>
              <w:t>Chillogallo</w:t>
            </w:r>
          </w:p>
        </w:tc>
        <w:tc>
          <w:tcPr>
            <w:tcW w:type="dxa" w:w="720"/>
          </w:tcPr>
          <w:p>
            <w:r/>
            <w:r>
              <w:t>Sur</w:t>
            </w:r>
          </w:p>
        </w:tc>
        <w:tc>
          <w:tcPr>
            <w:tcW w:type="dxa" w:w="720"/>
          </w:tcPr>
          <w:p>
            <w:r/>
            <w:r>
              <w:t>3,31</w:t>
            </w:r>
          </w:p>
        </w:tc>
        <w:tc>
          <w:tcPr>
            <w:tcW w:type="dxa" w:w="720"/>
          </w:tcPr>
          <w:p>
            <w:r/>
            <w:r>
              <w:t>157</w:t>
            </w:r>
          </w:p>
        </w:tc>
        <w:tc>
          <w:tcPr>
            <w:tcW w:type="dxa" w:w="720"/>
          </w:tcPr>
          <w:p>
            <w:r/>
            <w:r>
              <w:t>29</w:t>
            </w:r>
          </w:p>
        </w:tc>
        <w:tc>
          <w:tcPr>
            <w:tcW w:type="dxa" w:w="720"/>
          </w:tcPr>
          <w:p>
            <w:r/>
            <w:r>
              <w:t>75</w:t>
            </w:r>
          </w:p>
        </w:tc>
        <w:tc>
          <w:tcPr>
            <w:tcW w:type="dxa" w:w="720"/>
          </w:tcPr>
          <w:p>
            <w:r/>
            <w:r>
              <w:t>16</w:t>
            </w:r>
          </w:p>
        </w:tc>
        <w:tc>
          <w:tcPr>
            <w:tcW w:type="dxa" w:w="720"/>
          </w:tcPr>
          <w:p>
            <w:r/>
            <w:r>
              <w:t>10</w:t>
            </w:r>
          </w:p>
        </w:tc>
        <w:tc>
          <w:tcPr>
            <w:tcW w:type="dxa" w:w="720"/>
          </w:tcPr>
          <w:p>
            <w:r/>
            <w:r>
              <w:t>14</w:t>
            </w:r>
          </w:p>
        </w:tc>
        <w:tc>
          <w:tcPr>
            <w:tcW w:type="dxa" w:w="720"/>
          </w:tcPr>
          <w:p>
            <w:r/>
            <w:r>
              <w:t>2</w:t>
            </w:r>
          </w:p>
        </w:tc>
        <w:tc>
          <w:tcPr>
            <w:tcW w:type="dxa" w:w="720"/>
          </w:tcPr>
          <w:p>
            <w:r/>
            <w:r>
              <w:t>salud (10)</w:t>
            </w:r>
          </w:p>
        </w:tc>
        <w:tc>
          <w:tcPr>
            <w:tcW w:type="dxa" w:w="720"/>
          </w:tcPr>
          <w:p>
            <w:r/>
            <w:r>
              <w:t>+22%</w:t>
            </w:r>
          </w:p>
        </w:tc>
      </w:tr>
      <w:tr>
        <w:tc>
          <w:tcPr>
            <w:tcW w:type="dxa" w:w="720"/>
          </w:tcPr>
          <w:p>
            <w:r/>
            <w:r>
              <w:t>La Magdalena</w:t>
            </w:r>
          </w:p>
        </w:tc>
        <w:tc>
          <w:tcPr>
            <w:tcW w:type="dxa" w:w="720"/>
          </w:tcPr>
          <w:p>
            <w:r/>
            <w:r>
              <w:t>Sur</w:t>
            </w:r>
          </w:p>
        </w:tc>
        <w:tc>
          <w:tcPr>
            <w:tcW w:type="dxa" w:w="720"/>
          </w:tcPr>
          <w:p>
            <w:r/>
            <w:r>
              <w:t>2,81</w:t>
            </w:r>
          </w:p>
        </w:tc>
        <w:tc>
          <w:tcPr>
            <w:tcW w:type="dxa" w:w="720"/>
          </w:tcPr>
          <w:p>
            <w:r/>
            <w:r>
              <w:t>204</w:t>
            </w:r>
          </w:p>
        </w:tc>
        <w:tc>
          <w:tcPr>
            <w:tcW w:type="dxa" w:w="720"/>
          </w:tcPr>
          <w:p>
            <w:r/>
            <w:r>
              <w:t>31</w:t>
            </w:r>
          </w:p>
        </w:tc>
        <w:tc>
          <w:tcPr>
            <w:tcW w:type="dxa" w:w="720"/>
          </w:tcPr>
          <w:p>
            <w:r/>
            <w:r>
              <w:t>47</w:t>
            </w:r>
          </w:p>
        </w:tc>
        <w:tc>
          <w:tcPr>
            <w:tcW w:type="dxa" w:w="720"/>
          </w:tcPr>
          <w:p>
            <w:r/>
            <w:r>
              <w:t>34</w:t>
            </w:r>
          </w:p>
        </w:tc>
        <w:tc>
          <w:tcPr>
            <w:tcW w:type="dxa" w:w="720"/>
          </w:tcPr>
          <w:p>
            <w:r/>
            <w:r>
              <w:t>35</w:t>
            </w:r>
          </w:p>
        </w:tc>
        <w:tc>
          <w:tcPr>
            <w:tcW w:type="dxa" w:w="720"/>
          </w:tcPr>
          <w:p>
            <w:r/>
            <w:r>
              <w:t>30</w:t>
            </w:r>
          </w:p>
        </w:tc>
        <w:tc>
          <w:tcPr>
            <w:tcW w:type="dxa" w:w="720"/>
          </w:tcPr>
          <w:p>
            <w:r/>
            <w:r>
              <w:t>12</w:t>
            </w:r>
          </w:p>
        </w:tc>
        <w:tc>
          <w:tcPr>
            <w:tcW w:type="dxa" w:w="720"/>
          </w:tcPr>
          <w:p>
            <w:r/>
            <w:r>
              <w:t>educación (30)</w:t>
            </w:r>
          </w:p>
        </w:tc>
        <w:tc>
          <w:tcPr>
            <w:tcW w:type="dxa" w:w="720"/>
          </w:tcPr>
          <w:p>
            <w:r/>
            <w:r>
              <w:t>+48%</w:t>
            </w:r>
          </w:p>
        </w:tc>
      </w:tr>
      <w:tr>
        <w:tc>
          <w:tcPr>
            <w:tcW w:type="dxa" w:w="720"/>
          </w:tcPr>
          <w:p>
            <w:r/>
            <w:r>
              <w:t>Quitumbe</w:t>
            </w:r>
          </w:p>
        </w:tc>
        <w:tc>
          <w:tcPr>
            <w:tcW w:type="dxa" w:w="720"/>
          </w:tcPr>
          <w:p>
            <w:r/>
            <w:r>
              <w:t>Sur</w:t>
            </w:r>
          </w:p>
        </w:tc>
        <w:tc>
          <w:tcPr>
            <w:tcW w:type="dxa" w:w="720"/>
          </w:tcPr>
          <w:p>
            <w:r/>
            <w:r>
              <w:t>2,63</w:t>
            </w:r>
          </w:p>
        </w:tc>
        <w:tc>
          <w:tcPr>
            <w:tcW w:type="dxa" w:w="720"/>
          </w:tcPr>
          <w:p>
            <w:r/>
            <w:r>
              <w:t>84</w:t>
            </w:r>
          </w:p>
        </w:tc>
        <w:tc>
          <w:tcPr>
            <w:tcW w:type="dxa" w:w="720"/>
          </w:tcPr>
          <w:p>
            <w:r/>
            <w:r>
              <w:t>30</w:t>
            </w:r>
          </w:p>
        </w:tc>
        <w:tc>
          <w:tcPr>
            <w:tcW w:type="dxa" w:w="720"/>
          </w:tcPr>
          <w:p>
            <w:r/>
            <w:r>
              <w:t>14</w:t>
            </w:r>
          </w:p>
        </w:tc>
        <w:tc>
          <w:tcPr>
            <w:tcW w:type="dxa" w:w="720"/>
          </w:tcPr>
          <w:p>
            <w:r/>
            <w:r>
              <w:t>17</w:t>
            </w:r>
          </w:p>
        </w:tc>
        <w:tc>
          <w:tcPr>
            <w:tcW w:type="dxa" w:w="720"/>
          </w:tcPr>
          <w:p>
            <w:r/>
            <w:r>
              <w:t>6</w:t>
            </w:r>
          </w:p>
        </w:tc>
        <w:tc>
          <w:tcPr>
            <w:tcW w:type="dxa" w:w="720"/>
          </w:tcPr>
          <w:p>
            <w:r/>
            <w:r>
              <w:t>6</w:t>
            </w:r>
          </w:p>
        </w:tc>
        <w:tc>
          <w:tcPr>
            <w:tcW w:type="dxa" w:w="720"/>
          </w:tcPr>
          <w:p>
            <w:r/>
            <w:r>
              <w:t>4</w:t>
            </w:r>
          </w:p>
        </w:tc>
        <w:tc>
          <w:tcPr>
            <w:tcW w:type="dxa" w:w="720"/>
          </w:tcPr>
          <w:p>
            <w:r/>
            <w:r>
              <w:t>salud (6)</w:t>
            </w:r>
          </w:p>
        </w:tc>
        <w:tc>
          <w:tcPr>
            <w:tcW w:type="dxa" w:w="720"/>
          </w:tcPr>
          <w:p>
            <w:r/>
            <w:r>
              <w:t>+62%</w:t>
            </w:r>
          </w:p>
        </w:tc>
      </w:tr>
      <w:tr>
        <w:tc>
          <w:tcPr>
            <w:tcW w:type="dxa" w:w="720"/>
          </w:tcPr>
          <w:p>
            <w:r/>
            <w:r>
              <w:t>Solanda</w:t>
            </w:r>
          </w:p>
        </w:tc>
        <w:tc>
          <w:tcPr>
            <w:tcW w:type="dxa" w:w="720"/>
          </w:tcPr>
          <w:p>
            <w:r/>
            <w:r>
              <w:t>Sur</w:t>
            </w:r>
          </w:p>
        </w:tc>
        <w:tc>
          <w:tcPr>
            <w:tcW w:type="dxa" w:w="720"/>
          </w:tcPr>
          <w:p>
            <w:r/>
            <w:r>
              <w:t>2,87</w:t>
            </w:r>
          </w:p>
        </w:tc>
        <w:tc>
          <w:tcPr>
            <w:tcW w:type="dxa" w:w="720"/>
          </w:tcPr>
          <w:p>
            <w:r/>
            <w:r>
              <w:t>192</w:t>
            </w:r>
          </w:p>
        </w:tc>
        <w:tc>
          <w:tcPr>
            <w:tcW w:type="dxa" w:w="720"/>
          </w:tcPr>
          <w:p>
            <w:r/>
            <w:r>
              <w:t>24</w:t>
            </w:r>
          </w:p>
        </w:tc>
        <w:tc>
          <w:tcPr>
            <w:tcW w:type="dxa" w:w="720"/>
          </w:tcPr>
          <w:p>
            <w:r/>
            <w:r>
              <w:t>65</w:t>
            </w:r>
          </w:p>
        </w:tc>
        <w:tc>
          <w:tcPr>
            <w:tcW w:type="dxa" w:w="720"/>
          </w:tcPr>
          <w:p>
            <w:r/>
            <w:r>
              <w:t>36</w:t>
            </w:r>
          </w:p>
        </w:tc>
        <w:tc>
          <w:tcPr>
            <w:tcW w:type="dxa" w:w="720"/>
          </w:tcPr>
          <w:p>
            <w:r/>
            <w:r>
              <w:t>27</w:t>
            </w:r>
          </w:p>
        </w:tc>
        <w:tc>
          <w:tcPr>
            <w:tcW w:type="dxa" w:w="720"/>
          </w:tcPr>
          <w:p>
            <w:r/>
            <w:r>
              <w:t>9</w:t>
            </w:r>
          </w:p>
        </w:tc>
        <w:tc>
          <w:tcPr>
            <w:tcW w:type="dxa" w:w="720"/>
          </w:tcPr>
          <w:p>
            <w:r/>
            <w:r>
              <w:t>14</w:t>
            </w:r>
          </w:p>
        </w:tc>
        <w:tc>
          <w:tcPr>
            <w:tcW w:type="dxa" w:w="720"/>
          </w:tcPr>
          <w:p>
            <w:r/>
            <w:r>
              <w:t>educación (9)</w:t>
            </w:r>
          </w:p>
        </w:tc>
        <w:tc>
          <w:tcPr>
            <w:tcW w:type="dxa" w:w="720"/>
          </w:tcPr>
          <w:p>
            <w:r/>
            <w:r>
              <w:t>+41%</w:t>
            </w:r>
          </w:p>
        </w:tc>
      </w:tr>
    </w:tbl>
    <w:p>
      <w:pPr>
        <w:pStyle w:val="Heading1"/>
      </w:pPr>
      <w:r>
        <w:t>4. Lo que muestran los números</w:t>
      </w:r>
    </w:p>
    <w:p>
      <w:pPr>
        <w:pStyle w:val="Heading2"/>
      </w:pPr>
      <w:r>
        <w:t>4.1 Quince minutos no son quince minutos</w:t>
      </w:r>
    </w:p>
    <w:p>
      <w:r>
        <w:t xml:space="preserve">El hallazgo que solo aparece al medir por calles: </w:t>
      </w:r>
      <w:r>
        <w:rPr>
          <w:b/>
        </w:rPr>
        <w:t>el área alcanzable a pie varía 3x entre sectores.</w:t>
      </w:r>
    </w:p>
    <w:p>
      <w:pPr>
        <w:pStyle w:val="ListBullet"/>
      </w:pPr>
      <w:r>
        <w:rPr>
          <w:b/>
        </w:rPr>
        <w:t>Centro Histórico: 3,70 km²</w:t>
      </w:r>
      <w:r>
        <w:t xml:space="preserve"> — traza regular, plana, muy conectada.</w:t>
      </w:r>
    </w:p>
    <w:p>
      <w:pPr>
        <w:pStyle w:val="ListBullet"/>
      </w:pPr>
      <w:r>
        <w:rPr>
          <w:b/>
        </w:rPr>
        <w:t>Ponceano: 1,22 km²</w:t>
      </w:r>
      <w:r>
        <w:t xml:space="preserve"> — la misma caminata de 15 minutos cubre </w:t>
      </w:r>
      <w:r>
        <w:rPr>
          <w:b/>
        </w:rPr>
        <w:t>un tercio</w:t>
      </w:r>
      <w:r>
        <w:t xml:space="preserve"> de ciudad.</w:t>
      </w:r>
    </w:p>
    <w:p>
      <w:r>
        <w:t xml:space="preserve">En una ciudad de ladera y quebradas como Quito, *"a 15 minutos a pie"* no describe una distancia: describe </w:t>
      </w:r>
      <w:r>
        <w:rPr>
          <w:b/>
        </w:rPr>
        <w:t>cuánta ciudad te deja alcanzar la traza urbana</w:t>
      </w:r>
      <w:r>
        <w:t>. Dos personas caminando lo mismo, en sectores distintos, viven ciudades de tamaño diferente.</w:t>
      </w:r>
    </w:p>
    <w:p>
      <w:pPr>
        <w:pStyle w:val="Heading2"/>
      </w:pPr>
      <w:r>
        <w:t>4.2 El rango real es de 19,7x</w:t>
      </w:r>
    </w:p>
    <w:p>
      <w:r>
        <w:t xml:space="preserve">De </w:t>
      </w:r>
      <w:r>
        <w:rPr>
          <w:b/>
        </w:rPr>
        <w:t>24</w:t>
      </w:r>
      <w:r>
        <w:t xml:space="preserve"> puntos de servicio alcanzables (Ponceano) a </w:t>
      </w:r>
      <w:r>
        <w:rPr>
          <w:b/>
        </w:rPr>
        <w:t>472</w:t>
      </w:r>
      <w:r>
        <w:t xml:space="preserve"> (La Mariscal). No es una diferencia de matiz: es una diferencia de vida cotidiana dentro de la misma ciudad.</w:t>
      </w:r>
    </w:p>
    <w:p>
      <w:pPr>
        <w:pStyle w:val="Heading2"/>
      </w:pPr>
      <w:r>
        <w:t>4.3 Conectado no es lo mismo que abastecido</w:t>
      </w:r>
    </w:p>
    <w:p>
      <w:r>
        <w:t>Hay sectores con transporte y sin canasta cotidiana: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Sector</w:t>
            </w:r>
          </w:p>
        </w:tc>
        <w:tc>
          <w:tcPr>
            <w:tcW w:type="dxa" w:w="2880"/>
          </w:tcPr>
          <w:p>
            <w:r>
              <w:rPr>
                <w:b/>
              </w:rPr>
            </w:r>
            <w:r>
              <w:rPr>
                <w:b/>
              </w:rPr>
              <w:t>Transporte</w:t>
            </w:r>
          </w:p>
        </w:tc>
        <w:tc>
          <w:tcPr>
            <w:tcW w:type="dxa" w:w="2880"/>
          </w:tcPr>
          <w:p>
            <w:r>
              <w:rPr>
                <w:b/>
              </w:rPr>
            </w:r>
            <w:r>
              <w:rPr>
                <w:b/>
              </w:rPr>
              <w:t>Pero solo…</w:t>
            </w:r>
          </w:p>
        </w:tc>
      </w:tr>
      <w:tr>
        <w:tc>
          <w:tcPr>
            <w:tcW w:type="dxa" w:w="2880"/>
          </w:tcPr>
          <w:p>
            <w:r/>
            <w:r>
              <w:t>Ponceano</w:t>
            </w:r>
          </w:p>
        </w:tc>
        <w:tc>
          <w:tcPr>
            <w:tcW w:type="dxa" w:w="2880"/>
          </w:tcPr>
          <w:p>
            <w:r/>
            <w:r>
              <w:t>10</w:t>
            </w:r>
          </w:p>
        </w:tc>
        <w:tc>
          <w:tcPr>
            <w:tcW w:type="dxa" w:w="2880"/>
          </w:tcPr>
          <w:p>
            <w:r/>
            <w:r>
              <w:rPr>
                <w:b/>
              </w:rPr>
              <w:t>2</w:t>
            </w:r>
            <w:r>
              <w:t xml:space="preserve"> farmacias</w:t>
            </w:r>
          </w:p>
        </w:tc>
      </w:tr>
      <w:tr>
        <w:tc>
          <w:tcPr>
            <w:tcW w:type="dxa" w:w="2880"/>
          </w:tcPr>
          <w:p>
            <w:r/>
            <w:r>
              <w:t>Carcelén</w:t>
            </w:r>
          </w:p>
        </w:tc>
        <w:tc>
          <w:tcPr>
            <w:tcW w:type="dxa" w:w="2880"/>
          </w:tcPr>
          <w:p>
            <w:r/>
            <w:r>
              <w:t>21</w:t>
            </w:r>
          </w:p>
        </w:tc>
        <w:tc>
          <w:tcPr>
            <w:tcW w:type="dxa" w:w="2880"/>
          </w:tcPr>
          <w:p>
            <w:r/>
            <w:r>
              <w:rPr>
                <w:b/>
              </w:rPr>
              <w:t>5</w:t>
            </w:r>
            <w:r>
              <w:t xml:space="preserve"> puntos de educación</w:t>
            </w:r>
          </w:p>
        </w:tc>
      </w:tr>
      <w:tr>
        <w:tc>
          <w:tcPr>
            <w:tcW w:type="dxa" w:w="2880"/>
          </w:tcPr>
          <w:p>
            <w:r/>
            <w:r>
              <w:t>Quitumbe</w:t>
            </w:r>
          </w:p>
        </w:tc>
        <w:tc>
          <w:tcPr>
            <w:tcW w:type="dxa" w:w="2880"/>
          </w:tcPr>
          <w:p>
            <w:r/>
            <w:r>
              <w:t>30</w:t>
            </w:r>
          </w:p>
        </w:tc>
        <w:tc>
          <w:tcPr>
            <w:tcW w:type="dxa" w:w="2880"/>
          </w:tcPr>
          <w:p>
            <w:r/>
            <w:r>
              <w:rPr>
                <w:b/>
              </w:rPr>
              <w:t>6</w:t>
            </w:r>
            <w:r>
              <w:t xml:space="preserve"> puntos de salud</w:t>
            </w:r>
          </w:p>
        </w:tc>
      </w:tr>
      <w:tr>
        <w:tc>
          <w:tcPr>
            <w:tcW w:type="dxa" w:w="2880"/>
          </w:tcPr>
          <w:p>
            <w:r/>
            <w:r>
              <w:t>El Bosque</w:t>
            </w:r>
          </w:p>
        </w:tc>
        <w:tc>
          <w:tcPr>
            <w:tcW w:type="dxa" w:w="2880"/>
          </w:tcPr>
          <w:p>
            <w:r/>
            <w:r>
              <w:t>12</w:t>
            </w:r>
          </w:p>
        </w:tc>
        <w:tc>
          <w:tcPr>
            <w:tcW w:type="dxa" w:w="2880"/>
          </w:tcPr>
          <w:p>
            <w:r/>
            <w:r>
              <w:rPr>
                <w:b/>
              </w:rPr>
              <w:t>8</w:t>
            </w:r>
            <w:r>
              <w:t xml:space="preserve"> puntos de educación</w:t>
            </w:r>
          </w:p>
        </w:tc>
      </w:tr>
    </w:tbl>
    <w:p>
      <w:r>
        <w:rPr>
          <w:b/>
        </w:rPr>
        <w:t>Quitumbe sigue siendo el caso más nítido:</w:t>
      </w:r>
      <w:r>
        <w:t xml:space="preserve"> tiene estación de Metro y 30 puntos de transporte alcanzables, pero </w:t>
      </w:r>
      <w:r>
        <w:rPr>
          <w:b/>
        </w:rPr>
        <w:t>6 de salud y 6 de educación</w:t>
      </w:r>
      <w:r>
        <w:t>. Está construido para *salir*, no para *quedarse*. Un promedio lo llamaría "bien conectado"; el eslabón débil muestra lo que falta.</w:t>
      </w:r>
    </w:p>
    <w:p>
      <w:pPr>
        <w:pStyle w:val="Heading2"/>
      </w:pPr>
      <w:r>
        <w:t>4.4 Sectores sin ninguna presencia de una categoría</w:t>
      </w:r>
    </w:p>
    <w:p>
      <w:r>
        <w:t>A 15 minutos a pie, medidos por calle:</w:t>
      </w:r>
    </w:p>
    <w:p>
      <w:pPr>
        <w:pStyle w:val="ListBullet"/>
      </w:pPr>
      <w:r>
        <w:rPr>
          <w:b/>
        </w:rPr>
        <w:t>Ponceano:</w:t>
      </w:r>
      <w:r>
        <w:t xml:space="preserve"> ningún parque, ningún centro comercial, ningún punto de seguridad.</w:t>
      </w:r>
    </w:p>
    <w:p>
      <w:pPr>
        <w:pStyle w:val="ListBullet"/>
      </w:pPr>
      <w:r>
        <w:rPr>
          <w:b/>
        </w:rPr>
        <w:t>Carcelén:</w:t>
      </w:r>
      <w:r>
        <w:t xml:space="preserve"> ningún centro comercial.</w:t>
      </w:r>
    </w:p>
    <w:p>
      <w:pPr>
        <w:pStyle w:val="Heading2"/>
      </w:pPr>
      <w:r>
        <w:t>4.5 El eje del Metro (Labrador–La Concepción)</w:t>
      </w:r>
    </w:p>
    <w:p>
      <w:r>
        <w:rPr>
          <w:b/>
        </w:rPr>
        <w:t>El Labrador</w:t>
      </w:r>
      <w:r>
        <w:t xml:space="preserve"> es el sector con </w:t>
      </w:r>
      <w:r>
        <w:rPr>
          <w:b/>
        </w:rPr>
        <w:t>menor sesgo de toda la muestra (+19%)</w:t>
      </w:r>
      <w:r>
        <w:t xml:space="preserve">: su traza es tan caminable que el círculo casi acertaba. Alcanza </w:t>
      </w:r>
      <w:r>
        <w:rPr>
          <w:b/>
        </w:rPr>
        <w:t>334</w:t>
      </w:r>
      <w:r>
        <w:t xml:space="preserve"> puntos de servicio en </w:t>
      </w:r>
      <w:r>
        <w:rPr>
          <w:b/>
        </w:rPr>
        <w:t>3,55 km²</w:t>
      </w:r>
      <w:r>
        <w:t xml:space="preserve"> — de las áreas peatonales más grandes medidas. </w:t>
      </w:r>
      <w:r>
        <w:rPr>
          <w:b/>
        </w:rPr>
        <w:t>La Concepción</w:t>
      </w:r>
      <w:r>
        <w:t xml:space="preserve"> alcanza </w:t>
      </w:r>
      <w:r>
        <w:rPr>
          <w:b/>
        </w:rPr>
        <w:t>274</w:t>
      </w:r>
      <w:r>
        <w:t xml:space="preserve"> en 3,23 km². En ambos, la categoría más escasa es educación.</w:t>
      </w:r>
    </w:p>
    <w:p>
      <w:r>
        <w:t xml:space="preserve">Traducido: es un eje de </w:t>
      </w:r>
      <w:r>
        <w:rPr>
          <w:b/>
        </w:rPr>
        <w:t>alta conectividad y servicios densos, con equipamiento educativo por debajo</w:t>
      </w:r>
      <w:r>
        <w:t xml:space="preserve"> de La Floresta o La Mariscal.</w:t>
      </w:r>
    </w:p>
    <w:p>
      <w:pPr>
        <w:pStyle w:val="Heading1"/>
      </w:pPr>
      <w:r>
        <w:t>5. Qué se puede hacer con esto (y qué no)</w:t>
      </w:r>
    </w:p>
    <w:p>
      <w:r>
        <w:rPr>
          <w:b/>
        </w:rPr>
        <w:t>Sirve para:</w:t>
      </w:r>
    </w:p>
    <w:p>
      <w:pPr>
        <w:pStyle w:val="ListBullet"/>
      </w:pPr>
      <w:r>
        <w:rPr>
          <w:b/>
        </w:rPr>
        <w:t>Emparejar intención con lugar</w:t>
      </w:r>
      <w:r>
        <w:t>: si alguien declara que necesita colegio cerca, los datos dicen dónde hay más — sin decirle dónde debe vivir.</w:t>
      </w:r>
    </w:p>
    <w:p>
      <w:pPr>
        <w:pStyle w:val="ListBullet"/>
      </w:pPr>
      <w:r>
        <w:rPr>
          <w:b/>
        </w:rPr>
        <w:t>Dar contexto verificable a un inmueble</w:t>
      </w:r>
      <w:r>
        <w:t>: no "excelente ubicación", sino "a 15 min caminando por calles reales alcanzas X, Y, Z — medido".</w:t>
      </w:r>
    </w:p>
    <w:p>
      <w:pPr>
        <w:pStyle w:val="ListBullet"/>
      </w:pPr>
      <w:r>
        <w:rPr>
          <w:b/>
        </w:rPr>
        <w:t>Detectar huecos de mercado</w:t>
      </w:r>
      <w:r>
        <w:t>: transporte fuerte con servicios débiles es a la vez una oportunidad de desarrollo y una advertencia para el comprador.</w:t>
      </w:r>
    </w:p>
    <w:p>
      <w:r>
        <w:rPr>
          <w:b/>
        </w:rPr>
        <w:t>No sirve para</w:t>
      </w:r>
      <w:r>
        <w:t xml:space="preserve"> —y no debe usarse así—:</w:t>
      </w:r>
    </w:p>
    <w:p>
      <w:pPr>
        <w:pStyle w:val="ListBullet"/>
      </w:pPr>
      <w:r>
        <w:t>Rankear barrios por calidad o deseabilidad.</w:t>
      </w:r>
    </w:p>
    <w:p>
      <w:pPr>
        <w:pStyle w:val="ListBullet"/>
      </w:pPr>
      <w:r>
        <w:t>Segmentar personas por sector (proxy de clase protegida).</w:t>
      </w:r>
    </w:p>
    <w:p>
      <w:pPr>
        <w:pStyle w:val="ListBullet"/>
      </w:pPr>
      <w:r>
        <w:t>Sustituir la verificación en terreno: esta capa dice qué existe según Overture/OSM, no qué encontró un corredor parado en la calle.</w:t>
      </w:r>
    </w:p>
    <w:p>
      <w:pPr>
        <w:pStyle w:val="Heading1"/>
      </w:pPr>
      <w:r>
        <w:t>6. Metodología y próximas ediciones</w:t>
      </w:r>
    </w:p>
    <w:p>
      <w:r>
        <w:rPr>
          <w:b/>
        </w:rPr>
        <w:t>Cómo se calculó:</w:t>
      </w:r>
      <w:r>
        <w:t xml:space="preserve"> para cada centroide de sector se pide a Valhalla la isócrona peatonal de 15 minutos (</w:t>
      </w:r>
      <w:r>
        <w:rPr>
          <w:rFonts w:ascii="Consolas" w:hAnsi="Consolas"/>
          <w:color w:val="1F6FEB"/>
          <w:sz w:val="19"/>
        </w:rPr>
        <w:t>costing=pedestrian</w:t>
      </w:r>
      <w:r>
        <w:t xml:space="preserve">, polígonos cerrados) y se cuentan los POIs operativos de </w:t>
      </w:r>
      <w:r>
        <w:rPr>
          <w:rFonts w:ascii="Consolas" w:hAnsi="Consolas"/>
          <w:color w:val="1F6FEB"/>
          <w:sz w:val="19"/>
        </w:rPr>
        <w:t>pois_propios</w:t>
      </w:r>
      <w:r>
        <w:t xml:space="preserve"> </w:t>
      </w:r>
      <w:r>
        <w:rPr>
          <w:b/>
        </w:rPr>
        <w:t>dentro del polígono</w:t>
      </w:r>
      <w:r>
        <w:t xml:space="preserve"> (</w:t>
      </w:r>
      <w:r>
        <w:rPr>
          <w:rFonts w:ascii="Consolas" w:hAnsi="Consolas"/>
          <w:color w:val="1F6FEB"/>
          <w:sz w:val="19"/>
        </w:rPr>
        <w:t>ST_Contains</w:t>
      </w:r>
      <w:r>
        <w:t xml:space="preserve">). El área se calcula en </w:t>
      </w:r>
      <w:r>
        <w:rPr>
          <w:rFonts w:ascii="Consolas" w:hAnsi="Consolas"/>
          <w:color w:val="1F6FEB"/>
          <w:sz w:val="19"/>
        </w:rPr>
        <w:t>geography</w:t>
      </w:r>
      <w:r>
        <w:t xml:space="preserve"> (km² reales). En paralelo se cuenta el total dentro del radio de 1.200 m de la ed.1, solo para cuantificar el sesgo del método anterior. Si Valhalla no responde para un sector, </w:t>
      </w:r>
      <w:r>
        <w:rPr>
          <w:b/>
        </w:rPr>
        <w:t>el sector se omite</w:t>
      </w:r>
      <w:r>
        <w:t xml:space="preserve"> en vez de sustituirse por radio: mezclar dos métodos en la misma tabla la invalidaría.</w:t>
      </w:r>
    </w:p>
    <w:p>
      <w:r>
        <w:rPr>
          <w:b/>
        </w:rPr>
        <w:t>Edición 3 — mejoras pendientes:</w:t>
      </w:r>
    </w:p>
    <w:p>
      <w:pPr>
        <w:pStyle w:val="ListNumber"/>
      </w:pPr>
      <w:r>
        <w:rPr>
          <w:b/>
        </w:rPr>
        <w:t>Centroides por parroquia censal</w:t>
      </w:r>
      <w:r>
        <w:t>, no por punto aproximado.</w:t>
      </w:r>
    </w:p>
    <w:p>
      <w:pPr>
        <w:pStyle w:val="ListNumber"/>
      </w:pPr>
      <w:r>
        <w:rPr>
          <w:b/>
        </w:rPr>
        <w:t>Más sectores</w:t>
      </w:r>
      <w:r>
        <w:t xml:space="preserve"> y cobertura de valles (Cumbayá, Tumbaco).</w:t>
      </w:r>
    </w:p>
    <w:p>
      <w:pPr>
        <w:pStyle w:val="ListNumber"/>
      </w:pPr>
      <w:r>
        <w:rPr>
          <w:b/>
        </w:rPr>
        <w:t>Cruce con oferta real</w:t>
      </w:r>
      <w:r>
        <w:t xml:space="preserve"> cuando haya inventario verificado suficiente.</w:t>
      </w:r>
    </w:p>
    <w:p>
      <w:pPr>
        <w:pStyle w:val="ListNumber"/>
      </w:pPr>
      <w:r>
        <w:rPr>
          <w:b/>
        </w:rPr>
        <w:t>Verificación en terreno</w:t>
      </w:r>
      <w:r>
        <w:t xml:space="preserve"> de una muestra: el diferencial que ninguna capa descargada tiene.</w:t>
      </w:r>
    </w:p>
    <w:p>
      <w:r>
        <w:rPr>
          <w:b/>
        </w:rPr>
        <w:t>Lo que nunca va a tener:</w:t>
      </w:r>
      <w:r>
        <w:t xml:space="preserve"> un score único de zona.</w:t>
      </w:r>
    </w:p>
    <w:p>
      <w:pPr>
        <w:pStyle w:val="Heading1"/>
      </w:pPr>
      <w:r>
        <w:t>7. Proveniencia y honestidad</w:t>
      </w:r>
    </w:p>
    <w:p>
      <w:pPr>
        <w:pStyle w:val="ListBullet"/>
      </w:pPr>
      <w:r>
        <w:rPr>
          <w:b/>
        </w:rPr>
        <w:t>Dato propio:</w:t>
      </w:r>
      <w:r>
        <w:t xml:space="preserve"> los 8.499 POIs son de Contexto (Overture Places + OSM, conflados y curados). </w:t>
      </w:r>
      <w:r>
        <w:rPr>
          <w:b/>
        </w:rPr>
        <w:t>No están verificados en terreno.</w:t>
      </w:r>
    </w:p>
    <w:p>
      <w:pPr>
        <w:pStyle w:val="ListBullet"/>
      </w:pPr>
      <w:r>
        <w:rPr>
          <w:b/>
        </w:rPr>
        <w:t>Motor de isócronas propio:</w:t>
      </w:r>
      <w:r>
        <w:t xml:space="preserve"> Valhalla auto-hospedado con tiles de Ecuador. Sin llaves de terceros — y sin el problema legal de almacenar isócronas de Google (sus términos lo prohíben; la licencia ODbL de OSM no).</w:t>
      </w:r>
    </w:p>
    <w:p>
      <w:pPr>
        <w:pStyle w:val="ListBullet"/>
      </w:pPr>
      <w:r>
        <w:rPr>
          <w:b/>
        </w:rPr>
        <w:t>Comparación con el estudio de Lima:</w:t>
      </w:r>
      <w:r>
        <w:t xml:space="preserve"> *per CODIP/IPSOS Perú (7ª edición, campo oct-2025 a ene-2026, n=739, panel del portal Nexo Inmobiliario)*. Se cita como referencia de método, no como dato aplicable a Quito: otra ciudad, otra moneda, otro sistema hipotecario.</w:t>
      </w:r>
    </w:p>
    <w:p>
      <w:pPr>
        <w:pStyle w:val="ListBullet"/>
      </w:pPr>
      <w:r>
        <w:rPr>
          <w:b/>
        </w:rPr>
        <w:t>Corrección publicada:</w:t>
      </w:r>
      <w:r>
        <w:t xml:space="preserve"> la ed.1 de este mismo documento sobreestimaba entre 15% y 471%. El dato viejo no se borró: se midió y se reporta.</w:t>
      </w:r>
    </w:p>
    <w:p>
      <w:pPr>
        <w:pStyle w:val="ListBullet"/>
      </w:pPr>
      <w:r>
        <w:t>Cada número sale de una consulta reproducible sobre datos propios. Si alguien discrepa, puede correr el motor.</w:t>
      </w:r>
    </w:p>
    <w:p>
      <w:pPr>
        <w:pStyle w:val="IntenseQuote"/>
      </w:pPr>
      <w:r>
        <w:rPr>
          <w:b/>
        </w:rPr>
        <w:t>La frase que resume el método:</w:t>
      </w:r>
      <w:r>
        <w:t xml:space="preserve"> ellos preguntan qué quiere la gente; nosotros medimos qué se alcanza caminando. Las dos preguntas importan — pero solo una se puede verificar sin encuestar a nadie.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