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Guion — Reunión con Ricardo Suárez (InmobIA, Mazatlán)</w:t>
      </w:r>
    </w:p>
    <w:p>
      <w:r>
        <w:rPr>
          <w:b/>
        </w:rPr>
        <w:t>Objetivo:</w:t>
      </w:r>
      <w:r>
        <w:t xml:space="preserve"> descubrir su interés real, posicionar Contexto como </w:t>
      </w:r>
      <w:r>
        <w:rPr>
          <w:b/>
        </w:rPr>
        <w:t>el motor que integra (no construye)</w:t>
      </w:r>
      <w:r>
        <w:t xml:space="preserve">, y aterrizar un </w:t>
      </w:r>
      <w:r>
        <w:rPr>
          <w:b/>
        </w:rPr>
        <w:t>piloto acotado</w:t>
      </w:r>
      <w:r>
        <w:t>. NO vender una app; ofrecer infraestructura.</w:t>
      </w:r>
    </w:p>
    <w:p>
      <w:r>
        <w:rPr>
          <w:b/>
        </w:rPr>
        <w:t>Duración sugerida:</w:t>
      </w:r>
      <w:r>
        <w:t xml:space="preserve"> 30 min. </w:t>
      </w:r>
      <w:r>
        <w:rPr>
          <w:b/>
        </w:rPr>
        <w:t>Regla de oro:</w:t>
      </w:r>
      <w:r>
        <w:t xml:space="preserve"> escucha 80%, habla 20%.</w:t>
      </w:r>
    </w:p>
    <w:p>
      <w:pPr>
        <w:pStyle w:val="Heading1"/>
      </w:pPr>
      <w:r>
        <w:t>0) Antes de la llamada (checklist)</w:t>
      </w:r>
    </w:p>
    <w:p>
      <w:pPr>
        <w:pStyle w:val="ListBullet"/>
      </w:pPr>
      <w:r>
        <w:t xml:space="preserve">[ ] </w:t>
      </w:r>
      <w:r>
        <w:rPr>
          <w:b/>
        </w:rPr>
        <w:t>NDA mutuo</w:t>
      </w:r>
      <w:r>
        <w:t xml:space="preserve"> listo para enviar (no enseñar arquitectura a fondo sin firmar).</w:t>
      </w:r>
    </w:p>
    <w:p>
      <w:pPr>
        <w:pStyle w:val="ListBullet"/>
      </w:pPr>
      <w:r>
        <w:t xml:space="preserve">[ ] </w:t>
      </w:r>
      <w:r>
        <w:rPr>
          <w:b/>
        </w:rPr>
        <w:t>Demo preparada y probada:</w:t>
      </w:r>
    </w:p>
    <w:p>
      <w:pPr>
        <w:pStyle w:val="ListBullet2"/>
      </w:pPr>
      <w:r>
        <w:t xml:space="preserve">Mapa conversacional </w:t>
      </w:r>
      <w:r>
        <w:rPr>
          <w:b/>
        </w:rPr>
        <w:t>sobre Mazatlán</w:t>
      </w:r>
      <w:r>
        <w:t xml:space="preserve"> (funciona global): tener una pregunta lista, p. ej. *"qué hay cerca de Marina Mazatlán"*.</w:t>
      </w:r>
    </w:p>
    <w:p>
      <w:pPr>
        <w:pStyle w:val="ListBullet2"/>
      </w:pPr>
      <w:r>
        <w:rPr>
          <w:b/>
        </w:rPr>
        <w:t>API de inversión</w:t>
      </w:r>
      <w:r>
        <w:t xml:space="preserve"> sobre un inmueble real: el de Jorge Salvador Lara (Quito) con </w:t>
      </w:r>
      <w:r>
        <w:rPr>
          <w:b/>
        </w:rPr>
        <w:t>renta realista ($350 → bruta 8,4%)</w:t>
      </w:r>
      <w:r>
        <w:t xml:space="preserve"> para que el número luzca. *(Nota interna: aún no hay activos en Mazatlán; la demo de inversión es sobre un activo de Quito para mostrar la capacidad.)*</w:t>
      </w:r>
    </w:p>
    <w:p>
      <w:pPr>
        <w:pStyle w:val="ListBullet"/>
      </w:pPr>
      <w:r>
        <w:t xml:space="preserve">[ ] One-pager </w:t>
      </w:r>
      <w:r>
        <w:rPr>
          <w:rFonts w:ascii="Consolas" w:hAnsi="Consolas"/>
          <w:color w:val="1F6FEB"/>
          <w:sz w:val="19"/>
        </w:rPr>
        <w:t>.docx</w:t>
      </w:r>
      <w:r>
        <w:t xml:space="preserve"> a la mano por si lo pide.</w:t>
      </w:r>
    </w:p>
    <w:p>
      <w:pPr>
        <w:pStyle w:val="Heading1"/>
      </w:pPr>
      <w:r>
        <w:t>1) Apertura — escuchar primero (5 min)</w:t>
      </w:r>
    </w:p>
    <w:p>
      <w:r>
        <w:t xml:space="preserve">No abras con tu pitch. Abre con </w:t>
      </w:r>
      <w:r>
        <w:rPr>
          <w:b/>
        </w:rPr>
        <w:t>su mundo</w:t>
      </w:r>
      <w:r>
        <w:t>:</w:t>
      </w:r>
    </w:p>
    <w:p>
      <w:pPr>
        <w:pStyle w:val="IntenseQuote"/>
      </w:pPr>
      <w:r>
        <w:t>*"Ricardo, antes de contarte lo mío — cuéntame: ¿en qué punto exacto de tu funnel sientes que el comprador se enfría o que el lead llega 'flojo' para el desarrollador?"*</w:t>
      </w:r>
    </w:p>
    <w:p>
      <w:r>
        <w:t xml:space="preserve">Deja que </w:t>
      </w:r>
      <w:r>
        <w:rPr>
          <w:b/>
        </w:rPr>
        <w:t>él nombre el hueco</w:t>
      </w:r>
      <w:r>
        <w:t xml:space="preserve"> (la zona, la calidad del lead). Toma nota. Ese hueco es lo que tú llenas.</w:t>
      </w:r>
    </w:p>
    <w:p>
      <w:pPr>
        <w:pStyle w:val="Heading1"/>
      </w:pPr>
      <w:r>
        <w:t>2) El encuadre (2 min)</w:t>
      </w:r>
    </w:p>
    <w:p>
      <w:pPr>
        <w:pStyle w:val="IntenseQuote"/>
      </w:pPr>
      <w:r>
        <w:t xml:space="preserve">*"Yo no compito con tu funnel — soy la </w:t>
      </w:r>
      <w:r>
        <w:rPr>
          <w:b/>
        </w:rPr>
        <w:t>capa de inteligencia</w:t>
      </w:r>
      <w:r>
        <w:t xml:space="preserve"> que lo hace más inteligente. Tú cierras la cita; yo hago que el comprador llegue sabiendo, y que el lead llegue con tesis. No construyes nada: lo integras vía API, como integrarías un proveedor de pagos."*</w:t>
      </w:r>
    </w:p>
    <w:p>
      <w:pPr>
        <w:pStyle w:val="Heading1"/>
      </w:pPr>
      <w:r>
        <w:t>3) La demo en vivo (10 min) — *muestra, no cuentes*</w:t>
      </w:r>
    </w:p>
    <w:p>
      <w:pPr>
        <w:pStyle w:val="ListNumber"/>
      </w:pPr>
      <w:r>
        <w:rPr>
          <w:b/>
        </w:rPr>
        <w:t>Mapa conversacional sobre Mazatlán:</w:t>
      </w:r>
      <w:r>
        <w:t xml:space="preserve"> *"párate en cualquier punto y pregúntale al mapa"* → ilumina servicios/rutas reales. Mensaje: *"esto responde con datos verificables de cualquier zona, hoy."*</w:t>
      </w:r>
    </w:p>
    <w:p>
      <w:pPr>
        <w:pStyle w:val="ListNumber"/>
      </w:pPr>
      <w:r>
        <w:rPr>
          <w:b/>
        </w:rPr>
        <w:t>API de inversión (el momento fuerte):</w:t>
      </w:r>
      <w:r>
        <w:t xml:space="preserve"> muestra </w:t>
      </w:r>
      <w:r>
        <w:rPr>
          <w:rFonts w:ascii="Consolas" w:hAnsi="Consolas"/>
          <w:color w:val="1F6FEB"/>
          <w:sz w:val="19"/>
        </w:rPr>
        <w:t>GET /assets/{id}/investment</w:t>
      </w:r>
      <w:r>
        <w:t xml:space="preserve"> devolviendo el dashboard de un inmueble real — yields + veredicto + </w:t>
      </w:r>
      <w:r>
        <w:rPr>
          <w:b/>
        </w:rPr>
        <w:t>alertas honestas</w:t>
      </w:r>
      <w:r>
        <w:t xml:space="preserve"> + </w:t>
      </w:r>
      <w:r>
        <w:rPr>
          <w:b/>
        </w:rPr>
        <w:t>confianza por dato</w:t>
      </w:r>
      <w:r>
        <w:t>. Mensaje:</w:t>
      </w:r>
    </w:p>
    <w:p>
      <w:pPr>
        <w:pStyle w:val="IntenseQuote"/>
      </w:pPr>
      <w:r>
        <w:t>*"Tu desarrollador no recibe 'alguien preguntó'. Recibe 'comprador interesado en un activo que rinde 8,4%, con la renta marcada como estimación y el estado por verificar'. Eso es un lead premium — y honesto. Por eso paga más."*</w:t>
      </w:r>
    </w:p>
    <w:p>
      <w:pPr>
        <w:pStyle w:val="Heading1"/>
      </w:pPr>
      <w:r>
        <w:t>4) El modelo (3 min)</w:t>
      </w:r>
    </w:p>
    <w:p>
      <w:pPr>
        <w:pStyle w:val="ListBullet"/>
      </w:pPr>
      <w:r>
        <w:rPr>
          <w:b/>
        </w:rPr>
        <w:t>Revenue-share por cita calificada</w:t>
      </w:r>
      <w:r>
        <w:t>, no tarifa plana. *"Mi contexto sube el valor de tu cita; tomo una tajada del delta. Si ganas más, gano más."*</w:t>
      </w:r>
    </w:p>
    <w:p>
      <w:pPr>
        <w:pStyle w:val="ListBullet"/>
      </w:pPr>
      <w:r>
        <w:t>Arranque simple: fee mensual bajo + share por cita en el piloto.</w:t>
      </w:r>
    </w:p>
    <w:p>
      <w:pPr>
        <w:pStyle w:val="ListBullet"/>
      </w:pPr>
      <w:r>
        <w:rPr>
          <w:b/>
        </w:rPr>
        <w:t>Menú de integración A–E</w:t>
      </w:r>
      <w:r>
        <w:t xml:space="preserve"> (zona, mapa embebido, powered-by, captura de intención, </w:t>
      </w:r>
      <w:r>
        <w:rPr>
          <w:b/>
        </w:rPr>
        <w:t>API de inversión</w:t>
      </w:r>
      <w:r>
        <w:t>). Empezar por una.</w:t>
      </w:r>
    </w:p>
    <w:p>
      <w:pPr>
        <w:pStyle w:val="Heading1"/>
      </w:pPr>
      <w:r>
        <w:t>5) Manejo de objeciones (prepáralas)</w:t>
      </w:r>
    </w:p>
    <w:p>
      <w:pPr>
        <w:pStyle w:val="ListBullet"/>
      </w:pPr>
      <w:r>
        <w:rPr>
          <w:b/>
        </w:rPr>
        <w:t>"¿Eres solo tú?"</w:t>
      </w:r>
      <w:r>
        <w:t xml:space="preserve"> → *"Opero AI-nativo: yo + un motor de estrategia + ejecución técnica con IA. Por eso envío como un equipo grande con costos de uno. Para ti eso es velocidad y un proveedor enfocado — y empezamos con un piloto acotado, no un matrimonio."* (No te disculpes; reencuádralo como virtud.)</w:t>
      </w:r>
    </w:p>
    <w:p>
      <w:pPr>
        <w:pStyle w:val="ListBullet"/>
      </w:pPr>
      <w:r>
        <w:rPr>
          <w:b/>
        </w:rPr>
        <w:t>"¿Funciona con datos de México?"</w:t>
      </w:r>
      <w:r>
        <w:t xml:space="preserve"> → *"El motor es global (validado en Quito y Bogotá); zona y servicios salen de Google/OpenStreetMap, que cubren Mazatlán hoy. La ficha verificada se construye con tus aliados en el piloto — y ese dato propio es el foso."*</w:t>
      </w:r>
    </w:p>
    <w:p>
      <w:pPr>
        <w:pStyle w:val="ListBullet"/>
      </w:pPr>
      <w:r>
        <w:rPr>
          <w:b/>
        </w:rPr>
        <w:t>"¿Por qué no lo construyo yo?"</w:t>
      </w:r>
      <w:r>
        <w:t xml:space="preserve"> → *"Podrías, en meses y con equipo. O lo integras esta semana y te concentras en lo tuyo: leads y desarrolladores. Apaleo le ganó al mercado hotelero siendo el motor que se integra, no el que cada hotel reconstruye."*</w:t>
      </w:r>
    </w:p>
    <w:p>
      <w:pPr>
        <w:pStyle w:val="ListBullet"/>
      </w:pPr>
      <w:r>
        <w:rPr>
          <w:b/>
        </w:rPr>
        <w:t>"¿Y si quiero exclusividad/los datos?"</w:t>
      </w:r>
      <w:r>
        <w:t xml:space="preserve"> → *"Tú eres dueño de tus análisis y datos; sin lock-in. Hablemos de exclusividad por mercado en el piloto."*</w:t>
      </w:r>
    </w:p>
    <w:p>
      <w:pPr>
        <w:pStyle w:val="Heading1"/>
      </w:pPr>
      <w:r>
        <w:t>6) El cierre (3 min)</w:t>
      </w:r>
    </w:p>
    <w:p>
      <w:pPr>
        <w:pStyle w:val="IntenseQuote"/>
      </w:pPr>
      <w:r>
        <w:t xml:space="preserve">*"Propongo: NDA mutuo esta semana, y un </w:t>
      </w:r>
      <w:r>
        <w:rPr>
          <w:b/>
        </w:rPr>
        <w:t>piloto de 90 días</w:t>
      </w:r>
      <w:r>
        <w:t xml:space="preserve"> en Mazatlán — yo pongo la capa de inteligencia sobre tu inventario inicial, y medimos el *lift* en calidad de cita (las métricas de tu propio deck). Si las citas 'con contexto' valen y cierran más, escalamos. ¿Te late arrancar así?"*</w:t>
      </w:r>
    </w:p>
    <w:p>
      <w:r>
        <w:t>Cierra con un siguiente paso CONCRETO y una fecha.</w:t>
      </w:r>
    </w:p>
    <w:p>
      <w:pPr>
        <w:pStyle w:val="Heading1"/>
      </w:pPr>
      <w:r>
        <w:t>Lo que NO hacer</w:t>
      </w:r>
    </w:p>
    <w:p>
      <w:pPr>
        <w:pStyle w:val="ListBullet"/>
      </w:pPr>
      <w:r>
        <w:t>❌ No revelar la arquitectura técnica a fondo sin NDA.</w:t>
      </w:r>
    </w:p>
    <w:p>
      <w:pPr>
        <w:pStyle w:val="ListBullet"/>
      </w:pPr>
      <w:r>
        <w:t xml:space="preserve">❌ No rogar ni sobrevender la "empresa" — vende el </w:t>
      </w:r>
      <w:r>
        <w:rPr>
          <w:b/>
        </w:rPr>
        <w:t>motor</w:t>
      </w:r>
      <w:r>
        <w:t xml:space="preserve"> y el </w:t>
      </w:r>
      <w:r>
        <w:rPr>
          <w:b/>
        </w:rPr>
        <w:t>piloto</w:t>
      </w:r>
      <w:r>
        <w:t>.</w:t>
      </w:r>
    </w:p>
    <w:p>
      <w:pPr>
        <w:pStyle w:val="ListBullet"/>
      </w:pPr>
      <w:r>
        <w:t xml:space="preserve">❌ No perder de vista que </w:t>
      </w:r>
      <w:r>
        <w:rPr>
          <w:b/>
        </w:rPr>
        <w:t>Grupo Bolívar es el pez 100x</w:t>
      </w:r>
      <w:r>
        <w:t>: Ricardo es piloto + prueba internacional, no la prioridad. Que no te consuma foco.</w:t>
      </w:r>
    </w:p>
    <w:p>
      <w:pPr>
        <w:pStyle w:val="Heading1"/>
      </w:pPr>
      <w:r>
        <w:t>La frase ancla</w:t>
      </w:r>
    </w:p>
    <w:p>
      <w:pPr>
        <w:pStyle w:val="IntenseQuote"/>
      </w:pPr>
      <w:r>
        <w:t>*"No vendo una app inmobiliaria. Vendo el motor de inteligencia que tu InmobIA integra — y que hace que cada lead llegue con tesis y verdad verificada."*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