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— Producto Contexto · próximos 6 meses (ago 2026 → ene 2027)</w:t>
      </w:r>
    </w:p>
    <w:p>
      <w:pPr>
        <w:pStyle w:val="Heading2"/>
      </w:pPr>
      <w:r>
        <w:t>Auditoría del estado real + roadmap anclado en el wedge Quito</w:t>
      </w:r>
    </w:p>
    <w:p>
      <w:r>
        <w:rPr>
          <w:b/>
        </w:rPr>
        <w:t>Fecha:</w:t>
      </w:r>
      <w:r>
        <w:t xml:space="preserve"> 2026-07-24 · </w:t>
      </w:r>
      <w:r>
        <w:rPr>
          <w:b/>
        </w:rPr>
        <w:t>Autor:</w:t>
      </w:r>
      <w:r>
        <w:t xml:space="preserve"> Contexto AI (auditoría de repo + estrategia de la semana) · </w:t>
      </w:r>
      <w:r>
        <w:rPr>
          <w:b/>
        </w:rPr>
        <w:t>Estado:</w:t>
      </w:r>
      <w:r>
        <w:t xml:space="preserve"> v1.1 — </w:t>
      </w:r>
      <w:r>
        <w:rPr>
          <w:b/>
        </w:rPr>
        <w:t>RE-AUDITADO 2026-07-24</w:t>
      </w:r>
      <w:r>
        <w:t xml:space="preserve"> (ver §0.5, que corrige y re-ancla); borrador para red-team del fundador</w:t>
      </w:r>
    </w:p>
    <w:p>
      <w:pPr>
        <w:pStyle w:val="IntenseQuote"/>
      </w:pPr>
      <w:r>
        <w:rPr>
          <w:b/>
        </w:rPr>
        <w:t>Objetivo verificable a 6 meses:</w:t>
      </w:r>
      <w:r>
        <w:t xml:space="preserve"> probar el </w:t>
      </w:r>
      <w:r>
        <w:rPr>
          <w:b/>
        </w:rPr>
        <w:t>ICP de dos caras</w:t>
      </w:r>
      <w:r>
        <w:t xml:space="preserve"> en Quito con MAKLO — (a) el comprador-habitante confía en la ficha verificada y llega al </w:t>
      </w:r>
      <w:r>
        <w:rPr>
          <w:b/>
        </w:rPr>
        <w:t>pico de intención</w:t>
      </w:r>
      <w:r>
        <w:t xml:space="preserve">; (b) el desarrollador </w:t>
      </w:r>
      <w:r>
        <w:rPr>
          <w:b/>
        </w:rPr>
        <w:t>paga por el lead calificado</w:t>
      </w:r>
      <w:r>
        <w:t xml:space="preserve"> — todo </w:t>
      </w:r>
      <w:r>
        <w:rPr>
          <w:b/>
        </w:rPr>
        <w:t>instrumentado y medido</w:t>
      </w:r>
      <w:r>
        <w:t xml:space="preserve"> (lift de intención + handoffs calificados). No "más features": *evidencia del negocio*.</w:t>
      </w:r>
    </w:p>
    <w:p>
      <w:pPr>
        <w:pStyle w:val="Heading1"/>
      </w:pPr>
      <w:r>
        <w:t>0.5 · RE-AUDITORÍA (2026-07-24) — corrección honesta de scope</w:t>
      </w:r>
    </w:p>
    <w:p>
      <w:pPr>
        <w:pStyle w:val="IntenseQuote"/>
      </w:pPr>
      <w:r>
        <w:t xml:space="preserve">Tras auditar el </w:t>
      </w:r>
      <w:r>
        <w:rPr>
          <w:b/>
        </w:rPr>
        <w:t>código real</w:t>
      </w:r>
      <w:r>
        <w:t xml:space="preserve"> (no el NORTHSTAR desactualizado), este plan estaba </w:t>
      </w:r>
      <w:r>
        <w:rPr>
          <w:b/>
        </w:rPr>
        <w:t>sobre-dimensionado en construcción.</w:t>
      </w:r>
      <w:r>
        <w:t xml:space="preserve"> La mayoría de las "fases a construir" </w:t>
      </w:r>
      <w:r>
        <w:rPr>
          <w:b/>
        </w:rPr>
        <w:t>ya está construida.</w:t>
      </w:r>
      <w:r>
        <w:t xml:space="preserve"> Esta sección corrige y re-ancla; el cuerpo de abajo se conserva como el razonamiento original, superado en scope por esto. *Reconocimiento honesto: no audité a fondo la superficie CRM/lift antes de escribir el plan — este es el correctivo.*</w:t>
      </w:r>
    </w:p>
    <w:p>
      <w:r>
        <w:rPr>
          <w:b/>
        </w:rPr>
        <w:t>Lo que ya está construido (verificado en código, no en el NORTHSTAR):</w:t>
      </w:r>
    </w:p>
    <w:p>
      <w:pPr>
        <w:pStyle w:val="ListBullet"/>
      </w:pPr>
      <w:r>
        <w:rPr>
          <w:b/>
        </w:rPr>
        <w:t>Fase 0 (instrumentar):</w:t>
      </w:r>
      <w:r>
        <w:t xml:space="preserve"> había cómputo en vivo (</w:t>
      </w:r>
      <w:r>
        <w:rPr>
          <w:rFonts w:ascii="Consolas" w:hAnsi="Consolas"/>
          <w:color w:val="1F6FEB"/>
          <w:sz w:val="19"/>
        </w:rPr>
        <w:t>intencion_de_sesion</w:t>
      </w:r>
      <w:r>
        <w:t>) + ahora persistencia (</w:t>
      </w:r>
      <w:r>
        <w:rPr>
          <w:rFonts w:ascii="Consolas" w:hAnsi="Consolas"/>
          <w:color w:val="1F6FEB"/>
          <w:sz w:val="19"/>
        </w:rPr>
        <w:t>intencion_sesion</w:t>
      </w:r>
      <w:r>
        <w:t xml:space="preserve"> / </w:t>
      </w:r>
      <w:r>
        <w:rPr>
          <w:rFonts w:ascii="Consolas" w:hAnsi="Consolas"/>
          <w:color w:val="1F6FEB"/>
          <w:sz w:val="19"/>
        </w:rPr>
        <w:t>intencion_evento</w:t>
      </w:r>
      <w:r>
        <w:t xml:space="preserve">) + el lift lee el recorrido (Part A). </w:t>
      </w:r>
      <w:r>
        <w:rPr>
          <w:b/>
        </w:rPr>
        <w:t>Hecho y en prod, probado con sesión real.</w:t>
      </w:r>
    </w:p>
    <w:p>
      <w:pPr>
        <w:pStyle w:val="ListBullet"/>
      </w:pPr>
      <w:r>
        <w:rPr>
          <w:b/>
        </w:rPr>
        <w:t>Fase 1 (CRM Vivo + handoff + lift):</w:t>
      </w:r>
      <w:r>
        <w:t xml:space="preserve"> ✅ </w:t>
      </w:r>
      <w:r>
        <w:rPr>
          <w:b/>
        </w:rPr>
        <w:t>SHIPPED.</w:t>
      </w:r>
      <w:r>
        <w:t xml:space="preserve"> Panel de leads (</w:t>
      </w:r>
      <w:r>
        <w:rPr>
          <w:rFonts w:ascii="Consolas" w:hAnsi="Consolas"/>
          <w:color w:val="1F6FEB"/>
          <w:sz w:val="19"/>
        </w:rPr>
        <w:t>LeadsPanel.jsx</w:t>
      </w:r>
      <w:r>
        <w:t xml:space="preserve"> + </w:t>
      </w:r>
      <w:r>
        <w:rPr>
          <w:rFonts w:ascii="Consolas" w:hAnsi="Consolas"/>
          <w:color w:val="1F6FEB"/>
          <w:sz w:val="19"/>
        </w:rPr>
        <w:t>/assets/{id}/leads</w:t>
      </w:r>
      <w:r>
        <w:t xml:space="preserve">), funnel, handoff al pico, chat in-platform, y </w:t>
      </w:r>
      <w:r>
        <w:rPr>
          <w:rFonts w:ascii="Consolas" w:hAnsi="Consolas"/>
          <w:color w:val="1F6FEB"/>
          <w:sz w:val="19"/>
        </w:rPr>
        <w:t>/assets/metricas/lift</w:t>
      </w:r>
      <w:r>
        <w:t xml:space="preserve"> con disciplina anti-vanity.</w:t>
      </w:r>
    </w:p>
    <w:p>
      <w:pPr>
        <w:pStyle w:val="ListBullet"/>
      </w:pPr>
      <w:r>
        <w:rPr>
          <w:b/>
        </w:rPr>
        <w:t>Fase 2 (auditoría del comprador):</w:t>
      </w:r>
      <w:r>
        <w:t xml:space="preserve"> 🔨 </w:t>
      </w:r>
      <w:r>
        <w:rPr>
          <w:b/>
        </w:rPr>
        <w:t>parcial, más de lo esperado</w:t>
      </w:r>
      <w:r>
        <w:t xml:space="preserve"> — capa de inversión expuesta (</w:t>
      </w:r>
      <w:r>
        <w:rPr>
          <w:rFonts w:ascii="Consolas" w:hAnsi="Consolas"/>
          <w:color w:val="1F6FEB"/>
          <w:sz w:val="19"/>
        </w:rPr>
        <w:t>GET /{id}/investment</w:t>
      </w:r>
      <w:r>
        <w:t>), visión/ficha técnica, entorno/habitabilidad/estilo-de-vida.</w:t>
      </w:r>
    </w:p>
    <w:p>
      <w:pPr>
        <w:pStyle w:val="ListBullet"/>
      </w:pPr>
      <w:r>
        <w:rPr>
          <w:b/>
        </w:rPr>
        <w:t>Fase 3 (storefront / Canal):</w:t>
      </w:r>
      <w:r>
        <w:t xml:space="preserve"> 🔨 kit AuraReal completo en </w:t>
      </w:r>
      <w:r>
        <w:rPr>
          <w:rFonts w:ascii="Consolas" w:hAnsi="Consolas"/>
          <w:color w:val="1F6FEB"/>
          <w:sz w:val="19"/>
        </w:rPr>
        <w:t>lanzamiento-pyme/</w:t>
      </w:r>
      <w:r>
        <w:t>; Canal de Aura en su Fase 0 (canal fantasma).</w:t>
      </w:r>
    </w:p>
    <w:p>
      <w:r>
        <w:rPr>
          <w:b/>
        </w:rPr>
        <w:t>Los gaps REALES (pequeños, de código — hacer cuando el uso lo pida):</w:t>
      </w:r>
    </w:p>
    <w:p>
      <w:pPr>
        <w:pStyle w:val="ListNumber"/>
      </w:pPr>
      <w:r>
        <w:rPr>
          <w:b/>
        </w:rPr>
        <w:t>Atribución por origen</w:t>
      </w:r>
      <w:r>
        <w:t xml:space="preserve"> (orgánico-habitante vs campaña-pagada) — el muro de leads del Canal §8. No construido.</w:t>
      </w:r>
    </w:p>
    <w:p>
      <w:pPr>
        <w:pStyle w:val="ListNumber"/>
      </w:pPr>
      <w:r>
        <w:rPr>
          <w:b/>
        </w:rPr>
        <w:t>Legal Parser</w:t>
      </w:r>
      <w:r>
        <w:t xml:space="preserve"> (escrituras/predial → alertas) — el pilar legal de la auditoría Habivio. No confirmado como construido.</w:t>
      </w:r>
    </w:p>
    <w:p>
      <w:pPr>
        <w:pStyle w:val="ListNumber"/>
      </w:pPr>
      <w:r>
        <w:rPr>
          <w:b/>
        </w:rPr>
        <w:t>OKF / capa citable</w:t>
      </w:r>
      <w:r>
        <w:t xml:space="preserve"> (Fase 4) — planificado, futuro.</w:t>
      </w:r>
    </w:p>
    <w:p>
      <w:r>
        <w:rPr>
          <w:b/>
        </w:rPr>
        <w:t>El reencuadre que gobierna los próximos 6 meses:</w:t>
      </w:r>
    </w:p>
    <w:p>
      <w:pPr>
        <w:pStyle w:val="IntenseQuote"/>
      </w:pPr>
      <w:r>
        <w:rPr>
          <w:b/>
        </w:rPr>
        <w:t>El cuello de botella NO es construir features — es adopción y conversión.</w:t>
      </w:r>
    </w:p>
    <w:p>
      <w:r>
        <w:t xml:space="preserve">Evidencia dura en el propio repo: </w:t>
      </w:r>
      <w:r>
        <w:rPr>
          <w:rFonts w:ascii="Consolas" w:hAnsi="Consolas"/>
          <w:color w:val="1F6FEB"/>
          <w:sz w:val="19"/>
        </w:rPr>
        <w:t>intencion_evento</w:t>
      </w:r>
      <w:r>
        <w:t xml:space="preserve"> = </w:t>
      </w:r>
      <w:r>
        <w:rPr>
          <w:b/>
        </w:rPr>
        <w:t>1 sesión</w:t>
      </w:r>
      <w:r>
        <w:t xml:space="preserve"> (un test); </w:t>
      </w:r>
      <w:r>
        <w:rPr>
          <w:rFonts w:ascii="Consolas" w:hAnsi="Consolas"/>
          <w:color w:val="1F6FEB"/>
          <w:sz w:val="19"/>
        </w:rPr>
        <w:t>activos_inmutables</w:t>
      </w:r>
      <w:r>
        <w:t xml:space="preserve"> = </w:t>
      </w:r>
      <w:r>
        <w:rPr>
          <w:b/>
        </w:rPr>
        <w:t>40 demo</w:t>
      </w:r>
      <w:r>
        <w:t xml:space="preserve">; </w:t>
      </w:r>
      <w:r>
        <w:rPr>
          <w:b/>
        </w:rPr>
        <w:t>0 leads de corredor real.</w:t>
      </w:r>
      <w:r>
        <w:t xml:space="preserve"> La máquina está construida y </w:t>
      </w:r>
      <w:r>
        <w:rPr>
          <w:b/>
        </w:rPr>
        <w:t>ociosa</w:t>
      </w:r>
      <w:r>
        <w:t xml:space="preserve"> — el riesgo </w:t>
      </w:r>
      <w:r>
        <w:rPr>
          <w:b/>
        </w:rPr>
        <w:t>88%-pilotea / 5%-cosecha</w:t>
      </w:r>
      <w:r>
        <w:t xml:space="preserve"> del </w:t>
      </w:r>
      <w:r>
        <w:rPr>
          <w:rFonts w:ascii="Consolas" w:hAnsi="Consolas"/>
          <w:color w:val="1F6FEB"/>
          <w:sz w:val="19"/>
        </w:rPr>
        <w:t>ESTUDIO_Adopcion_IA_Real_Estate</w:t>
      </w:r>
      <w:r>
        <w:t>, hecho realidad aquí.</w:t>
      </w:r>
    </w:p>
    <w:p>
      <w:r>
        <w:rPr>
          <w:b/>
        </w:rPr>
        <w:t>El plan re-anclado (norte real):</w:t>
      </w:r>
    </w:p>
    <w:p>
      <w:pPr>
        <w:pStyle w:val="ListNumber"/>
      </w:pPr>
      <w:r>
        <w:rPr>
          <w:b/>
        </w:rPr>
        <w:t>MAKLO / inventario real</w:t>
      </w:r>
      <w:r>
        <w:t xml:space="preserve"> (mesa 29-jul-2026): inventario verificado real + su storefront → los primeros QR reales. *El combustible de todo.*</w:t>
      </w:r>
    </w:p>
    <w:p>
      <w:pPr>
        <w:pStyle w:val="ListNumber"/>
      </w:pPr>
      <w:r>
        <w:rPr>
          <w:b/>
        </w:rPr>
        <w:t>Onboarding de 1-2 corredores reales</w:t>
      </w:r>
      <w:r>
        <w:t xml:space="preserve"> usando el panel CRM Vivo con SUS leads (no demo).</w:t>
      </w:r>
    </w:p>
    <w:p>
      <w:pPr>
        <w:pStyle w:val="ListNumber"/>
      </w:pPr>
      <w:r>
        <w:rPr>
          <w:b/>
        </w:rPr>
        <w:t>Medir el lift con dato real</w:t>
      </w:r>
      <w:r>
        <w:t xml:space="preserve"> — la máquina ya está lista (Fase 0 + Part A); solo falta el tráfico.</w:t>
      </w:r>
    </w:p>
    <w:p>
      <w:pPr>
        <w:pStyle w:val="ListNumber"/>
      </w:pPr>
      <w:r>
        <w:rPr>
          <w:b/>
        </w:rPr>
        <w:t>Los gaps de código chicos</w:t>
      </w:r>
      <w:r>
        <w:t xml:space="preserve"> (atribución, Legal Parser) se hacen </w:t>
      </w:r>
      <w:r>
        <w:rPr>
          <w:b/>
        </w:rPr>
        <w:t>cuando el uso los pida</w:t>
      </w:r>
      <w:r>
        <w:t>, no antes.</w:t>
      </w:r>
    </w:p>
    <w:p>
      <w:r>
        <w:rPr>
          <w:b/>
        </w:rPr>
        <w:t>En una línea:</w:t>
      </w:r>
      <w:r>
        <w:t xml:space="preserve"> de *"¿qué construimos?"* → *"¿cómo logramos que 20 compradores-habitante reales y 1 corredor real toquen esto en Quito este mes?"* — porque el producto ya está; lo que falta es la demanda que lo valide.</w:t>
      </w:r>
    </w:p>
    <w:p>
      <w:pPr>
        <w:pStyle w:val="Heading1"/>
      </w:pPr>
      <w:r>
        <w:t>0. Método y honestidad (qué audité, qué NO)</w:t>
      </w:r>
    </w:p>
    <w:p>
      <w:r>
        <w:rPr>
          <w:b/>
        </w:rPr>
        <w:t>Audité (evidencia real, 2026-07-24):</w:t>
      </w:r>
      <w:r>
        <w:t xml:space="preserve"> </w:t>
      </w:r>
      <w:r>
        <w:rPr>
          <w:rFonts w:ascii="Consolas" w:hAnsi="Consolas"/>
          <w:color w:val="1F6FEB"/>
          <w:sz w:val="19"/>
        </w:rPr>
        <w:t>git log</w:t>
      </w:r>
      <w:r>
        <w:t xml:space="preserve"> (30 commits), estructura de </w:t>
      </w:r>
      <w:r>
        <w:rPr>
          <w:rFonts w:ascii="Consolas" w:hAnsi="Consolas"/>
          <w:color w:val="1F6FEB"/>
          <w:sz w:val="19"/>
        </w:rPr>
        <w:t>app/</w:t>
      </w:r>
      <w:r>
        <w:t xml:space="preserve"> (~40 módulos), </w:t>
      </w:r>
      <w:r>
        <w:rPr>
          <w:rFonts w:ascii="Consolas" w:hAnsi="Consolas"/>
          <w:color w:val="1F6FEB"/>
          <w:sz w:val="19"/>
        </w:rPr>
        <w:t>migrations/</w:t>
      </w:r>
      <w:r>
        <w:t xml:space="preserve"> (16), </w:t>
      </w:r>
      <w:r>
        <w:rPr>
          <w:rFonts w:ascii="Consolas" w:hAnsi="Consolas"/>
          <w:color w:val="1F6FEB"/>
          <w:sz w:val="19"/>
        </w:rPr>
        <w:t>frontend/src/</w:t>
      </w:r>
      <w:r>
        <w:t>, y el canon reciente (</w:t>
      </w:r>
      <w:r>
        <w:rPr>
          <w:rFonts w:ascii="Consolas" w:hAnsi="Consolas"/>
          <w:color w:val="1F6FEB"/>
          <w:sz w:val="19"/>
        </w:rPr>
        <w:t>ESTRATEGIA_Canal_Aura_Contexto.md</w:t>
      </w:r>
      <w:r>
        <w:t xml:space="preserve">, </w:t>
      </w:r>
      <w:r>
        <w:rPr>
          <w:rFonts w:ascii="Consolas" w:hAnsi="Consolas"/>
          <w:color w:val="1F6FEB"/>
          <w:sz w:val="19"/>
        </w:rPr>
        <w:t>ICP_Contexto_2026-07.md</w:t>
      </w:r>
      <w:r>
        <w:t xml:space="preserve">, </w:t>
      </w:r>
      <w:r>
        <w:rPr>
          <w:rFonts w:ascii="Consolas" w:hAnsi="Consolas"/>
          <w:color w:val="1F6FEB"/>
          <w:sz w:val="19"/>
        </w:rPr>
        <w:t>ESTUDIO_Portales_Giro_ProComprador</w:t>
      </w:r>
      <w:r>
        <w:t>).</w:t>
      </w:r>
    </w:p>
    <w:p>
      <w:r>
        <w:rPr>
          <w:b/>
        </w:rPr>
        <w:t>NO verificado (marcado como tal):</w:t>
      </w:r>
      <w:r>
        <w:t xml:space="preserve"> el estado de </w:t>
      </w:r>
      <w:r>
        <w:rPr>
          <w:b/>
        </w:rPr>
        <w:t>datos en producción</w:t>
      </w:r>
      <w:r>
        <w:t xml:space="preserve"> (¿está poblada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en prod? ¿corrió la ingesta?) — me apoyo en el </w:t>
      </w:r>
      <w:r>
        <w:rPr>
          <w:rFonts w:ascii="Consolas" w:hAnsi="Consolas"/>
          <w:color w:val="1F6FEB"/>
          <w:sz w:val="19"/>
        </w:rPr>
        <w:t>HANDOFF_2026-07-09</w:t>
      </w:r>
      <w:r>
        <w:t xml:space="preserve"> (2 semanas), que hay que </w:t>
      </w:r>
      <w:r>
        <w:rPr>
          <w:b/>
        </w:rPr>
        <w:t>confirmar contra prod</w:t>
      </w:r>
      <w:r>
        <w:t xml:space="preserve"> antes de actuar. La ausencia de persistencia de </w:t>
      </w:r>
      <w:r>
        <w:rPr>
          <w:rFonts w:ascii="Consolas" w:hAnsi="Consolas"/>
          <w:color w:val="1F6FEB"/>
          <w:sz w:val="19"/>
        </w:rPr>
        <w:t>estado_intencion</w:t>
      </w:r>
      <w:r>
        <w:t xml:space="preserve"> sí está verificada (no existe en </w:t>
      </w:r>
      <w:r>
        <w:rPr>
          <w:rFonts w:ascii="Consolas" w:hAnsi="Consolas"/>
          <w:color w:val="1F6FEB"/>
          <w:sz w:val="19"/>
        </w:rPr>
        <w:t>models.py</w:t>
      </w:r>
      <w:r>
        <w:t xml:space="preserve"> ni en </w:t>
      </w:r>
      <w:r>
        <w:rPr>
          <w:rFonts w:ascii="Consolas" w:hAnsi="Consolas"/>
          <w:color w:val="1F6FEB"/>
          <w:sz w:val="19"/>
        </w:rPr>
        <w:t>migrations/</w:t>
      </w:r>
      <w:r>
        <w:t>).</w:t>
      </w:r>
    </w:p>
    <w:p>
      <w:pPr>
        <w:pStyle w:val="Heading1"/>
      </w:pPr>
      <w:r>
        <w:t>1. Auditoría — dónde estamos de verdad</w:t>
      </w:r>
    </w:p>
    <w:p>
      <w:r>
        <w:rPr>
          <w:b/>
        </w:rPr>
        <w:t>Sorpresa central:</w:t>
      </w:r>
      <w:r>
        <w:t xml:space="preserve"> el producto está </w:t>
      </w:r>
      <w:r>
        <w:rPr>
          <w:b/>
        </w:rPr>
        <w:t>mucho más construido</w:t>
      </w:r>
      <w:r>
        <w:t xml:space="preserve"> de lo que el NORTHSTAR ("Fase 1 casi listo") deja ver. Backend maduro (16 migraciones), agente con subgrafo CRM, y varios "saltos de Fase 2" ya existen como módulo.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 (módulo real)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Lectura</w:t>
            </w:r>
          </w:p>
        </w:tc>
      </w:tr>
      <w:tr>
        <w:tc>
          <w:tcPr>
            <w:tcW w:type="dxa" w:w="2880"/>
          </w:tcPr>
          <w:p>
            <w:r/>
            <w:r>
              <w:t>Agente conversacional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app/agent/graph.py</w:t>
            </w:r>
            <w:r>
              <w:t xml:space="preserve"> + </w:t>
            </w:r>
            <w:r>
              <w:rPr>
                <w:rFonts w:ascii="Consolas" w:hAnsi="Consolas"/>
                <w:color w:val="1F6FEB"/>
                <w:sz w:val="19"/>
              </w:rPr>
              <w:t>tools.py</w:t>
            </w:r>
            <w:r>
              <w:t xml:space="preserve"> + subgrafo </w:t>
            </w:r>
            <w:r>
              <w:rPr>
                <w:rFonts w:ascii="Consolas" w:hAnsi="Consolas"/>
                <w:color w:val="1F6FEB"/>
                <w:sz w:val="19"/>
              </w:rPr>
              <w:t>crm_graph.py</w:t>
            </w:r>
            <w:r>
              <w:t xml:space="preserve"> + </w:t>
            </w:r>
            <w:r>
              <w:rPr>
                <w:rFonts w:ascii="Consolas" w:hAnsi="Consolas"/>
                <w:color w:val="1F6FEB"/>
                <w:sz w:val="19"/>
              </w:rPr>
              <w:t>crm_guardrails.py</w:t>
            </w:r>
          </w:p>
        </w:tc>
        <w:tc>
          <w:tcPr>
            <w:tcW w:type="dxa" w:w="2880"/>
          </w:tcPr>
          <w:p>
            <w:r/>
            <w:r>
              <w:t xml:space="preserve">✅ Operando; se afinan prompts (commit </w:t>
            </w:r>
            <w:r>
              <w:rPr>
                <w:rFonts w:ascii="Consolas" w:hAnsi="Consolas"/>
                <w:color w:val="1F6FEB"/>
                <w:sz w:val="19"/>
              </w:rPr>
              <w:t>4f2451f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Motor de Intención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app/intencion.py</w:t>
            </w:r>
            <w:r>
              <w:t xml:space="preserve"> (206 líneas, </w:t>
            </w:r>
            <w:r>
              <w:rPr>
                <w:b/>
              </w:rPr>
              <w:t>lógica pura, determinista, score explicable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✅ Lógica lista — ❌ </w:t>
            </w:r>
            <w:r>
              <w:rPr>
                <w:b/>
              </w:rPr>
              <w:t>sin persistir estado por sesión</w:t>
            </w:r>
            <w:r>
              <w:t xml:space="preserve"> (gap)</w:t>
            </w:r>
          </w:p>
        </w:tc>
      </w:tr>
      <w:tr>
        <w:tc>
          <w:tcPr>
            <w:tcW w:type="dxa" w:w="2880"/>
          </w:tcPr>
          <w:p>
            <w:r/>
            <w:r>
              <w:t>Capa de inversión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app/inversion.py</w:t>
            </w:r>
            <w:r>
              <w:t xml:space="preserve"> (90 líneas)</w:t>
            </w:r>
          </w:p>
        </w:tc>
        <w:tc>
          <w:tcPr>
            <w:tcW w:type="dxa" w:w="2880"/>
          </w:tcPr>
          <w:p>
            <w:r/>
            <w:r>
              <w:t>🔨 Existe, por profundizar</w:t>
            </w:r>
          </w:p>
        </w:tc>
      </w:tr>
      <w:tr>
        <w:tc>
          <w:tcPr>
            <w:tcW w:type="dxa" w:w="2880"/>
          </w:tcPr>
          <w:p>
            <w:r/>
            <w:r>
              <w:t>Visión multimodal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app/vision.py</w:t>
            </w:r>
            <w:r>
              <w:t xml:space="preserve"> (216 líneas) + </w:t>
            </w:r>
            <w:r>
              <w:rPr>
                <w:rFonts w:ascii="Consolas" w:hAnsi="Consolas"/>
                <w:color w:val="1F6FEB"/>
                <w:sz w:val="19"/>
              </w:rPr>
              <w:t>routers/vision.py</w:t>
            </w:r>
          </w:p>
        </w:tc>
        <w:tc>
          <w:tcPr>
            <w:tcW w:type="dxa" w:w="2880"/>
          </w:tcPr>
          <w:p>
            <w:r/>
            <w:r>
              <w:t>🔨 Existe, base para la auditoría del inmueble</w:t>
            </w:r>
          </w:p>
        </w:tc>
      </w:tr>
      <w:tr>
        <w:tc>
          <w:tcPr>
            <w:tcW w:type="dxa" w:w="2880"/>
          </w:tcPr>
          <w:p>
            <w:r/>
            <w:r>
              <w:t>Fair Housing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app/fair_housing.py</w:t>
            </w:r>
            <w:r>
              <w:t xml:space="preserve"> (149 líneas)</w:t>
            </w:r>
          </w:p>
        </w:tc>
        <w:tc>
          <w:tcPr>
            <w:tcW w:type="dxa" w:w="2880"/>
          </w:tcPr>
          <w:p>
            <w:r/>
            <w:r>
              <w:t>✅ Guardrail implementado (foso legal/ético)</w:t>
            </w:r>
          </w:p>
        </w:tc>
      </w:tr>
      <w:tr>
        <w:tc>
          <w:tcPr>
            <w:tcW w:type="dxa" w:w="2880"/>
          </w:tcPr>
          <w:p>
            <w:r/>
            <w:r>
              <w:t>Reenganche (dormidos)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app/reenganche.py</w:t>
            </w:r>
            <w:r>
              <w:t xml:space="preserve"> + </w:t>
            </w:r>
            <w:r>
              <w:rPr>
                <w:rFonts w:ascii="Consolas" w:hAnsi="Consolas"/>
                <w:color w:val="1F6FEB"/>
                <w:sz w:val="19"/>
              </w:rPr>
              <w:t>reenganche_cron.py</w:t>
            </w:r>
          </w:p>
        </w:tc>
        <w:tc>
          <w:tcPr>
            <w:tcW w:type="dxa" w:w="2880"/>
          </w:tcPr>
          <w:p>
            <w:r/>
            <w:r>
              <w:t>✅ Disparadores proactivos</w:t>
            </w:r>
          </w:p>
        </w:tc>
      </w:tr>
      <w:tr>
        <w:tc>
          <w:tcPr>
            <w:tcW w:type="dxa" w:w="2880"/>
          </w:tcPr>
          <w:p>
            <w:r/>
            <w:r>
              <w:t>Lift de intención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app/lift.py</w:t>
            </w:r>
          </w:p>
        </w:tc>
        <w:tc>
          <w:tcPr>
            <w:tcW w:type="dxa" w:w="2880"/>
          </w:tcPr>
          <w:p>
            <w:r/>
            <w:r>
              <w:t>🔨 Métrica existe, por cablear a reporte</w:t>
            </w:r>
          </w:p>
        </w:tc>
      </w:tr>
      <w:tr>
        <w:tc>
          <w:tcPr>
            <w:tcW w:type="dxa" w:w="2880"/>
          </w:tcPr>
          <w:p>
            <w:r/>
            <w:r>
              <w:t>Entorno / habitabilidad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entorno.py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entorno_curacion.py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estilo_vida.py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isocronas.py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walk_score.py</w:t>
            </w:r>
          </w:p>
        </w:tc>
        <w:tc>
          <w:tcPr>
            <w:tcW w:type="dxa" w:w="2880"/>
          </w:tcPr>
          <w:p>
            <w:r/>
            <w:r>
              <w:t>✅ La capa de "cómo es vivir ahí"</w:t>
            </w:r>
          </w:p>
        </w:tc>
      </w:tr>
      <w:tr>
        <w:tc>
          <w:tcPr>
            <w:tcW w:type="dxa" w:w="2880"/>
          </w:tcPr>
          <w:p>
            <w:r/>
            <w:r>
              <w:t>Datos propios (foso)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migrations/014_pois_propios.sql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015_isocronas_inmueble.sql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scripts/foso_pois_spike.py</w:t>
            </w:r>
          </w:p>
        </w:tc>
        <w:tc>
          <w:tcPr>
            <w:tcW w:type="dxa" w:w="2880"/>
          </w:tcPr>
          <w:p>
            <w:r/>
            <w:r>
              <w:t xml:space="preserve">🌱 Schema listo — ⚠️ </w:t>
            </w:r>
            <w:r>
              <w:rPr>
                <w:b/>
              </w:rPr>
              <w:t>poblado en prod: sin verificar</w:t>
            </w:r>
            <w:r>
              <w:t xml:space="preserve"> (gap)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AnuncioView.jsx</w:t>
            </w:r>
            <w:r>
              <w:t xml:space="preserve"> (ficha), </w:t>
            </w:r>
            <w:r>
              <w:rPr>
                <w:rFonts w:ascii="Consolas" w:hAnsi="Consolas"/>
                <w:color w:val="1F6FEB"/>
                <w:sz w:val="19"/>
              </w:rPr>
              <w:t>MapView.jsx</w:t>
            </w:r>
            <w:r>
              <w:t xml:space="preserve"> (mapa-chat), </w:t>
            </w:r>
            <w:r>
              <w:rPr>
                <w:rFonts w:ascii="Consolas" w:hAnsi="Consolas"/>
                <w:color w:val="1F6FEB"/>
                <w:sz w:val="19"/>
              </w:rPr>
              <w:t>ReviewStation.jsx</w:t>
            </w:r>
            <w:r>
              <w:t xml:space="preserve"> (curación del corredor)</w:t>
            </w:r>
          </w:p>
        </w:tc>
        <w:tc>
          <w:tcPr>
            <w:tcW w:type="dxa" w:w="2880"/>
          </w:tcPr>
          <w:p>
            <w:r/>
            <w:r>
              <w:t>✅ 3 vistas, en pulido (voz/mapa/perf)</w:t>
            </w:r>
          </w:p>
        </w:tc>
      </w:tr>
    </w:tbl>
    <w:p>
      <w:r>
        <w:rPr>
          <w:b/>
        </w:rPr>
        <w:t>Los 2 cuellos de botella que bloquean la validación del negocio</w:t>
      </w:r>
      <w:r>
        <w:t xml:space="preserve"> (no son "construir el producto"):</w:t>
      </w:r>
    </w:p>
    <w:p>
      <w:pPr>
        <w:pStyle w:val="ListNumber"/>
      </w:pPr>
      <w:r>
        <w:rPr>
          <w:b/>
        </w:rPr>
        <w:t>`estado_intencion` no se persiste</w:t>
      </w:r>
      <w:r>
        <w:t xml:space="preserve"> (verificado). El motor clasifica, pero no se guarda el estado + score por sesión → </w:t>
      </w:r>
      <w:r>
        <w:rPr>
          <w:b/>
        </w:rPr>
        <w:t>el embudo no es medible</w:t>
      </w:r>
      <w:r>
        <w:t xml:space="preserve"> → no se puede validar el ICP ni probar que "el dato convierte".</w:t>
      </w:r>
    </w:p>
    <w:p>
      <w:pPr>
        <w:pStyle w:val="ListNumber"/>
      </w:pPr>
      <w:r>
        <w:rPr>
          <w:b/>
        </w:rPr>
        <w:t>`pois_propios` sin poblar en prod</w:t>
      </w:r>
      <w:r>
        <w:t xml:space="preserve"> (per handoff, verificar). El foso de dato local existe como schema pero (al 07-09) la ingesta no había corrido → seguimos dependiendo de Google y sin el dato fresco que es el moat.</w:t>
      </w:r>
    </w:p>
    <w:p>
      <w:r>
        <w:rPr>
          <w:b/>
        </w:rPr>
        <w:t>Dirección fresca a incorporar:</w:t>
      </w:r>
      <w:r>
        <w:t xml:space="preserve"> </w:t>
      </w:r>
      <w:r>
        <w:rPr>
          <w:rFonts w:ascii="Consolas" w:hAnsi="Consolas"/>
          <w:color w:val="1F6FEB"/>
          <w:sz w:val="19"/>
        </w:rPr>
        <w:t>ESTRATEGIA_Canal_Aura_Contexto.md</w:t>
      </w:r>
      <w:r>
        <w:t xml:space="preserve"> (motor de adquisición en video, "Discovery del real estate", avatar por intención Fair-Housing-limpio, Fase 0 canal fantasma en marcha) + </w:t>
      </w:r>
      <w:r>
        <w:rPr>
          <w:b/>
        </w:rPr>
        <w:t>piloto MAKLO</w:t>
      </w:r>
      <w:r>
        <w:t xml:space="preserve"> (mesa Jorge Del Salto, 29-jul-2026) como marca ancla / episodio 1.</w:t>
      </w:r>
    </w:p>
    <w:p>
      <w:pPr>
        <w:pStyle w:val="Heading1"/>
      </w:pPr>
      <w:r>
        <w:t>2. La estrella (North Star) y el criterio de éxito</w:t>
      </w:r>
    </w:p>
    <w:p>
      <w:r>
        <w:rPr>
          <w:b/>
        </w:rPr>
        <w:t>North Star metric (de NORTHSTAR + VISION, "evals en plata"):</w:t>
      </w:r>
      <w:r>
        <w:t xml:space="preserve"> </w:t>
      </w:r>
      <w:r>
        <w:rPr>
          <w:b/>
        </w:rPr>
        <w:t>handoffs calificados</w:t>
      </w:r>
      <w:r>
        <w:t xml:space="preserve"> sobre verdad verificada — no minutos de uso. El </w:t>
      </w:r>
      <w:r>
        <w:rPr>
          <w:b/>
        </w:rPr>
        <w:t>lift de intención</w:t>
      </w:r>
      <w:r>
        <w:t xml:space="preserve"> es la prueba del ICP.</w:t>
      </w:r>
    </w:p>
    <w:p>
      <w:r>
        <w:rPr>
          <w:b/>
        </w:rPr>
        <w:t>Meta a 6 meses (una frase):</w:t>
      </w:r>
      <w:r>
        <w:t xml:space="preserve"> *un embudo instrumentado en Quito donde N compradores-habitante llegan al pico de intención sobre inventario MAKLO verificado, y MAKLO paga por esos leads calificados* — con los números sobre la mesa.</w:t>
      </w:r>
    </w:p>
    <w:p>
      <w:pPr>
        <w:pStyle w:val="Heading1"/>
      </w:pPr>
      <w:r>
        <w:t>3. El plan por fases</w:t>
      </w:r>
    </w:p>
    <w:p>
      <w:pPr>
        <w:pStyle w:val="IntenseQuote"/>
      </w:pPr>
      <w:r>
        <w:t xml:space="preserve">⚠️ </w:t>
      </w:r>
      <w:r>
        <w:rPr>
          <w:b/>
        </w:rPr>
        <w:t>Corregido por la re-auditoría (§0.5):</w:t>
      </w:r>
      <w:r>
        <w:t xml:space="preserve"> la mayoría de estas fases </w:t>
      </w:r>
      <w:r>
        <w:rPr>
          <w:b/>
        </w:rPr>
        <w:t>ya está construida</w:t>
      </w:r>
      <w:r>
        <w:t xml:space="preserve"> (Fase 0-1 shipped, 2 parcial, 3 andamiado). Lo de abajo se conserva como el razonamiento original; el </w:t>
      </w:r>
      <w:r>
        <w:rPr>
          <w:b/>
        </w:rPr>
        <w:t>norte operativo real es §0.5</w:t>
      </w:r>
      <w:r>
        <w:t xml:space="preserve"> (MAKLO + tráfico real, no re-construir).</w:t>
      </w:r>
    </w:p>
    <w:p>
      <w:pPr>
        <w:pStyle w:val="Heading2"/>
      </w:pPr>
      <w:r>
        <w:t>Fase 0 — Instrumentar + poblar *(ago · semanas 1–4) — desbloquea todo lo demás*</w:t>
      </w:r>
    </w:p>
    <w:p>
      <w:r>
        <w:t>El paso de menor riesgo y mayor apalancamiento. Sin esto, nada se puede medir.</w:t>
      </w:r>
    </w:p>
    <w:p>
      <w:pPr>
        <w:pStyle w:val="ListBullet"/>
      </w:pPr>
      <w:r>
        <w:rPr>
          <w:b/>
        </w:rPr>
        <w:t>Persistir `estado_intencion`</w:t>
      </w:r>
      <w:r>
        <w:t xml:space="preserve"> por sesión/lead + sello de tiempo + score explicable (migración + modelo + cablear </w:t>
      </w:r>
      <w:r>
        <w:rPr>
          <w:rFonts w:ascii="Consolas" w:hAnsi="Consolas"/>
          <w:color w:val="1F6FEB"/>
          <w:sz w:val="19"/>
        </w:rPr>
        <w:t>intencion.py</w:t>
      </w:r>
      <w:r>
        <w:t xml:space="preserve"> al agente). Es la Fase 0 del </w:t>
      </w:r>
      <w:r>
        <w:rPr>
          <w:rFonts w:ascii="Consolas" w:hAnsi="Consolas"/>
          <w:color w:val="1F6FEB"/>
          <w:sz w:val="19"/>
        </w:rPr>
        <w:t>MOTOR_Intencion_Contexto</w:t>
      </w:r>
      <w:r>
        <w:t>.</w:t>
      </w:r>
    </w:p>
    <w:p>
      <w:pPr>
        <w:pStyle w:val="ListBullet"/>
      </w:pPr>
      <w:r>
        <w:rPr>
          <w:b/>
        </w:rPr>
        <w:t>Confirmar contra prod y poblar `pois_propios` en Quito</w:t>
      </w:r>
      <w:r>
        <w:t xml:space="preserve"> (correr la ingesta que faltaba; cablear "propio-primero" en mapa/isócronas). Reduce dependencia de Google y enciende el dato fresco.</w:t>
      </w:r>
    </w:p>
    <w:p>
      <w:pPr>
        <w:pStyle w:val="ListBullet"/>
      </w:pPr>
      <w:r>
        <w:rPr>
          <w:b/>
        </w:rPr>
        <w:t>Cablear `lift.py` a un reporte semanal</w:t>
      </w:r>
      <w:r>
        <w:t xml:space="preserve"> (handoffs calificados, no vanity).</w:t>
      </w:r>
    </w:p>
    <w:p>
      <w:pPr>
        <w:pStyle w:val="ListBullet"/>
      </w:pPr>
      <w:r>
        <w:rPr>
          <w:b/>
        </w:rPr>
        <w:t>Criterio de salida:</w:t>
      </w:r>
      <w:r>
        <w:t xml:space="preserve"> puedo ver, para una sesión real, en qué estado de intención está y por qué; el mapa sirve ≥1 zona de Quito desde dato propio.</w:t>
      </w:r>
    </w:p>
    <w:p>
      <w:pPr>
        <w:pStyle w:val="Heading2"/>
      </w:pPr>
      <w:r>
        <w:t>Fase 1 — El que paga ve el valor: CRM Vivo + handoff en el pico *(ago–sep)*</w:t>
      </w:r>
    </w:p>
    <w:p>
      <w:r>
        <w:t>Lo que el pagador (MAKLO/corredor) realmente compra.</w:t>
      </w:r>
    </w:p>
    <w:p>
      <w:pPr>
        <w:pStyle w:val="ListBullet"/>
      </w:pPr>
      <w:r>
        <w:rPr>
          <w:b/>
        </w:rPr>
        <w:t>Panel CRM Vivo</w:t>
      </w:r>
      <w:r>
        <w:t xml:space="preserve"> (estilo Guests): estados de intención + score explicable + </w:t>
      </w:r>
      <w:r>
        <w:rPr>
          <w:b/>
        </w:rPr>
        <w:t>handoff en el pico</w:t>
      </w:r>
      <w:r>
        <w:t xml:space="preserve"> (sobre el estado ya persistido en Fase 0). Ya hay base (</w:t>
      </w:r>
      <w:r>
        <w:rPr>
          <w:rFonts w:ascii="Consolas" w:hAnsi="Consolas"/>
          <w:color w:val="1F6FEB"/>
          <w:sz w:val="19"/>
        </w:rPr>
        <w:t>crm_graph.py</w:t>
      </w:r>
      <w:r>
        <w:t xml:space="preserve">, </w:t>
      </w:r>
      <w:r>
        <w:rPr>
          <w:rFonts w:ascii="Consolas" w:hAnsi="Consolas"/>
          <w:color w:val="1F6FEB"/>
          <w:sz w:val="19"/>
        </w:rPr>
        <w:t>panel_seed.py</w:t>
      </w:r>
      <w:r>
        <w:t>).</w:t>
      </w:r>
    </w:p>
    <w:p>
      <w:pPr>
        <w:pStyle w:val="ListBullet"/>
      </w:pPr>
      <w:r>
        <w:rPr>
          <w:b/>
        </w:rPr>
        <w:t>Atribución de leads por origen</w:t>
      </w:r>
      <w:r>
        <w:t xml:space="preserve"> (orgánico-habitante vs campaña) — exigencia del Canal de Aura §8 (muro de leads, ranking neutral).</w:t>
      </w:r>
    </w:p>
    <w:p>
      <w:pPr>
        <w:pStyle w:val="ListBullet"/>
      </w:pPr>
      <w:r>
        <w:rPr>
          <w:b/>
        </w:rPr>
        <w:t>Piloto MAKLO:</w:t>
      </w:r>
      <w:r>
        <w:t xml:space="preserve"> ficha verificada del inventario MAKLO + experiencia "¿Podrías vivir aquí?" → leads calificados entregados a MAKLO. Ancla a la mesa del 29-jul.</w:t>
      </w:r>
    </w:p>
    <w:p>
      <w:pPr>
        <w:pStyle w:val="ListBullet"/>
      </w:pPr>
      <w:r>
        <w:rPr>
          <w:b/>
        </w:rPr>
        <w:t>Criterio de salida:</w:t>
      </w:r>
      <w:r>
        <w:t xml:space="preserve"> MAKLO recibe su primer lead calificado con resumen de intención + verdad verificada.</w:t>
      </w:r>
    </w:p>
    <w:p>
      <w:pPr>
        <w:pStyle w:val="Heading2"/>
      </w:pPr>
      <w:r>
        <w:t>Fase 2 — La verdad más profunda: la auditoría del comprador *(sep–oct)*</w:t>
      </w:r>
    </w:p>
    <w:p>
      <w:r>
        <w:t xml:space="preserve">Usar la </w:t>
      </w:r>
      <w:r>
        <w:rPr>
          <w:b/>
        </w:rPr>
        <w:t>auditoría integral de Habivio</w:t>
      </w:r>
      <w:r>
        <w:t xml:space="preserve"> (del ESTUDIO) como spec del foso — mapeada a Fair Housing.</w:t>
      </w:r>
    </w:p>
    <w:p>
      <w:pPr>
        <w:pStyle w:val="ListBullet"/>
      </w:pPr>
      <w:r>
        <w:rPr>
          <w:b/>
        </w:rPr>
        <w:t>Legal</w:t>
      </w:r>
      <w:r>
        <w:t xml:space="preserve"> (cédula/escrituras → Legal Parser sobre </w:t>
      </w:r>
      <w:r>
        <w:rPr>
          <w:rFonts w:ascii="Consolas" w:hAnsi="Consolas"/>
          <w:color w:val="1F6FEB"/>
          <w:sz w:val="19"/>
        </w:rPr>
        <w:t>vision.py</w:t>
      </w:r>
      <w:r>
        <w:t xml:space="preserve">) · </w:t>
      </w:r>
      <w:r>
        <w:rPr>
          <w:b/>
        </w:rPr>
        <w:t>Técnico</w:t>
      </w:r>
      <w:r>
        <w:t xml:space="preserve"> (estado real: grietas/humedad vía visión) · </w:t>
      </w:r>
      <w:r>
        <w:rPr>
          <w:b/>
        </w:rPr>
        <w:t>Urbanístico</w:t>
      </w:r>
      <w:r>
        <w:t xml:space="preserve"> (riesgo físico/uso de suelo vía </w:t>
      </w:r>
      <w:r>
        <w:rPr>
          <w:rFonts w:ascii="Consolas" w:hAnsi="Consolas"/>
          <w:color w:val="1F6FEB"/>
          <w:sz w:val="19"/>
        </w:rPr>
        <w:t>isocronas</w:t>
      </w:r>
      <w:r>
        <w:t>/</w:t>
      </w:r>
      <w:r>
        <w:rPr>
          <w:rFonts w:ascii="Consolas" w:hAnsi="Consolas"/>
          <w:color w:val="1F6FEB"/>
          <w:sz w:val="19"/>
        </w:rPr>
        <w:t>entorno</w:t>
      </w:r>
      <w:r>
        <w:t xml:space="preserve">) · </w:t>
      </w:r>
      <w:r>
        <w:rPr>
          <w:b/>
        </w:rPr>
        <w:t>Vecinal</w:t>
      </w:r>
      <w:r>
        <w:t xml:space="preserve"> (carácter de zona — accesibilidad/caminabilidad SÍ; scoring de "seguridad" NO, </w:t>
      </w:r>
      <w:r>
        <w:rPr>
          <w:rFonts w:ascii="Consolas" w:hAnsi="Consolas"/>
          <w:color w:val="1F6FEB"/>
          <w:sz w:val="19"/>
        </w:rPr>
        <w:t>fair_housing.py</w:t>
      </w:r>
      <w:r>
        <w:t>).</w:t>
      </w:r>
    </w:p>
    <w:p>
      <w:pPr>
        <w:pStyle w:val="ListBullet"/>
      </w:pPr>
      <w:r>
        <w:rPr>
          <w:b/>
        </w:rPr>
        <w:t>Capa de inversión honesta</w:t>
      </w:r>
      <w:r>
        <w:t xml:space="preserve"> (</w:t>
      </w:r>
      <w:r>
        <w:rPr>
          <w:rFonts w:ascii="Consolas" w:hAnsi="Consolas"/>
          <w:color w:val="1F6FEB"/>
          <w:sz w:val="19"/>
        </w:rPr>
        <w:t>inversion.py</w:t>
      </w:r>
      <w:r>
        <w:t xml:space="preserve">): yield/margen/riesgo para el micro-inversionista (segmento secundario), sobre dato verificado. </w:t>
      </w:r>
      <w:r>
        <w:rPr>
          <w:b/>
        </w:rPr>
        <w:t>Rango + proveniencia, jamás AVM de cifra puntual.</w:t>
      </w:r>
    </w:p>
    <w:p>
      <w:pPr>
        <w:pStyle w:val="ListBullet"/>
      </w:pPr>
      <w:r>
        <w:rPr>
          <w:b/>
        </w:rPr>
        <w:t>Criterio de salida:</w:t>
      </w:r>
      <w:r>
        <w:t xml:space="preserve"> la ficha revela ≥1 "deal-killer" verificado que ningún portal da.</w:t>
      </w:r>
    </w:p>
    <w:p>
      <w:pPr>
        <w:pStyle w:val="Heading2"/>
      </w:pPr>
      <w:r>
        <w:t>Fase 3 — El motor de adquisición: Canal de Aura en producción *(oct–nov)*</w:t>
      </w:r>
    </w:p>
    <w:p>
      <w:pPr>
        <w:pStyle w:val="ListBullet"/>
      </w:pPr>
      <w:r>
        <w:rPr>
          <w:b/>
        </w:rPr>
        <w:t>Cerrar Fase 0 del canal (fantasma)</w:t>
      </w:r>
      <w:r>
        <w:t xml:space="preserve"> → confirmar whitespace → producir el </w:t>
      </w:r>
      <w:r>
        <w:rPr>
          <w:b/>
        </w:rPr>
        <w:t>video ancla "¿Podrías vivir aquí?"</w:t>
      </w:r>
      <w:r>
        <w:t xml:space="preserve"> sobre MAKLO. El Place Graph </w:t>
      </w:r>
      <w:r>
        <w:rPr>
          <w:b/>
        </w:rPr>
        <w:t>califica</w:t>
      </w:r>
      <w:r>
        <w:t xml:space="preserve"> (separa soñador de decisor) → alimenta el embudo instrumentado en Fase 0.</w:t>
      </w:r>
    </w:p>
    <w:p>
      <w:pPr>
        <w:pStyle w:val="ListBullet"/>
      </w:pPr>
      <w:r>
        <w:rPr>
          <w:b/>
        </w:rPr>
        <w:t>Storefront / 360 para MAKLO</w:t>
      </w:r>
      <w:r>
        <w:t xml:space="preserve"> (la "máquina" licenciada durante el mandato: canal + CRM + agente + verificación), patrón AuraReal.</w:t>
      </w:r>
    </w:p>
    <w:p>
      <w:pPr>
        <w:pStyle w:val="ListBullet"/>
      </w:pPr>
      <w:r>
        <w:rPr>
          <w:b/>
        </w:rPr>
        <w:t>Criterio de salida:</w:t>
      </w:r>
      <w:r>
        <w:t xml:space="preserve"> 1 video ancla publicado con salida a producto + primeros leads atribuidos al canal en el CRM.</w:t>
      </w:r>
    </w:p>
    <w:p>
      <w:pPr>
        <w:pStyle w:val="Heading2"/>
      </w:pPr>
      <w:r>
        <w:t>Fase 4 — Escalar el foso + capa citable + 2º cliente *(nov–ene)*</w:t>
      </w:r>
    </w:p>
    <w:p>
      <w:pPr>
        <w:pStyle w:val="ListBullet"/>
      </w:pPr>
      <w:r>
        <w:rPr>
          <w:b/>
        </w:rPr>
        <w:t>Pre-hidratación de más zonas de Quito</w:t>
      </w:r>
      <w:r>
        <w:t xml:space="preserve"> (el loop del corredor que compone — el foso real).</w:t>
      </w:r>
    </w:p>
    <w:p>
      <w:pPr>
        <w:pStyle w:val="ListBullet"/>
      </w:pPr>
      <w:r>
        <w:rPr>
          <w:b/>
        </w:rPr>
        <w:t>Capa citable / OKF</w:t>
      </w:r>
      <w:r>
        <w:t xml:space="preserve"> (</w:t>
      </w:r>
      <w:r>
        <w:rPr>
          <w:rFonts w:ascii="Consolas" w:hAnsi="Consolas"/>
          <w:color w:val="1F6FEB"/>
          <w:sz w:val="19"/>
        </w:rPr>
        <w:t>PLAN_Capa_Citable</w:t>
      </w:r>
      <w:r>
        <w:t>): grafo portable, API-first como distribución (exponer Ficha/Investment/Scoring).</w:t>
      </w:r>
    </w:p>
    <w:p>
      <w:pPr>
        <w:pStyle w:val="ListBullet"/>
      </w:pPr>
      <w:r>
        <w:rPr>
          <w:b/>
        </w:rPr>
        <w:t>Segundo desarrollador/corredor</w:t>
      </w:r>
      <w:r>
        <w:t xml:space="preserve"> (replicar el playbook MAKLO).</w:t>
      </w:r>
    </w:p>
    <w:p>
      <w:pPr>
        <w:pStyle w:val="ListBullet"/>
      </w:pPr>
      <w:r>
        <w:rPr>
          <w:b/>
        </w:rPr>
        <w:t>Criterio de salida:</w:t>
      </w:r>
      <w:r>
        <w:t xml:space="preserve"> el patrón se repite con un 2º cliente sin reconstruir la máquina.</w:t>
      </w:r>
    </w:p>
    <w:p>
      <w:pPr>
        <w:pStyle w:val="Heading1"/>
      </w:pPr>
      <w:r>
        <w:t>4. Transversales (en todas las fases, no negociables)</w:t>
      </w:r>
    </w:p>
    <w:p>
      <w:pPr>
        <w:pStyle w:val="ListBullet"/>
      </w:pPr>
      <w:r>
        <w:rPr>
          <w:b/>
        </w:rPr>
        <w:t>Fair Housing por construcción</w:t>
      </w:r>
      <w:r>
        <w:t xml:space="preserve"> (</w:t>
      </w:r>
      <w:r>
        <w:rPr>
          <w:rFonts w:ascii="Consolas" w:hAnsi="Consolas"/>
          <w:color w:val="1F6FEB"/>
          <w:sz w:val="19"/>
        </w:rPr>
        <w:t>fair_housing.py</w:t>
      </w:r>
      <w:r>
        <w:t xml:space="preserve"> en cada capa nueva; el candado del avatar del Canal).</w:t>
      </w:r>
    </w:p>
    <w:p>
      <w:pPr>
        <w:pStyle w:val="ListBullet"/>
      </w:pPr>
      <w:r>
        <w:rPr>
          <w:b/>
        </w:rPr>
        <w:t>Honestidad de asteriscos:</w:t>
      </w:r>
      <w:r>
        <w:t xml:space="preserve"> medido ≠ estimado ≠ verificado; proveniencia siempre.</w:t>
      </w:r>
    </w:p>
    <w:p>
      <w:pPr>
        <w:pStyle w:val="ListBullet"/>
      </w:pPr>
      <w:r>
        <w:rPr>
          <w:b/>
        </w:rPr>
        <w:t>Evals en plata:</w:t>
      </w:r>
      <w:r>
        <w:t xml:space="preserve"> el lift de intención y el handoff calificado gobiernan; los minutos no.</w:t>
      </w:r>
    </w:p>
    <w:p>
      <w:pPr>
        <w:pStyle w:val="ListBullet"/>
      </w:pPr>
      <w:r>
        <w:rPr>
          <w:b/>
        </w:rPr>
        <w:t>Portabilidad:</w:t>
      </w:r>
      <w:r>
        <w:t xml:space="preserve"> PostGIS propio + camino OKF; cada paso reduce dependencia de Google (el </w:t>
      </w:r>
      <w:r>
        <w:rPr>
          <w:rFonts w:ascii="Consolas" w:hAnsi="Consolas"/>
          <w:color w:val="1F6FEB"/>
          <w:sz w:val="19"/>
        </w:rPr>
        <w:t>015_isocronas_inmueble</w:t>
      </w:r>
      <w:r>
        <w:t xml:space="preserve"> ya va por ahí).</w:t>
      </w:r>
    </w:p>
    <w:p>
      <w:pPr>
        <w:pStyle w:val="Heading1"/>
      </w:pPr>
      <w:r>
        <w:t>5. Qué NO construir (disciplina de scope — lecciones de la semana)</w:t>
      </w:r>
    </w:p>
    <w:p>
      <w:pPr>
        <w:pStyle w:val="ListBullet"/>
      </w:pPr>
      <w:r>
        <w:rPr>
          <w:b/>
        </w:rPr>
        <w:t>NO paywall al comprador</w:t>
      </w:r>
      <w:r>
        <w:t xml:space="preserve"> (lección Huispedia): la verdad se da gratis; paga el que sangra.</w:t>
      </w:r>
    </w:p>
    <w:p>
      <w:pPr>
        <w:pStyle w:val="ListBullet"/>
      </w:pPr>
      <w:r>
        <w:rPr>
          <w:b/>
        </w:rPr>
        <w:t>NO derivar a infraestructura de datos</w:t>
      </w:r>
      <w:r>
        <w:t xml:space="preserve"> (lección catastral.cl): el foso vive </w:t>
      </w:r>
      <w:r>
        <w:rPr>
          <w:b/>
        </w:rPr>
        <w:t>encima</w:t>
      </w:r>
      <w:r>
        <w:t xml:space="preserve"> del catastro (habitabilidad + verificación), no en poseer/estructurar el dato base — que se commoditiza.</w:t>
      </w:r>
    </w:p>
    <w:p>
      <w:pPr>
        <w:pStyle w:val="ListBullet"/>
      </w:pPr>
      <w:r>
        <w:rPr>
          <w:b/>
        </w:rPr>
        <w:t>NO AVM de cifra puntual ni scoring de "seguridad"/deseabilidad de barrio</w:t>
      </w:r>
      <w:r>
        <w:t xml:space="preserve"> (Fair Housing + lección Zillow).</w:t>
      </w:r>
    </w:p>
    <w:p>
      <w:pPr>
        <w:pStyle w:val="ListBullet"/>
      </w:pPr>
      <w:r>
        <w:rPr>
          <w:b/>
        </w:rPr>
        <w:t>NO expandir a mercados de dato-rico</w:t>
      </w:r>
      <w:r>
        <w:t xml:space="preserve"> (Chile-tipo) como si fueran el wedge: el moat de dato-pobre es Ecuador/suelo informal.</w:t>
      </w:r>
    </w:p>
    <w:p>
      <w:pPr>
        <w:pStyle w:val="ListBullet"/>
      </w:pPr>
      <w:r>
        <w:rPr>
          <w:b/>
        </w:rPr>
        <w:t>NO scope creep de vertical:</w:t>
      </w:r>
      <w:r>
        <w:t xml:space="preserve"> profundidad en el wedge Quito antes que ancho.</w:t>
      </w:r>
    </w:p>
    <w:p>
      <w:pPr>
        <w:pStyle w:val="Heading1"/>
      </w:pPr>
      <w:r>
        <w:t>6. Primer paso concreto (esta semana)</w:t>
      </w:r>
    </w:p>
    <w:p>
      <w:r>
        <w:rPr>
          <w:b/>
        </w:rPr>
        <w:t>Fase 0 — persistir `estado_intencion`</w:t>
      </w:r>
      <w:r>
        <w:t xml:space="preserve"> (migración + modelo + cablear el clasificador). Bajo riesgo, no cambia la UX, y empieza a construir el dato que vuelve todo lo demás medible. </w:t>
      </w:r>
      <w:r>
        <w:rPr>
          <w:b/>
        </w:rPr>
        <w:t>En paralelo:</w:t>
      </w:r>
      <w:r>
        <w:t xml:space="preserve"> confirmar contra prod el estado real de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(¿corrió la ingesta?) — dato que este plan asume del handoff y hay que verificar.</w:t>
      </w:r>
    </w:p>
    <w:p>
      <w:pPr>
        <w:pStyle w:val="Heading1"/>
      </w:pPr>
      <w:r>
        <w:t>7. Riesgos y calibración</w:t>
      </w:r>
    </w:p>
    <w:p>
      <w:pPr>
        <w:pStyle w:val="ListBullet"/>
      </w:pPr>
      <w:r>
        <w:rPr>
          <w:b/>
        </w:rPr>
        <w:t>Riesgo #1 — piloto que no escala</w:t>
      </w:r>
      <w:r>
        <w:t xml:space="preserve"> (gap 88%-pilotea/5%-cosecha del ESTUDIO): la Fase 0 existe justo para </w:t>
      </w:r>
      <w:r>
        <w:rPr>
          <w:b/>
        </w:rPr>
        <w:t>medir</w:t>
      </w:r>
      <w:r>
        <w:t xml:space="preserve"> el lift, no asumirlo. Si MAKLO no ve el lead calificado convertir, se revisa el wedge.</w:t>
      </w:r>
    </w:p>
    <w:p>
      <w:pPr>
        <w:pStyle w:val="ListBullet"/>
      </w:pPr>
      <w:r>
        <w:rPr>
          <w:b/>
        </w:rPr>
        <w:t>Riesgo #2 — el canal construye soñadores, no decisores</w:t>
      </w:r>
      <w:r>
        <w:t xml:space="preserve"> (check adversarial del Canal §5): el Place Graph debe </w:t>
      </w:r>
      <w:r>
        <w:rPr>
          <w:b/>
        </w:rPr>
        <w:t>calificar</w:t>
      </w:r>
      <w:r>
        <w:t>; belleza descubre, dato convierte.</w:t>
      </w:r>
    </w:p>
    <w:p>
      <w:pPr>
        <w:pStyle w:val="ListBullet"/>
      </w:pPr>
      <w:r>
        <w:rPr>
          <w:b/>
        </w:rPr>
        <w:t>Riesgo #3 — dispersión</w:t>
      </w:r>
      <w:r>
        <w:t xml:space="preserve"> entre producto, Canal de Aura y mesa MAKLO: la secuencia (Fase 0 → CRM/handoff → auditoría → canal) mantiene un solo hilo — *el lead calificado sobre verdad verificada*.</w:t>
      </w:r>
    </w:p>
    <w:p>
      <w:pPr>
        <w:pStyle w:val="ListBullet"/>
      </w:pPr>
      <w:r>
        <w:rPr>
          <w:b/>
        </w:rPr>
        <w:t>Dependencia externa:</w:t>
      </w:r>
      <w:r>
        <w:t xml:space="preserve"> la mesa MAKLO (29-jul) y sus 3 números (piso/target/walk-away) son de Carlos; el piloto de Fase 1 depende de que se cierre.</w:t>
      </w:r>
    </w:p>
    <w:p>
      <w:r>
        <w:rPr>
          <w:b/>
        </w:rPr>
        <w:t>Anclas del canon:</w:t>
      </w:r>
      <w:r>
        <w:t xml:space="preserve"> </w:t>
      </w:r>
      <w:r>
        <w:rPr>
          <w:rFonts w:ascii="Consolas" w:hAnsi="Consolas"/>
          <w:color w:val="1F6FEB"/>
          <w:sz w:val="19"/>
        </w:rPr>
        <w:t>NORTHSTAR_Contexto_Claude_Inmobiliario</w:t>
      </w:r>
      <w:r>
        <w:t xml:space="preserve"> · </w:t>
      </w:r>
      <w:r>
        <w:rPr>
          <w:rFonts w:ascii="Consolas" w:hAnsi="Consolas"/>
          <w:color w:val="1F6FEB"/>
          <w:sz w:val="19"/>
        </w:rPr>
        <w:t>VISION_Sistema_Vivo</w:t>
      </w:r>
      <w:r>
        <w:t xml:space="preserve"> · </w:t>
      </w:r>
      <w:r>
        <w:rPr>
          <w:rFonts w:ascii="Consolas" w:hAnsi="Consolas"/>
          <w:color w:val="1F6FEB"/>
          <w:sz w:val="19"/>
        </w:rPr>
        <w:t>MOTOR_Intencion_Contexto</w:t>
      </w:r>
      <w:r>
        <w:t xml:space="preserve"> · </w:t>
      </w:r>
      <w:r>
        <w:rPr>
          <w:rFonts w:ascii="Consolas" w:hAnsi="Consolas"/>
          <w:color w:val="1F6FEB"/>
          <w:sz w:val="19"/>
        </w:rPr>
        <w:t>ICP_Contexto_2026-07</w:t>
      </w:r>
      <w:r>
        <w:t xml:space="preserve"> · </w:t>
      </w:r>
      <w:r>
        <w:rPr>
          <w:rFonts w:ascii="Consolas" w:hAnsi="Consolas"/>
          <w:color w:val="1F6FEB"/>
          <w:sz w:val="19"/>
        </w:rPr>
        <w:t>ESTUDIO_Portales_Giro_ProComprador_2026-07</w:t>
      </w:r>
      <w:r>
        <w:t xml:space="preserve"> · </w:t>
      </w:r>
      <w:r>
        <w:rPr>
          <w:rFonts w:ascii="Consolas" w:hAnsi="Consolas"/>
          <w:color w:val="1F6FEB"/>
          <w:sz w:val="19"/>
        </w:rPr>
        <w:t>ESTRATEGIA_Canal_Aura_Contexto</w:t>
      </w:r>
      <w:r>
        <w:t xml:space="preserve"> · </w:t>
      </w:r>
      <w:r>
        <w:rPr>
          <w:rFonts w:ascii="Consolas" w:hAnsi="Consolas"/>
          <w:color w:val="1F6FEB"/>
          <w:sz w:val="19"/>
        </w:rPr>
        <w:t>HANDOFF_2026-07-09_AuraReal_Ricardo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