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AF6" w:rsidRDefault="00520AF6" w:rsidP="00520AF6">
      <w:pPr>
        <w:pStyle w:val="a8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20AF6" w:rsidTr="0065325A">
        <w:trPr>
          <w:cantSplit/>
          <w:trHeight w:val="180"/>
        </w:trPr>
        <w:tc>
          <w:tcPr>
            <w:tcW w:w="5000" w:type="pct"/>
          </w:tcPr>
          <w:p w:rsidR="00520AF6" w:rsidRDefault="00520AF6" w:rsidP="0065325A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  <w:noProof/>
                <w:lang w:eastAsia="ru-RU"/>
              </w:rPr>
              <w:drawing>
                <wp:inline distT="0" distB="0" distL="0" distR="0" wp14:anchorId="57F0F54A" wp14:editId="51FEEC54">
                  <wp:extent cx="990600" cy="112776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0AF6" w:rsidRDefault="00520AF6" w:rsidP="0065325A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520AF6" w:rsidTr="0065325A">
        <w:trPr>
          <w:cantSplit/>
          <w:trHeight w:val="1417"/>
        </w:trPr>
        <w:tc>
          <w:tcPr>
            <w:tcW w:w="5000" w:type="pct"/>
          </w:tcPr>
          <w:p w:rsidR="00520AF6" w:rsidRDefault="00520AF6" w:rsidP="0065325A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br/>
              <w:t>высшего образования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br/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t xml:space="preserve">«МИРЭА </w:t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sym w:font="Symbol" w:char="F02D"/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t xml:space="preserve"> Российский технологический университет»</w:t>
            </w:r>
          </w:p>
          <w:p w:rsidR="00520AF6" w:rsidRDefault="00520AF6" w:rsidP="0065325A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</w:p>
        </w:tc>
      </w:tr>
    </w:tbl>
    <w:p w:rsidR="00520AF6" w:rsidRDefault="00520AF6" w:rsidP="00520AF6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Институт кибербезопасности и цифровых технологий</w:t>
      </w:r>
    </w:p>
    <w:p w:rsidR="00520AF6" w:rsidRDefault="00520AF6" w:rsidP="00520AF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Кафедра КБ-</w:t>
      </w:r>
      <w:r w:rsidRPr="004F05BE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«</w:t>
      </w:r>
      <w:r w:rsidRPr="004F05BE">
        <w:rPr>
          <w:rFonts w:ascii="Times New Roman" w:hAnsi="Times New Roman" w:cs="Times New Roman"/>
          <w:b/>
          <w:sz w:val="24"/>
          <w:szCs w:val="24"/>
        </w:rPr>
        <w:t>Информационно-аналитические системы кибербезопасности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:rsidR="00520AF6" w:rsidRDefault="00520AF6" w:rsidP="00520AF6">
      <w:pPr>
        <w:spacing w:after="0"/>
        <w:jc w:val="center"/>
        <w:rPr>
          <w:rFonts w:ascii="Times New Roman" w:hAnsi="Times New Roman" w:cs="Times New Roman"/>
          <w:b/>
        </w:rPr>
      </w:pPr>
    </w:p>
    <w:p w:rsidR="00520AF6" w:rsidRDefault="00520AF6" w:rsidP="00520AF6">
      <w:pPr>
        <w:spacing w:after="0"/>
        <w:rPr>
          <w:rFonts w:ascii="Times New Roman" w:hAnsi="Times New Roman" w:cs="Times New Roman"/>
          <w:b/>
        </w:rPr>
      </w:pPr>
    </w:p>
    <w:p w:rsidR="00520AF6" w:rsidRDefault="00520AF6" w:rsidP="00520AF6">
      <w:pPr>
        <w:spacing w:after="0"/>
        <w:rPr>
          <w:rFonts w:ascii="Times New Roman" w:hAnsi="Times New Roman" w:cs="Times New Roman"/>
          <w:b/>
        </w:rPr>
      </w:pPr>
    </w:p>
    <w:p w:rsidR="00520AF6" w:rsidRDefault="00520AF6" w:rsidP="00520AF6">
      <w:pPr>
        <w:spacing w:after="0"/>
        <w:rPr>
          <w:rFonts w:ascii="Times New Roman" w:hAnsi="Times New Roman" w:cs="Times New Roman"/>
          <w:b/>
        </w:rPr>
      </w:pPr>
    </w:p>
    <w:p w:rsidR="00520AF6" w:rsidRDefault="00520AF6" w:rsidP="00520AF6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520AF6" w:rsidRDefault="00520AF6" w:rsidP="00520AF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ОТЧЁТ ПО</w:t>
      </w:r>
      <w:r w:rsidRPr="004F05B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ПРАКТИЧЕСКОМУ ЗАНЯТИЮ №2</w:t>
      </w:r>
    </w:p>
    <w:p w:rsidR="00520AF6" w:rsidRDefault="00520AF6" w:rsidP="00520A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Pr="004F05BE">
        <w:rPr>
          <w:rFonts w:ascii="Times New Roman" w:hAnsi="Times New Roman" w:cs="Times New Roman"/>
          <w:b/>
          <w:sz w:val="28"/>
          <w:szCs w:val="28"/>
        </w:rPr>
        <w:t>Безопасность операционных систем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520AF6" w:rsidRDefault="00520AF6" w:rsidP="00520A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0AF6" w:rsidRDefault="00520AF6" w:rsidP="00520A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0AF6" w:rsidRDefault="00520AF6" w:rsidP="00520A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2438"/>
        <w:gridCol w:w="1923"/>
        <w:gridCol w:w="2551"/>
      </w:tblGrid>
      <w:tr w:rsidR="00520AF6" w:rsidTr="0065325A">
        <w:tc>
          <w:tcPr>
            <w:tcW w:w="3402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представлен к</w:t>
            </w:r>
          </w:p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рассмотрению:</w:t>
            </w:r>
          </w:p>
          <w:p w:rsidR="00520AF6" w:rsidRPr="004F05BE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Студент группы Б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БО-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438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«16» </w:t>
            </w:r>
            <w:r w:rsidRPr="004F0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февраля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 w:rsidRPr="004F0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1923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(подпись)</w:t>
            </w:r>
          </w:p>
        </w:tc>
        <w:tc>
          <w:tcPr>
            <w:tcW w:w="2551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Сокол Д.М.</w:t>
            </w:r>
          </w:p>
        </w:tc>
      </w:tr>
      <w:tr w:rsidR="00520AF6" w:rsidTr="0065325A">
        <w:tc>
          <w:tcPr>
            <w:tcW w:w="3402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8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3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0AF6" w:rsidTr="0065325A">
        <w:tc>
          <w:tcPr>
            <w:tcW w:w="3402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438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«16» </w:t>
            </w:r>
            <w:r w:rsidRPr="004F0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февраля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 w:rsidRPr="004F0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4F05BE"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  <w:tc>
          <w:tcPr>
            <w:tcW w:w="1923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(подпись)</w:t>
            </w:r>
          </w:p>
        </w:tc>
        <w:tc>
          <w:tcPr>
            <w:tcW w:w="2551" w:type="dxa"/>
          </w:tcPr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0AF6" w:rsidRDefault="00520AF6" w:rsidP="006532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Абрамов Д.П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20AF6" w:rsidRDefault="00520AF6" w:rsidP="00520A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0AF6" w:rsidRDefault="00520AF6" w:rsidP="00520A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0AF6" w:rsidRDefault="00520AF6" w:rsidP="00520A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0AF6" w:rsidRDefault="00520AF6" w:rsidP="00520A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0AF6" w:rsidRDefault="00520AF6" w:rsidP="00520AF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20AF6" w:rsidRDefault="00520AF6" w:rsidP="00520AF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20AF6" w:rsidRDefault="00520AF6" w:rsidP="00520AF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20AF6" w:rsidRDefault="00520AF6" w:rsidP="00520A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20AF6" w:rsidRPr="00520AF6" w:rsidRDefault="00520AF6" w:rsidP="00520A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520AF6" w:rsidRDefault="00520AF6" w:rsidP="00520AF6">
      <w:pPr>
        <w:jc w:val="center"/>
        <w:rPr>
          <w:b/>
        </w:rPr>
      </w:pPr>
      <w:r w:rsidRPr="00520AF6">
        <w:rPr>
          <w:b/>
        </w:rPr>
        <w:lastRenderedPageBreak/>
        <w:t>2.1. Политики безопасности Windows</w:t>
      </w:r>
    </w:p>
    <w:p w:rsidR="00520AF6" w:rsidRDefault="00520AF6" w:rsidP="00520AF6">
      <w:pPr>
        <w:jc w:val="center"/>
        <w:rPr>
          <w:b/>
        </w:rPr>
      </w:pPr>
      <w:r>
        <w:t>Для открытия оснастки управления политиками безопасности в окне поиска windows (внизу рабочего стола иконка с лупой) или в окне выполнения команд (Win + r) введите secpol.msc, должно открыться окно как на рисунке 1.</w:t>
      </w:r>
    </w:p>
    <w:p w:rsidR="00520AF6" w:rsidRDefault="00520AF6" w:rsidP="00520AF6">
      <w:pPr>
        <w:jc w:val="center"/>
        <w:rPr>
          <w:b/>
        </w:rPr>
      </w:pPr>
      <w:r w:rsidRPr="00520AF6">
        <w:rPr>
          <w:b/>
          <w:noProof/>
          <w:lang w:eastAsia="ru-RU"/>
        </w:rPr>
        <w:drawing>
          <wp:inline distT="0" distB="0" distL="0" distR="0" wp14:anchorId="191167FD" wp14:editId="1D084C36">
            <wp:extent cx="5940425" cy="4231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6B" w:rsidRDefault="00836C6B" w:rsidP="00836C6B">
      <w:pPr>
        <w:jc w:val="center"/>
        <w:rPr>
          <w:b/>
        </w:rPr>
      </w:pPr>
      <w:r>
        <w:t>Теперь перейдем в Account Policies -&gt; Account Lockout Policies и выполним настройку параметров блокировки пользователя, как показано на рисунке 2.</w:t>
      </w:r>
    </w:p>
    <w:p w:rsidR="00836C6B" w:rsidRDefault="00836C6B" w:rsidP="00520AF6">
      <w:pPr>
        <w:jc w:val="center"/>
        <w:rPr>
          <w:b/>
        </w:rPr>
      </w:pPr>
    </w:p>
    <w:p w:rsidR="00836C6B" w:rsidRDefault="00836C6B" w:rsidP="00520AF6">
      <w:pPr>
        <w:jc w:val="center"/>
        <w:rPr>
          <w:b/>
        </w:rPr>
      </w:pPr>
    </w:p>
    <w:p w:rsidR="00836C6B" w:rsidRDefault="00836C6B" w:rsidP="00520AF6">
      <w:pPr>
        <w:jc w:val="center"/>
        <w:rPr>
          <w:b/>
        </w:rPr>
      </w:pPr>
    </w:p>
    <w:p w:rsidR="00836C6B" w:rsidRDefault="00836C6B" w:rsidP="00520AF6">
      <w:pPr>
        <w:jc w:val="center"/>
        <w:rPr>
          <w:b/>
        </w:rPr>
      </w:pPr>
    </w:p>
    <w:p w:rsidR="00836C6B" w:rsidRDefault="00836C6B" w:rsidP="00520AF6">
      <w:pPr>
        <w:jc w:val="center"/>
        <w:rPr>
          <w:b/>
        </w:rPr>
      </w:pPr>
      <w:r w:rsidRPr="00836C6B">
        <w:rPr>
          <w:b/>
          <w:noProof/>
          <w:lang w:eastAsia="ru-RU"/>
        </w:rPr>
        <w:lastRenderedPageBreak/>
        <w:drawing>
          <wp:inline distT="0" distB="0" distL="0" distR="0" wp14:anchorId="5962FEA3" wp14:editId="7364BF86">
            <wp:extent cx="5940425" cy="40309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6B" w:rsidRPr="00A24D44" w:rsidRDefault="00836C6B" w:rsidP="00520AF6">
      <w:pPr>
        <w:jc w:val="center"/>
        <w:rPr>
          <w:b/>
          <w:lang w:val="en-US"/>
        </w:rPr>
      </w:pPr>
    </w:p>
    <w:p w:rsidR="00836C6B" w:rsidRDefault="00A24D44" w:rsidP="00A24D44">
      <w:r w:rsidRPr="00A24D44">
        <w:rPr>
          <w:b/>
        </w:rPr>
        <w:t xml:space="preserve">account lockout duration - </w:t>
      </w:r>
      <w:r w:rsidRPr="00A24D44">
        <w:t>Параметр политики длительности блокировки учетной записи определяет количество минут, в течение которых заблокированная учетная запись остается заблокированной, прежде чем она будет автоматически разблокирована.</w:t>
      </w:r>
    </w:p>
    <w:p w:rsidR="00A24D44" w:rsidRDefault="00A24D44" w:rsidP="00A24D44">
      <w:r w:rsidRPr="00A24D44">
        <w:rPr>
          <w:b/>
        </w:rPr>
        <w:t xml:space="preserve">account lockout threshold - </w:t>
      </w:r>
      <w:r w:rsidRPr="00A24D44">
        <w:t>Это пороговое значение означает, что при превышении указанного максимального числа неудачных попыток входа устройство аннулирует предохранитель доверенного платформенного модуля (TPM) и любой другой предохранитель, кроме пароля восстановления из 48 цифр, а затем перезагрузится</w:t>
      </w:r>
    </w:p>
    <w:p w:rsidR="00A24D44" w:rsidRDefault="00A24D44" w:rsidP="00A24D44">
      <w:r>
        <w:rPr>
          <w:b/>
          <w:lang w:val="en-US"/>
        </w:rPr>
        <w:t>Reset</w:t>
      </w:r>
      <w:r w:rsidRPr="00A24D44">
        <w:rPr>
          <w:b/>
        </w:rPr>
        <w:t xml:space="preserve"> </w:t>
      </w:r>
      <w:r>
        <w:rPr>
          <w:b/>
          <w:lang w:val="en-US"/>
        </w:rPr>
        <w:t>account</w:t>
      </w:r>
      <w:r w:rsidRPr="00A24D44">
        <w:rPr>
          <w:b/>
        </w:rPr>
        <w:t xml:space="preserve"> </w:t>
      </w:r>
      <w:r>
        <w:rPr>
          <w:b/>
          <w:lang w:val="en-US"/>
        </w:rPr>
        <w:t>lockout</w:t>
      </w:r>
      <w:r w:rsidRPr="00A24D44">
        <w:rPr>
          <w:b/>
        </w:rPr>
        <w:t xml:space="preserve"> </w:t>
      </w:r>
      <w:r>
        <w:rPr>
          <w:b/>
          <w:lang w:val="en-US"/>
        </w:rPr>
        <w:t>counter</w:t>
      </w:r>
      <w:r w:rsidRPr="00A24D44">
        <w:rPr>
          <w:b/>
        </w:rPr>
        <w:t xml:space="preserve"> </w:t>
      </w:r>
      <w:r>
        <w:rPr>
          <w:b/>
          <w:lang w:val="en-US"/>
        </w:rPr>
        <w:t>after</w:t>
      </w:r>
      <w:r w:rsidRPr="00A24D44">
        <w:rPr>
          <w:b/>
        </w:rPr>
        <w:t xml:space="preserve"> - </w:t>
      </w:r>
      <w:r w:rsidRPr="00A24D44">
        <w:t>Счетчик сброса блокировки учетной записи после параметра политики определяет количество минут, которое должно пройти с момента, когда пользователь не сможет войти в систему до сброса счетчика неудачной попытки входа до 0</w:t>
      </w:r>
    </w:p>
    <w:p w:rsidR="00BD2D6C" w:rsidRDefault="00BD2D6C" w:rsidP="00A24D44"/>
    <w:p w:rsidR="00BD2D6C" w:rsidRDefault="00BD2D6C" w:rsidP="00A24D44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42675"/>
            <wp:effectExtent l="0" t="0" r="3175" b="635"/>
            <wp:docPr id="4" name="Рисунок 4" descr="https://sun9-37.userapi.com/impg/aexJWZlPV1GQcrwD56mx5Ja2nfvdXjxx2H2l2A/DjUq6ZLSYkE.jpg?size=2560x1182&amp;quality=95&amp;sign=7389fb3663ce5958366ce927b7ba38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g/aexJWZlPV1GQcrwD56mx5Ja2nfvdXjxx2H2l2A/DjUq6ZLSYkE.jpg?size=2560x1182&amp;quality=95&amp;sign=7389fb3663ce5958366ce927b7ba3880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6C" w:rsidRDefault="00BD2D6C" w:rsidP="00A24D44">
      <w:pPr>
        <w:rPr>
          <w:b/>
        </w:rPr>
      </w:pPr>
      <w:r w:rsidRPr="00BD2D6C">
        <w:rPr>
          <w:b/>
          <w:noProof/>
          <w:lang w:eastAsia="ru-RU"/>
        </w:rPr>
        <w:drawing>
          <wp:inline distT="0" distB="0" distL="0" distR="0" wp14:anchorId="3D918ECE" wp14:editId="74381D36">
            <wp:extent cx="4982270" cy="2524477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6C" w:rsidRDefault="00BD2D6C" w:rsidP="00A24D44">
      <w:pPr>
        <w:rPr>
          <w:b/>
        </w:rPr>
      </w:pPr>
      <w:r w:rsidRPr="00BD2D6C">
        <w:rPr>
          <w:b/>
          <w:noProof/>
          <w:lang w:eastAsia="ru-RU"/>
        </w:rPr>
        <w:lastRenderedPageBreak/>
        <w:drawing>
          <wp:inline distT="0" distB="0" distL="0" distR="0" wp14:anchorId="2EA14FD3" wp14:editId="4397FFEB">
            <wp:extent cx="5649113" cy="476316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33" w:rsidRDefault="006A7E33" w:rsidP="00A24D44">
      <w:pPr>
        <w:rPr>
          <w:b/>
        </w:rPr>
      </w:pPr>
    </w:p>
    <w:p w:rsidR="006A7E33" w:rsidRDefault="006A7E33" w:rsidP="00A24D44">
      <w:pPr>
        <w:rPr>
          <w:b/>
        </w:rPr>
      </w:pPr>
      <w:r w:rsidRPr="006A7E33">
        <w:rPr>
          <w:b/>
          <w:noProof/>
          <w:lang w:eastAsia="ru-RU"/>
        </w:rPr>
        <w:lastRenderedPageBreak/>
        <w:drawing>
          <wp:inline distT="0" distB="0" distL="0" distR="0" wp14:anchorId="748B426A" wp14:editId="44D4B3D6">
            <wp:extent cx="5940425" cy="61461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7E" w:rsidRDefault="006A7E33" w:rsidP="009F38E7">
      <w:pPr>
        <w:jc w:val="center"/>
      </w:pPr>
      <w:r>
        <w:t>Рисунок 3. Окно авторизации Windows</w:t>
      </w:r>
    </w:p>
    <w:p w:rsidR="00DE037E" w:rsidRDefault="00DE037E" w:rsidP="00A24D44">
      <w:r w:rsidRPr="00DE037E">
        <w:rPr>
          <w:noProof/>
          <w:lang w:eastAsia="ru-RU"/>
        </w:rPr>
        <w:lastRenderedPageBreak/>
        <w:drawing>
          <wp:inline distT="0" distB="0" distL="0" distR="0" wp14:anchorId="058F9453" wp14:editId="1DB74059">
            <wp:extent cx="5940425" cy="63684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37E" w:rsidRDefault="00DE037E" w:rsidP="00DE037E">
      <w:pPr>
        <w:jc w:val="center"/>
      </w:pPr>
      <w:r>
        <w:t>Рисунок 4. Окно авторизации Windows, пользователи скрыты</w:t>
      </w:r>
    </w:p>
    <w:p w:rsidR="006A7E33" w:rsidRDefault="009F38E7" w:rsidP="00A24D44">
      <w:pPr>
        <w:rPr>
          <w:b/>
        </w:rPr>
      </w:pPr>
      <w:r w:rsidRPr="00DE037E">
        <w:rPr>
          <w:noProof/>
          <w:lang w:eastAsia="ru-RU"/>
        </w:rPr>
        <w:lastRenderedPageBreak/>
        <w:drawing>
          <wp:inline distT="0" distB="0" distL="0" distR="0" wp14:anchorId="6490E810" wp14:editId="2623888D">
            <wp:extent cx="5940425" cy="6597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E7" w:rsidRDefault="009F38E7" w:rsidP="00A24D44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D899F8E" wp14:editId="4CCDC50D">
            <wp:extent cx="5940425" cy="39090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E7" w:rsidRDefault="009F38E7" w:rsidP="009F38E7">
      <w:pPr>
        <w:jc w:val="center"/>
      </w:pPr>
      <w:r>
        <w:t>Рисунок 5. Настройки сетевого адаптера ВМ</w:t>
      </w:r>
    </w:p>
    <w:p w:rsidR="00375A13" w:rsidRDefault="00375A13" w:rsidP="009F38E7">
      <w:pPr>
        <w:jc w:val="center"/>
      </w:pPr>
      <w:r w:rsidRPr="00375A13">
        <w:rPr>
          <w:noProof/>
          <w:lang w:eastAsia="ru-RU"/>
        </w:rPr>
        <w:drawing>
          <wp:inline distT="0" distB="0" distL="0" distR="0" wp14:anchorId="531AD6C7" wp14:editId="035DF43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13" w:rsidRDefault="00375A13" w:rsidP="00375A13">
      <w:pPr>
        <w:jc w:val="center"/>
      </w:pPr>
      <w:r>
        <w:t>Рисунок 6. Результат команды ipconfig</w:t>
      </w:r>
    </w:p>
    <w:p w:rsidR="009F38E7" w:rsidRDefault="00375A13" w:rsidP="00A24D44">
      <w:pPr>
        <w:rPr>
          <w:b/>
        </w:rPr>
      </w:pPr>
      <w:r w:rsidRPr="00375A13">
        <w:rPr>
          <w:b/>
          <w:noProof/>
          <w:lang w:eastAsia="ru-RU"/>
        </w:rPr>
        <w:drawing>
          <wp:inline distT="0" distB="0" distL="0" distR="0" wp14:anchorId="59E9C37F" wp14:editId="68E22C5A">
            <wp:extent cx="5940425" cy="7080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BF" w:rsidRPr="00375A13" w:rsidRDefault="00C562BF" w:rsidP="00C562BF">
      <w:pPr>
        <w:jc w:val="center"/>
        <w:rPr>
          <w:lang w:val="en-US"/>
        </w:rPr>
      </w:pPr>
      <w:r>
        <w:t>Рисунок 7. Результат команды</w:t>
      </w:r>
      <w:r w:rsidR="00375A13">
        <w:rPr>
          <w:lang w:val="en-US"/>
        </w:rPr>
        <w:t xml:space="preserve"> ping</w:t>
      </w:r>
    </w:p>
    <w:p w:rsidR="00C562BF" w:rsidRDefault="00C562BF" w:rsidP="00C562BF">
      <w:pPr>
        <w:jc w:val="center"/>
      </w:pPr>
      <w:r>
        <w:lastRenderedPageBreak/>
        <w:t xml:space="preserve"> </w:t>
      </w:r>
      <w:r w:rsidRPr="00C562BF">
        <w:rPr>
          <w:noProof/>
          <w:lang w:eastAsia="ru-RU"/>
        </w:rPr>
        <w:drawing>
          <wp:inline distT="0" distB="0" distL="0" distR="0" wp14:anchorId="144599D3" wp14:editId="34038401">
            <wp:extent cx="5940425" cy="5268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BF" w:rsidRDefault="00C562BF" w:rsidP="00C562BF">
      <w:pPr>
        <w:jc w:val="center"/>
      </w:pPr>
      <w:r>
        <w:t>Рисунок 8. Оснастка управления брандмауэром</w:t>
      </w:r>
    </w:p>
    <w:p w:rsidR="00C562BF" w:rsidRDefault="00C562BF" w:rsidP="00C562BF">
      <w:pPr>
        <w:jc w:val="center"/>
        <w:rPr>
          <w:b/>
        </w:rPr>
      </w:pPr>
      <w:r w:rsidRPr="00C562BF">
        <w:rPr>
          <w:b/>
          <w:noProof/>
          <w:lang w:eastAsia="ru-RU"/>
        </w:rPr>
        <w:lastRenderedPageBreak/>
        <w:drawing>
          <wp:inline distT="0" distB="0" distL="0" distR="0" wp14:anchorId="453120A4" wp14:editId="025ED5F5">
            <wp:extent cx="5940425" cy="50412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BF" w:rsidRDefault="00C562BF" w:rsidP="00C562BF">
      <w:pPr>
        <w:jc w:val="center"/>
      </w:pPr>
      <w:r>
        <w:t>Рисунок 9. Включение параметра брандмауэра</w:t>
      </w:r>
    </w:p>
    <w:p w:rsidR="00375A13" w:rsidRDefault="00105005" w:rsidP="00C562BF">
      <w:pPr>
        <w:jc w:val="center"/>
        <w:rPr>
          <w:b/>
          <w:lang w:val="en-US"/>
        </w:rPr>
      </w:pPr>
      <w:r w:rsidRPr="00105005">
        <w:rPr>
          <w:b/>
          <w:noProof/>
          <w:lang w:eastAsia="ru-RU"/>
        </w:rPr>
        <w:drawing>
          <wp:inline distT="0" distB="0" distL="0" distR="0" wp14:anchorId="65F1D02E" wp14:editId="377336F9">
            <wp:extent cx="5940425" cy="9220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05" w:rsidRDefault="00105005" w:rsidP="00105005">
      <w:pPr>
        <w:jc w:val="center"/>
      </w:pPr>
      <w:r>
        <w:t>Рисунок 10. Результат команды ping</w:t>
      </w:r>
    </w:p>
    <w:p w:rsidR="00105005" w:rsidRDefault="00105005" w:rsidP="00105005">
      <w:r>
        <w:t>1)Объясните, почему получен результат, показанный на рисунке 10</w:t>
      </w:r>
      <w:r w:rsidRPr="00105005">
        <w:t>:</w:t>
      </w:r>
    </w:p>
    <w:p w:rsidR="00105005" w:rsidRDefault="00105005" w:rsidP="00105005">
      <w:r>
        <w:t>На рисунке 10 отключили защиту брендмауэром</w:t>
      </w:r>
    </w:p>
    <w:p w:rsidR="00105005" w:rsidRDefault="00105005" w:rsidP="00105005">
      <w:r>
        <w:t>2)</w:t>
      </w:r>
      <w:r w:rsidRPr="00105005">
        <w:t xml:space="preserve"> </w:t>
      </w:r>
      <w:r>
        <w:t>Какой протокол используется командой ping и на каком уровне модели OSI он работает?</w:t>
      </w:r>
    </w:p>
    <w:p w:rsidR="00105005" w:rsidRDefault="00105005" w:rsidP="00105005">
      <w:r w:rsidRPr="00105005">
        <w:t>Команда ping использует протокол ICMP (Internet Control Message Protocol) и работает на сетевом уровне модели OSI.</w:t>
      </w:r>
    </w:p>
    <w:p w:rsidR="00EF42D1" w:rsidRDefault="00EF42D1" w:rsidP="00105005">
      <w:r>
        <w:t xml:space="preserve">3) </w:t>
      </w:r>
      <w:r>
        <w:t>Создайте собственное правило брандмауэра для блокировки протокола, который использует команда ping, только для ip-адреса вашей хостовой системы (screenshot)</w:t>
      </w:r>
    </w:p>
    <w:p w:rsidR="00EF42D1" w:rsidRDefault="00EF42D1" w:rsidP="00105005"/>
    <w:p w:rsidR="00EF42D1" w:rsidRDefault="00EF42D1" w:rsidP="00105005">
      <w:r w:rsidRPr="00EF42D1">
        <w:lastRenderedPageBreak/>
        <w:drawing>
          <wp:inline distT="0" distB="0" distL="0" distR="0" wp14:anchorId="6608AE94" wp14:editId="6DCA58B2">
            <wp:extent cx="5940425" cy="51657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D1" w:rsidRDefault="00EF42D1" w:rsidP="00EF42D1">
      <w:pPr>
        <w:jc w:val="center"/>
        <w:rPr>
          <w:b/>
        </w:rPr>
      </w:pPr>
      <w:r w:rsidRPr="00EF42D1">
        <w:rPr>
          <w:b/>
        </w:rPr>
        <w:t>2.3. Журналирование в Windows</w:t>
      </w:r>
    </w:p>
    <w:p w:rsidR="00EF42D1" w:rsidRDefault="00EF42D1" w:rsidP="00EF42D1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C70CC0D" wp14:editId="1617604C">
            <wp:extent cx="5940425" cy="42278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D1" w:rsidRDefault="00EF42D1" w:rsidP="00EF42D1">
      <w:pPr>
        <w:jc w:val="center"/>
      </w:pPr>
      <w:r>
        <w:t>Рисунок 11 Окно оснастки журнала событий Windows</w:t>
      </w:r>
    </w:p>
    <w:p w:rsidR="00EF42D1" w:rsidRDefault="00EF42D1" w:rsidP="00EF42D1">
      <w:pPr>
        <w:jc w:val="center"/>
        <w:rPr>
          <w:b/>
        </w:rPr>
      </w:pPr>
      <w:r w:rsidRPr="00EF42D1">
        <w:rPr>
          <w:b/>
        </w:rPr>
        <w:lastRenderedPageBreak/>
        <w:drawing>
          <wp:inline distT="0" distB="0" distL="0" distR="0" wp14:anchorId="594B272A" wp14:editId="7ACCD28A">
            <wp:extent cx="5940425" cy="50311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D1" w:rsidRDefault="00EF42D1" w:rsidP="00EF42D1">
      <w:pPr>
        <w:jc w:val="center"/>
      </w:pPr>
      <w:r>
        <w:t>Рисунок 12 Фильтр журнала событий по коду</w:t>
      </w:r>
    </w:p>
    <w:p w:rsidR="00EF42D1" w:rsidRDefault="00EF42D1" w:rsidP="00EF42D1">
      <w:pPr>
        <w:jc w:val="center"/>
      </w:pPr>
    </w:p>
    <w:p w:rsidR="00EF42D1" w:rsidRDefault="00EF42D1" w:rsidP="00EF42D1">
      <w:pPr>
        <w:jc w:val="center"/>
      </w:pPr>
      <w:r>
        <w:t>1)</w:t>
      </w:r>
      <w:r>
        <w:t>Найдите все события, связанные с неуспешным входом пользователя в систему (screenshot).</w:t>
      </w:r>
    </w:p>
    <w:p w:rsidR="00EF42D1" w:rsidRDefault="00EF42D1" w:rsidP="00EF42D1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F43A083" wp14:editId="351988F4">
            <wp:extent cx="5940425" cy="61106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D1" w:rsidRDefault="00EF42D1" w:rsidP="00EF42D1">
      <w:pPr>
        <w:jc w:val="center"/>
        <w:rPr>
          <w:b/>
        </w:rPr>
      </w:pPr>
    </w:p>
    <w:p w:rsidR="00EF42D1" w:rsidRDefault="00EF42D1" w:rsidP="00EF42D1">
      <w:r>
        <w:t>2)</w:t>
      </w:r>
      <w:r>
        <w:t>Напишите в каких случаях обращаются к журналам событий Windows.</w:t>
      </w:r>
    </w:p>
    <w:p w:rsidR="00EF42D1" w:rsidRPr="00EF42D1" w:rsidRDefault="00EF42D1" w:rsidP="00EF42D1">
      <w:r w:rsidRPr="00EF42D1">
        <w:t>Отслеживание ошибок и предупреждений</w:t>
      </w:r>
    </w:p>
    <w:p w:rsidR="00EF42D1" w:rsidRPr="00EF42D1" w:rsidRDefault="00EF42D1" w:rsidP="00EF42D1">
      <w:r w:rsidRPr="00EF42D1">
        <w:t>Мониторинг работы системы</w:t>
      </w:r>
    </w:p>
    <w:p w:rsidR="00EF42D1" w:rsidRPr="00EF42D1" w:rsidRDefault="00EF42D1" w:rsidP="00EF42D1">
      <w:r w:rsidRPr="00EF42D1">
        <w:t>Поиск причин сбоев и проблем</w:t>
      </w:r>
    </w:p>
    <w:p w:rsidR="00EF42D1" w:rsidRPr="00EF42D1" w:rsidRDefault="00EF42D1" w:rsidP="00EF42D1">
      <w:r w:rsidRPr="00EF42D1">
        <w:t>Анализ безопасности</w:t>
      </w:r>
    </w:p>
    <w:p w:rsidR="00EF42D1" w:rsidRDefault="00EF42D1" w:rsidP="00EF42D1">
      <w:r w:rsidRPr="00EF42D1">
        <w:t>Аудит и соответствие требованиям безопасности</w:t>
      </w:r>
    </w:p>
    <w:p w:rsidR="00EF42D1" w:rsidRDefault="00EF42D1" w:rsidP="00EF42D1">
      <w:r>
        <w:t>3)</w:t>
      </w:r>
      <w:r>
        <w:t>Напишите ПО, которое применяется специалистами по ИБ для работы с журналами событий Windows</w:t>
      </w:r>
    </w:p>
    <w:p w:rsidR="00EF42D1" w:rsidRPr="003C1024" w:rsidRDefault="00EF42D1" w:rsidP="003C1024">
      <w:r w:rsidRPr="003C1024">
        <w:t>Splunk, SolarWinds Log &amp; Event Manage</w:t>
      </w:r>
      <w:bookmarkStart w:id="0" w:name="_GoBack"/>
      <w:bookmarkEnd w:id="0"/>
      <w:r w:rsidRPr="003C1024">
        <w:t>r, ManageEngine EventLog Analyzer, IBM QRadar, ELK Stack</w:t>
      </w:r>
    </w:p>
    <w:sectPr w:rsidR="00EF42D1" w:rsidRPr="003C10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15E6" w:rsidRDefault="002A15E6" w:rsidP="00520AF6">
      <w:pPr>
        <w:spacing w:after="0" w:line="240" w:lineRule="auto"/>
      </w:pPr>
      <w:r>
        <w:separator/>
      </w:r>
    </w:p>
  </w:endnote>
  <w:endnote w:type="continuationSeparator" w:id="0">
    <w:p w:rsidR="002A15E6" w:rsidRDefault="002A15E6" w:rsidP="00520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15E6" w:rsidRDefault="002A15E6" w:rsidP="00520AF6">
      <w:pPr>
        <w:spacing w:after="0" w:line="240" w:lineRule="auto"/>
      </w:pPr>
      <w:r>
        <w:separator/>
      </w:r>
    </w:p>
  </w:footnote>
  <w:footnote w:type="continuationSeparator" w:id="0">
    <w:p w:rsidR="002A15E6" w:rsidRDefault="002A15E6" w:rsidP="00520A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D2E"/>
    <w:rsid w:val="00105005"/>
    <w:rsid w:val="002A15E6"/>
    <w:rsid w:val="00313787"/>
    <w:rsid w:val="00375A13"/>
    <w:rsid w:val="003C1024"/>
    <w:rsid w:val="0046272B"/>
    <w:rsid w:val="00520AF6"/>
    <w:rsid w:val="006A7E33"/>
    <w:rsid w:val="00734FF7"/>
    <w:rsid w:val="00836C6B"/>
    <w:rsid w:val="00853D2E"/>
    <w:rsid w:val="009F38E7"/>
    <w:rsid w:val="00A24D44"/>
    <w:rsid w:val="00A5564F"/>
    <w:rsid w:val="00BD2D6C"/>
    <w:rsid w:val="00BE4106"/>
    <w:rsid w:val="00BF4C5D"/>
    <w:rsid w:val="00C562BF"/>
    <w:rsid w:val="00DE037E"/>
    <w:rsid w:val="00EF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3D49B"/>
  <w15:chartTrackingRefBased/>
  <w15:docId w15:val="{13070D3D-5F55-4A57-83B6-078788777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0A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0AF6"/>
  </w:style>
  <w:style w:type="paragraph" w:styleId="a5">
    <w:name w:val="footer"/>
    <w:basedOn w:val="a"/>
    <w:link w:val="a6"/>
    <w:uiPriority w:val="99"/>
    <w:unhideWhenUsed/>
    <w:rsid w:val="00520A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0AF6"/>
  </w:style>
  <w:style w:type="table" w:styleId="a7">
    <w:name w:val="Table Grid"/>
    <w:basedOn w:val="a1"/>
    <w:uiPriority w:val="39"/>
    <w:qFormat/>
    <w:rsid w:val="00520AF6"/>
    <w:pPr>
      <w:spacing w:after="0" w:line="240" w:lineRule="auto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20AF6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15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sokol</dc:creator>
  <cp:keywords/>
  <dc:description/>
  <cp:lastModifiedBy>daniil sokol</cp:lastModifiedBy>
  <cp:revision>10</cp:revision>
  <dcterms:created xsi:type="dcterms:W3CDTF">2024-02-22T07:23:00Z</dcterms:created>
  <dcterms:modified xsi:type="dcterms:W3CDTF">2024-02-27T20:00:00Z</dcterms:modified>
</cp:coreProperties>
</file>