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32D55F">
      <w:pPr>
        <w:spacing w:line="380" w:lineRule="atLeast"/>
        <w:ind w:firstLine="723"/>
        <w:rPr>
          <w:b/>
          <w:bCs/>
          <w:color w:val="FF0000"/>
          <w:sz w:val="36"/>
          <w:szCs w:val="36"/>
        </w:rPr>
      </w:pPr>
      <w:bookmarkStart w:id="0" w:name="_Toc105652481"/>
    </w:p>
    <w:p w14:paraId="5376936D">
      <w:pPr>
        <w:spacing w:line="380" w:lineRule="atLeast"/>
        <w:ind w:firstLine="723"/>
        <w:rPr>
          <w:b/>
          <w:bCs/>
          <w:color w:val="FF0000"/>
          <w:sz w:val="36"/>
          <w:szCs w:val="36"/>
        </w:rPr>
      </w:pPr>
    </w:p>
    <w:p w14:paraId="54FFB88D">
      <w:pPr>
        <w:spacing w:before="100" w:beforeAutospacing="1" w:after="100" w:afterAutospacing="1" w:line="255" w:lineRule="atLeast"/>
        <w:ind w:firstLine="1687"/>
        <w:rPr>
          <w:rFonts w:eastAsia="隶书"/>
          <w:b/>
          <w:bCs/>
          <w:color w:val="000000"/>
          <w:sz w:val="84"/>
          <w:szCs w:val="84"/>
        </w:rPr>
      </w:pPr>
      <w:r>
        <w:rPr>
          <w:rFonts w:eastAsia="隶书"/>
          <w:b/>
          <w:sz w:val="84"/>
          <w:szCs w:val="84"/>
        </w:rPr>
        <w:t>南昌航空大学</w:t>
      </w:r>
    </w:p>
    <w:p w14:paraId="2611FDAA">
      <w:pPr>
        <w:widowControl/>
        <w:spacing w:line="400" w:lineRule="exact"/>
        <w:ind w:firstLine="881"/>
        <w:jc w:val="left"/>
        <w:rPr>
          <w:rFonts w:eastAsia="华文新魏"/>
          <w:b/>
          <w:bCs/>
          <w:color w:val="000000"/>
          <w:sz w:val="44"/>
          <w:szCs w:val="52"/>
        </w:rPr>
      </w:pPr>
    </w:p>
    <w:p w14:paraId="6A418C8D">
      <w:pPr>
        <w:widowControl/>
        <w:spacing w:line="400" w:lineRule="exact"/>
        <w:ind w:firstLine="883"/>
        <w:jc w:val="left"/>
        <w:rPr>
          <w:rFonts w:eastAsia="黑体"/>
          <w:b/>
          <w:bCs/>
          <w:color w:val="000000"/>
          <w:sz w:val="44"/>
          <w:szCs w:val="52"/>
        </w:rPr>
      </w:pPr>
    </w:p>
    <w:p w14:paraId="61F12DDE">
      <w:pPr>
        <w:ind w:firstLine="0" w:firstLineChars="0"/>
        <w:jc w:val="center"/>
        <w:rPr>
          <w:rFonts w:eastAsia="黑体"/>
          <w:b/>
          <w:sz w:val="72"/>
          <w:szCs w:val="72"/>
        </w:rPr>
      </w:pPr>
      <w:r>
        <w:rPr>
          <w:rFonts w:eastAsia="黑体"/>
          <w:b/>
          <w:sz w:val="72"/>
          <w:szCs w:val="72"/>
        </w:rPr>
        <w:t>“软件设计与体系结构”课程大作业</w:t>
      </w:r>
    </w:p>
    <w:p w14:paraId="584A0227">
      <w:pPr>
        <w:ind w:firstLine="420"/>
        <w:jc w:val="center"/>
      </w:pPr>
    </w:p>
    <w:p w14:paraId="19376204">
      <w:pPr>
        <w:spacing w:line="480" w:lineRule="auto"/>
        <w:ind w:left="-2" w:leftChars="-1" w:firstLine="560"/>
        <w:jc w:val="center"/>
        <w:rPr>
          <w:color w:val="FF0000"/>
          <w:sz w:val="28"/>
          <w:szCs w:val="28"/>
        </w:rPr>
      </w:pPr>
    </w:p>
    <w:p w14:paraId="0DC6FCAB">
      <w:pPr>
        <w:spacing w:line="480" w:lineRule="auto"/>
        <w:ind w:firstLine="0" w:firstLineChars="0"/>
        <w:jc w:val="center"/>
        <w:rPr>
          <w:rFonts w:eastAsia="楷体_GB2312"/>
          <w:b/>
          <w:spacing w:val="20"/>
          <w:sz w:val="52"/>
          <w:szCs w:val="52"/>
        </w:rPr>
      </w:pPr>
      <w:r>
        <w:rPr>
          <w:rFonts w:eastAsia="楷体_GB2312"/>
          <w:b/>
          <w:spacing w:val="20"/>
          <w:sz w:val="52"/>
          <w:szCs w:val="52"/>
        </w:rPr>
        <w:t>设计报告</w:t>
      </w:r>
    </w:p>
    <w:p w14:paraId="5767C9C0">
      <w:pPr>
        <w:spacing w:line="480" w:lineRule="auto"/>
        <w:ind w:left="-2" w:leftChars="-1" w:firstLine="560"/>
        <w:jc w:val="center"/>
        <w:rPr>
          <w:sz w:val="28"/>
          <w:szCs w:val="28"/>
        </w:rPr>
      </w:pPr>
    </w:p>
    <w:p w14:paraId="6001953C">
      <w:pPr>
        <w:spacing w:line="480" w:lineRule="auto"/>
        <w:ind w:left="-2" w:leftChars="-1" w:firstLine="560"/>
        <w:jc w:val="center"/>
        <w:rPr>
          <w:sz w:val="28"/>
          <w:szCs w:val="28"/>
        </w:rPr>
      </w:pPr>
    </w:p>
    <w:p w14:paraId="5B6FE05C">
      <w:pPr>
        <w:spacing w:before="156" w:beforeLines="50" w:line="480" w:lineRule="auto"/>
        <w:ind w:firstLine="638" w:firstLineChars="228"/>
        <w:rPr>
          <w:sz w:val="28"/>
          <w:szCs w:val="28"/>
        </w:rPr>
      </w:pPr>
      <w:r>
        <w:rPr>
          <w:sz w:val="28"/>
          <w:szCs w:val="28"/>
        </w:rPr>
        <w:t xml:space="preserve">项目组长 </w:t>
      </w:r>
      <w:r>
        <w:rPr>
          <w:sz w:val="28"/>
          <w:szCs w:val="28"/>
          <w:u w:val="single"/>
        </w:rPr>
        <w:t xml:space="preserve">        </w:t>
      </w:r>
      <w:r>
        <w:rPr>
          <w:rFonts w:hint="eastAsia"/>
          <w:sz w:val="28"/>
          <w:szCs w:val="28"/>
          <w:u w:val="single"/>
          <w:lang w:val="en-US" w:eastAsia="zh-CN"/>
        </w:rPr>
        <w:t>廖志强</w:t>
      </w:r>
      <w:r>
        <w:rPr>
          <w:sz w:val="28"/>
          <w:szCs w:val="28"/>
          <w:u w:val="single"/>
        </w:rPr>
        <w:t xml:space="preserve">        </w:t>
      </w:r>
      <w:r>
        <w:rPr>
          <w:sz w:val="28"/>
          <w:szCs w:val="28"/>
        </w:rPr>
        <w:t xml:space="preserve"> 学号</w:t>
      </w:r>
      <w:r>
        <w:rPr>
          <w:sz w:val="28"/>
          <w:szCs w:val="28"/>
          <w:u w:val="single"/>
        </w:rPr>
        <w:t xml:space="preserve">     </w:t>
      </w:r>
      <w:r>
        <w:rPr>
          <w:rFonts w:hint="eastAsia"/>
          <w:sz w:val="28"/>
          <w:szCs w:val="28"/>
          <w:u w:val="single"/>
          <w:lang w:val="en-US" w:eastAsia="zh-CN"/>
        </w:rPr>
        <w:t>23201618</w:t>
      </w:r>
      <w:r>
        <w:rPr>
          <w:sz w:val="28"/>
          <w:szCs w:val="28"/>
          <w:u w:val="single"/>
        </w:rPr>
        <w:t xml:space="preserve"> </w:t>
      </w:r>
      <w:r>
        <w:rPr>
          <w:sz w:val="28"/>
          <w:szCs w:val="28"/>
          <w:u w:val="single"/>
        </w:rPr>
        <w:tab/>
      </w:r>
      <w:r>
        <w:rPr>
          <w:sz w:val="28"/>
          <w:szCs w:val="28"/>
          <w:u w:val="single"/>
        </w:rPr>
        <w:tab/>
      </w:r>
    </w:p>
    <w:p w14:paraId="7C2E0465">
      <w:pPr>
        <w:spacing w:before="156" w:beforeLines="50" w:line="480" w:lineRule="auto"/>
        <w:ind w:firstLine="638" w:firstLineChars="228"/>
        <w:rPr>
          <w:sz w:val="28"/>
          <w:szCs w:val="28"/>
          <w:u w:val="single"/>
        </w:rPr>
      </w:pPr>
      <w:r>
        <w:rPr>
          <w:sz w:val="28"/>
          <w:szCs w:val="28"/>
        </w:rPr>
        <w:t>专    业</w:t>
      </w:r>
      <w:r>
        <w:rPr>
          <w:sz w:val="28"/>
          <w:szCs w:val="28"/>
          <w:u w:val="single"/>
        </w:rPr>
        <w:t xml:space="preserve">         软件工程      </w:t>
      </w:r>
      <w:r>
        <w:rPr>
          <w:sz w:val="28"/>
          <w:szCs w:val="28"/>
        </w:rPr>
        <w:t>班级</w:t>
      </w:r>
      <w:r>
        <w:rPr>
          <w:sz w:val="28"/>
          <w:szCs w:val="28"/>
          <w:u w:val="single"/>
        </w:rPr>
        <w:t xml:space="preserve">     </w:t>
      </w:r>
      <w:r>
        <w:rPr>
          <w:rFonts w:hint="eastAsia"/>
          <w:sz w:val="28"/>
          <w:szCs w:val="28"/>
          <w:u w:val="single"/>
          <w:lang w:val="en-US" w:eastAsia="zh-CN"/>
        </w:rPr>
        <w:t>232016</w:t>
      </w:r>
      <w:r>
        <w:rPr>
          <w:sz w:val="28"/>
          <w:szCs w:val="28"/>
          <w:u w:val="single"/>
        </w:rPr>
        <w:t xml:space="preserve">    </w:t>
      </w:r>
      <w:r>
        <w:rPr>
          <w:sz w:val="28"/>
          <w:szCs w:val="28"/>
          <w:u w:val="single"/>
        </w:rPr>
        <w:tab/>
      </w:r>
      <w:r>
        <w:rPr>
          <w:sz w:val="28"/>
          <w:szCs w:val="28"/>
          <w:u w:val="single"/>
        </w:rPr>
        <w:tab/>
      </w:r>
      <w:r>
        <w:rPr>
          <w:sz w:val="28"/>
          <w:szCs w:val="28"/>
          <w:u w:val="single"/>
        </w:rPr>
        <w:t xml:space="preserve"> </w:t>
      </w:r>
    </w:p>
    <w:p w14:paraId="4EC05AD3">
      <w:pPr>
        <w:spacing w:before="156" w:beforeLines="50" w:line="480" w:lineRule="auto"/>
        <w:ind w:firstLine="638" w:firstLineChars="228"/>
        <w:rPr>
          <w:sz w:val="28"/>
          <w:szCs w:val="28"/>
        </w:rPr>
      </w:pPr>
      <w:r>
        <w:rPr>
          <w:sz w:val="28"/>
          <w:szCs w:val="28"/>
        </w:rPr>
        <w:t>成    员</w:t>
      </w:r>
      <w:r>
        <w:rPr>
          <w:sz w:val="28"/>
          <w:szCs w:val="28"/>
          <w:u w:val="single"/>
        </w:rPr>
        <w:t xml:space="preserve">        </w:t>
      </w:r>
      <w:r>
        <w:rPr>
          <w:rFonts w:hint="eastAsia"/>
          <w:sz w:val="28"/>
          <w:szCs w:val="28"/>
          <w:u w:val="single"/>
          <w:lang w:val="en-US" w:eastAsia="zh-CN"/>
        </w:rPr>
        <w:t xml:space="preserve">23201601-付佳愉、23201634-余磊       </w:t>
      </w:r>
      <w:r>
        <w:rPr>
          <w:sz w:val="28"/>
          <w:szCs w:val="28"/>
          <w:u w:val="single"/>
        </w:rPr>
        <w:tab/>
      </w:r>
    </w:p>
    <w:p w14:paraId="328768B3">
      <w:pPr>
        <w:spacing w:before="156" w:beforeLines="50" w:line="480" w:lineRule="auto"/>
        <w:ind w:firstLine="638" w:firstLineChars="228"/>
        <w:rPr>
          <w:sz w:val="28"/>
          <w:szCs w:val="28"/>
        </w:rPr>
      </w:pPr>
      <w:r>
        <w:rPr>
          <w:sz w:val="28"/>
          <w:szCs w:val="28"/>
        </w:rPr>
        <w:t>项目名称</w:t>
      </w:r>
      <w:r>
        <w:rPr>
          <w:sz w:val="28"/>
          <w:szCs w:val="28"/>
          <w:u w:val="single"/>
        </w:rPr>
        <w:t xml:space="preserve">      </w:t>
      </w:r>
      <w:r>
        <w:rPr>
          <w:rFonts w:hint="eastAsia"/>
          <w:sz w:val="28"/>
          <w:szCs w:val="28"/>
          <w:u w:val="single"/>
          <w:lang w:val="en-US" w:eastAsia="zh-CN"/>
        </w:rPr>
        <w:t xml:space="preserve">        </w:t>
      </w:r>
      <w:r>
        <w:rPr>
          <w:rFonts w:hint="eastAsia"/>
          <w:sz w:val="28"/>
          <w:szCs w:val="28"/>
          <w:u w:val="single"/>
        </w:rPr>
        <w:t>智能银行风控系统</w:t>
      </w:r>
      <w:r>
        <w:rPr>
          <w:sz w:val="28"/>
          <w:szCs w:val="28"/>
          <w:u w:val="single"/>
        </w:rPr>
        <w:t xml:space="preserve">         </w:t>
      </w:r>
      <w:r>
        <w:rPr>
          <w:sz w:val="28"/>
          <w:szCs w:val="28"/>
          <w:u w:val="single"/>
        </w:rPr>
        <w:tab/>
      </w:r>
      <w:r>
        <w:rPr>
          <w:sz w:val="28"/>
          <w:szCs w:val="28"/>
          <w:u w:val="single"/>
        </w:rPr>
        <w:tab/>
      </w:r>
      <w:r>
        <w:rPr>
          <w:sz w:val="28"/>
          <w:szCs w:val="28"/>
          <w:u w:val="single"/>
        </w:rPr>
        <w:tab/>
      </w:r>
      <w:r>
        <w:rPr>
          <w:sz w:val="28"/>
          <w:szCs w:val="28"/>
          <w:u w:val="single"/>
        </w:rPr>
        <w:t xml:space="preserve">                                             </w:t>
      </w:r>
    </w:p>
    <w:p w14:paraId="5F8D9AE6">
      <w:pPr>
        <w:spacing w:before="156" w:beforeLines="50" w:line="480" w:lineRule="auto"/>
        <w:ind w:firstLine="638" w:firstLineChars="228"/>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cols w:space="720" w:num="1"/>
          <w:docGrid w:type="lines" w:linePitch="312" w:charSpace="0"/>
        </w:sectPr>
      </w:pPr>
      <w:r>
        <w:rPr>
          <w:sz w:val="28"/>
          <w:szCs w:val="28"/>
        </w:rPr>
        <w:t xml:space="preserve">开课学期 </w:t>
      </w:r>
      <w:r>
        <w:rPr>
          <w:sz w:val="28"/>
          <w:szCs w:val="28"/>
          <w:u w:val="single"/>
        </w:rPr>
        <w:t xml:space="preserve">    202</w:t>
      </w:r>
      <w:r>
        <w:rPr>
          <w:rFonts w:hint="eastAsia"/>
          <w:sz w:val="28"/>
          <w:szCs w:val="28"/>
          <w:u w:val="single"/>
          <w:lang w:val="en-US" w:eastAsia="zh-CN"/>
        </w:rPr>
        <w:t>5</w:t>
      </w:r>
      <w:r>
        <w:rPr>
          <w:sz w:val="28"/>
          <w:szCs w:val="28"/>
          <w:u w:val="single"/>
        </w:rPr>
        <w:t xml:space="preserve">    </w:t>
      </w:r>
      <w:r>
        <w:rPr>
          <w:sz w:val="28"/>
          <w:szCs w:val="28"/>
        </w:rPr>
        <w:t>至</w:t>
      </w:r>
      <w:r>
        <w:rPr>
          <w:sz w:val="28"/>
          <w:szCs w:val="28"/>
          <w:u w:val="single"/>
        </w:rPr>
        <w:t xml:space="preserve">     202</w:t>
      </w:r>
      <w:r>
        <w:rPr>
          <w:rFonts w:hint="eastAsia"/>
          <w:sz w:val="28"/>
          <w:szCs w:val="28"/>
          <w:u w:val="single"/>
          <w:lang w:val="en-US" w:eastAsia="zh-CN"/>
        </w:rPr>
        <w:t>6</w:t>
      </w:r>
      <w:r>
        <w:rPr>
          <w:sz w:val="28"/>
          <w:szCs w:val="28"/>
          <w:u w:val="single"/>
        </w:rPr>
        <w:t xml:space="preserve">     </w:t>
      </w:r>
      <w:r>
        <w:rPr>
          <w:sz w:val="28"/>
          <w:szCs w:val="28"/>
        </w:rPr>
        <w:t>学年 第</w:t>
      </w:r>
      <w:r>
        <w:rPr>
          <w:sz w:val="28"/>
          <w:szCs w:val="28"/>
          <w:u w:val="single"/>
        </w:rPr>
        <w:t xml:space="preserve">   </w:t>
      </w:r>
      <w:r>
        <w:rPr>
          <w:rFonts w:hint="eastAsia"/>
          <w:sz w:val="28"/>
          <w:szCs w:val="28"/>
          <w:u w:val="single"/>
          <w:lang w:val="en-US" w:eastAsia="zh-CN"/>
        </w:rPr>
        <w:t>2</w:t>
      </w:r>
      <w:r>
        <w:rPr>
          <w:sz w:val="28"/>
          <w:szCs w:val="28"/>
          <w:u w:val="single"/>
        </w:rPr>
        <w:t xml:space="preserve">  </w:t>
      </w:r>
      <w:r>
        <w:rPr>
          <w:sz w:val="28"/>
          <w:szCs w:val="28"/>
        </w:rPr>
        <w:t>学期</w:t>
      </w:r>
    </w:p>
    <w:p w14:paraId="1297F5D6">
      <w:pPr>
        <w:tabs>
          <w:tab w:val="left" w:pos="3885"/>
          <w:tab w:val="center" w:pos="4394"/>
        </w:tabs>
        <w:ind w:firstLine="0" w:firstLineChars="0"/>
        <w:jc w:val="center"/>
        <w:rPr>
          <w:rFonts w:eastAsia="黑体"/>
          <w:b/>
          <w:snapToGrid w:val="0"/>
          <w:color w:val="000000"/>
          <w:sz w:val="30"/>
          <w:szCs w:val="30"/>
        </w:rPr>
      </w:pPr>
      <w:r>
        <w:rPr>
          <w:rFonts w:eastAsia="黑体"/>
          <w:b/>
          <w:snapToGrid w:val="0"/>
          <w:color w:val="000000"/>
          <w:sz w:val="30"/>
          <w:szCs w:val="30"/>
        </w:rPr>
        <w:t>目 录</w:t>
      </w:r>
    </w:p>
    <w:p w14:paraId="511918D9">
      <w:pPr>
        <w:pStyle w:val="22"/>
        <w:tabs>
          <w:tab w:val="right" w:leader="dot" w:pos="8778"/>
        </w:tabs>
        <w:ind w:firstLine="480"/>
        <w:rPr>
          <w:rFonts w:ascii="等线" w:hAnsi="等线" w:eastAsia="等线"/>
          <w:szCs w:val="22"/>
        </w:rPr>
      </w:pPr>
      <w:r>
        <w:rPr>
          <w:snapToGrid w:val="0"/>
          <w:color w:val="000000"/>
          <w:sz w:val="24"/>
          <w:szCs w:val="24"/>
        </w:rPr>
        <w:fldChar w:fldCharType="begin"/>
      </w:r>
      <w:r>
        <w:rPr>
          <w:snapToGrid w:val="0"/>
          <w:color w:val="000000"/>
          <w:sz w:val="24"/>
          <w:szCs w:val="24"/>
        </w:rPr>
        <w:instrText xml:space="preserve"> TOC \o "1-3" \h \z \u </w:instrText>
      </w:r>
      <w:r>
        <w:rPr>
          <w:snapToGrid w:val="0"/>
          <w:color w:val="000000"/>
          <w:sz w:val="24"/>
          <w:szCs w:val="24"/>
        </w:rPr>
        <w:fldChar w:fldCharType="separate"/>
      </w:r>
      <w:r>
        <w:rPr>
          <w:rStyle w:val="39"/>
        </w:rPr>
        <w:fldChar w:fldCharType="begin"/>
      </w:r>
      <w:r>
        <w:rPr>
          <w:rStyle w:val="39"/>
        </w:rPr>
        <w:instrText xml:space="preserve"> </w:instrText>
      </w:r>
      <w:r>
        <w:instrText xml:space="preserve">HYPERLINK \l "_Toc197882604"</w:instrText>
      </w:r>
      <w:r>
        <w:rPr>
          <w:rStyle w:val="39"/>
        </w:rPr>
        <w:instrText xml:space="preserve"> </w:instrText>
      </w:r>
      <w:r>
        <w:rPr>
          <w:rStyle w:val="39"/>
        </w:rPr>
        <w:fldChar w:fldCharType="separate"/>
      </w:r>
      <w:r>
        <w:rPr>
          <w:rStyle w:val="39"/>
          <w:bCs/>
        </w:rPr>
        <w:t>1  引言</w:t>
      </w:r>
      <w:r>
        <w:tab/>
      </w:r>
      <w:r>
        <w:fldChar w:fldCharType="begin"/>
      </w:r>
      <w:r>
        <w:instrText xml:space="preserve"> PAGEREF _Toc197882604 \h </w:instrText>
      </w:r>
      <w:r>
        <w:fldChar w:fldCharType="separate"/>
      </w:r>
      <w:r>
        <w:t>1</w:t>
      </w:r>
      <w:r>
        <w:fldChar w:fldCharType="end"/>
      </w:r>
      <w:r>
        <w:rPr>
          <w:rStyle w:val="39"/>
        </w:rPr>
        <w:fldChar w:fldCharType="end"/>
      </w:r>
    </w:p>
    <w:p w14:paraId="532A4228">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"_Toc197882605"</w:instrText>
      </w:r>
      <w:r>
        <w:rPr>
          <w:rStyle w:val="39"/>
        </w:rPr>
        <w:instrText xml:space="preserve"> </w:instrText>
      </w:r>
      <w:r>
        <w:rPr>
          <w:rStyle w:val="39"/>
        </w:rPr>
        <w:fldChar w:fldCharType="separate"/>
      </w:r>
      <w:r>
        <w:rPr>
          <w:rStyle w:val="39"/>
        </w:rPr>
        <w:t>1.1 团队成员及分工</w:t>
      </w:r>
      <w:r>
        <w:tab/>
      </w:r>
      <w:r>
        <w:fldChar w:fldCharType="begin"/>
      </w:r>
      <w:r>
        <w:instrText xml:space="preserve"> PAGEREF _Toc197882605 \h </w:instrText>
      </w:r>
      <w:r>
        <w:fldChar w:fldCharType="separate"/>
      </w:r>
      <w:r>
        <w:t>1</w:t>
      </w:r>
      <w:r>
        <w:fldChar w:fldCharType="end"/>
      </w:r>
      <w:r>
        <w:rPr>
          <w:rStyle w:val="39"/>
        </w:rPr>
        <w:fldChar w:fldCharType="end"/>
      </w:r>
    </w:p>
    <w:p w14:paraId="04533F17">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"_Toc197882606"</w:instrText>
      </w:r>
      <w:r>
        <w:rPr>
          <w:rStyle w:val="39"/>
        </w:rPr>
        <w:instrText xml:space="preserve"> </w:instrText>
      </w:r>
      <w:r>
        <w:rPr>
          <w:rStyle w:val="39"/>
        </w:rPr>
        <w:fldChar w:fldCharType="separate"/>
      </w:r>
      <w:r>
        <w:rPr>
          <w:rStyle w:val="39"/>
        </w:rPr>
        <w:t>1.2 课题需求说明</w:t>
      </w:r>
      <w:r>
        <w:tab/>
      </w:r>
      <w:r>
        <w:fldChar w:fldCharType="begin"/>
      </w:r>
      <w:r>
        <w:instrText xml:space="preserve"> PAGEREF _Toc197882606 \h </w:instrText>
      </w:r>
      <w:r>
        <w:fldChar w:fldCharType="separate"/>
      </w:r>
      <w:r>
        <w:t>1</w:t>
      </w:r>
      <w:r>
        <w:fldChar w:fldCharType="end"/>
      </w:r>
      <w:r>
        <w:rPr>
          <w:rStyle w:val="39"/>
        </w:rPr>
        <w:fldChar w:fldCharType="end"/>
      </w:r>
    </w:p>
    <w:p w14:paraId="6636FF7F">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"_Toc197882607"</w:instrText>
      </w:r>
      <w:r>
        <w:rPr>
          <w:rStyle w:val="39"/>
        </w:rPr>
        <w:instrText xml:space="preserve"> </w:instrText>
      </w:r>
      <w:r>
        <w:rPr>
          <w:rStyle w:val="39"/>
        </w:rPr>
        <w:fldChar w:fldCharType="separate"/>
      </w:r>
      <w:r>
        <w:rPr>
          <w:rStyle w:val="39"/>
          <w:bCs/>
        </w:rPr>
        <w:t>2  系统开发环境与实施方案</w:t>
      </w:r>
      <w:r>
        <w:tab/>
      </w:r>
      <w:r>
        <w:fldChar w:fldCharType="begin"/>
      </w:r>
      <w:r>
        <w:instrText xml:space="preserve"> PAGEREF _Toc197882607 \h </w:instrText>
      </w:r>
      <w:r>
        <w:fldChar w:fldCharType="separate"/>
      </w:r>
      <w:r>
        <w:t>2</w:t>
      </w:r>
      <w:r>
        <w:fldChar w:fldCharType="end"/>
      </w:r>
      <w:r>
        <w:rPr>
          <w:rStyle w:val="39"/>
        </w:rPr>
        <w:fldChar w:fldCharType="end"/>
      </w:r>
    </w:p>
    <w:p w14:paraId="67E264C7">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"_Toc197882608"</w:instrText>
      </w:r>
      <w:r>
        <w:rPr>
          <w:rStyle w:val="39"/>
        </w:rPr>
        <w:instrText xml:space="preserve"> </w:instrText>
      </w:r>
      <w:r>
        <w:rPr>
          <w:rStyle w:val="39"/>
        </w:rPr>
        <w:fldChar w:fldCharType="separate"/>
      </w:r>
      <w:r>
        <w:rPr>
          <w:rStyle w:val="39"/>
        </w:rPr>
        <w:t>2.1 开发平台与工具的选择</w:t>
      </w:r>
      <w:r>
        <w:tab/>
      </w:r>
      <w:r>
        <w:fldChar w:fldCharType="begin"/>
      </w:r>
      <w:r>
        <w:instrText xml:space="preserve"> PAGEREF _Toc197882608 \h </w:instrText>
      </w:r>
      <w:r>
        <w:fldChar w:fldCharType="separate"/>
      </w:r>
      <w:r>
        <w:t>2</w:t>
      </w:r>
      <w:r>
        <w:fldChar w:fldCharType="end"/>
      </w:r>
      <w:r>
        <w:rPr>
          <w:rStyle w:val="39"/>
        </w:rPr>
        <w:fldChar w:fldCharType="end"/>
      </w:r>
    </w:p>
    <w:p w14:paraId="508FF39C">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"_Toc197882609"</w:instrText>
      </w:r>
      <w:r>
        <w:rPr>
          <w:rStyle w:val="39"/>
        </w:rPr>
        <w:instrText xml:space="preserve"> </w:instrText>
      </w:r>
      <w:r>
        <w:rPr>
          <w:rStyle w:val="39"/>
        </w:rPr>
        <w:fldChar w:fldCharType="separate"/>
      </w:r>
      <w:r>
        <w:rPr>
          <w:rStyle w:val="39"/>
        </w:rPr>
        <w:t>2.2 实施方案</w:t>
      </w:r>
      <w:r>
        <w:tab/>
      </w:r>
      <w:r>
        <w:fldChar w:fldCharType="begin"/>
      </w:r>
      <w:r>
        <w:instrText xml:space="preserve"> PAGEREF _Toc197882609 \h </w:instrText>
      </w:r>
      <w:r>
        <w:fldChar w:fldCharType="separate"/>
      </w:r>
      <w:r>
        <w:t>2</w:t>
      </w:r>
      <w:r>
        <w:fldChar w:fldCharType="end"/>
      </w:r>
      <w:r>
        <w:rPr>
          <w:rStyle w:val="39"/>
        </w:rPr>
        <w:fldChar w:fldCharType="end"/>
      </w:r>
    </w:p>
    <w:p w14:paraId="4AE17A87">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"_Toc197882610"</w:instrText>
      </w:r>
      <w:r>
        <w:rPr>
          <w:rStyle w:val="39"/>
        </w:rPr>
        <w:instrText xml:space="preserve"> </w:instrText>
      </w:r>
      <w:r>
        <w:rPr>
          <w:rStyle w:val="39"/>
        </w:rPr>
        <w:fldChar w:fldCharType="separate"/>
      </w:r>
      <w:r>
        <w:rPr>
          <w:rStyle w:val="39"/>
        </w:rPr>
        <w:t>3  系统设计</w:t>
      </w:r>
      <w:r>
        <w:tab/>
      </w:r>
      <w:r>
        <w:fldChar w:fldCharType="begin"/>
      </w:r>
      <w:r>
        <w:instrText xml:space="preserve"> PAGEREF _Toc197882610 \h </w:instrText>
      </w:r>
      <w:r>
        <w:fldChar w:fldCharType="separate"/>
      </w:r>
      <w:r>
        <w:t>3</w:t>
      </w:r>
      <w:r>
        <w:fldChar w:fldCharType="end"/>
      </w:r>
      <w:r>
        <w:rPr>
          <w:rStyle w:val="39"/>
        </w:rPr>
        <w:fldChar w:fldCharType="end"/>
      </w:r>
    </w:p>
    <w:p w14:paraId="20711B58">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"_Toc197882611"</w:instrText>
      </w:r>
      <w:r>
        <w:rPr>
          <w:rStyle w:val="39"/>
        </w:rPr>
        <w:instrText xml:space="preserve"> </w:instrText>
      </w:r>
      <w:r>
        <w:rPr>
          <w:rStyle w:val="39"/>
        </w:rPr>
        <w:fldChar w:fldCharType="separate"/>
      </w:r>
      <w:r>
        <w:rPr>
          <w:rStyle w:val="39"/>
        </w:rPr>
        <w:t>3.1 架构设计</w:t>
      </w:r>
      <w:r>
        <w:tab/>
      </w:r>
      <w:r>
        <w:fldChar w:fldCharType="begin"/>
      </w:r>
      <w:r>
        <w:instrText xml:space="preserve"> PAGEREF _Toc197882611 \h </w:instrText>
      </w:r>
      <w:r>
        <w:fldChar w:fldCharType="separate"/>
      </w:r>
      <w:r>
        <w:t>3</w:t>
      </w:r>
      <w:r>
        <w:fldChar w:fldCharType="end"/>
      </w:r>
      <w:r>
        <w:rPr>
          <w:rStyle w:val="39"/>
        </w:rPr>
        <w:fldChar w:fldCharType="end"/>
      </w:r>
    </w:p>
    <w:p w14:paraId="56E1CA68">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"_Toc197882612"</w:instrText>
      </w:r>
      <w:r>
        <w:rPr>
          <w:rStyle w:val="39"/>
        </w:rPr>
        <w:instrText xml:space="preserve"> </w:instrText>
      </w:r>
      <w:r>
        <w:rPr>
          <w:rStyle w:val="39"/>
        </w:rPr>
        <w:fldChar w:fldCharType="separate"/>
      </w:r>
      <w:r>
        <w:rPr>
          <w:rStyle w:val="39"/>
        </w:rPr>
        <w:t>3.1.1 xx体系结构</w:t>
      </w:r>
      <w:r>
        <w:tab/>
      </w:r>
      <w:r>
        <w:fldChar w:fldCharType="begin"/>
      </w:r>
      <w:r>
        <w:instrText xml:space="preserve"> PAGEREF _Toc197882612 \h </w:instrText>
      </w:r>
      <w:r>
        <w:fldChar w:fldCharType="separate"/>
      </w:r>
      <w:r>
        <w:t>3</w:t>
      </w:r>
      <w:r>
        <w:fldChar w:fldCharType="end"/>
      </w:r>
      <w:r>
        <w:rPr>
          <w:rStyle w:val="39"/>
        </w:rPr>
        <w:fldChar w:fldCharType="end"/>
      </w:r>
    </w:p>
    <w:p w14:paraId="3ADF79D6">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"_Toc197882613"</w:instrText>
      </w:r>
      <w:r>
        <w:rPr>
          <w:rStyle w:val="39"/>
        </w:rPr>
        <w:instrText xml:space="preserve"> </w:instrText>
      </w:r>
      <w:r>
        <w:rPr>
          <w:rStyle w:val="39"/>
        </w:rPr>
        <w:fldChar w:fldCharType="separate"/>
      </w:r>
      <w:r>
        <w:rPr>
          <w:rStyle w:val="39"/>
        </w:rPr>
        <w:t>3.1.2 xx体系结构</w:t>
      </w:r>
      <w:r>
        <w:tab/>
      </w:r>
      <w:r>
        <w:fldChar w:fldCharType="begin"/>
      </w:r>
      <w:r>
        <w:instrText xml:space="preserve"> PAGEREF _Toc197882613 \h </w:instrText>
      </w:r>
      <w:r>
        <w:fldChar w:fldCharType="separate"/>
      </w:r>
      <w:r>
        <w:t>3</w:t>
      </w:r>
      <w:r>
        <w:fldChar w:fldCharType="end"/>
      </w:r>
      <w:r>
        <w:rPr>
          <w:rStyle w:val="39"/>
        </w:rPr>
        <w:fldChar w:fldCharType="end"/>
      </w:r>
    </w:p>
    <w:p w14:paraId="4F3DC081">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"_Toc197882614"</w:instrText>
      </w:r>
      <w:r>
        <w:rPr>
          <w:rStyle w:val="39"/>
        </w:rPr>
        <w:instrText xml:space="preserve"> </w:instrText>
      </w:r>
      <w:r>
        <w:rPr>
          <w:rStyle w:val="39"/>
        </w:rPr>
        <w:fldChar w:fldCharType="separate"/>
      </w:r>
      <w:r>
        <w:rPr>
          <w:rStyle w:val="39"/>
        </w:rPr>
        <w:t>3.1.3 设计评审</w:t>
      </w:r>
      <w:r>
        <w:tab/>
      </w:r>
      <w:r>
        <w:fldChar w:fldCharType="begin"/>
      </w:r>
      <w:r>
        <w:instrText xml:space="preserve"> PAGEREF _Toc197882614 \h </w:instrText>
      </w:r>
      <w:r>
        <w:fldChar w:fldCharType="separate"/>
      </w:r>
      <w:r>
        <w:t>3</w:t>
      </w:r>
      <w:r>
        <w:fldChar w:fldCharType="end"/>
      </w:r>
      <w:r>
        <w:rPr>
          <w:rStyle w:val="39"/>
        </w:rPr>
        <w:fldChar w:fldCharType="end"/>
      </w:r>
    </w:p>
    <w:p w14:paraId="422C7FCD">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"_Toc197882615"</w:instrText>
      </w:r>
      <w:r>
        <w:rPr>
          <w:rStyle w:val="39"/>
        </w:rPr>
        <w:instrText xml:space="preserve"> </w:instrText>
      </w:r>
      <w:r>
        <w:rPr>
          <w:rStyle w:val="39"/>
        </w:rPr>
        <w:fldChar w:fldCharType="separate"/>
      </w:r>
      <w:r>
        <w:rPr>
          <w:rStyle w:val="39"/>
        </w:rPr>
        <w:t>3.2 数据设计</w:t>
      </w:r>
      <w:r>
        <w:tab/>
      </w:r>
      <w:r>
        <w:fldChar w:fldCharType="begin"/>
      </w:r>
      <w:r>
        <w:instrText xml:space="preserve"> PAGEREF _Toc197882615 \h </w:instrText>
      </w:r>
      <w:r>
        <w:fldChar w:fldCharType="separate"/>
      </w:r>
      <w:r>
        <w:t>3</w:t>
      </w:r>
      <w:r>
        <w:fldChar w:fldCharType="end"/>
      </w:r>
      <w:r>
        <w:rPr>
          <w:rStyle w:val="39"/>
        </w:rPr>
        <w:fldChar w:fldCharType="end"/>
      </w:r>
    </w:p>
    <w:p w14:paraId="6DDFA1D0">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"_Toc197882616"</w:instrText>
      </w:r>
      <w:r>
        <w:rPr>
          <w:rStyle w:val="39"/>
        </w:rPr>
        <w:instrText xml:space="preserve"> </w:instrText>
      </w:r>
      <w:r>
        <w:rPr>
          <w:rStyle w:val="39"/>
        </w:rPr>
        <w:fldChar w:fldCharType="separate"/>
      </w:r>
      <w:r>
        <w:rPr>
          <w:rStyle w:val="39"/>
        </w:rPr>
        <w:t>3.3 接口设计</w:t>
      </w:r>
      <w:r>
        <w:tab/>
      </w:r>
      <w:r>
        <w:fldChar w:fldCharType="begin"/>
      </w:r>
      <w:r>
        <w:instrText xml:space="preserve"> PAGEREF _Toc197882616 \h </w:instrText>
      </w:r>
      <w:r>
        <w:fldChar w:fldCharType="separate"/>
      </w:r>
      <w:r>
        <w:t>3</w:t>
      </w:r>
      <w:r>
        <w:fldChar w:fldCharType="end"/>
      </w:r>
      <w:r>
        <w:rPr>
          <w:rStyle w:val="39"/>
        </w:rPr>
        <w:fldChar w:fldCharType="end"/>
      </w:r>
    </w:p>
    <w:p w14:paraId="2FACD3E8">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"_Toc197882617"</w:instrText>
      </w:r>
      <w:r>
        <w:rPr>
          <w:rStyle w:val="39"/>
        </w:rPr>
        <w:instrText xml:space="preserve"> </w:instrText>
      </w:r>
      <w:r>
        <w:rPr>
          <w:rStyle w:val="39"/>
        </w:rPr>
        <w:fldChar w:fldCharType="separate"/>
      </w:r>
      <w:r>
        <w:rPr>
          <w:rStyle w:val="39"/>
        </w:rPr>
        <w:t>3.4 性能设计</w:t>
      </w:r>
      <w:r>
        <w:tab/>
      </w:r>
      <w:r>
        <w:fldChar w:fldCharType="begin"/>
      </w:r>
      <w:r>
        <w:instrText xml:space="preserve"> PAGEREF _Toc197882617 \h </w:instrText>
      </w:r>
      <w:r>
        <w:fldChar w:fldCharType="separate"/>
      </w:r>
      <w:r>
        <w:t>3</w:t>
      </w:r>
      <w:r>
        <w:fldChar w:fldCharType="end"/>
      </w:r>
      <w:r>
        <w:rPr>
          <w:rStyle w:val="39"/>
        </w:rPr>
        <w:fldChar w:fldCharType="end"/>
      </w:r>
    </w:p>
    <w:p w14:paraId="2C017A6C">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"_Toc197882618"</w:instrText>
      </w:r>
      <w:r>
        <w:rPr>
          <w:rStyle w:val="39"/>
        </w:rPr>
        <w:instrText xml:space="preserve"> </w:instrText>
      </w:r>
      <w:r>
        <w:rPr>
          <w:rStyle w:val="39"/>
        </w:rPr>
        <w:fldChar w:fldCharType="separate"/>
      </w:r>
      <w:r>
        <w:rPr>
          <w:rStyle w:val="39"/>
        </w:rPr>
        <w:t>3.5 安全设计</w:t>
      </w:r>
      <w:r>
        <w:tab/>
      </w:r>
      <w:r>
        <w:fldChar w:fldCharType="begin"/>
      </w:r>
      <w:r>
        <w:instrText xml:space="preserve"> PAGEREF _Toc197882618 \h </w:instrText>
      </w:r>
      <w:r>
        <w:fldChar w:fldCharType="separate"/>
      </w:r>
      <w:r>
        <w:t>3</w:t>
      </w:r>
      <w:r>
        <w:fldChar w:fldCharType="end"/>
      </w:r>
      <w:r>
        <w:rPr>
          <w:rStyle w:val="39"/>
        </w:rPr>
        <w:fldChar w:fldCharType="end"/>
      </w:r>
    </w:p>
    <w:p w14:paraId="4F110EA9">
      <w:pPr>
        <w:pStyle w:val="26"/>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"_Toc197882619"</w:instrText>
      </w:r>
      <w:r>
        <w:rPr>
          <w:rStyle w:val="39"/>
        </w:rPr>
        <w:instrText xml:space="preserve"> </w:instrText>
      </w:r>
      <w:r>
        <w:rPr>
          <w:rStyle w:val="39"/>
        </w:rPr>
        <w:fldChar w:fldCharType="separate"/>
      </w:r>
      <w:r>
        <w:rPr>
          <w:rStyle w:val="39"/>
        </w:rPr>
        <w:t>3.6 模块设计</w:t>
      </w:r>
      <w:r>
        <w:tab/>
      </w:r>
      <w:r>
        <w:fldChar w:fldCharType="begin"/>
      </w:r>
      <w:r>
        <w:instrText xml:space="preserve"> PAGEREF _Toc197882619 \h </w:instrText>
      </w:r>
      <w:r>
        <w:fldChar w:fldCharType="separate"/>
      </w:r>
      <w:r>
        <w:t>3</w:t>
      </w:r>
      <w:r>
        <w:fldChar w:fldCharType="end"/>
      </w:r>
      <w:r>
        <w:rPr>
          <w:rStyle w:val="39"/>
        </w:rPr>
        <w:fldChar w:fldCharType="end"/>
      </w:r>
    </w:p>
    <w:p w14:paraId="0048B808">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"_Toc197882620"</w:instrText>
      </w:r>
      <w:r>
        <w:rPr>
          <w:rStyle w:val="39"/>
        </w:rPr>
        <w:instrText xml:space="preserve"> </w:instrText>
      </w:r>
      <w:r>
        <w:rPr>
          <w:rStyle w:val="39"/>
        </w:rPr>
        <w:fldChar w:fldCharType="separate"/>
      </w:r>
      <w:r>
        <w:rPr>
          <w:rStyle w:val="39"/>
        </w:rPr>
        <w:t>3.1.1 xx模块设计</w:t>
      </w:r>
      <w:r>
        <w:tab/>
      </w:r>
      <w:r>
        <w:fldChar w:fldCharType="begin"/>
      </w:r>
      <w:r>
        <w:instrText xml:space="preserve"> PAGEREF _Toc197882620 \h </w:instrText>
      </w:r>
      <w:r>
        <w:fldChar w:fldCharType="separate"/>
      </w:r>
      <w:r>
        <w:t>3</w:t>
      </w:r>
      <w:r>
        <w:fldChar w:fldCharType="end"/>
      </w:r>
      <w:r>
        <w:rPr>
          <w:rStyle w:val="39"/>
        </w:rPr>
        <w:fldChar w:fldCharType="end"/>
      </w:r>
    </w:p>
    <w:p w14:paraId="2E2B6307">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"_Toc197882621"</w:instrText>
      </w:r>
      <w:r>
        <w:rPr>
          <w:rStyle w:val="39"/>
        </w:rPr>
        <w:instrText xml:space="preserve"> </w:instrText>
      </w:r>
      <w:r>
        <w:rPr>
          <w:rStyle w:val="39"/>
        </w:rPr>
        <w:fldChar w:fldCharType="separate"/>
      </w:r>
      <w:r>
        <w:rPr>
          <w:rStyle w:val="39"/>
        </w:rPr>
        <w:t>3.1.2 xx模块设计</w:t>
      </w:r>
      <w:r>
        <w:tab/>
      </w:r>
      <w:r>
        <w:fldChar w:fldCharType="begin"/>
      </w:r>
      <w:r>
        <w:instrText xml:space="preserve"> PAGEREF _Toc197882621 \h </w:instrText>
      </w:r>
      <w:r>
        <w:fldChar w:fldCharType="separate"/>
      </w:r>
      <w:r>
        <w:t>3</w:t>
      </w:r>
      <w:r>
        <w:fldChar w:fldCharType="end"/>
      </w:r>
      <w:r>
        <w:rPr>
          <w:rStyle w:val="39"/>
        </w:rPr>
        <w:fldChar w:fldCharType="end"/>
      </w:r>
    </w:p>
    <w:p w14:paraId="61D4AD38">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"_Toc197882622"</w:instrText>
      </w:r>
      <w:r>
        <w:rPr>
          <w:rStyle w:val="39"/>
        </w:rPr>
        <w:instrText xml:space="preserve"> </w:instrText>
      </w:r>
      <w:r>
        <w:rPr>
          <w:rStyle w:val="39"/>
        </w:rPr>
        <w:fldChar w:fldCharType="separate"/>
      </w:r>
      <w:r>
        <w:rPr>
          <w:rStyle w:val="39"/>
        </w:rPr>
        <w:t>4  系统实现</w:t>
      </w:r>
      <w:r>
        <w:tab/>
      </w:r>
      <w:r>
        <w:fldChar w:fldCharType="begin"/>
      </w:r>
      <w:r>
        <w:instrText xml:space="preserve"> PAGEREF _Toc197882622 \h </w:instrText>
      </w:r>
      <w:r>
        <w:fldChar w:fldCharType="separate"/>
      </w:r>
      <w:r>
        <w:t>4</w:t>
      </w:r>
      <w:r>
        <w:fldChar w:fldCharType="end"/>
      </w:r>
      <w:r>
        <w:rPr>
          <w:rStyle w:val="39"/>
        </w:rPr>
        <w:fldChar w:fldCharType="end"/>
      </w:r>
    </w:p>
    <w:p w14:paraId="3483BE17">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"_Toc197882623"</w:instrText>
      </w:r>
      <w:r>
        <w:rPr>
          <w:rStyle w:val="39"/>
        </w:rPr>
        <w:instrText xml:space="preserve"> </w:instrText>
      </w:r>
      <w:r>
        <w:rPr>
          <w:rStyle w:val="39"/>
        </w:rPr>
        <w:fldChar w:fldCharType="separate"/>
      </w:r>
      <w:r>
        <w:rPr>
          <w:rStyle w:val="39"/>
        </w:rPr>
        <w:t>4.1 XX模块实现</w:t>
      </w:r>
      <w:r>
        <w:tab/>
      </w:r>
      <w:r>
        <w:fldChar w:fldCharType="begin"/>
      </w:r>
      <w:r>
        <w:instrText xml:space="preserve"> PAGEREF _Toc197882623 \h </w:instrText>
      </w:r>
      <w:r>
        <w:fldChar w:fldCharType="separate"/>
      </w:r>
      <w:r>
        <w:t>4</w:t>
      </w:r>
      <w:r>
        <w:fldChar w:fldCharType="end"/>
      </w:r>
      <w:r>
        <w:rPr>
          <w:rStyle w:val="39"/>
        </w:rPr>
        <w:fldChar w:fldCharType="end"/>
      </w:r>
    </w:p>
    <w:p w14:paraId="4AB02C1D">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"_Toc197882624"</w:instrText>
      </w:r>
      <w:r>
        <w:rPr>
          <w:rStyle w:val="39"/>
        </w:rPr>
        <w:instrText xml:space="preserve"> </w:instrText>
      </w:r>
      <w:r>
        <w:rPr>
          <w:rStyle w:val="39"/>
        </w:rPr>
        <w:fldChar w:fldCharType="separate"/>
      </w:r>
      <w:r>
        <w:rPr>
          <w:rStyle w:val="39"/>
        </w:rPr>
        <w:t>4.2 XX模块实现</w:t>
      </w:r>
      <w:r>
        <w:tab/>
      </w:r>
      <w:r>
        <w:fldChar w:fldCharType="begin"/>
      </w:r>
      <w:r>
        <w:instrText xml:space="preserve"> PAGEREF _Toc197882624 \h </w:instrText>
      </w:r>
      <w:r>
        <w:fldChar w:fldCharType="separate"/>
      </w:r>
      <w:r>
        <w:t>4</w:t>
      </w:r>
      <w:r>
        <w:fldChar w:fldCharType="end"/>
      </w:r>
      <w:r>
        <w:rPr>
          <w:rStyle w:val="39"/>
        </w:rPr>
        <w:fldChar w:fldCharType="end"/>
      </w:r>
    </w:p>
    <w:p w14:paraId="16288B16">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"_Toc197882625"</w:instrText>
      </w:r>
      <w:r>
        <w:rPr>
          <w:rStyle w:val="39"/>
        </w:rPr>
        <w:instrText xml:space="preserve"> </w:instrText>
      </w:r>
      <w:r>
        <w:rPr>
          <w:rStyle w:val="39"/>
        </w:rPr>
        <w:fldChar w:fldCharType="separate"/>
      </w:r>
      <w:r>
        <w:rPr>
          <w:rStyle w:val="39"/>
        </w:rPr>
        <w:t>5  系统测试</w:t>
      </w:r>
      <w:r>
        <w:tab/>
      </w:r>
      <w:r>
        <w:fldChar w:fldCharType="begin"/>
      </w:r>
      <w:r>
        <w:instrText xml:space="preserve"> PAGEREF _Toc197882625 \h </w:instrText>
      </w:r>
      <w:r>
        <w:fldChar w:fldCharType="separate"/>
      </w:r>
      <w:r>
        <w:t>5</w:t>
      </w:r>
      <w:r>
        <w:fldChar w:fldCharType="end"/>
      </w:r>
      <w:r>
        <w:rPr>
          <w:rStyle w:val="39"/>
        </w:rPr>
        <w:fldChar w:fldCharType="end"/>
      </w:r>
    </w:p>
    <w:p w14:paraId="676CDEE0">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"_Toc197882626"</w:instrText>
      </w:r>
      <w:r>
        <w:rPr>
          <w:rStyle w:val="39"/>
        </w:rPr>
        <w:instrText xml:space="preserve"> </w:instrText>
      </w:r>
      <w:r>
        <w:rPr>
          <w:rStyle w:val="39"/>
        </w:rPr>
        <w:fldChar w:fldCharType="separate"/>
      </w:r>
      <w:r>
        <w:rPr>
          <w:rStyle w:val="39"/>
        </w:rPr>
        <w:t>5.1 接口测试</w:t>
      </w:r>
      <w:r>
        <w:tab/>
      </w:r>
      <w:r>
        <w:fldChar w:fldCharType="begin"/>
      </w:r>
      <w:r>
        <w:instrText xml:space="preserve"> PAGEREF _Toc197882626 \h </w:instrText>
      </w:r>
      <w:r>
        <w:fldChar w:fldCharType="separate"/>
      </w:r>
      <w:r>
        <w:t>5</w:t>
      </w:r>
      <w:r>
        <w:fldChar w:fldCharType="end"/>
      </w:r>
      <w:r>
        <w:rPr>
          <w:rStyle w:val="39"/>
        </w:rPr>
        <w:fldChar w:fldCharType="end"/>
      </w:r>
    </w:p>
    <w:p w14:paraId="336A979A">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"_Toc197882627"</w:instrText>
      </w:r>
      <w:r>
        <w:rPr>
          <w:rStyle w:val="39"/>
        </w:rPr>
        <w:instrText xml:space="preserve"> </w:instrText>
      </w:r>
      <w:r>
        <w:rPr>
          <w:rStyle w:val="39"/>
        </w:rPr>
        <w:fldChar w:fldCharType="separate"/>
      </w:r>
      <w:r>
        <w:rPr>
          <w:rStyle w:val="39"/>
        </w:rPr>
        <w:t>5.2 单元测试</w:t>
      </w:r>
      <w:r>
        <w:tab/>
      </w:r>
      <w:r>
        <w:fldChar w:fldCharType="begin"/>
      </w:r>
      <w:r>
        <w:instrText xml:space="preserve"> PAGEREF _Toc197882627 \h </w:instrText>
      </w:r>
      <w:r>
        <w:fldChar w:fldCharType="separate"/>
      </w:r>
      <w:r>
        <w:t>5</w:t>
      </w:r>
      <w:r>
        <w:fldChar w:fldCharType="end"/>
      </w:r>
      <w:r>
        <w:rPr>
          <w:rStyle w:val="39"/>
        </w:rPr>
        <w:fldChar w:fldCharType="end"/>
      </w:r>
    </w:p>
    <w:p w14:paraId="0F4C6D32">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"_Toc197882628"</w:instrText>
      </w:r>
      <w:r>
        <w:rPr>
          <w:rStyle w:val="39"/>
        </w:rPr>
        <w:instrText xml:space="preserve"> </w:instrText>
      </w:r>
      <w:r>
        <w:rPr>
          <w:rStyle w:val="39"/>
        </w:rPr>
        <w:fldChar w:fldCharType="separate"/>
      </w:r>
      <w:r>
        <w:rPr>
          <w:rStyle w:val="39"/>
        </w:rPr>
        <w:t>6  总结与展望</w:t>
      </w:r>
      <w:r>
        <w:tab/>
      </w:r>
      <w:r>
        <w:fldChar w:fldCharType="begin"/>
      </w:r>
      <w:r>
        <w:instrText xml:space="preserve"> PAGEREF _Toc197882628 \h </w:instrText>
      </w:r>
      <w:r>
        <w:fldChar w:fldCharType="separate"/>
      </w:r>
      <w:r>
        <w:t>6</w:t>
      </w:r>
      <w:r>
        <w:fldChar w:fldCharType="end"/>
      </w:r>
      <w:r>
        <w:rPr>
          <w:rStyle w:val="39"/>
        </w:rPr>
        <w:fldChar w:fldCharType="end"/>
      </w:r>
    </w:p>
    <w:p w14:paraId="3344297D">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"_Toc197882629"</w:instrText>
      </w:r>
      <w:r>
        <w:rPr>
          <w:rStyle w:val="39"/>
        </w:rPr>
        <w:instrText xml:space="preserve"> </w:instrText>
      </w:r>
      <w:r>
        <w:rPr>
          <w:rStyle w:val="39"/>
        </w:rPr>
        <w:fldChar w:fldCharType="separate"/>
      </w:r>
      <w:r>
        <w:rPr>
          <w:rStyle w:val="39"/>
        </w:rPr>
        <w:t>6.1 总结</w:t>
      </w:r>
      <w:r>
        <w:tab/>
      </w:r>
      <w:r>
        <w:fldChar w:fldCharType="begin"/>
      </w:r>
      <w:r>
        <w:instrText xml:space="preserve"> PAGEREF _Toc197882629 \h </w:instrText>
      </w:r>
      <w:r>
        <w:fldChar w:fldCharType="separate"/>
      </w:r>
      <w:r>
        <w:t>6</w:t>
      </w:r>
      <w:r>
        <w:fldChar w:fldCharType="end"/>
      </w:r>
      <w:r>
        <w:rPr>
          <w:rStyle w:val="39"/>
        </w:rPr>
        <w:fldChar w:fldCharType="end"/>
      </w:r>
    </w:p>
    <w:p w14:paraId="6CE6C941">
      <w:pPr>
        <w:pStyle w:val="15"/>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"_Toc197882630"</w:instrText>
      </w:r>
      <w:r>
        <w:rPr>
          <w:rStyle w:val="39"/>
        </w:rPr>
        <w:instrText xml:space="preserve"> </w:instrText>
      </w:r>
      <w:r>
        <w:rPr>
          <w:rStyle w:val="39"/>
        </w:rPr>
        <w:fldChar w:fldCharType="separate"/>
      </w:r>
      <w:r>
        <w:rPr>
          <w:rStyle w:val="39"/>
        </w:rPr>
        <w:t>6.2 展望</w:t>
      </w:r>
      <w:r>
        <w:tab/>
      </w:r>
      <w:r>
        <w:fldChar w:fldCharType="begin"/>
      </w:r>
      <w:r>
        <w:instrText xml:space="preserve"> PAGEREF _Toc197882630 \h </w:instrText>
      </w:r>
      <w:r>
        <w:fldChar w:fldCharType="separate"/>
      </w:r>
      <w:r>
        <w:t>6</w:t>
      </w:r>
      <w:r>
        <w:fldChar w:fldCharType="end"/>
      </w:r>
      <w:r>
        <w:rPr>
          <w:rStyle w:val="39"/>
        </w:rPr>
        <w:fldChar w:fldCharType="end"/>
      </w:r>
    </w:p>
    <w:p w14:paraId="4006FCB4">
      <w:pPr>
        <w:pStyle w:val="22"/>
        <w:tabs>
          <w:tab w:val="right" w:leader="dot" w:pos="8778"/>
        </w:tabs>
        <w:ind w:firstLine="420"/>
        <w:rPr>
          <w:rFonts w:ascii="等线" w:hAnsi="等线" w:eastAsia="等线"/>
          <w:szCs w:val="22"/>
        </w:rPr>
      </w:pPr>
      <w:r>
        <w:rPr>
          <w:rStyle w:val="39"/>
        </w:rPr>
        <w:fldChar w:fldCharType="begin"/>
      </w:r>
      <w:r>
        <w:rPr>
          <w:rStyle w:val="39"/>
        </w:rPr>
        <w:instrText xml:space="preserve"> </w:instrText>
      </w:r>
      <w:r>
        <w:instrText xml:space="preserve">HYPERLINK \l "_Toc197882631"</w:instrText>
      </w:r>
      <w:r>
        <w:rPr>
          <w:rStyle w:val="39"/>
        </w:rPr>
        <w:instrText xml:space="preserve"> </w:instrText>
      </w:r>
      <w:r>
        <w:rPr>
          <w:rStyle w:val="39"/>
        </w:rPr>
        <w:fldChar w:fldCharType="separate"/>
      </w:r>
      <w:r>
        <w:rPr>
          <w:rStyle w:val="39"/>
          <w:bCs/>
          <w:kern w:val="0"/>
        </w:rPr>
        <w:t>参考文献</w:t>
      </w:r>
      <w:r>
        <w:tab/>
      </w:r>
      <w:r>
        <w:fldChar w:fldCharType="begin"/>
      </w:r>
      <w:r>
        <w:instrText xml:space="preserve"> PAGEREF _Toc197882631 \h </w:instrText>
      </w:r>
      <w:r>
        <w:fldChar w:fldCharType="separate"/>
      </w:r>
      <w:r>
        <w:t>7</w:t>
      </w:r>
      <w:r>
        <w:fldChar w:fldCharType="end"/>
      </w:r>
      <w:r>
        <w:rPr>
          <w:rStyle w:val="39"/>
        </w:rPr>
        <w:fldChar w:fldCharType="end"/>
      </w:r>
    </w:p>
    <w:p w14:paraId="7B6593E9">
      <w:pPr>
        <w:pStyle w:val="26"/>
        <w:tabs>
          <w:tab w:val="right" w:leader="dot" w:pos="8778"/>
        </w:tabs>
        <w:ind w:firstLine="174" w:firstLineChars="83"/>
        <w:rPr>
          <w:snapToGrid w:val="0"/>
          <w:color w:val="000000"/>
          <w:szCs w:val="24"/>
        </w:rPr>
      </w:pPr>
      <w:r>
        <w:rPr>
          <w:snapToGrid w:val="0"/>
          <w:color w:val="000000"/>
          <w:szCs w:val="24"/>
        </w:rPr>
        <w:fldChar w:fldCharType="end"/>
      </w:r>
    </w:p>
    <w:p w14:paraId="0605DE38">
      <w:pPr>
        <w:ind w:firstLine="420"/>
        <w:rPr>
          <w:snapToGrid w:val="0"/>
          <w:color w:val="000000"/>
          <w:szCs w:val="24"/>
        </w:rPr>
        <w:sectPr>
          <w:headerReference r:id="rId11" w:type="default"/>
          <w:footerReference r:id="rId12" w:type="default"/>
          <w:pgSz w:w="11907" w:h="16840"/>
          <w:pgMar w:top="1418" w:right="1418" w:bottom="1418" w:left="1134" w:header="567" w:footer="567" w:gutter="567"/>
          <w:pgNumType w:fmt="upperRoman" w:start="1"/>
          <w:cols w:space="720" w:num="1"/>
          <w:docGrid w:type="lines" w:linePitch="469" w:charSpace="0"/>
        </w:sectPr>
      </w:pPr>
    </w:p>
    <w:bookmarkEnd w:id="0"/>
    <w:p w14:paraId="0666A0C1">
      <w:pPr>
        <w:pStyle w:val="2"/>
        <w:spacing w:line="440" w:lineRule="exact"/>
        <w:rPr>
          <w:bCs/>
          <w:color w:val="000000"/>
          <w:sz w:val="30"/>
        </w:rPr>
      </w:pPr>
      <w:bookmarkStart w:id="1" w:name="_Toc197882604"/>
      <w:bookmarkStart w:id="2" w:name="_Toc106969688"/>
      <w:r>
        <w:rPr>
          <w:bCs/>
          <w:color w:val="000000"/>
          <w:sz w:val="30"/>
        </w:rPr>
        <w:t>1  引言</w:t>
      </w:r>
      <w:bookmarkEnd w:id="1"/>
      <w:bookmarkEnd w:id="2"/>
    </w:p>
    <w:p w14:paraId="17747689">
      <w:pPr>
        <w:pStyle w:val="3"/>
        <w:tabs>
          <w:tab w:val="left" w:pos="4515"/>
        </w:tabs>
        <w:spacing w:line="440" w:lineRule="exact"/>
        <w:rPr>
          <w:rFonts w:ascii="Times New Roman" w:hAnsi="Times New Roman"/>
          <w:szCs w:val="28"/>
        </w:rPr>
      </w:pPr>
      <w:bookmarkStart w:id="3" w:name="_Toc197882605"/>
      <w:bookmarkStart w:id="4" w:name="_Toc106969689"/>
      <w:bookmarkStart w:id="5" w:name="OLE_LINK14"/>
      <w:r>
        <w:rPr>
          <w:rFonts w:ascii="Times New Roman" w:hAnsi="Times New Roman"/>
          <w:szCs w:val="28"/>
        </w:rPr>
        <w:t>1.1 团队成员及分工</w:t>
      </w:r>
      <w:bookmarkEnd w:id="3"/>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700"/>
        <w:gridCol w:w="3407"/>
        <w:gridCol w:w="3633"/>
      </w:tblGrid>
      <w:tr w14:paraId="58C1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73FA10E2">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成员</w:t>
            </w:r>
          </w:p>
        </w:tc>
        <w:tc>
          <w:tcPr>
            <w:tcW w:w="700" w:type="dxa"/>
          </w:tcPr>
          <w:p w14:paraId="3E82F61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身份</w:t>
            </w:r>
          </w:p>
        </w:tc>
        <w:tc>
          <w:tcPr>
            <w:tcW w:w="3407" w:type="dxa"/>
          </w:tcPr>
          <w:p w14:paraId="61694DD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个人任务</w:t>
            </w:r>
          </w:p>
        </w:tc>
        <w:tc>
          <w:tcPr>
            <w:tcW w:w="3633" w:type="dxa"/>
          </w:tcPr>
          <w:p w14:paraId="241B7A8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共同任务</w:t>
            </w:r>
          </w:p>
        </w:tc>
      </w:tr>
      <w:tr w14:paraId="0123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4C6EC6E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23201618-廖志强</w:t>
            </w:r>
          </w:p>
        </w:tc>
        <w:tc>
          <w:tcPr>
            <w:tcW w:w="700" w:type="dxa"/>
          </w:tcPr>
          <w:p w14:paraId="60B19F8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组长</w:t>
            </w:r>
          </w:p>
        </w:tc>
        <w:tc>
          <w:tcPr>
            <w:tcW w:w="3407" w:type="dxa"/>
          </w:tcPr>
          <w:p w14:paraId="0DE67B9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1</w:t>
            </w:r>
            <w:r>
              <w:rPr>
                <w:rFonts w:hint="eastAsia" w:ascii="Times New Roman" w:hAnsi="Times New Roman" w:eastAsia="宋体" w:cs="Times New Roman"/>
                <w:sz w:val="24"/>
                <w:szCs w:val="24"/>
                <w:vertAlign w:val="baseline"/>
                <w:lang w:val="en-US" w:eastAsia="zh-CN"/>
              </w:rPr>
              <w:t>、用户与权限管理模块</w:t>
            </w:r>
          </w:p>
          <w:p w14:paraId="74A1783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2</w:t>
            </w:r>
            <w:r>
              <w:rPr>
                <w:rFonts w:hint="eastAsia" w:ascii="Times New Roman" w:hAnsi="Times New Roman" w:eastAsia="宋体" w:cs="Times New Roman"/>
                <w:sz w:val="24"/>
                <w:szCs w:val="24"/>
                <w:vertAlign w:val="baseline"/>
                <w:lang w:val="en-US" w:eastAsia="zh-CN"/>
              </w:rPr>
              <w:t>、客户信息管理模块</w:t>
            </w:r>
          </w:p>
          <w:p w14:paraId="08510A4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3</w:t>
            </w:r>
            <w:r>
              <w:rPr>
                <w:rFonts w:hint="eastAsia" w:ascii="Times New Roman" w:hAnsi="Times New Roman" w:eastAsia="宋体" w:cs="Times New Roman"/>
                <w:sz w:val="24"/>
                <w:szCs w:val="24"/>
                <w:vertAlign w:val="baseline"/>
                <w:lang w:val="en-US" w:eastAsia="zh-CN"/>
              </w:rPr>
              <w:t>、信用评分与额度管理模块（智能模块）</w:t>
            </w:r>
          </w:p>
        </w:tc>
        <w:tc>
          <w:tcPr>
            <w:tcW w:w="3633" w:type="dxa"/>
            <w:vMerge w:val="restart"/>
          </w:tcPr>
          <w:p w14:paraId="0A211DF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1、系统的需求分析</w:t>
            </w:r>
          </w:p>
          <w:p w14:paraId="7EE798B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2、系统开发环境与实施方案</w:t>
            </w:r>
          </w:p>
          <w:p w14:paraId="6F5FFEB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3、系统的系统设计</w:t>
            </w:r>
          </w:p>
        </w:tc>
      </w:tr>
      <w:tr w14:paraId="6D13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3E5A791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23201634-余磊</w:t>
            </w:r>
          </w:p>
        </w:tc>
        <w:tc>
          <w:tcPr>
            <w:tcW w:w="700" w:type="dxa"/>
          </w:tcPr>
          <w:p w14:paraId="6E8DFB0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组员</w:t>
            </w:r>
          </w:p>
        </w:tc>
        <w:tc>
          <w:tcPr>
            <w:tcW w:w="3407" w:type="dxa"/>
          </w:tcPr>
          <w:p w14:paraId="0EB3D06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1</w:t>
            </w:r>
            <w:r>
              <w:rPr>
                <w:rFonts w:hint="eastAsia" w:ascii="Times New Roman" w:hAnsi="Times New Roman" w:eastAsia="宋体" w:cs="Times New Roman"/>
                <w:sz w:val="24"/>
                <w:szCs w:val="24"/>
                <w:vertAlign w:val="baseline"/>
                <w:lang w:val="en-US" w:eastAsia="zh-CN"/>
              </w:rPr>
              <w:t>、简单模拟交易模块</w:t>
            </w:r>
          </w:p>
          <w:p w14:paraId="2185D0C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2</w:t>
            </w:r>
            <w:r>
              <w:rPr>
                <w:rFonts w:hint="eastAsia" w:ascii="Times New Roman" w:hAnsi="Times New Roman" w:eastAsia="宋体" w:cs="Times New Roman"/>
                <w:sz w:val="24"/>
                <w:szCs w:val="24"/>
                <w:vertAlign w:val="baseline"/>
                <w:lang w:val="en-US" w:eastAsia="zh-CN"/>
              </w:rPr>
              <w:t>、交易实时监控与反欺诈模块（智能模块）</w:t>
            </w:r>
          </w:p>
        </w:tc>
        <w:tc>
          <w:tcPr>
            <w:tcW w:w="3633" w:type="dxa"/>
            <w:vMerge w:val="continue"/>
            <w:tcBorders/>
          </w:tcPr>
          <w:p w14:paraId="22FBB0C4">
            <w:pPr>
              <w:spacing w:line="440" w:lineRule="exact"/>
              <w:ind w:left="0" w:leftChars="0" w:firstLine="0" w:firstLineChars="0"/>
              <w:rPr>
                <w:rFonts w:hint="default" w:ascii="Times New Roman" w:hAnsi="Times New Roman" w:eastAsia="宋体" w:cs="Times New Roman"/>
                <w:color w:val="auto"/>
                <w:sz w:val="24"/>
                <w:vertAlign w:val="baseline"/>
                <w:lang w:val="en-US" w:eastAsia="zh-CN"/>
              </w:rPr>
            </w:pPr>
          </w:p>
        </w:tc>
      </w:tr>
      <w:tr w14:paraId="31AD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Pr>
          <w:p w14:paraId="555D716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23201601-付佳愉</w:t>
            </w:r>
          </w:p>
        </w:tc>
        <w:tc>
          <w:tcPr>
            <w:tcW w:w="700" w:type="dxa"/>
          </w:tcPr>
          <w:p w14:paraId="5CC4A2D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cs="Times New Roman"/>
                <w:sz w:val="24"/>
                <w:szCs w:val="24"/>
                <w:vertAlign w:val="baseline"/>
                <w:lang w:val="en-US" w:eastAsia="zh-CN"/>
              </w:rPr>
              <w:t>组员</w:t>
            </w:r>
          </w:p>
        </w:tc>
        <w:tc>
          <w:tcPr>
            <w:tcW w:w="3407" w:type="dxa"/>
          </w:tcPr>
          <w:p w14:paraId="13A7E09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1、贷款/信用卡申请与审批流模块</w:t>
            </w:r>
          </w:p>
          <w:p w14:paraId="758FBBF2">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cs="Times New Roman"/>
                <w:sz w:val="24"/>
                <w:szCs w:val="24"/>
                <w:vertAlign w:val="baseline"/>
                <w:lang w:val="en-US" w:eastAsia="zh-CN"/>
              </w:rPr>
            </w:pPr>
            <w:r>
              <w:rPr>
                <w:rFonts w:hint="eastAsia" w:cs="Times New Roman"/>
                <w:sz w:val="24"/>
                <w:szCs w:val="24"/>
                <w:vertAlign w:val="baseline"/>
                <w:lang w:val="en-US" w:eastAsia="zh-CN"/>
              </w:rPr>
              <w:t>2、智能客服模块（智能模块）</w:t>
            </w:r>
          </w:p>
        </w:tc>
        <w:tc>
          <w:tcPr>
            <w:tcW w:w="3633" w:type="dxa"/>
            <w:vMerge w:val="continue"/>
            <w:tcBorders/>
          </w:tcPr>
          <w:p w14:paraId="275039D2">
            <w:pPr>
              <w:spacing w:line="440" w:lineRule="exact"/>
              <w:ind w:left="0" w:leftChars="0" w:firstLine="0" w:firstLineChars="0"/>
              <w:rPr>
                <w:rFonts w:hint="default" w:ascii="Times New Roman" w:hAnsi="Times New Roman" w:eastAsia="宋体" w:cs="Times New Roman"/>
                <w:color w:val="auto"/>
                <w:sz w:val="24"/>
                <w:vertAlign w:val="baseline"/>
                <w:lang w:val="en-US" w:eastAsia="zh-CN"/>
              </w:rPr>
            </w:pPr>
          </w:p>
        </w:tc>
      </w:tr>
    </w:tbl>
    <w:p w14:paraId="5A725E12">
      <w:pPr>
        <w:pStyle w:val="3"/>
        <w:tabs>
          <w:tab w:val="left" w:pos="4515"/>
        </w:tabs>
        <w:spacing w:line="440" w:lineRule="exact"/>
        <w:rPr>
          <w:color w:val="FF0000"/>
          <w:sz w:val="24"/>
        </w:rPr>
      </w:pPr>
      <w:bookmarkStart w:id="6" w:name="_Toc197882606"/>
      <w:r>
        <w:rPr>
          <w:rFonts w:ascii="Times New Roman" w:hAnsi="Times New Roman"/>
          <w:szCs w:val="28"/>
        </w:rPr>
        <w:t>1.2 课题</w:t>
      </w:r>
      <w:bookmarkEnd w:id="4"/>
      <w:r>
        <w:rPr>
          <w:rFonts w:ascii="Times New Roman" w:hAnsi="Times New Roman"/>
          <w:szCs w:val="28"/>
        </w:rPr>
        <w:t>需求说明</w:t>
      </w:r>
      <w:bookmarkEnd w:id="6"/>
    </w:p>
    <w:p w14:paraId="0A48F24E">
      <w:pPr>
        <w:pStyle w:val="4"/>
        <w:rPr>
          <w:rFonts w:hint="eastAsia" w:ascii="Times New Roman" w:hAnsi="Times New Roman"/>
          <w:sz w:val="24"/>
          <w:szCs w:val="24"/>
          <w:lang w:val="en-US" w:eastAsia="zh-CN"/>
        </w:rPr>
      </w:pPr>
      <w:r>
        <w:rPr>
          <w:rFonts w:hint="eastAsia" w:ascii="Times New Roman" w:hAnsi="Times New Roman"/>
          <w:sz w:val="24"/>
          <w:szCs w:val="24"/>
          <w:lang w:val="en-US" w:eastAsia="zh-CN"/>
        </w:rPr>
        <w:t>1.2.1功能性需求</w:t>
      </w:r>
    </w:p>
    <w:p w14:paraId="2C3AFE65">
      <w:pPr>
        <w:spacing w:line="440" w:lineRule="exact"/>
        <w:ind w:firstLine="480"/>
        <w:rPr>
          <w:rFonts w:hint="eastAsia"/>
          <w:sz w:val="24"/>
          <w:szCs w:val="24"/>
          <w:lang w:val="en-US" w:eastAsia="zh-CN"/>
        </w:rPr>
      </w:pPr>
      <w:r>
        <w:rPr>
          <w:rFonts w:hint="eastAsia"/>
          <w:sz w:val="24"/>
          <w:szCs w:val="24"/>
          <w:lang w:val="en-US" w:eastAsia="zh-CN"/>
        </w:rPr>
        <w:t>本系统面向银行风控业务场景，涵盖客户准入、信贷审批、交易监控、风险预警等核心业务流程，并在信用评估和交易反欺诈两个模块中集成智能处理技术。系统功能划分为以下七个模块：</w:t>
      </w:r>
    </w:p>
    <w:p w14:paraId="77A93018">
      <w:pPr>
        <w:spacing w:line="440" w:lineRule="exact"/>
        <w:ind w:firstLine="480"/>
        <w:rPr>
          <w:rFonts w:hint="eastAsia"/>
          <w:b/>
          <w:bCs/>
          <w:sz w:val="24"/>
          <w:szCs w:val="24"/>
          <w:lang w:val="en-US" w:eastAsia="zh-CN"/>
        </w:rPr>
      </w:pPr>
      <w:r>
        <w:rPr>
          <w:rFonts w:hint="eastAsia"/>
          <w:b/>
          <w:bCs/>
          <w:sz w:val="24"/>
          <w:szCs w:val="24"/>
          <w:lang w:val="en-US" w:eastAsia="zh-CN"/>
        </w:rPr>
        <w:t>（1）用户与权限管理模块</w:t>
      </w:r>
    </w:p>
    <w:p w14:paraId="7DE6D7D7">
      <w:pPr>
        <w:spacing w:line="440" w:lineRule="exact"/>
        <w:ind w:firstLine="480"/>
        <w:rPr>
          <w:rFonts w:hint="eastAsia"/>
          <w:sz w:val="24"/>
          <w:szCs w:val="24"/>
          <w:lang w:val="en-US" w:eastAsia="zh-CN"/>
        </w:rPr>
      </w:pPr>
      <w:r>
        <w:rPr>
          <w:rFonts w:hint="eastAsia"/>
          <w:b/>
          <w:bCs/>
          <w:sz w:val="24"/>
          <w:szCs w:val="24"/>
          <w:lang w:val="en-US" w:eastAsia="zh-CN"/>
        </w:rPr>
        <w:t>用户登录与认证：</w:t>
      </w:r>
      <w:r>
        <w:rPr>
          <w:rFonts w:hint="eastAsia"/>
          <w:sz w:val="24"/>
          <w:szCs w:val="24"/>
          <w:lang w:val="en-US" w:eastAsia="zh-CN"/>
        </w:rPr>
        <w:t>支持风控经理、业务操作员、客户三类角色登录，采用 JWT Token 进行身份认证。</w:t>
      </w:r>
    </w:p>
    <w:p w14:paraId="10361BC0">
      <w:pPr>
        <w:spacing w:line="440" w:lineRule="exact"/>
        <w:ind w:firstLine="480"/>
        <w:rPr>
          <w:rFonts w:hint="eastAsia"/>
          <w:sz w:val="24"/>
          <w:szCs w:val="24"/>
          <w:lang w:val="en-US" w:eastAsia="zh-CN"/>
        </w:rPr>
      </w:pPr>
      <w:r>
        <w:rPr>
          <w:rFonts w:hint="eastAsia"/>
          <w:b/>
          <w:bCs/>
          <w:sz w:val="24"/>
          <w:szCs w:val="24"/>
          <w:lang w:val="en-US" w:eastAsia="zh-CN"/>
        </w:rPr>
        <w:t>角色与权限控制：</w:t>
      </w:r>
      <w:r>
        <w:rPr>
          <w:rFonts w:hint="eastAsia"/>
          <w:sz w:val="24"/>
          <w:szCs w:val="24"/>
          <w:lang w:val="en-US" w:eastAsia="zh-CN"/>
        </w:rPr>
        <w:t>基于 RBAC（Role-Based Access Control）模型，不同角色拥有不同的菜单和数据权限。</w:t>
      </w:r>
    </w:p>
    <w:p w14:paraId="03A78432">
      <w:pPr>
        <w:spacing w:line="440" w:lineRule="exact"/>
        <w:ind w:firstLine="480"/>
        <w:rPr>
          <w:rFonts w:hint="eastAsia"/>
          <w:sz w:val="24"/>
          <w:szCs w:val="24"/>
          <w:lang w:val="en-US" w:eastAsia="zh-CN"/>
        </w:rPr>
      </w:pPr>
      <w:r>
        <w:rPr>
          <w:rFonts w:hint="eastAsia"/>
          <w:b/>
          <w:bCs/>
          <w:sz w:val="24"/>
          <w:szCs w:val="24"/>
          <w:lang w:val="en-US" w:eastAsia="zh-CN"/>
        </w:rPr>
        <w:t>操作日志记录：</w:t>
      </w:r>
      <w:r>
        <w:rPr>
          <w:rFonts w:hint="eastAsia"/>
          <w:sz w:val="24"/>
          <w:szCs w:val="24"/>
          <w:lang w:val="en-US" w:eastAsia="zh-CN"/>
        </w:rPr>
        <w:t>记录用户的登录、审批、规则修改等关键操作，支持按时间范围和操作类型查询。</w:t>
      </w:r>
    </w:p>
    <w:p w14:paraId="1D0E128C">
      <w:pPr>
        <w:spacing w:line="440" w:lineRule="exact"/>
        <w:ind w:firstLine="480"/>
        <w:rPr>
          <w:rFonts w:hint="eastAsia"/>
          <w:sz w:val="24"/>
          <w:szCs w:val="24"/>
          <w:lang w:val="en-US" w:eastAsia="zh-CN"/>
        </w:rPr>
      </w:pPr>
    </w:p>
    <w:p w14:paraId="77A4C6EE">
      <w:pPr>
        <w:spacing w:line="440" w:lineRule="exact"/>
        <w:ind w:firstLine="480"/>
        <w:rPr>
          <w:rFonts w:hint="eastAsia"/>
          <w:sz w:val="24"/>
          <w:szCs w:val="24"/>
          <w:lang w:val="en-US" w:eastAsia="zh-CN"/>
        </w:rPr>
      </w:pPr>
      <w:r>
        <w:rPr>
          <w:rFonts w:hint="eastAsia"/>
          <w:b/>
          <w:bCs/>
          <w:sz w:val="24"/>
          <w:szCs w:val="24"/>
          <w:lang w:val="en-US" w:eastAsia="zh-CN"/>
        </w:rPr>
        <w:t>（2）客户信息管理模块（KYC）</w:t>
      </w:r>
    </w:p>
    <w:p w14:paraId="03076CE9">
      <w:pPr>
        <w:spacing w:line="440" w:lineRule="exact"/>
        <w:ind w:firstLine="480"/>
        <w:rPr>
          <w:rFonts w:hint="eastAsia"/>
          <w:sz w:val="24"/>
          <w:szCs w:val="24"/>
          <w:lang w:val="en-US" w:eastAsia="zh-CN"/>
        </w:rPr>
      </w:pPr>
      <w:r>
        <w:rPr>
          <w:rFonts w:hint="eastAsia"/>
          <w:b/>
          <w:bCs/>
          <w:sz w:val="24"/>
          <w:szCs w:val="24"/>
          <w:lang w:val="en-US" w:eastAsia="zh-CN"/>
        </w:rPr>
        <w:t>客户信息录入：</w:t>
      </w:r>
      <w:r>
        <w:rPr>
          <w:rFonts w:hint="eastAsia"/>
          <w:sz w:val="24"/>
          <w:szCs w:val="24"/>
          <w:lang w:val="en-US" w:eastAsia="zh-CN"/>
        </w:rPr>
        <w:t>支持个人客户与企业客户的基本信息、资产信息、征信授权信息的录入与维护。</w:t>
      </w:r>
    </w:p>
    <w:p w14:paraId="49B22D49">
      <w:pPr>
        <w:spacing w:line="440" w:lineRule="exact"/>
        <w:ind w:firstLine="480"/>
        <w:rPr>
          <w:rFonts w:hint="eastAsia"/>
          <w:sz w:val="24"/>
          <w:szCs w:val="24"/>
          <w:lang w:val="en-US" w:eastAsia="zh-CN"/>
        </w:rPr>
      </w:pPr>
      <w:r>
        <w:rPr>
          <w:rFonts w:hint="eastAsia"/>
          <w:b/>
          <w:bCs/>
          <w:sz w:val="24"/>
          <w:szCs w:val="24"/>
          <w:lang w:val="en-US" w:eastAsia="zh-CN"/>
        </w:rPr>
        <w:t>证件OCR识别（智能辅助）：</w:t>
      </w:r>
      <w:r>
        <w:rPr>
          <w:rFonts w:hint="eastAsia"/>
          <w:sz w:val="24"/>
          <w:szCs w:val="24"/>
          <w:lang w:val="en-US" w:eastAsia="zh-CN"/>
        </w:rPr>
        <w:t>上传身份证、营业执照等证件图片，系统自动提取文字信息并填充表单，减少人工录入错误。</w:t>
      </w:r>
    </w:p>
    <w:p w14:paraId="24A53AFD">
      <w:pPr>
        <w:spacing w:line="440" w:lineRule="exact"/>
        <w:ind w:firstLine="480"/>
        <w:rPr>
          <w:rFonts w:hint="eastAsia"/>
          <w:sz w:val="24"/>
          <w:szCs w:val="24"/>
          <w:lang w:val="en-US" w:eastAsia="zh-CN"/>
        </w:rPr>
      </w:pPr>
      <w:r>
        <w:rPr>
          <w:rFonts w:hint="eastAsia"/>
          <w:b/>
          <w:bCs/>
          <w:sz w:val="24"/>
          <w:szCs w:val="24"/>
          <w:lang w:val="en-US" w:eastAsia="zh-CN"/>
        </w:rPr>
        <w:t>客户画像查看：</w:t>
      </w:r>
      <w:r>
        <w:rPr>
          <w:rFonts w:hint="eastAsia"/>
          <w:sz w:val="24"/>
          <w:szCs w:val="24"/>
          <w:lang w:val="en-US" w:eastAsia="zh-CN"/>
        </w:rPr>
        <w:t>整合客户历史交易、贷款记录、信用评分，生成可视化客户风险画像。</w:t>
      </w:r>
    </w:p>
    <w:p w14:paraId="16E69276">
      <w:pPr>
        <w:spacing w:line="440" w:lineRule="exact"/>
        <w:ind w:firstLine="480"/>
        <w:rPr>
          <w:rFonts w:hint="eastAsia"/>
          <w:sz w:val="24"/>
          <w:szCs w:val="24"/>
          <w:lang w:val="en-US" w:eastAsia="zh-CN"/>
        </w:rPr>
      </w:pPr>
      <w:r>
        <w:rPr>
          <w:rFonts w:hint="eastAsia"/>
          <w:b/>
          <w:bCs/>
          <w:sz w:val="24"/>
          <w:szCs w:val="24"/>
          <w:lang w:val="en-US" w:eastAsia="zh-CN"/>
        </w:rPr>
        <w:t>客户黑名单管理：</w:t>
      </w:r>
      <w:r>
        <w:rPr>
          <w:rFonts w:hint="eastAsia"/>
          <w:sz w:val="24"/>
          <w:szCs w:val="24"/>
          <w:lang w:val="en-US" w:eastAsia="zh-CN"/>
        </w:rPr>
        <w:t>支持将高风险客户加入黑名单，自动触发关联业务拦截。</w:t>
      </w:r>
    </w:p>
    <w:p w14:paraId="24A41CF8">
      <w:pPr>
        <w:spacing w:line="440" w:lineRule="exact"/>
        <w:ind w:firstLine="480"/>
        <w:rPr>
          <w:rFonts w:hint="eastAsia"/>
          <w:sz w:val="24"/>
          <w:szCs w:val="24"/>
          <w:lang w:val="en-US" w:eastAsia="zh-CN"/>
        </w:rPr>
      </w:pPr>
    </w:p>
    <w:p w14:paraId="1FF7AACB">
      <w:pPr>
        <w:spacing w:line="440" w:lineRule="exact"/>
        <w:ind w:firstLine="480"/>
        <w:rPr>
          <w:rFonts w:hint="eastAsia"/>
          <w:b/>
          <w:bCs/>
          <w:sz w:val="24"/>
          <w:szCs w:val="24"/>
          <w:lang w:val="en-US" w:eastAsia="zh-CN"/>
        </w:rPr>
      </w:pPr>
      <w:r>
        <w:rPr>
          <w:rFonts w:hint="eastAsia"/>
          <w:b/>
          <w:bCs/>
          <w:sz w:val="24"/>
          <w:szCs w:val="24"/>
          <w:lang w:val="en-US" w:eastAsia="zh-CN"/>
        </w:rPr>
        <w:t>（3）贷款/信用卡申请与审批流模块</w:t>
      </w:r>
    </w:p>
    <w:p w14:paraId="10BB4CE8">
      <w:pPr>
        <w:spacing w:line="440" w:lineRule="exact"/>
        <w:ind w:firstLine="480"/>
        <w:rPr>
          <w:rFonts w:hint="eastAsia"/>
          <w:sz w:val="24"/>
          <w:szCs w:val="24"/>
          <w:lang w:val="en-US" w:eastAsia="zh-CN"/>
        </w:rPr>
      </w:pPr>
      <w:r>
        <w:rPr>
          <w:rFonts w:hint="eastAsia"/>
          <w:b/>
          <w:bCs/>
          <w:sz w:val="24"/>
          <w:szCs w:val="24"/>
          <w:lang w:val="en-US" w:eastAsia="zh-CN"/>
        </w:rPr>
        <w:t>申请提交：</w:t>
      </w:r>
      <w:r>
        <w:rPr>
          <w:rFonts w:hint="eastAsia"/>
          <w:sz w:val="24"/>
          <w:szCs w:val="24"/>
          <w:lang w:val="en-US" w:eastAsia="zh-CN"/>
        </w:rPr>
        <w:t>客户可在线提交贷款或信用卡申请，填写金额、期限、用途等信息。</w:t>
      </w:r>
    </w:p>
    <w:p w14:paraId="161AEB47">
      <w:pPr>
        <w:spacing w:line="440" w:lineRule="exact"/>
        <w:ind w:firstLine="480"/>
        <w:rPr>
          <w:rFonts w:hint="eastAsia"/>
          <w:sz w:val="24"/>
          <w:szCs w:val="24"/>
          <w:lang w:val="en-US" w:eastAsia="zh-CN"/>
        </w:rPr>
      </w:pPr>
      <w:r>
        <w:rPr>
          <w:rFonts w:hint="eastAsia"/>
          <w:b/>
          <w:bCs/>
          <w:sz w:val="24"/>
          <w:szCs w:val="24"/>
          <w:lang w:val="en-US" w:eastAsia="zh-CN"/>
        </w:rPr>
        <w:t>多级审批流程：</w:t>
      </w:r>
      <w:r>
        <w:rPr>
          <w:rFonts w:hint="eastAsia"/>
          <w:sz w:val="24"/>
          <w:szCs w:val="24"/>
          <w:lang w:val="en-US" w:eastAsia="zh-CN"/>
        </w:rPr>
        <w:t>支持"初审 → 复审 → 终审"多级审批，每级审批人可查看智能评分建议并作出通过/拒绝/补充材料决策。</w:t>
      </w:r>
    </w:p>
    <w:p w14:paraId="264806C4">
      <w:pPr>
        <w:spacing w:line="440" w:lineRule="exact"/>
        <w:ind w:firstLine="480"/>
        <w:rPr>
          <w:rFonts w:hint="eastAsia"/>
          <w:sz w:val="24"/>
          <w:szCs w:val="24"/>
          <w:lang w:val="en-US" w:eastAsia="zh-CN"/>
        </w:rPr>
      </w:pPr>
      <w:r>
        <w:rPr>
          <w:rFonts w:hint="eastAsia"/>
          <w:b/>
          <w:bCs/>
          <w:sz w:val="24"/>
          <w:szCs w:val="24"/>
          <w:lang w:val="en-US" w:eastAsia="zh-CN"/>
        </w:rPr>
        <w:t>审批状态追踪：</w:t>
      </w:r>
      <w:r>
        <w:rPr>
          <w:rFonts w:hint="eastAsia"/>
          <w:sz w:val="24"/>
          <w:szCs w:val="24"/>
          <w:lang w:val="en-US" w:eastAsia="zh-CN"/>
        </w:rPr>
        <w:t>申请人可实时查看审批进度，系统记录每个节点的处理人和处理意见。</w:t>
      </w:r>
    </w:p>
    <w:p w14:paraId="7DF1221C">
      <w:pPr>
        <w:spacing w:line="440" w:lineRule="exact"/>
        <w:ind w:firstLine="480"/>
        <w:rPr>
          <w:rFonts w:hint="eastAsia"/>
          <w:sz w:val="24"/>
          <w:szCs w:val="24"/>
          <w:lang w:val="en-US" w:eastAsia="zh-CN"/>
        </w:rPr>
      </w:pPr>
      <w:r>
        <w:rPr>
          <w:rFonts w:hint="eastAsia"/>
          <w:b/>
          <w:bCs/>
          <w:sz w:val="24"/>
          <w:szCs w:val="24"/>
          <w:lang w:val="en-US" w:eastAsia="zh-CN"/>
        </w:rPr>
        <w:t>额度自动测算：</w:t>
      </w:r>
      <w:r>
        <w:rPr>
          <w:rFonts w:hint="eastAsia"/>
          <w:sz w:val="24"/>
          <w:szCs w:val="24"/>
          <w:lang w:val="en-US" w:eastAsia="zh-CN"/>
        </w:rPr>
        <w:t>根据客户信用评分和收入水平，自动推荐初始授信额度。</w:t>
      </w:r>
    </w:p>
    <w:p w14:paraId="4BB5E6A0">
      <w:pPr>
        <w:spacing w:line="440" w:lineRule="exact"/>
        <w:ind w:firstLine="480"/>
        <w:rPr>
          <w:rFonts w:hint="eastAsia"/>
          <w:sz w:val="24"/>
          <w:szCs w:val="24"/>
          <w:lang w:val="en-US" w:eastAsia="zh-CN"/>
        </w:rPr>
      </w:pPr>
    </w:p>
    <w:p w14:paraId="52BA17E0">
      <w:pPr>
        <w:spacing w:line="440" w:lineRule="exact"/>
        <w:ind w:firstLine="480"/>
        <w:rPr>
          <w:rFonts w:hint="default"/>
          <w:b/>
          <w:bCs/>
          <w:sz w:val="24"/>
          <w:szCs w:val="24"/>
          <w:lang w:val="en-US" w:eastAsia="zh-CN"/>
        </w:rPr>
      </w:pPr>
      <w:r>
        <w:rPr>
          <w:rFonts w:hint="eastAsia"/>
          <w:b/>
          <w:bCs/>
          <w:sz w:val="24"/>
          <w:szCs w:val="24"/>
          <w:lang w:val="en-US" w:eastAsia="zh-CN"/>
        </w:rPr>
        <w:t>（4）简单模拟交易模块</w:t>
      </w:r>
    </w:p>
    <w:p w14:paraId="43CF6EA5">
      <w:pPr>
        <w:spacing w:line="440" w:lineRule="exact"/>
        <w:ind w:firstLine="480"/>
        <w:rPr>
          <w:rFonts w:hint="eastAsia"/>
          <w:sz w:val="24"/>
          <w:szCs w:val="24"/>
          <w:lang w:val="en-US" w:eastAsia="zh-CN"/>
        </w:rPr>
      </w:pPr>
      <w:r>
        <w:rPr>
          <w:rFonts w:hint="eastAsia"/>
          <w:b/>
          <w:bCs/>
          <w:sz w:val="24"/>
          <w:szCs w:val="24"/>
          <w:lang w:val="en-US" w:eastAsia="zh-CN"/>
        </w:rPr>
        <w:t>模拟交易发起：</w:t>
      </w:r>
      <w:r>
        <w:rPr>
          <w:rFonts w:hint="eastAsia"/>
          <w:sz w:val="24"/>
          <w:szCs w:val="24"/>
          <w:lang w:val="en-US" w:eastAsia="zh-CN"/>
        </w:rPr>
        <w:t>前端提供交易发起页面，支持选择转账、消费、取现、还款等交易类型，录入付款/收款账户、交易金额、交易地点、用途等核心要素，系统自动生成交易流水号并记录交易时间。</w:t>
      </w:r>
    </w:p>
    <w:p w14:paraId="3C190A54">
      <w:pPr>
        <w:spacing w:line="440" w:lineRule="exact"/>
        <w:ind w:firstLine="480"/>
        <w:rPr>
          <w:rFonts w:hint="eastAsia"/>
          <w:sz w:val="24"/>
          <w:szCs w:val="24"/>
          <w:lang w:val="en-US" w:eastAsia="zh-CN"/>
        </w:rPr>
      </w:pPr>
      <w:r>
        <w:rPr>
          <w:rFonts w:hint="eastAsia"/>
          <w:b/>
          <w:bCs/>
          <w:sz w:val="24"/>
          <w:szCs w:val="24"/>
          <w:lang w:val="en-US" w:eastAsia="zh-CN"/>
        </w:rPr>
        <w:t>交易限额预检：</w:t>
      </w:r>
      <w:r>
        <w:rPr>
          <w:rFonts w:hint="eastAsia"/>
          <w:sz w:val="24"/>
          <w:szCs w:val="24"/>
          <w:lang w:val="en-US" w:eastAsia="zh-CN"/>
        </w:rPr>
        <w:t>交易提交前，系统根据客户信用等级对应的单笔及日累计限额进行预校验，超限交易在入口处直接拦截并提示原因，不进入后续反欺诈检测流程。</w:t>
      </w:r>
    </w:p>
    <w:p w14:paraId="2C9418BD">
      <w:pPr>
        <w:spacing w:line="440" w:lineRule="exact"/>
        <w:ind w:firstLine="480"/>
        <w:rPr>
          <w:rFonts w:hint="eastAsia"/>
          <w:sz w:val="24"/>
          <w:szCs w:val="24"/>
          <w:lang w:val="en-US" w:eastAsia="zh-CN"/>
        </w:rPr>
      </w:pPr>
      <w:r>
        <w:rPr>
          <w:rFonts w:hint="eastAsia"/>
          <w:b/>
          <w:bCs/>
          <w:sz w:val="24"/>
          <w:szCs w:val="24"/>
          <w:lang w:val="en-US" w:eastAsia="zh-CN"/>
        </w:rPr>
        <w:t>交易记录管理：</w:t>
      </w:r>
      <w:r>
        <w:rPr>
          <w:rFonts w:hint="eastAsia"/>
          <w:sz w:val="24"/>
          <w:szCs w:val="24"/>
          <w:lang w:val="en-US" w:eastAsia="zh-CN"/>
        </w:rPr>
        <w:t>支持按交易类型、时间、金额、风险状态等条件查询历史交易记录，查看单笔交易的完整要素、反欺诈检测结果及最终处置状态（正常放行/二次验证/已拦截/已确认欺诈）。</w:t>
      </w:r>
    </w:p>
    <w:p w14:paraId="4F0DB4D8">
      <w:pPr>
        <w:spacing w:line="440" w:lineRule="exact"/>
        <w:ind w:firstLine="480"/>
        <w:rPr>
          <w:rFonts w:hint="eastAsia"/>
          <w:sz w:val="24"/>
          <w:szCs w:val="24"/>
          <w:lang w:val="en-US" w:eastAsia="zh-CN"/>
        </w:rPr>
      </w:pPr>
      <w:r>
        <w:rPr>
          <w:rFonts w:hint="eastAsia"/>
          <w:b/>
          <w:bCs/>
          <w:sz w:val="24"/>
          <w:szCs w:val="24"/>
          <w:lang w:val="en-US" w:eastAsia="zh-CN"/>
        </w:rPr>
        <w:t>异常交易构造：</w:t>
      </w:r>
      <w:r>
        <w:rPr>
          <w:rFonts w:hint="eastAsia"/>
          <w:sz w:val="24"/>
          <w:szCs w:val="24"/>
          <w:lang w:val="en-US" w:eastAsia="zh-CN"/>
        </w:rPr>
        <w:t>支持管理员手动构造特定异常场景（如异地大额转账、高频小额试探、凌晨异常交易等），用于测试反欺诈模块的检测效果，构造的交易同样写入流水表并触发实时风控检测。</w:t>
      </w:r>
    </w:p>
    <w:p w14:paraId="19283915">
      <w:pPr>
        <w:spacing w:line="440" w:lineRule="exact"/>
        <w:ind w:firstLine="480"/>
        <w:rPr>
          <w:rFonts w:hint="eastAsia"/>
          <w:sz w:val="24"/>
          <w:szCs w:val="24"/>
          <w:lang w:val="en-US" w:eastAsia="zh-CN"/>
        </w:rPr>
      </w:pPr>
    </w:p>
    <w:p w14:paraId="4B229848">
      <w:pPr>
        <w:spacing w:line="440" w:lineRule="exact"/>
        <w:ind w:firstLine="480"/>
        <w:rPr>
          <w:rFonts w:hint="eastAsia"/>
          <w:b/>
          <w:bCs/>
          <w:sz w:val="24"/>
          <w:szCs w:val="24"/>
          <w:lang w:val="en-US" w:eastAsia="zh-CN"/>
        </w:rPr>
      </w:pPr>
      <w:r>
        <w:rPr>
          <w:rFonts w:hint="eastAsia"/>
          <w:b/>
          <w:bCs/>
          <w:sz w:val="24"/>
          <w:szCs w:val="24"/>
          <w:lang w:val="en-US" w:eastAsia="zh-CN"/>
        </w:rPr>
        <w:t>（5）交易实时监控与反欺诈模块（智能模块）</w:t>
      </w:r>
    </w:p>
    <w:p w14:paraId="52E07108">
      <w:pPr>
        <w:spacing w:line="440" w:lineRule="exact"/>
        <w:ind w:firstLine="480"/>
        <w:rPr>
          <w:rFonts w:hint="eastAsia"/>
          <w:sz w:val="24"/>
          <w:szCs w:val="24"/>
          <w:lang w:val="en-US" w:eastAsia="zh-CN"/>
        </w:rPr>
      </w:pPr>
      <w:r>
        <w:rPr>
          <w:rFonts w:hint="eastAsia"/>
          <w:b/>
          <w:bCs/>
          <w:sz w:val="24"/>
          <w:szCs w:val="24"/>
          <w:lang w:val="en-US" w:eastAsia="zh-CN"/>
        </w:rPr>
        <w:t>交易数据采集：</w:t>
      </w:r>
      <w:r>
        <w:rPr>
          <w:rFonts w:hint="eastAsia"/>
          <w:sz w:val="24"/>
          <w:szCs w:val="24"/>
          <w:lang w:val="en-US" w:eastAsia="zh-CN"/>
        </w:rPr>
        <w:t>实时接入模拟交易模块产生的交易流水，包括转账、消费、取现等。</w:t>
      </w:r>
    </w:p>
    <w:p w14:paraId="4B0F1037">
      <w:pPr>
        <w:spacing w:line="440" w:lineRule="exact"/>
        <w:ind w:firstLine="480"/>
        <w:rPr>
          <w:rFonts w:hint="eastAsia"/>
          <w:sz w:val="24"/>
          <w:szCs w:val="24"/>
          <w:lang w:val="en-US" w:eastAsia="zh-CN"/>
        </w:rPr>
      </w:pPr>
      <w:r>
        <w:rPr>
          <w:rFonts w:hint="eastAsia"/>
          <w:b/>
          <w:bCs/>
          <w:sz w:val="24"/>
          <w:szCs w:val="24"/>
          <w:lang w:val="en-US" w:eastAsia="zh-CN"/>
        </w:rPr>
        <w:t>实时风险检测（智能）：</w:t>
      </w:r>
      <w:r>
        <w:rPr>
          <w:rFonts w:hint="eastAsia"/>
          <w:sz w:val="24"/>
          <w:szCs w:val="24"/>
          <w:lang w:val="en-US" w:eastAsia="zh-CN"/>
        </w:rPr>
        <w:t>基于孤立森林（Isolation Forest）和规则引擎，对每笔交易进行毫秒级风险评估，识别异常交易模式（如异地大额转账、频繁小额试探性交易）。</w:t>
      </w:r>
    </w:p>
    <w:p w14:paraId="6C417066">
      <w:pPr>
        <w:spacing w:line="440" w:lineRule="exact"/>
        <w:ind w:firstLine="480"/>
        <w:rPr>
          <w:rFonts w:hint="eastAsia"/>
          <w:sz w:val="24"/>
          <w:szCs w:val="24"/>
          <w:lang w:val="en-US" w:eastAsia="zh-CN"/>
        </w:rPr>
      </w:pPr>
      <w:r>
        <w:rPr>
          <w:rFonts w:hint="eastAsia"/>
          <w:b/>
          <w:bCs/>
          <w:sz w:val="24"/>
          <w:szCs w:val="24"/>
          <w:lang w:val="en-US" w:eastAsia="zh-CN"/>
        </w:rPr>
        <w:t>欺诈拦截与放行：</w:t>
      </w:r>
      <w:r>
        <w:rPr>
          <w:rFonts w:hint="eastAsia"/>
          <w:sz w:val="24"/>
          <w:szCs w:val="24"/>
          <w:lang w:val="en-US" w:eastAsia="zh-CN"/>
        </w:rPr>
        <w:t>高风险交易自动拦截并推送人工复核；中风险交易要求二次验证（短信/人脸识别）；低风险交易正常放行。</w:t>
      </w:r>
    </w:p>
    <w:p w14:paraId="047A5515">
      <w:pPr>
        <w:spacing w:line="440" w:lineRule="exact"/>
        <w:ind w:firstLine="480"/>
        <w:rPr>
          <w:rFonts w:hint="eastAsia"/>
          <w:sz w:val="24"/>
          <w:szCs w:val="24"/>
          <w:lang w:val="en-US" w:eastAsia="zh-CN"/>
        </w:rPr>
      </w:pPr>
      <w:r>
        <w:rPr>
          <w:rFonts w:hint="eastAsia"/>
          <w:b/>
          <w:bCs/>
          <w:sz w:val="24"/>
          <w:szCs w:val="24"/>
          <w:lang w:val="en-US" w:eastAsia="zh-CN"/>
        </w:rPr>
        <w:t>欺诈案例库管理：</w:t>
      </w:r>
      <w:r>
        <w:rPr>
          <w:rFonts w:hint="eastAsia"/>
          <w:sz w:val="24"/>
          <w:szCs w:val="24"/>
          <w:lang w:val="en-US" w:eastAsia="zh-CN"/>
        </w:rPr>
        <w:t>记录已确认的欺诈案例，用于后续模型迭代训练。</w:t>
      </w:r>
    </w:p>
    <w:p w14:paraId="1C7E139D">
      <w:pPr>
        <w:spacing w:line="440" w:lineRule="exact"/>
        <w:ind w:firstLine="480"/>
        <w:rPr>
          <w:rFonts w:hint="eastAsia"/>
          <w:sz w:val="24"/>
          <w:szCs w:val="24"/>
          <w:lang w:val="en-US" w:eastAsia="zh-CN"/>
        </w:rPr>
      </w:pPr>
    </w:p>
    <w:p w14:paraId="681537BA">
      <w:pPr>
        <w:spacing w:line="440" w:lineRule="exact"/>
        <w:ind w:firstLine="480"/>
        <w:rPr>
          <w:rFonts w:hint="eastAsia"/>
          <w:b/>
          <w:bCs/>
          <w:sz w:val="24"/>
          <w:szCs w:val="24"/>
          <w:lang w:val="en-US" w:eastAsia="zh-CN"/>
        </w:rPr>
      </w:pPr>
      <w:r>
        <w:rPr>
          <w:rFonts w:hint="eastAsia"/>
          <w:b/>
          <w:bCs/>
          <w:sz w:val="24"/>
          <w:szCs w:val="24"/>
          <w:lang w:val="en-US" w:eastAsia="zh-CN"/>
        </w:rPr>
        <w:t>（6）信用评分与额度管理模块（智能模块）</w:t>
      </w:r>
    </w:p>
    <w:p w14:paraId="7E983FBE">
      <w:pPr>
        <w:spacing w:line="440" w:lineRule="exact"/>
        <w:ind w:firstLine="480"/>
        <w:rPr>
          <w:rFonts w:hint="eastAsia"/>
          <w:sz w:val="24"/>
          <w:szCs w:val="24"/>
          <w:lang w:val="en-US" w:eastAsia="zh-CN"/>
        </w:rPr>
      </w:pPr>
      <w:r>
        <w:rPr>
          <w:rFonts w:hint="eastAsia"/>
          <w:b/>
          <w:bCs/>
          <w:sz w:val="24"/>
          <w:szCs w:val="24"/>
          <w:lang w:val="en-US" w:eastAsia="zh-CN"/>
        </w:rPr>
        <w:t>信用评分计算（智能）：</w:t>
      </w:r>
      <w:r>
        <w:rPr>
          <w:rFonts w:hint="eastAsia"/>
          <w:sz w:val="24"/>
          <w:szCs w:val="24"/>
          <w:lang w:val="en-US" w:eastAsia="zh-CN"/>
        </w:rPr>
        <w:t>基于逻辑回归或 XGBoost 模型，综合客户收入、负债、历史还款、征信报告等多维特征，输出 300-900 分的信用评分及风险等级（A/B/C/D）。</w:t>
      </w:r>
    </w:p>
    <w:p w14:paraId="15F152F8">
      <w:pPr>
        <w:spacing w:line="440" w:lineRule="exact"/>
        <w:ind w:firstLine="480"/>
        <w:rPr>
          <w:rFonts w:hint="eastAsia"/>
          <w:sz w:val="24"/>
          <w:szCs w:val="24"/>
          <w:lang w:val="en-US" w:eastAsia="zh-CN"/>
        </w:rPr>
      </w:pPr>
      <w:r>
        <w:rPr>
          <w:rFonts w:hint="eastAsia"/>
          <w:b/>
          <w:bCs/>
          <w:sz w:val="24"/>
          <w:szCs w:val="24"/>
          <w:lang w:val="en-US" w:eastAsia="zh-CN"/>
        </w:rPr>
        <w:t>评分模型管理：</w:t>
      </w:r>
      <w:r>
        <w:rPr>
          <w:rFonts w:hint="eastAsia"/>
          <w:sz w:val="24"/>
          <w:szCs w:val="24"/>
          <w:lang w:val="en-US" w:eastAsia="zh-CN"/>
        </w:rPr>
        <w:t>支持查看当前模型的版本、训练时间、AUC/F1 等评估指标，支持模型热切换。</w:t>
      </w:r>
    </w:p>
    <w:p w14:paraId="5E351B4C">
      <w:pPr>
        <w:spacing w:line="440" w:lineRule="exact"/>
        <w:ind w:firstLine="480"/>
        <w:rPr>
          <w:rFonts w:hint="eastAsia"/>
          <w:sz w:val="24"/>
          <w:szCs w:val="24"/>
          <w:lang w:val="en-US" w:eastAsia="zh-CN"/>
        </w:rPr>
      </w:pPr>
      <w:r>
        <w:rPr>
          <w:rFonts w:hint="eastAsia"/>
          <w:b/>
          <w:bCs/>
          <w:sz w:val="24"/>
          <w:szCs w:val="24"/>
          <w:lang w:val="en-US" w:eastAsia="zh-CN"/>
        </w:rPr>
        <w:t>额度动态调整：</w:t>
      </w:r>
      <w:r>
        <w:rPr>
          <w:rFonts w:hint="eastAsia"/>
          <w:sz w:val="24"/>
          <w:szCs w:val="24"/>
          <w:lang w:val="en-US" w:eastAsia="zh-CN"/>
        </w:rPr>
        <w:t>根据客户信用评分变化和行为数据，定期自动调整授信额度，额度上调需人工复核，下调可自动执行。</w:t>
      </w:r>
    </w:p>
    <w:p w14:paraId="35A6C963">
      <w:pPr>
        <w:spacing w:line="440" w:lineRule="exact"/>
        <w:ind w:firstLine="480"/>
        <w:rPr>
          <w:rFonts w:hint="eastAsia"/>
          <w:sz w:val="24"/>
          <w:szCs w:val="24"/>
          <w:lang w:val="en-US" w:eastAsia="zh-CN"/>
        </w:rPr>
      </w:pPr>
      <w:r>
        <w:rPr>
          <w:rFonts w:hint="eastAsia"/>
          <w:b/>
          <w:bCs/>
          <w:sz w:val="24"/>
          <w:szCs w:val="24"/>
          <w:lang w:val="en-US" w:eastAsia="zh-CN"/>
        </w:rPr>
        <w:t>评分历史查询：</w:t>
      </w:r>
      <w:r>
        <w:rPr>
          <w:rFonts w:hint="eastAsia"/>
          <w:sz w:val="24"/>
          <w:szCs w:val="24"/>
          <w:lang w:val="en-US" w:eastAsia="zh-CN"/>
        </w:rPr>
        <w:t>记录客户每次评分的详细特征和结果，支持趋势分析。</w:t>
      </w:r>
    </w:p>
    <w:p w14:paraId="1FFC6C08">
      <w:pPr>
        <w:spacing w:line="440" w:lineRule="exact"/>
        <w:ind w:firstLine="480"/>
        <w:rPr>
          <w:rFonts w:hint="eastAsia"/>
          <w:sz w:val="24"/>
          <w:szCs w:val="24"/>
          <w:lang w:val="en-US" w:eastAsia="zh-CN"/>
        </w:rPr>
      </w:pPr>
    </w:p>
    <w:p w14:paraId="51121D0B">
      <w:pPr>
        <w:spacing w:line="440" w:lineRule="exact"/>
        <w:ind w:firstLine="480"/>
        <w:rPr>
          <w:rFonts w:hint="eastAsia"/>
          <w:b/>
          <w:bCs/>
          <w:sz w:val="24"/>
          <w:szCs w:val="24"/>
          <w:lang w:val="en-US" w:eastAsia="zh-CN"/>
        </w:rPr>
      </w:pPr>
      <w:r>
        <w:rPr>
          <w:rFonts w:hint="eastAsia"/>
          <w:b/>
          <w:bCs/>
          <w:sz w:val="24"/>
          <w:szCs w:val="24"/>
          <w:lang w:val="en-US" w:eastAsia="zh-CN"/>
        </w:rPr>
        <w:t>（7）智能客服模块（智能模块）</w:t>
      </w:r>
    </w:p>
    <w:p w14:paraId="56A93AC1">
      <w:pPr>
        <w:spacing w:line="440" w:lineRule="exact"/>
        <w:ind w:firstLine="480"/>
        <w:rPr>
          <w:rFonts w:hint="eastAsia"/>
          <w:sz w:val="24"/>
          <w:szCs w:val="24"/>
          <w:lang w:val="en-US" w:eastAsia="zh-CN"/>
        </w:rPr>
      </w:pPr>
      <w:r>
        <w:rPr>
          <w:rFonts w:hint="eastAsia"/>
          <w:b/>
          <w:bCs/>
          <w:sz w:val="24"/>
          <w:szCs w:val="24"/>
          <w:lang w:val="en-US" w:eastAsia="zh-CN"/>
        </w:rPr>
        <w:t>知识库管理：</w:t>
      </w:r>
      <w:r>
        <w:rPr>
          <w:rFonts w:hint="eastAsia"/>
          <w:sz w:val="24"/>
          <w:szCs w:val="24"/>
          <w:lang w:val="en-US" w:eastAsia="zh-CN"/>
        </w:rPr>
        <w:t>支持风控经理上传和编辑常见问答知识库，包括 FAQ 文档、业务办理指南、风控政策说明等；支持按业务类型（信贷、交易、账户安全等）对知识点进行分类管理和检索。</w:t>
      </w:r>
    </w:p>
    <w:p w14:paraId="65CF9CFC">
      <w:pPr>
        <w:spacing w:line="440" w:lineRule="exact"/>
        <w:ind w:firstLine="480"/>
        <w:rPr>
          <w:rFonts w:hint="eastAsia"/>
          <w:sz w:val="24"/>
          <w:szCs w:val="24"/>
          <w:lang w:val="en-US" w:eastAsia="zh-CN"/>
        </w:rPr>
      </w:pPr>
      <w:r>
        <w:rPr>
          <w:rFonts w:hint="eastAsia"/>
          <w:b/>
          <w:bCs/>
          <w:sz w:val="24"/>
          <w:szCs w:val="24"/>
          <w:lang w:val="en-US" w:eastAsia="zh-CN"/>
        </w:rPr>
        <w:t>智能问答服务：</w:t>
      </w:r>
      <w:r>
        <w:rPr>
          <w:rFonts w:hint="eastAsia"/>
          <w:sz w:val="24"/>
          <w:szCs w:val="24"/>
          <w:lang w:val="en-US" w:eastAsia="zh-CN"/>
        </w:rPr>
        <w:t>基于知识库检索匹配用户提问，自动返回相关答案；对于标准问题（如"如何申请贷款""交易被拦截怎么办"）直接给出结构化回复，对于模糊问题支持语义相似度匹配并推荐最相关答案。</w:t>
      </w:r>
    </w:p>
    <w:p w14:paraId="12A04D3B">
      <w:pPr>
        <w:spacing w:line="440" w:lineRule="exact"/>
        <w:ind w:firstLine="480"/>
        <w:rPr>
          <w:rFonts w:hint="eastAsia"/>
          <w:sz w:val="24"/>
          <w:szCs w:val="24"/>
          <w:lang w:val="en-US" w:eastAsia="zh-CN"/>
        </w:rPr>
      </w:pPr>
      <w:r>
        <w:rPr>
          <w:rFonts w:hint="eastAsia"/>
          <w:b/>
          <w:bCs/>
          <w:sz w:val="24"/>
          <w:szCs w:val="24"/>
          <w:lang w:val="en-US" w:eastAsia="zh-CN"/>
        </w:rPr>
        <w:t>上下文多轮对话：</w:t>
      </w:r>
      <w:r>
        <w:rPr>
          <w:rFonts w:hint="eastAsia"/>
          <w:sz w:val="24"/>
          <w:szCs w:val="24"/>
          <w:lang w:val="en-US" w:eastAsia="zh-CN"/>
        </w:rPr>
        <w:t>支持基于会话上下文的多轮交互，能够结合用户上一轮提问进行追问和澄清（如用户问"额度多少"，系统结合当前会话主题理解为"我的信用额度是多少"）。</w:t>
      </w:r>
    </w:p>
    <w:p w14:paraId="777022BB">
      <w:pPr>
        <w:spacing w:line="440" w:lineRule="exact"/>
        <w:ind w:firstLine="480"/>
        <w:rPr>
          <w:rFonts w:hint="eastAsia"/>
          <w:sz w:val="24"/>
          <w:szCs w:val="24"/>
          <w:lang w:val="en-US" w:eastAsia="zh-CN"/>
        </w:rPr>
      </w:pPr>
      <w:r>
        <w:rPr>
          <w:rFonts w:hint="eastAsia"/>
          <w:b/>
          <w:bCs/>
          <w:sz w:val="24"/>
          <w:szCs w:val="24"/>
          <w:lang w:val="en-US" w:eastAsia="zh-CN"/>
        </w:rPr>
        <w:t>人工转接机制：</w:t>
      </w:r>
      <w:r>
        <w:rPr>
          <w:rFonts w:hint="eastAsia"/>
          <w:sz w:val="24"/>
          <w:szCs w:val="24"/>
          <w:lang w:val="en-US" w:eastAsia="zh-CN"/>
        </w:rPr>
        <w:t>当知识库无法回答用户问题、用户主动要求转人工或连续三次匹配失败时，系统自动提示转接人工客服，并将会话上下文和历史记录一并推送。</w:t>
      </w:r>
    </w:p>
    <w:p w14:paraId="7F4EA242">
      <w:pPr>
        <w:spacing w:line="440" w:lineRule="exact"/>
        <w:ind w:firstLine="480"/>
        <w:rPr>
          <w:rFonts w:hint="eastAsia"/>
          <w:sz w:val="24"/>
          <w:szCs w:val="24"/>
          <w:lang w:val="en-US" w:eastAsia="zh-CN"/>
        </w:rPr>
      </w:pPr>
      <w:r>
        <w:rPr>
          <w:rFonts w:hint="eastAsia"/>
          <w:b/>
          <w:bCs/>
          <w:sz w:val="24"/>
          <w:szCs w:val="24"/>
          <w:lang w:val="en-US" w:eastAsia="zh-CN"/>
        </w:rPr>
        <w:t>问答记录与反馈：</w:t>
      </w:r>
      <w:r>
        <w:rPr>
          <w:rFonts w:hint="eastAsia"/>
          <w:sz w:val="24"/>
          <w:szCs w:val="24"/>
          <w:lang w:val="en-US" w:eastAsia="zh-CN"/>
        </w:rPr>
        <w:t>记录用户与智能客服的完整会话内容，支持按会话主题、满意度、是否转人工等维度查询统计；用户可对每次回答进行"有用/无用"反馈，用于后续优化知识库内容。</w:t>
      </w:r>
    </w:p>
    <w:p w14:paraId="6F6E20B4">
      <w:pPr>
        <w:spacing w:line="440" w:lineRule="exact"/>
        <w:ind w:firstLine="480"/>
        <w:rPr>
          <w:rFonts w:hint="eastAsia"/>
          <w:sz w:val="24"/>
          <w:szCs w:val="24"/>
          <w:lang w:val="en-US" w:eastAsia="zh-CN"/>
        </w:rPr>
      </w:pPr>
    </w:p>
    <w:p w14:paraId="2391A13D">
      <w:pPr>
        <w:spacing w:line="440" w:lineRule="exact"/>
        <w:ind w:firstLine="480"/>
        <w:rPr>
          <w:rFonts w:hint="eastAsia"/>
          <w:sz w:val="24"/>
          <w:szCs w:val="24"/>
          <w:lang w:val="en-US" w:eastAsia="zh-CN"/>
        </w:rPr>
      </w:pPr>
      <w:r>
        <w:rPr>
          <w:rFonts w:hint="eastAsia"/>
          <w:sz w:val="24"/>
          <w:szCs w:val="24"/>
          <w:lang w:val="en-US" w:eastAsia="zh-CN"/>
        </w:rPr>
        <w:t>另外，本系统的参与者及其用例主要如下：</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3"/>
        <w:gridCol w:w="6601"/>
      </w:tblGrid>
      <w:tr w14:paraId="3D29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top"/>
          </w:tcPr>
          <w:p w14:paraId="15180C2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参与者</w:t>
            </w:r>
          </w:p>
        </w:tc>
        <w:tc>
          <w:tcPr>
            <w:tcW w:w="6601" w:type="dxa"/>
            <w:vAlign w:val="top"/>
          </w:tcPr>
          <w:p w14:paraId="045C79C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b/>
                <w:bCs/>
                <w:sz w:val="24"/>
                <w:szCs w:val="24"/>
                <w:vertAlign w:val="baseline"/>
                <w:lang w:val="en-US" w:eastAsia="zh-CN"/>
              </w:rPr>
            </w:pPr>
            <w:r>
              <w:rPr>
                <w:rFonts w:hint="default" w:ascii="Times New Roman" w:hAnsi="Times New Roman" w:eastAsia="宋体" w:cs="Times New Roman"/>
                <w:b/>
                <w:bCs/>
                <w:sz w:val="24"/>
                <w:szCs w:val="24"/>
                <w:vertAlign w:val="baseline"/>
                <w:lang w:val="en-US" w:eastAsia="zh-CN"/>
              </w:rPr>
              <w:t>主要用例</w:t>
            </w:r>
          </w:p>
        </w:tc>
      </w:tr>
      <w:tr w14:paraId="46E5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03" w:type="dxa"/>
            <w:vAlign w:val="top"/>
          </w:tcPr>
          <w:p w14:paraId="667957F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风控</w:t>
            </w:r>
            <w:r>
              <w:rPr>
                <w:rFonts w:hint="eastAsia" w:cs="Times New Roman"/>
                <w:sz w:val="24"/>
                <w:szCs w:val="24"/>
                <w:vertAlign w:val="baseline"/>
                <w:lang w:val="en-US" w:eastAsia="zh-CN"/>
              </w:rPr>
              <w:t>专员</w:t>
            </w:r>
          </w:p>
        </w:tc>
        <w:tc>
          <w:tcPr>
            <w:tcW w:w="6601" w:type="dxa"/>
            <w:tcBorders/>
            <w:vAlign w:val="top"/>
          </w:tcPr>
          <w:p w14:paraId="04FEAC9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审批贷款/信用卡申请、查看风险预警、处理欺诈告警、查看客户风险画像、调整风控规则</w:t>
            </w:r>
            <w:r>
              <w:rPr>
                <w:rFonts w:hint="eastAsia" w:cs="Times New Roman"/>
                <w:sz w:val="24"/>
                <w:szCs w:val="24"/>
                <w:vertAlign w:val="baseline"/>
                <w:lang w:val="en-US" w:eastAsia="zh-CN"/>
              </w:rPr>
              <w:t>、管理智能客服知识库（上传/编辑/分类）、查看智能客服会话记录与满意度统计、</w:t>
            </w:r>
            <w:r>
              <w:rPr>
                <w:rFonts w:hint="default" w:ascii="Times New Roman" w:hAnsi="Times New Roman" w:eastAsia="宋体" w:cs="Times New Roman"/>
                <w:sz w:val="24"/>
                <w:szCs w:val="24"/>
                <w:vertAlign w:val="baseline"/>
                <w:lang w:val="en-US" w:eastAsia="zh-CN"/>
              </w:rPr>
              <w:t>客户信息录入、查看交易记录、查询信用评分、查看审批进度</w:t>
            </w:r>
          </w:p>
        </w:tc>
      </w:tr>
      <w:tr w14:paraId="590F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top"/>
          </w:tcPr>
          <w:p w14:paraId="7A4FCD7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客户（申请人）</w:t>
            </w:r>
          </w:p>
        </w:tc>
        <w:tc>
          <w:tcPr>
            <w:tcW w:w="6601" w:type="dxa"/>
            <w:vAlign w:val="top"/>
          </w:tcPr>
          <w:p w14:paraId="4CD2A0F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提交贷款/信用卡申请、查看申请进度、查看个人信用评分</w:t>
            </w:r>
            <w:r>
              <w:rPr>
                <w:rFonts w:hint="eastAsia" w:cs="Times New Roman"/>
                <w:sz w:val="24"/>
                <w:szCs w:val="24"/>
                <w:vertAlign w:val="baseline"/>
                <w:lang w:val="en-US" w:eastAsia="zh-CN"/>
              </w:rPr>
              <w:t>、使用智能客服在线咨询</w:t>
            </w:r>
          </w:p>
        </w:tc>
      </w:tr>
      <w:tr w14:paraId="0637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3" w:type="dxa"/>
            <w:vAlign w:val="top"/>
          </w:tcPr>
          <w:p w14:paraId="40B9494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AI服务（系统内部）</w:t>
            </w:r>
          </w:p>
        </w:tc>
        <w:tc>
          <w:tcPr>
            <w:tcW w:w="6601" w:type="dxa"/>
            <w:vAlign w:val="top"/>
          </w:tcPr>
          <w:p w14:paraId="61E35F6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实时反欺诈检测、信用评分计算、证件OCR识别</w:t>
            </w:r>
            <w:r>
              <w:rPr>
                <w:rFonts w:hint="eastAsia" w:cs="Times New Roman"/>
                <w:sz w:val="24"/>
                <w:szCs w:val="24"/>
                <w:vertAlign w:val="baseline"/>
                <w:lang w:val="en-US" w:eastAsia="zh-CN"/>
              </w:rPr>
              <w:t>、智能客服问答匹配与上下文理解</w:t>
            </w:r>
          </w:p>
        </w:tc>
      </w:tr>
    </w:tbl>
    <w:p w14:paraId="03B32F83">
      <w:pPr>
        <w:spacing w:line="440" w:lineRule="exact"/>
        <w:ind w:left="0" w:leftChars="0" w:firstLine="0" w:firstLineChars="0"/>
        <w:rPr>
          <w:rFonts w:hint="eastAsia"/>
          <w:sz w:val="24"/>
          <w:szCs w:val="24"/>
          <w:lang w:val="en-US" w:eastAsia="zh-CN"/>
        </w:rPr>
      </w:pPr>
    </w:p>
    <w:p w14:paraId="103E8429">
      <w:pPr>
        <w:pStyle w:val="4"/>
        <w:rPr>
          <w:rFonts w:hint="eastAsia" w:ascii="Times New Roman" w:hAnsi="Times New Roman"/>
          <w:sz w:val="24"/>
          <w:szCs w:val="24"/>
          <w:lang w:val="en-US" w:eastAsia="zh-CN"/>
        </w:rPr>
      </w:pPr>
      <w:r>
        <w:rPr>
          <w:rFonts w:hint="eastAsia" w:ascii="Times New Roman" w:hAnsi="Times New Roman"/>
          <w:sz w:val="24"/>
          <w:szCs w:val="24"/>
          <w:lang w:val="en-US" w:eastAsia="zh-CN"/>
        </w:rPr>
        <w:t>1.2.2非功能性需求</w:t>
      </w:r>
    </w:p>
    <w:bookmarkEnd w:id="5"/>
    <w:p w14:paraId="4F9DBD64">
      <w:pPr>
        <w:bidi w:val="0"/>
        <w:rPr>
          <w:rFonts w:hint="eastAsia"/>
          <w:b/>
          <w:bCs/>
          <w:sz w:val="24"/>
          <w:szCs w:val="24"/>
        </w:rPr>
      </w:pPr>
      <w:r>
        <w:rPr>
          <w:rFonts w:hint="eastAsia"/>
          <w:b/>
          <w:bCs/>
          <w:sz w:val="24"/>
          <w:szCs w:val="24"/>
        </w:rPr>
        <w:t>（1）性能需求</w:t>
      </w:r>
    </w:p>
    <w:p w14:paraId="41BFD330">
      <w:pPr>
        <w:bidi w:val="0"/>
        <w:rPr>
          <w:rFonts w:hint="eastAsia"/>
          <w:sz w:val="24"/>
          <w:szCs w:val="24"/>
        </w:rPr>
      </w:pPr>
      <w:r>
        <w:rPr>
          <w:rFonts w:hint="eastAsia"/>
          <w:b/>
          <w:bCs/>
          <w:sz w:val="24"/>
          <w:szCs w:val="24"/>
        </w:rPr>
        <w:t>响应时间：</w:t>
      </w:r>
      <w:r>
        <w:rPr>
          <w:rFonts w:hint="eastAsia"/>
          <w:sz w:val="24"/>
          <w:szCs w:val="24"/>
        </w:rPr>
        <w:t>常规查询接口（如客户信息查询、交易记录查询）的平均响应时间不超过 500ms；信用评分接口的响应时间不超过 800ms；实时反欺诈检测接口的响应时间不超过 200ms。</w:t>
      </w:r>
    </w:p>
    <w:p w14:paraId="67E950A9">
      <w:pPr>
        <w:bidi w:val="0"/>
        <w:rPr>
          <w:rFonts w:hint="eastAsia"/>
          <w:sz w:val="24"/>
          <w:szCs w:val="24"/>
        </w:rPr>
      </w:pPr>
      <w:r>
        <w:rPr>
          <w:rFonts w:hint="eastAsia"/>
          <w:b/>
          <w:bCs/>
          <w:sz w:val="24"/>
          <w:szCs w:val="24"/>
        </w:rPr>
        <w:t>并发能力：</w:t>
      </w:r>
      <w:r>
        <w:rPr>
          <w:rFonts w:hint="eastAsia"/>
          <w:sz w:val="24"/>
          <w:szCs w:val="24"/>
        </w:rPr>
        <w:t>系统应支持不低于 500 的并发用户同时在线操作；交易反欺诈模块应能支撑每秒 1000+ 笔交易的实时检测。</w:t>
      </w:r>
    </w:p>
    <w:p w14:paraId="15F89B74">
      <w:pPr>
        <w:bidi w:val="0"/>
        <w:rPr>
          <w:rFonts w:hint="eastAsia"/>
          <w:sz w:val="24"/>
          <w:szCs w:val="24"/>
        </w:rPr>
      </w:pPr>
      <w:r>
        <w:rPr>
          <w:rFonts w:hint="eastAsia"/>
          <w:b/>
          <w:bCs/>
          <w:sz w:val="24"/>
          <w:szCs w:val="24"/>
        </w:rPr>
        <w:t>吞吐量：</w:t>
      </w:r>
      <w:r>
        <w:rPr>
          <w:rFonts w:hint="eastAsia"/>
          <w:sz w:val="24"/>
          <w:szCs w:val="24"/>
        </w:rPr>
        <w:t>核心业务接口（如交易提交、贷款申请）的峰值吞吐量不低于 200 TPS。</w:t>
      </w:r>
    </w:p>
    <w:p w14:paraId="00DECDBC">
      <w:pPr>
        <w:bidi w:val="0"/>
        <w:rPr>
          <w:rFonts w:hint="eastAsia"/>
          <w:sz w:val="24"/>
          <w:szCs w:val="24"/>
        </w:rPr>
      </w:pPr>
      <w:r>
        <w:rPr>
          <w:rFonts w:hint="eastAsia"/>
          <w:b/>
          <w:bCs/>
          <w:sz w:val="24"/>
          <w:szCs w:val="24"/>
        </w:rPr>
        <w:t>资源占用：</w:t>
      </w:r>
      <w:r>
        <w:rPr>
          <w:rFonts w:hint="eastAsia"/>
          <w:sz w:val="24"/>
          <w:szCs w:val="24"/>
        </w:rPr>
        <w:t>在常规负载下，后端服务 CPU 占用率不超过 70%，内存占用不超过 4GB。</w:t>
      </w:r>
    </w:p>
    <w:p w14:paraId="7534F842">
      <w:pPr>
        <w:bidi w:val="0"/>
        <w:rPr>
          <w:rFonts w:hint="eastAsia"/>
          <w:sz w:val="24"/>
          <w:szCs w:val="24"/>
        </w:rPr>
      </w:pPr>
    </w:p>
    <w:p w14:paraId="0B2B7F0A">
      <w:pPr>
        <w:bidi w:val="0"/>
        <w:rPr>
          <w:rFonts w:hint="eastAsia"/>
          <w:b/>
          <w:bCs/>
          <w:sz w:val="24"/>
          <w:szCs w:val="24"/>
        </w:rPr>
      </w:pPr>
      <w:r>
        <w:rPr>
          <w:rFonts w:hint="eastAsia"/>
          <w:b/>
          <w:bCs/>
          <w:sz w:val="24"/>
          <w:szCs w:val="24"/>
        </w:rPr>
        <w:t>（2）安全需求</w:t>
      </w:r>
    </w:p>
    <w:p w14:paraId="7059B338">
      <w:pPr>
        <w:bidi w:val="0"/>
        <w:rPr>
          <w:rFonts w:hint="eastAsia"/>
          <w:sz w:val="24"/>
          <w:szCs w:val="24"/>
        </w:rPr>
      </w:pPr>
      <w:r>
        <w:rPr>
          <w:rFonts w:hint="eastAsia"/>
          <w:b/>
          <w:bCs/>
          <w:sz w:val="24"/>
          <w:szCs w:val="24"/>
        </w:rPr>
        <w:t>身份认证与授权：</w:t>
      </w:r>
      <w:r>
        <w:rPr>
          <w:rFonts w:hint="eastAsia"/>
          <w:sz w:val="24"/>
          <w:szCs w:val="24"/>
        </w:rPr>
        <w:t>所有接口（除登录外）必须通过 JWT Token 认证；敏感操作（如规则修改、额度调整）需进行二次身份校验。</w:t>
      </w:r>
    </w:p>
    <w:p w14:paraId="23C62609">
      <w:pPr>
        <w:bidi w:val="0"/>
        <w:rPr>
          <w:rFonts w:hint="eastAsia"/>
          <w:sz w:val="24"/>
          <w:szCs w:val="24"/>
        </w:rPr>
      </w:pPr>
      <w:r>
        <w:rPr>
          <w:rFonts w:hint="eastAsia"/>
          <w:b/>
          <w:bCs/>
          <w:sz w:val="24"/>
          <w:szCs w:val="24"/>
        </w:rPr>
        <w:t>数据传输安全：</w:t>
      </w:r>
      <w:r>
        <w:rPr>
          <w:rFonts w:hint="eastAsia"/>
          <w:sz w:val="24"/>
          <w:szCs w:val="24"/>
        </w:rPr>
        <w:t>前端与后端、服务与服务之间的通信均采用 HTTPS 协议，防止中间人攻击。</w:t>
      </w:r>
    </w:p>
    <w:p w14:paraId="5AAE9C18">
      <w:pPr>
        <w:bidi w:val="0"/>
        <w:rPr>
          <w:rFonts w:hint="eastAsia"/>
          <w:sz w:val="24"/>
          <w:szCs w:val="24"/>
        </w:rPr>
      </w:pPr>
      <w:r>
        <w:rPr>
          <w:rFonts w:hint="eastAsia"/>
          <w:b/>
          <w:bCs/>
          <w:sz w:val="24"/>
          <w:szCs w:val="24"/>
        </w:rPr>
        <w:t>数据存储安全：</w:t>
      </w:r>
      <w:r>
        <w:rPr>
          <w:rFonts w:hint="eastAsia"/>
          <w:sz w:val="24"/>
          <w:szCs w:val="24"/>
        </w:rPr>
        <w:t>用户密码采用 BCrypt 算法加密存储；客户身份证号、银行卡号等敏感信息采用 AES-256 加密存储；数据库连接使用独立账号并限制访问 IP。</w:t>
      </w:r>
    </w:p>
    <w:p w14:paraId="19C4701E">
      <w:pPr>
        <w:bidi w:val="0"/>
        <w:rPr>
          <w:rFonts w:hint="eastAsia"/>
          <w:sz w:val="24"/>
          <w:szCs w:val="24"/>
        </w:rPr>
      </w:pPr>
      <w:r>
        <w:rPr>
          <w:rFonts w:hint="eastAsia"/>
          <w:b/>
          <w:bCs/>
          <w:sz w:val="24"/>
          <w:szCs w:val="24"/>
        </w:rPr>
        <w:t>输入安全：</w:t>
      </w:r>
      <w:r>
        <w:rPr>
          <w:rFonts w:hint="eastAsia"/>
          <w:sz w:val="24"/>
          <w:szCs w:val="24"/>
        </w:rPr>
        <w:t>对所有用户输入进行参数校验和 SQL 注入过滤；使用 MyBatis 参数化查询，杜绝 SQL 注入风险；对前端提交的数据进行 XSS 过滤。</w:t>
      </w:r>
    </w:p>
    <w:p w14:paraId="5F4FBDE4">
      <w:pPr>
        <w:bidi w:val="0"/>
        <w:rPr>
          <w:rFonts w:hint="eastAsia"/>
          <w:sz w:val="24"/>
          <w:szCs w:val="24"/>
        </w:rPr>
      </w:pPr>
      <w:r>
        <w:rPr>
          <w:rFonts w:hint="eastAsia"/>
          <w:b/>
          <w:bCs/>
          <w:sz w:val="24"/>
          <w:szCs w:val="24"/>
        </w:rPr>
        <w:t>审计追踪：</w:t>
      </w:r>
      <w:r>
        <w:rPr>
          <w:rFonts w:hint="eastAsia"/>
          <w:sz w:val="24"/>
          <w:szCs w:val="24"/>
        </w:rPr>
        <w:t>记录所有涉及资金、规则、权限变更的操作日志，日志保留时间不少于 180 天，且不可被普通用户删除或篡改。</w:t>
      </w:r>
    </w:p>
    <w:p w14:paraId="3BEBD1B8">
      <w:pPr>
        <w:bidi w:val="0"/>
        <w:rPr>
          <w:rFonts w:hint="eastAsia"/>
          <w:sz w:val="24"/>
          <w:szCs w:val="24"/>
        </w:rPr>
      </w:pPr>
    </w:p>
    <w:p w14:paraId="1CCFEC9B">
      <w:pPr>
        <w:bidi w:val="0"/>
        <w:rPr>
          <w:rFonts w:hint="eastAsia"/>
          <w:b/>
          <w:bCs/>
          <w:sz w:val="24"/>
          <w:szCs w:val="24"/>
        </w:rPr>
      </w:pPr>
      <w:r>
        <w:rPr>
          <w:rFonts w:hint="eastAsia"/>
          <w:b/>
          <w:bCs/>
          <w:sz w:val="24"/>
          <w:szCs w:val="24"/>
        </w:rPr>
        <w:t>（3）可靠性需求</w:t>
      </w:r>
    </w:p>
    <w:p w14:paraId="4E7407BD">
      <w:pPr>
        <w:bidi w:val="0"/>
        <w:rPr>
          <w:rFonts w:hint="eastAsia"/>
          <w:sz w:val="24"/>
          <w:szCs w:val="24"/>
        </w:rPr>
      </w:pPr>
      <w:r>
        <w:rPr>
          <w:rFonts w:hint="eastAsia"/>
          <w:b/>
          <w:bCs/>
          <w:sz w:val="24"/>
          <w:szCs w:val="24"/>
        </w:rPr>
        <w:t>系统可用性：</w:t>
      </w:r>
      <w:r>
        <w:rPr>
          <w:rFonts w:hint="eastAsia"/>
          <w:sz w:val="24"/>
          <w:szCs w:val="24"/>
        </w:rPr>
        <w:t>系统年度可用性目标不低于 99.5%（全年停机时间不超过 43.8 小时）。</w:t>
      </w:r>
    </w:p>
    <w:p w14:paraId="3B93A652">
      <w:pPr>
        <w:bidi w:val="0"/>
        <w:rPr>
          <w:rFonts w:hint="eastAsia"/>
          <w:sz w:val="24"/>
          <w:szCs w:val="24"/>
        </w:rPr>
      </w:pPr>
      <w:r>
        <w:rPr>
          <w:rFonts w:hint="eastAsia"/>
          <w:b/>
          <w:bCs/>
          <w:sz w:val="24"/>
          <w:szCs w:val="24"/>
        </w:rPr>
        <w:t>容错与降级：</w:t>
      </w:r>
      <w:r>
        <w:rPr>
          <w:rFonts w:hint="eastAsia"/>
          <w:sz w:val="24"/>
          <w:szCs w:val="24"/>
        </w:rPr>
        <w:t>当 AI 信用评分服务不可用时，系统应自动降级为基于规则的评分策略，保证业务连续性；当消息队列故障时，交易数据应能暂存本地并自动重试。</w:t>
      </w:r>
    </w:p>
    <w:p w14:paraId="0623EF0B">
      <w:pPr>
        <w:bidi w:val="0"/>
        <w:rPr>
          <w:rFonts w:hint="eastAsia"/>
          <w:sz w:val="24"/>
          <w:szCs w:val="24"/>
        </w:rPr>
      </w:pPr>
      <w:r>
        <w:rPr>
          <w:rFonts w:hint="eastAsia"/>
          <w:b/>
          <w:bCs/>
          <w:sz w:val="24"/>
          <w:szCs w:val="24"/>
        </w:rPr>
        <w:t>数据一致性：</w:t>
      </w:r>
      <w:r>
        <w:rPr>
          <w:rFonts w:hint="eastAsia"/>
          <w:sz w:val="24"/>
          <w:szCs w:val="24"/>
        </w:rPr>
        <w:t>涉及资金和客户信用的关键操作（如额度调整、审批结果）必须保证数据强一致性，采用数据库事务确保操作的原子性。</w:t>
      </w:r>
    </w:p>
    <w:p w14:paraId="6B07C12A">
      <w:pPr>
        <w:bidi w:val="0"/>
        <w:rPr>
          <w:rFonts w:hint="eastAsia"/>
          <w:sz w:val="24"/>
          <w:szCs w:val="24"/>
        </w:rPr>
      </w:pPr>
      <w:r>
        <w:rPr>
          <w:rFonts w:hint="eastAsia"/>
          <w:b/>
          <w:bCs/>
          <w:sz w:val="24"/>
          <w:szCs w:val="24"/>
        </w:rPr>
        <w:t>故障恢复：</w:t>
      </w:r>
      <w:r>
        <w:rPr>
          <w:rFonts w:hint="eastAsia"/>
          <w:sz w:val="24"/>
          <w:szCs w:val="24"/>
        </w:rPr>
        <w:t>系统应具备自动重启和异常恢复机制，单个服务节点故障不应影响其他服务的正常运行。</w:t>
      </w:r>
    </w:p>
    <w:p w14:paraId="5BDCF93C">
      <w:pPr>
        <w:bidi w:val="0"/>
        <w:rPr>
          <w:rFonts w:hint="eastAsia"/>
          <w:sz w:val="24"/>
          <w:szCs w:val="24"/>
        </w:rPr>
      </w:pPr>
    </w:p>
    <w:p w14:paraId="44650F63">
      <w:pPr>
        <w:bidi w:val="0"/>
        <w:rPr>
          <w:rFonts w:hint="eastAsia"/>
          <w:b/>
          <w:bCs/>
          <w:sz w:val="24"/>
          <w:szCs w:val="24"/>
        </w:rPr>
      </w:pPr>
      <w:r>
        <w:rPr>
          <w:rFonts w:hint="eastAsia"/>
          <w:b/>
          <w:bCs/>
          <w:sz w:val="24"/>
          <w:szCs w:val="24"/>
        </w:rPr>
        <w:t>（4）可维护性与可扩展性需求</w:t>
      </w:r>
    </w:p>
    <w:p w14:paraId="6D37E50D">
      <w:pPr>
        <w:bidi w:val="0"/>
        <w:rPr>
          <w:rFonts w:hint="eastAsia"/>
          <w:sz w:val="24"/>
          <w:szCs w:val="24"/>
        </w:rPr>
      </w:pPr>
      <w:r>
        <w:rPr>
          <w:rFonts w:hint="eastAsia"/>
          <w:b/>
          <w:bCs/>
          <w:sz w:val="24"/>
          <w:szCs w:val="24"/>
        </w:rPr>
        <w:t>代码规范：</w:t>
      </w:r>
      <w:r>
        <w:rPr>
          <w:rFonts w:hint="eastAsia"/>
          <w:sz w:val="24"/>
          <w:szCs w:val="24"/>
        </w:rPr>
        <w:t>Java 代码遵循阿里巴巴 Java 开发规范，Python 代码遵循 PEP8 规范；关键类和方法必须提供中文注释。</w:t>
      </w:r>
    </w:p>
    <w:p w14:paraId="06E92D4A">
      <w:pPr>
        <w:bidi w:val="0"/>
        <w:rPr>
          <w:rFonts w:hint="eastAsia"/>
          <w:sz w:val="24"/>
          <w:szCs w:val="24"/>
        </w:rPr>
      </w:pPr>
      <w:r>
        <w:rPr>
          <w:rFonts w:hint="eastAsia"/>
          <w:b/>
          <w:bCs/>
          <w:sz w:val="24"/>
          <w:szCs w:val="24"/>
        </w:rPr>
        <w:t>模块化设计：</w:t>
      </w:r>
      <w:r>
        <w:rPr>
          <w:rFonts w:hint="eastAsia"/>
          <w:sz w:val="24"/>
          <w:szCs w:val="24"/>
        </w:rPr>
        <w:t>各业务模块之间通过标准 RESTful 接口通信，模块间耦合度低，便于独立开发、测试和部署。</w:t>
      </w:r>
    </w:p>
    <w:p w14:paraId="2D46396E">
      <w:pPr>
        <w:bidi w:val="0"/>
        <w:rPr>
          <w:rFonts w:hint="eastAsia"/>
          <w:sz w:val="24"/>
          <w:szCs w:val="24"/>
        </w:rPr>
      </w:pPr>
      <w:r>
        <w:rPr>
          <w:rFonts w:hint="eastAsia"/>
          <w:b/>
          <w:bCs/>
          <w:sz w:val="24"/>
          <w:szCs w:val="24"/>
        </w:rPr>
        <w:t>配置外部化：</w:t>
      </w:r>
      <w:r>
        <w:rPr>
          <w:rFonts w:hint="eastAsia"/>
          <w:sz w:val="24"/>
          <w:szCs w:val="24"/>
        </w:rPr>
        <w:t>数据库连接、Redis 地址、AI 服务地址等配置信息应集中管理，支持不重启服务的情况下动态刷新部分配置。</w:t>
      </w:r>
    </w:p>
    <w:p w14:paraId="2593D23D">
      <w:pPr>
        <w:bidi w:val="0"/>
        <w:rPr>
          <w:rFonts w:hint="eastAsia"/>
          <w:sz w:val="24"/>
          <w:szCs w:val="24"/>
        </w:rPr>
      </w:pPr>
      <w:r>
        <w:rPr>
          <w:rFonts w:hint="eastAsia"/>
          <w:b/>
          <w:bCs/>
          <w:sz w:val="24"/>
          <w:szCs w:val="24"/>
        </w:rPr>
        <w:t>接口文档：</w:t>
      </w:r>
      <w:r>
        <w:rPr>
          <w:rFonts w:hint="eastAsia"/>
          <w:sz w:val="24"/>
          <w:szCs w:val="24"/>
        </w:rPr>
        <w:t>所有后端接口必须通过 Swagger/Knife4j 自动生成在线文档，包含接口说明、请求参数、响应示例。</w:t>
      </w:r>
    </w:p>
    <w:p w14:paraId="71D418E8">
      <w:pPr>
        <w:bidi w:val="0"/>
        <w:rPr>
          <w:rFonts w:hint="eastAsia"/>
          <w:sz w:val="24"/>
          <w:szCs w:val="24"/>
        </w:rPr>
      </w:pPr>
      <w:r>
        <w:rPr>
          <w:rFonts w:hint="eastAsia"/>
          <w:b/>
          <w:bCs/>
          <w:sz w:val="24"/>
          <w:szCs w:val="24"/>
        </w:rPr>
        <w:t>扩展性：</w:t>
      </w:r>
      <w:r>
        <w:rPr>
          <w:rFonts w:hint="eastAsia"/>
          <w:sz w:val="24"/>
          <w:szCs w:val="24"/>
        </w:rPr>
        <w:t>系统应支持后续新增风控模型（如神经网络模型）和新的业务模块（如反洗钱模块）的无侵入式接入。</w:t>
      </w:r>
    </w:p>
    <w:p w14:paraId="6CB7D90F">
      <w:pPr>
        <w:bidi w:val="0"/>
        <w:rPr>
          <w:rFonts w:hint="eastAsia"/>
          <w:sz w:val="24"/>
          <w:szCs w:val="24"/>
        </w:rPr>
      </w:pPr>
    </w:p>
    <w:p w14:paraId="22C18375">
      <w:pPr>
        <w:bidi w:val="0"/>
        <w:rPr>
          <w:rFonts w:hint="eastAsia"/>
          <w:b/>
          <w:bCs/>
          <w:sz w:val="24"/>
          <w:szCs w:val="24"/>
        </w:rPr>
      </w:pPr>
      <w:r>
        <w:rPr>
          <w:rFonts w:hint="eastAsia"/>
          <w:b/>
          <w:bCs/>
          <w:sz w:val="24"/>
          <w:szCs w:val="24"/>
        </w:rPr>
        <w:t>（5）兼容性需求</w:t>
      </w:r>
    </w:p>
    <w:p w14:paraId="09DF0C37">
      <w:pPr>
        <w:bidi w:val="0"/>
        <w:rPr>
          <w:rFonts w:hint="eastAsia"/>
          <w:sz w:val="24"/>
          <w:szCs w:val="24"/>
        </w:rPr>
      </w:pPr>
      <w:r>
        <w:rPr>
          <w:rFonts w:hint="eastAsia"/>
          <w:b/>
          <w:bCs/>
          <w:sz w:val="24"/>
          <w:szCs w:val="24"/>
        </w:rPr>
        <w:t>浏览器兼容：</w:t>
      </w:r>
      <w:r>
        <w:rPr>
          <w:rFonts w:hint="eastAsia"/>
          <w:sz w:val="24"/>
          <w:szCs w:val="24"/>
        </w:rPr>
        <w:t>前端页面应兼容 Chrome 90+、Edge 90+、Firefox 88+ 等主流浏览器。</w:t>
      </w:r>
    </w:p>
    <w:p w14:paraId="6C095C8C">
      <w:pPr>
        <w:bidi w:val="0"/>
        <w:rPr>
          <w:rFonts w:hint="eastAsia"/>
          <w:sz w:val="24"/>
          <w:szCs w:val="24"/>
        </w:rPr>
      </w:pPr>
      <w:r>
        <w:rPr>
          <w:rFonts w:hint="eastAsia"/>
          <w:b/>
          <w:bCs/>
          <w:sz w:val="24"/>
          <w:szCs w:val="24"/>
        </w:rPr>
        <w:t>移动端兼容：</w:t>
      </w:r>
      <w:r>
        <w:rPr>
          <w:rFonts w:hint="eastAsia"/>
          <w:sz w:val="24"/>
          <w:szCs w:val="24"/>
        </w:rPr>
        <w:t>系统前端采用响应式布局（基于 Vue + Element Plus / Vant），支持 iOS（Safari）和 Android（Chrome）移动端浏览器；关键业务流程（贷款申请、进度查询）在手机屏幕（宽度 ≥ 375px）上可正常显示与操作，不出现布局错乱或交互失效。如需进一步支持移动端原生体验，可后续将现有 RESTful API 直接对接微信小程序或移动 App，无需修改后端。</w:t>
      </w:r>
    </w:p>
    <w:p w14:paraId="0053314B">
      <w:pPr>
        <w:bidi w:val="0"/>
        <w:rPr>
          <w:rFonts w:hint="eastAsia"/>
          <w:sz w:val="24"/>
          <w:szCs w:val="24"/>
        </w:rPr>
      </w:pPr>
      <w:r>
        <w:rPr>
          <w:rFonts w:hint="eastAsia"/>
          <w:b/>
          <w:bCs/>
          <w:sz w:val="24"/>
          <w:szCs w:val="24"/>
        </w:rPr>
        <w:t>数据库兼容：</w:t>
      </w:r>
      <w:r>
        <w:rPr>
          <w:rFonts w:hint="eastAsia"/>
          <w:sz w:val="24"/>
          <w:szCs w:val="24"/>
        </w:rPr>
        <w:t>后端数据访问层应支持 MySQL 8.0，且通过 MyBatis-Plus 的抽象层降低数据库迁移成本。</w:t>
      </w:r>
    </w:p>
    <w:p w14:paraId="3ED7D40A">
      <w:pPr>
        <w:bidi w:val="0"/>
        <w:rPr>
          <w:rFonts w:hint="eastAsia"/>
          <w:sz w:val="24"/>
          <w:szCs w:val="24"/>
        </w:rPr>
      </w:pPr>
      <w:r>
        <w:rPr>
          <w:rFonts w:hint="eastAsia"/>
          <w:b/>
          <w:bCs/>
          <w:sz w:val="24"/>
          <w:szCs w:val="24"/>
        </w:rPr>
        <w:t>操作系统兼容：</w:t>
      </w:r>
      <w:r>
        <w:rPr>
          <w:rFonts w:hint="eastAsia"/>
          <w:sz w:val="24"/>
          <w:szCs w:val="24"/>
        </w:rPr>
        <w:t>后端服务应能在 Windows 10/11、Linux（CentOS 7+/Ubuntu 20+）环境下稳定运行。</w:t>
      </w:r>
      <w:bookmarkStart w:id="7" w:name="_Toc105652486"/>
      <w:bookmarkStart w:id="8" w:name="_Toc197882607"/>
    </w:p>
    <w:p w14:paraId="66C0BED4">
      <w:pPr>
        <w:bidi w:val="0"/>
        <w:rPr>
          <w:rFonts w:hint="eastAsia"/>
          <w:sz w:val="24"/>
          <w:szCs w:val="24"/>
        </w:rPr>
      </w:pPr>
    </w:p>
    <w:p w14:paraId="0FB93E0E">
      <w:pPr>
        <w:pStyle w:val="2"/>
        <w:bidi w:val="0"/>
      </w:pPr>
      <w:r>
        <w:t>2  系统开发环境与实施方案</w:t>
      </w:r>
      <w:bookmarkEnd w:id="7"/>
      <w:bookmarkEnd w:id="8"/>
    </w:p>
    <w:p w14:paraId="1DACFB29">
      <w:pPr>
        <w:pStyle w:val="3"/>
        <w:spacing w:line="440" w:lineRule="exact"/>
        <w:rPr>
          <w:rFonts w:ascii="Times New Roman" w:hAnsi="Times New Roman"/>
          <w:color w:val="000000"/>
        </w:rPr>
      </w:pPr>
      <w:bookmarkStart w:id="9" w:name="_Toc105652487"/>
      <w:bookmarkStart w:id="10" w:name="_Toc197882608"/>
      <w:r>
        <w:rPr>
          <w:rFonts w:ascii="Times New Roman" w:hAnsi="Times New Roman"/>
          <w:color w:val="000000"/>
        </w:rPr>
        <w:t xml:space="preserve">2.1 </w:t>
      </w:r>
      <w:bookmarkEnd w:id="9"/>
      <w:r>
        <w:rPr>
          <w:rFonts w:ascii="Times New Roman" w:hAnsi="Times New Roman"/>
          <w:color w:val="000000"/>
        </w:rPr>
        <w:t>开发平台与工具的选择</w:t>
      </w:r>
      <w:bookmarkEnd w:id="10"/>
    </w:p>
    <w:p w14:paraId="479DF129">
      <w:pPr>
        <w:autoSpaceDE w:val="0"/>
        <w:autoSpaceDN w:val="0"/>
        <w:adjustRightInd w:val="0"/>
        <w:spacing w:line="440" w:lineRule="exact"/>
        <w:ind w:left="0" w:leftChars="0" w:firstLine="425" w:firstLineChars="0"/>
        <w:rPr>
          <w:color w:val="auto"/>
          <w:sz w:val="24"/>
          <w:szCs w:val="24"/>
        </w:rPr>
      </w:pPr>
      <w:r>
        <w:rPr>
          <w:rFonts w:hint="eastAsia"/>
          <w:color w:val="auto"/>
          <w:sz w:val="24"/>
          <w:szCs w:val="24"/>
          <w:lang w:eastAsia="zh-CN"/>
        </w:rPr>
        <w:t>（</w:t>
      </w:r>
      <w:r>
        <w:rPr>
          <w:rFonts w:hint="eastAsia"/>
          <w:color w:val="auto"/>
          <w:sz w:val="24"/>
          <w:szCs w:val="24"/>
          <w:lang w:val="en-US" w:eastAsia="zh-CN"/>
        </w:rPr>
        <w:t>1</w:t>
      </w:r>
      <w:r>
        <w:rPr>
          <w:rFonts w:hint="eastAsia"/>
          <w:color w:val="auto"/>
          <w:sz w:val="24"/>
          <w:szCs w:val="24"/>
          <w:lang w:eastAsia="zh-CN"/>
        </w:rPr>
        <w:t>）</w:t>
      </w:r>
      <w:r>
        <w:rPr>
          <w:color w:val="auto"/>
          <w:sz w:val="24"/>
          <w:szCs w:val="24"/>
        </w:rPr>
        <w:t>软硬件环境</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4237"/>
        <w:gridCol w:w="3500"/>
      </w:tblGrid>
      <w:tr w14:paraId="6B8D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vAlign w:val="top"/>
          </w:tcPr>
          <w:p w14:paraId="4697444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类别</w:t>
            </w:r>
          </w:p>
        </w:tc>
        <w:tc>
          <w:tcPr>
            <w:tcW w:w="4237" w:type="dxa"/>
            <w:vAlign w:val="top"/>
          </w:tcPr>
          <w:p w14:paraId="6614793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名称/配置</w:t>
            </w:r>
          </w:p>
        </w:tc>
        <w:tc>
          <w:tcPr>
            <w:tcW w:w="3500" w:type="dxa"/>
            <w:vAlign w:val="top"/>
          </w:tcPr>
          <w:p w14:paraId="3F2A982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用途说明</w:t>
            </w:r>
          </w:p>
        </w:tc>
      </w:tr>
      <w:tr w14:paraId="6729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vAlign w:val="top"/>
          </w:tcPr>
          <w:p w14:paraId="4E88461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开发终端</w:t>
            </w:r>
          </w:p>
        </w:tc>
        <w:tc>
          <w:tcPr>
            <w:tcW w:w="4237" w:type="dxa"/>
            <w:vAlign w:val="top"/>
          </w:tcPr>
          <w:p w14:paraId="0031435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Windows 11 / macOS / Linux（Ubuntu 20+）</w:t>
            </w:r>
          </w:p>
        </w:tc>
        <w:tc>
          <w:tcPr>
            <w:tcW w:w="3500" w:type="dxa"/>
            <w:vAlign w:val="top"/>
          </w:tcPr>
          <w:p w14:paraId="4A5D2E1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开发人员日常编码与调试环境</w:t>
            </w:r>
          </w:p>
        </w:tc>
      </w:tr>
      <w:tr w14:paraId="6E1F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vAlign w:val="top"/>
          </w:tcPr>
          <w:p w14:paraId="0BB5863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服务器</w:t>
            </w:r>
          </w:p>
        </w:tc>
        <w:tc>
          <w:tcPr>
            <w:tcW w:w="4237" w:type="dxa"/>
            <w:vAlign w:val="top"/>
          </w:tcPr>
          <w:p w14:paraId="01565A2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Linux 服务器（CentOS 7+ 或 Ubuntu 20+）</w:t>
            </w:r>
          </w:p>
        </w:tc>
        <w:tc>
          <w:tcPr>
            <w:tcW w:w="3500" w:type="dxa"/>
            <w:vAlign w:val="top"/>
          </w:tcPr>
          <w:p w14:paraId="5ADB798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后端服务、Python AI 服务及中间件部署</w:t>
            </w:r>
          </w:p>
        </w:tc>
      </w:tr>
      <w:tr w14:paraId="5017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vAlign w:val="top"/>
          </w:tcPr>
          <w:p w14:paraId="70C9856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硬件配置</w:t>
            </w:r>
          </w:p>
        </w:tc>
        <w:tc>
          <w:tcPr>
            <w:tcW w:w="4237" w:type="dxa"/>
            <w:vAlign w:val="top"/>
          </w:tcPr>
          <w:p w14:paraId="167636A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CPU ≥ 4核，内存 ≥ 16GB，硬盘 ≥ 256GB SSD</w:t>
            </w:r>
          </w:p>
        </w:tc>
        <w:tc>
          <w:tcPr>
            <w:tcW w:w="3500" w:type="dxa"/>
            <w:vAlign w:val="top"/>
          </w:tcPr>
          <w:p w14:paraId="22F9867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满足多服务（Gateway + Java + Python + MySQL + Redis）本地并行运行</w:t>
            </w:r>
          </w:p>
        </w:tc>
      </w:tr>
      <w:tr w14:paraId="1335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vAlign w:val="top"/>
          </w:tcPr>
          <w:p w14:paraId="7618B67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b/>
                <w:bCs/>
                <w:sz w:val="24"/>
                <w:szCs w:val="24"/>
                <w:vertAlign w:val="baseline"/>
                <w:lang w:val="en-US" w:eastAsia="zh-CN"/>
              </w:rPr>
            </w:pPr>
            <w:r>
              <w:rPr>
                <w:rFonts w:hint="eastAsia" w:ascii="Times New Roman" w:hAnsi="Times New Roman" w:eastAsia="宋体" w:cs="Times New Roman"/>
                <w:b/>
                <w:bCs/>
                <w:sz w:val="24"/>
                <w:szCs w:val="24"/>
                <w:vertAlign w:val="baseline"/>
                <w:lang w:val="en-US" w:eastAsia="zh-CN"/>
              </w:rPr>
              <w:t>网络环境</w:t>
            </w:r>
          </w:p>
        </w:tc>
        <w:tc>
          <w:tcPr>
            <w:tcW w:w="4237" w:type="dxa"/>
            <w:vAlign w:val="top"/>
          </w:tcPr>
          <w:p w14:paraId="0F3407E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局域网 / 互联网，带宽 ≥ 100Mbps</w:t>
            </w:r>
          </w:p>
        </w:tc>
        <w:tc>
          <w:tcPr>
            <w:tcW w:w="3500" w:type="dxa"/>
            <w:vAlign w:val="top"/>
          </w:tcPr>
          <w:p w14:paraId="4CD98CA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前后端联调、Git 代码同步、依赖包下载</w:t>
            </w:r>
          </w:p>
        </w:tc>
      </w:tr>
    </w:tbl>
    <w:p w14:paraId="2ADE0197">
      <w:pPr>
        <w:autoSpaceDE w:val="0"/>
        <w:autoSpaceDN w:val="0"/>
        <w:adjustRightInd w:val="0"/>
        <w:spacing w:line="440" w:lineRule="exact"/>
        <w:ind w:left="0" w:leftChars="0" w:firstLine="0" w:firstLineChars="0"/>
        <w:rPr>
          <w:rFonts w:hint="eastAsia" w:eastAsia="宋体"/>
          <w:color w:val="auto"/>
          <w:sz w:val="24"/>
          <w:szCs w:val="24"/>
          <w:lang w:val="en-US" w:eastAsia="zh-CN"/>
        </w:rPr>
      </w:pPr>
    </w:p>
    <w:p w14:paraId="1F575124">
      <w:pPr>
        <w:autoSpaceDE w:val="0"/>
        <w:autoSpaceDN w:val="0"/>
        <w:adjustRightInd w:val="0"/>
        <w:spacing w:line="440" w:lineRule="exact"/>
        <w:ind w:firstLine="480"/>
        <w:rPr>
          <w:color w:val="auto"/>
          <w:sz w:val="24"/>
          <w:szCs w:val="24"/>
        </w:rPr>
      </w:pPr>
      <w:r>
        <w:rPr>
          <w:rFonts w:hint="eastAsia"/>
          <w:color w:val="auto"/>
          <w:sz w:val="24"/>
          <w:szCs w:val="24"/>
          <w:lang w:eastAsia="zh-CN"/>
        </w:rPr>
        <w:t>（</w:t>
      </w:r>
      <w:r>
        <w:rPr>
          <w:rFonts w:hint="eastAsia"/>
          <w:color w:val="auto"/>
          <w:sz w:val="24"/>
          <w:szCs w:val="24"/>
          <w:lang w:val="en-US" w:eastAsia="zh-CN"/>
        </w:rPr>
        <w:t>2</w:t>
      </w:r>
      <w:r>
        <w:rPr>
          <w:rFonts w:hint="eastAsia"/>
          <w:color w:val="auto"/>
          <w:sz w:val="24"/>
          <w:szCs w:val="24"/>
          <w:lang w:eastAsia="zh-CN"/>
        </w:rPr>
        <w:t>）</w:t>
      </w:r>
      <w:r>
        <w:rPr>
          <w:color w:val="auto"/>
          <w:sz w:val="24"/>
          <w:szCs w:val="24"/>
        </w:rPr>
        <w:t>开发环境</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2262"/>
        <w:gridCol w:w="4483"/>
      </w:tblGrid>
      <w:tr w14:paraId="6777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66EF64C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环境/工具</w:t>
            </w:r>
          </w:p>
        </w:tc>
        <w:tc>
          <w:tcPr>
            <w:tcW w:w="2262" w:type="dxa"/>
            <w:vAlign w:val="top"/>
          </w:tcPr>
          <w:p w14:paraId="0AE9531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版本</w:t>
            </w:r>
          </w:p>
        </w:tc>
        <w:tc>
          <w:tcPr>
            <w:tcW w:w="4483" w:type="dxa"/>
            <w:vAlign w:val="top"/>
          </w:tcPr>
          <w:p w14:paraId="289FC9B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用途</w:t>
            </w:r>
          </w:p>
        </w:tc>
      </w:tr>
      <w:tr w14:paraId="1711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03229DA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JDK</w:t>
            </w:r>
          </w:p>
        </w:tc>
        <w:tc>
          <w:tcPr>
            <w:tcW w:w="2262" w:type="dxa"/>
            <w:vAlign w:val="top"/>
          </w:tcPr>
          <w:p w14:paraId="3A70FCD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17</w:t>
            </w:r>
          </w:p>
        </w:tc>
        <w:tc>
          <w:tcPr>
            <w:tcW w:w="4483" w:type="dxa"/>
            <w:vAlign w:val="top"/>
          </w:tcPr>
          <w:p w14:paraId="28BDE29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Java 后端服务运行与编译</w:t>
            </w:r>
          </w:p>
        </w:tc>
      </w:tr>
      <w:tr w14:paraId="76F0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0A91F64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Maven</w:t>
            </w:r>
          </w:p>
        </w:tc>
        <w:tc>
          <w:tcPr>
            <w:tcW w:w="2262" w:type="dxa"/>
            <w:vAlign w:val="top"/>
          </w:tcPr>
          <w:p w14:paraId="5620ED0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3.9+</w:t>
            </w:r>
          </w:p>
        </w:tc>
        <w:tc>
          <w:tcPr>
            <w:tcW w:w="4483" w:type="dxa"/>
            <w:vAlign w:val="top"/>
          </w:tcPr>
          <w:p w14:paraId="3866585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Java 多模块项目构建与依赖管理</w:t>
            </w:r>
          </w:p>
        </w:tc>
      </w:tr>
      <w:tr w14:paraId="5E812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26905F6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Node.js</w:t>
            </w:r>
          </w:p>
        </w:tc>
        <w:tc>
          <w:tcPr>
            <w:tcW w:w="2262" w:type="dxa"/>
            <w:vAlign w:val="top"/>
          </w:tcPr>
          <w:p w14:paraId="404D592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18+</w:t>
            </w:r>
          </w:p>
        </w:tc>
        <w:tc>
          <w:tcPr>
            <w:tcW w:w="4483" w:type="dxa"/>
            <w:vAlign w:val="top"/>
          </w:tcPr>
          <w:p w14:paraId="0D1ECAF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Vue 前端项目运行与构建</w:t>
            </w:r>
          </w:p>
        </w:tc>
      </w:tr>
      <w:tr w14:paraId="5D83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18E8B8C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Python</w:t>
            </w:r>
          </w:p>
        </w:tc>
        <w:tc>
          <w:tcPr>
            <w:tcW w:w="2262" w:type="dxa"/>
            <w:vAlign w:val="top"/>
          </w:tcPr>
          <w:p w14:paraId="1713C22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3.10+</w:t>
            </w:r>
          </w:p>
        </w:tc>
        <w:tc>
          <w:tcPr>
            <w:tcW w:w="4483" w:type="dxa"/>
            <w:vAlign w:val="top"/>
          </w:tcPr>
          <w:p w14:paraId="6B0D99D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AI 智能服务开发与模型训练</w:t>
            </w:r>
          </w:p>
        </w:tc>
      </w:tr>
      <w:tr w14:paraId="1081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00CECAC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MySQL</w:t>
            </w:r>
          </w:p>
        </w:tc>
        <w:tc>
          <w:tcPr>
            <w:tcW w:w="2262" w:type="dxa"/>
            <w:vAlign w:val="top"/>
          </w:tcPr>
          <w:p w14:paraId="2A983E5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8.0</w:t>
            </w:r>
          </w:p>
        </w:tc>
        <w:tc>
          <w:tcPr>
            <w:tcW w:w="4483" w:type="dxa"/>
            <w:vAlign w:val="top"/>
          </w:tcPr>
          <w:p w14:paraId="1FAEC24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统一的关系型数据存储</w:t>
            </w:r>
          </w:p>
        </w:tc>
      </w:tr>
      <w:tr w14:paraId="4B2C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0E4297F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IntelliJ IDEA</w:t>
            </w:r>
          </w:p>
        </w:tc>
        <w:tc>
          <w:tcPr>
            <w:tcW w:w="2262" w:type="dxa"/>
            <w:vAlign w:val="top"/>
          </w:tcPr>
          <w:p w14:paraId="00E1821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2023+</w:t>
            </w:r>
          </w:p>
        </w:tc>
        <w:tc>
          <w:tcPr>
            <w:tcW w:w="4483" w:type="dxa"/>
            <w:vAlign w:val="top"/>
          </w:tcPr>
          <w:p w14:paraId="5C35DDD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Java 后端、Spring Boot 开发 IDE</w:t>
            </w:r>
          </w:p>
        </w:tc>
      </w:tr>
      <w:tr w14:paraId="6188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121C4C4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VS Code</w:t>
            </w:r>
          </w:p>
        </w:tc>
        <w:tc>
          <w:tcPr>
            <w:tcW w:w="2262" w:type="dxa"/>
            <w:vAlign w:val="top"/>
          </w:tcPr>
          <w:p w14:paraId="11B21A0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最新稳定版</w:t>
            </w:r>
          </w:p>
        </w:tc>
        <w:tc>
          <w:tcPr>
            <w:tcW w:w="4483" w:type="dxa"/>
            <w:vAlign w:val="top"/>
          </w:tcPr>
          <w:p w14:paraId="37E5918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Vue 前端、Python 服务开发 IDE</w:t>
            </w:r>
          </w:p>
        </w:tc>
      </w:tr>
      <w:tr w14:paraId="11BE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9" w:type="dxa"/>
            <w:vAlign w:val="top"/>
          </w:tcPr>
          <w:p w14:paraId="7A576D8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DataGrip</w:t>
            </w:r>
          </w:p>
        </w:tc>
        <w:tc>
          <w:tcPr>
            <w:tcW w:w="2262" w:type="dxa"/>
            <w:vAlign w:val="top"/>
          </w:tcPr>
          <w:p w14:paraId="3C2B063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最新稳定版</w:t>
            </w:r>
          </w:p>
        </w:tc>
        <w:tc>
          <w:tcPr>
            <w:tcW w:w="4483" w:type="dxa"/>
            <w:vAlign w:val="top"/>
          </w:tcPr>
          <w:p w14:paraId="5BEE666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数据库可视化设计与管理</w:t>
            </w:r>
          </w:p>
        </w:tc>
      </w:tr>
    </w:tbl>
    <w:p w14:paraId="5E173DD8">
      <w:pPr>
        <w:autoSpaceDE w:val="0"/>
        <w:autoSpaceDN w:val="0"/>
        <w:adjustRightInd w:val="0"/>
        <w:spacing w:line="440" w:lineRule="exact"/>
        <w:ind w:firstLine="480"/>
        <w:rPr>
          <w:color w:val="auto"/>
          <w:sz w:val="24"/>
          <w:szCs w:val="24"/>
        </w:rPr>
      </w:pPr>
    </w:p>
    <w:p w14:paraId="1549A967">
      <w:pPr>
        <w:autoSpaceDE w:val="0"/>
        <w:autoSpaceDN w:val="0"/>
        <w:adjustRightInd w:val="0"/>
        <w:spacing w:line="440" w:lineRule="exact"/>
        <w:ind w:firstLine="480"/>
        <w:rPr>
          <w:color w:val="auto"/>
          <w:sz w:val="24"/>
          <w:szCs w:val="24"/>
        </w:rPr>
      </w:pPr>
      <w:r>
        <w:rPr>
          <w:rFonts w:hint="eastAsia"/>
          <w:color w:val="auto"/>
          <w:sz w:val="24"/>
          <w:szCs w:val="24"/>
          <w:lang w:eastAsia="zh-CN"/>
        </w:rPr>
        <w:t>（</w:t>
      </w:r>
      <w:r>
        <w:rPr>
          <w:rFonts w:hint="eastAsia"/>
          <w:color w:val="auto"/>
          <w:sz w:val="24"/>
          <w:szCs w:val="24"/>
          <w:lang w:val="en-US" w:eastAsia="zh-CN"/>
        </w:rPr>
        <w:t>3</w:t>
      </w:r>
      <w:r>
        <w:rPr>
          <w:rFonts w:hint="eastAsia"/>
          <w:color w:val="auto"/>
          <w:sz w:val="24"/>
          <w:szCs w:val="24"/>
          <w:lang w:eastAsia="zh-CN"/>
        </w:rPr>
        <w:t>）</w:t>
      </w:r>
      <w:r>
        <w:rPr>
          <w:color w:val="auto"/>
          <w:sz w:val="24"/>
          <w:szCs w:val="24"/>
        </w:rPr>
        <w:t>开源工具、框架、中间件的选择</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1950"/>
        <w:gridCol w:w="1203"/>
        <w:gridCol w:w="3703"/>
      </w:tblGrid>
      <w:tr w14:paraId="040C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45DD50B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层级</w:t>
            </w:r>
          </w:p>
        </w:tc>
        <w:tc>
          <w:tcPr>
            <w:tcW w:w="1950" w:type="dxa"/>
            <w:vAlign w:val="top"/>
          </w:tcPr>
          <w:p w14:paraId="6D6A0D7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技术选型</w:t>
            </w:r>
          </w:p>
        </w:tc>
        <w:tc>
          <w:tcPr>
            <w:tcW w:w="1203" w:type="dxa"/>
            <w:vAlign w:val="top"/>
          </w:tcPr>
          <w:p w14:paraId="69D41D6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版本建议</w:t>
            </w:r>
          </w:p>
        </w:tc>
        <w:tc>
          <w:tcPr>
            <w:tcW w:w="3703" w:type="dxa"/>
            <w:vAlign w:val="top"/>
          </w:tcPr>
          <w:p w14:paraId="7FC032C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选型理由</w:t>
            </w:r>
          </w:p>
        </w:tc>
      </w:tr>
      <w:tr w14:paraId="0C63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06DC070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前端框架</w:t>
            </w:r>
          </w:p>
        </w:tc>
        <w:tc>
          <w:tcPr>
            <w:tcW w:w="1950" w:type="dxa"/>
            <w:vAlign w:val="top"/>
          </w:tcPr>
          <w:p w14:paraId="3BD22A5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Vue 3</w:t>
            </w:r>
          </w:p>
        </w:tc>
        <w:tc>
          <w:tcPr>
            <w:tcW w:w="1203" w:type="dxa"/>
            <w:vAlign w:val="top"/>
          </w:tcPr>
          <w:p w14:paraId="7B1799A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3.4+</w:t>
            </w:r>
          </w:p>
        </w:tc>
        <w:tc>
          <w:tcPr>
            <w:tcW w:w="3703" w:type="dxa"/>
            <w:vAlign w:val="top"/>
          </w:tcPr>
          <w:p w14:paraId="0699A96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组合式 API、响应式系统、生态成熟，适合中后台管理系统</w:t>
            </w:r>
          </w:p>
        </w:tc>
      </w:tr>
      <w:tr w14:paraId="2833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0DB62FC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前端组件库</w:t>
            </w:r>
          </w:p>
        </w:tc>
        <w:tc>
          <w:tcPr>
            <w:tcW w:w="1950" w:type="dxa"/>
            <w:vAlign w:val="top"/>
          </w:tcPr>
          <w:p w14:paraId="713C179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Element Plus</w:t>
            </w:r>
          </w:p>
        </w:tc>
        <w:tc>
          <w:tcPr>
            <w:tcW w:w="1203" w:type="dxa"/>
            <w:vAlign w:val="top"/>
          </w:tcPr>
          <w:p w14:paraId="5B41A6B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2.5+</w:t>
            </w:r>
          </w:p>
        </w:tc>
        <w:tc>
          <w:tcPr>
            <w:tcW w:w="3703" w:type="dxa"/>
            <w:vAlign w:val="top"/>
          </w:tcPr>
          <w:p w14:paraId="20D9B96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提供丰富的表单、表格、弹窗组件，快速搭建管理界面</w:t>
            </w:r>
          </w:p>
        </w:tc>
      </w:tr>
      <w:tr w14:paraId="3C9D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5D3264D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前端状态管理</w:t>
            </w:r>
          </w:p>
        </w:tc>
        <w:tc>
          <w:tcPr>
            <w:tcW w:w="1950" w:type="dxa"/>
            <w:vAlign w:val="top"/>
          </w:tcPr>
          <w:p w14:paraId="27ADEB9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Pinia</w:t>
            </w:r>
          </w:p>
        </w:tc>
        <w:tc>
          <w:tcPr>
            <w:tcW w:w="1203" w:type="dxa"/>
            <w:vAlign w:val="top"/>
          </w:tcPr>
          <w:p w14:paraId="307DA83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2.1+</w:t>
            </w:r>
          </w:p>
        </w:tc>
        <w:tc>
          <w:tcPr>
            <w:tcW w:w="3703" w:type="dxa"/>
            <w:vAlign w:val="top"/>
          </w:tcPr>
          <w:p w14:paraId="4E2E3D7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Vue 官方推荐，TypeScript 友好，替代 Vuex</w:t>
            </w:r>
          </w:p>
        </w:tc>
      </w:tr>
      <w:tr w14:paraId="29C2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4ED93AE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前端路由</w:t>
            </w:r>
          </w:p>
        </w:tc>
        <w:tc>
          <w:tcPr>
            <w:tcW w:w="1950" w:type="dxa"/>
            <w:vAlign w:val="top"/>
          </w:tcPr>
          <w:p w14:paraId="1C5634C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Vue Router</w:t>
            </w:r>
          </w:p>
        </w:tc>
        <w:tc>
          <w:tcPr>
            <w:tcW w:w="1203" w:type="dxa"/>
            <w:vAlign w:val="top"/>
          </w:tcPr>
          <w:p w14:paraId="3A881ED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4.2+</w:t>
            </w:r>
          </w:p>
        </w:tc>
        <w:tc>
          <w:tcPr>
            <w:tcW w:w="3703" w:type="dxa"/>
            <w:vAlign w:val="top"/>
          </w:tcPr>
          <w:p w14:paraId="4128C74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支持动态路由与路由守卫，实现权限控制</w:t>
            </w:r>
          </w:p>
        </w:tc>
      </w:tr>
      <w:tr w14:paraId="0619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7213714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前端构建</w:t>
            </w:r>
          </w:p>
        </w:tc>
        <w:tc>
          <w:tcPr>
            <w:tcW w:w="1950" w:type="dxa"/>
            <w:vAlign w:val="top"/>
          </w:tcPr>
          <w:p w14:paraId="5D3FBB4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Vite</w:t>
            </w:r>
          </w:p>
        </w:tc>
        <w:tc>
          <w:tcPr>
            <w:tcW w:w="1203" w:type="dxa"/>
            <w:vAlign w:val="top"/>
          </w:tcPr>
          <w:p w14:paraId="3B0BAAC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5.0+</w:t>
            </w:r>
          </w:p>
        </w:tc>
        <w:tc>
          <w:tcPr>
            <w:tcW w:w="3703" w:type="dxa"/>
            <w:vAlign w:val="top"/>
          </w:tcPr>
          <w:p w14:paraId="4ED84D8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冷启动快、热更新高效，提升开发体验</w:t>
            </w:r>
          </w:p>
        </w:tc>
      </w:tr>
      <w:tr w14:paraId="7377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402E8CF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前端 HTTP 客户端</w:t>
            </w:r>
          </w:p>
        </w:tc>
        <w:tc>
          <w:tcPr>
            <w:tcW w:w="1950" w:type="dxa"/>
            <w:vAlign w:val="top"/>
          </w:tcPr>
          <w:p w14:paraId="26F018E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Axios</w:t>
            </w:r>
          </w:p>
        </w:tc>
        <w:tc>
          <w:tcPr>
            <w:tcW w:w="1203" w:type="dxa"/>
            <w:vAlign w:val="top"/>
          </w:tcPr>
          <w:p w14:paraId="54F8C36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1.6+</w:t>
            </w:r>
          </w:p>
        </w:tc>
        <w:tc>
          <w:tcPr>
            <w:tcW w:w="3703" w:type="dxa"/>
            <w:vAlign w:val="top"/>
          </w:tcPr>
          <w:p w14:paraId="2E97033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支持拦截器、请求/响应统一处理</w:t>
            </w:r>
          </w:p>
        </w:tc>
      </w:tr>
      <w:tr w14:paraId="5BF3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24AB375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基础框架</w:t>
            </w:r>
          </w:p>
        </w:tc>
        <w:tc>
          <w:tcPr>
            <w:tcW w:w="1950" w:type="dxa"/>
            <w:vAlign w:val="top"/>
          </w:tcPr>
          <w:p w14:paraId="03031D6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Spring Boot</w:t>
            </w:r>
          </w:p>
        </w:tc>
        <w:tc>
          <w:tcPr>
            <w:tcW w:w="1203" w:type="dxa"/>
            <w:vAlign w:val="top"/>
          </w:tcPr>
          <w:p w14:paraId="37DFF9D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3.2.x</w:t>
            </w:r>
          </w:p>
        </w:tc>
        <w:tc>
          <w:tcPr>
            <w:tcW w:w="3703" w:type="dxa"/>
            <w:vAlign w:val="top"/>
          </w:tcPr>
          <w:p w14:paraId="1359186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企业级开发标准，自动配置，内嵌容器，快速构建独立服务</w:t>
            </w:r>
          </w:p>
        </w:tc>
      </w:tr>
      <w:tr w14:paraId="5C6B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6B31281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网关</w:t>
            </w:r>
          </w:p>
        </w:tc>
        <w:tc>
          <w:tcPr>
            <w:tcW w:w="1950" w:type="dxa"/>
            <w:vAlign w:val="top"/>
          </w:tcPr>
          <w:p w14:paraId="3D8833F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Spring</w:t>
            </w:r>
            <w:r>
              <w:rPr>
                <w:rFonts w:hint="eastAsia" w:ascii="Times New Roman" w:hAnsi="Times New Roman" w:eastAsia="宋体" w:cs="Times New Roman"/>
                <w:sz w:val="24"/>
                <w:szCs w:val="24"/>
                <w:vertAlign w:val="baseline"/>
                <w:lang w:val="en-US" w:eastAsia="zh-CN"/>
              </w:rPr>
              <w:t xml:space="preserve"> </w:t>
            </w:r>
            <w:r>
              <w:rPr>
                <w:rFonts w:hint="default" w:ascii="Times New Roman" w:hAnsi="Times New Roman" w:eastAsia="宋体" w:cs="Times New Roman"/>
                <w:sz w:val="24"/>
                <w:szCs w:val="24"/>
                <w:vertAlign w:val="baseline"/>
                <w:lang w:val="en-US" w:eastAsia="zh-CN"/>
              </w:rPr>
              <w:t>Cloud Gateway</w:t>
            </w:r>
          </w:p>
        </w:tc>
        <w:tc>
          <w:tcPr>
            <w:tcW w:w="1203" w:type="dxa"/>
            <w:vAlign w:val="top"/>
          </w:tcPr>
          <w:p w14:paraId="02652DC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4.1.x</w:t>
            </w:r>
          </w:p>
        </w:tc>
        <w:tc>
          <w:tcPr>
            <w:tcW w:w="3703" w:type="dxa"/>
            <w:vAlign w:val="top"/>
          </w:tcPr>
          <w:p w14:paraId="293D4C4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统一路由入口、鉴权、限流，体现 SOA/微服务架构</w:t>
            </w:r>
          </w:p>
        </w:tc>
      </w:tr>
      <w:tr w14:paraId="6417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16EDD79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数据访问</w:t>
            </w:r>
          </w:p>
        </w:tc>
        <w:tc>
          <w:tcPr>
            <w:tcW w:w="1950" w:type="dxa"/>
            <w:vAlign w:val="top"/>
          </w:tcPr>
          <w:p w14:paraId="468F351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MyBatis-Plus</w:t>
            </w:r>
          </w:p>
        </w:tc>
        <w:tc>
          <w:tcPr>
            <w:tcW w:w="1203" w:type="dxa"/>
            <w:vAlign w:val="top"/>
          </w:tcPr>
          <w:p w14:paraId="790A9A4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3.5.5</w:t>
            </w:r>
          </w:p>
        </w:tc>
        <w:tc>
          <w:tcPr>
            <w:tcW w:w="3703" w:type="dxa"/>
            <w:vAlign w:val="top"/>
          </w:tcPr>
          <w:p w14:paraId="123ACAD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简化 CRUD，支持代码生成、分页插件，提升开发效率</w:t>
            </w:r>
          </w:p>
        </w:tc>
      </w:tr>
      <w:tr w14:paraId="6435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145CF563">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连接池</w:t>
            </w:r>
          </w:p>
        </w:tc>
        <w:tc>
          <w:tcPr>
            <w:tcW w:w="1950" w:type="dxa"/>
            <w:vAlign w:val="top"/>
          </w:tcPr>
          <w:p w14:paraId="3D6FC19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Druid</w:t>
            </w:r>
          </w:p>
        </w:tc>
        <w:tc>
          <w:tcPr>
            <w:tcW w:w="1203" w:type="dxa"/>
            <w:vAlign w:val="top"/>
          </w:tcPr>
          <w:p w14:paraId="3C5235E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1.2.20</w:t>
            </w:r>
          </w:p>
        </w:tc>
        <w:tc>
          <w:tcPr>
            <w:tcW w:w="3703" w:type="dxa"/>
            <w:vAlign w:val="top"/>
          </w:tcPr>
          <w:p w14:paraId="72885EC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提供监控、SQL 防注入、性能统计</w:t>
            </w:r>
          </w:p>
        </w:tc>
      </w:tr>
      <w:tr w14:paraId="32B7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2BE78AB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安全</w:t>
            </w:r>
          </w:p>
        </w:tc>
        <w:tc>
          <w:tcPr>
            <w:tcW w:w="1950" w:type="dxa"/>
            <w:vAlign w:val="top"/>
          </w:tcPr>
          <w:p w14:paraId="2118413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Spring Security + JWT</w:t>
            </w:r>
          </w:p>
        </w:tc>
        <w:tc>
          <w:tcPr>
            <w:tcW w:w="1203" w:type="dxa"/>
            <w:vAlign w:val="top"/>
          </w:tcPr>
          <w:p w14:paraId="496399D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6.2+</w:t>
            </w:r>
          </w:p>
        </w:tc>
        <w:tc>
          <w:tcPr>
            <w:tcW w:w="3703" w:type="dxa"/>
            <w:vAlign w:val="top"/>
          </w:tcPr>
          <w:p w14:paraId="6A7F7E4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实现身份认证与权限控制，JWT 无状态会话管理</w:t>
            </w:r>
          </w:p>
        </w:tc>
      </w:tr>
      <w:tr w14:paraId="6501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51E2451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Java 接口文档</w:t>
            </w:r>
          </w:p>
        </w:tc>
        <w:tc>
          <w:tcPr>
            <w:tcW w:w="1950" w:type="dxa"/>
            <w:vAlign w:val="top"/>
          </w:tcPr>
          <w:p w14:paraId="4D700CF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Knife4j</w:t>
            </w:r>
          </w:p>
        </w:tc>
        <w:tc>
          <w:tcPr>
            <w:tcW w:w="1203" w:type="dxa"/>
            <w:vAlign w:val="top"/>
          </w:tcPr>
          <w:p w14:paraId="46004D9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4.4+</w:t>
            </w:r>
          </w:p>
        </w:tc>
        <w:tc>
          <w:tcPr>
            <w:tcW w:w="3703" w:type="dxa"/>
            <w:vAlign w:val="top"/>
          </w:tcPr>
          <w:p w14:paraId="22461D4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基于 Swagger/OpenAPI，自动生成在线接口文档</w:t>
            </w:r>
          </w:p>
        </w:tc>
      </w:tr>
      <w:tr w14:paraId="2C50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5D07296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Python Web 框架</w:t>
            </w:r>
          </w:p>
        </w:tc>
        <w:tc>
          <w:tcPr>
            <w:tcW w:w="1950" w:type="dxa"/>
            <w:vAlign w:val="top"/>
          </w:tcPr>
          <w:p w14:paraId="6566CF1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FastAPI</w:t>
            </w:r>
          </w:p>
        </w:tc>
        <w:tc>
          <w:tcPr>
            <w:tcW w:w="1203" w:type="dxa"/>
            <w:vAlign w:val="top"/>
          </w:tcPr>
          <w:p w14:paraId="5462C60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0.104+</w:t>
            </w:r>
          </w:p>
        </w:tc>
        <w:tc>
          <w:tcPr>
            <w:tcW w:w="3703" w:type="dxa"/>
            <w:vAlign w:val="top"/>
          </w:tcPr>
          <w:p w14:paraId="1ABC051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高性能异步框架，自动生成 Swagger 文档，便于 Java 端调用</w:t>
            </w:r>
          </w:p>
        </w:tc>
      </w:tr>
      <w:tr w14:paraId="0C97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47F37A1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Python 机器学习</w:t>
            </w:r>
          </w:p>
        </w:tc>
        <w:tc>
          <w:tcPr>
            <w:tcW w:w="1950" w:type="dxa"/>
            <w:vAlign w:val="top"/>
          </w:tcPr>
          <w:p w14:paraId="18576AA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scikit-learn</w:t>
            </w:r>
          </w:p>
        </w:tc>
        <w:tc>
          <w:tcPr>
            <w:tcW w:w="1203" w:type="dxa"/>
            <w:vAlign w:val="top"/>
          </w:tcPr>
          <w:p w14:paraId="5D2AF22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1.3+</w:t>
            </w:r>
          </w:p>
        </w:tc>
        <w:tc>
          <w:tcPr>
            <w:tcW w:w="3703" w:type="dxa"/>
            <w:vAlign w:val="top"/>
          </w:tcPr>
          <w:p w14:paraId="22A8155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提供孤立森林、逻辑回归、XGBoost 等算法实现</w:t>
            </w:r>
          </w:p>
        </w:tc>
      </w:tr>
      <w:tr w14:paraId="2E30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54DEF0D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Python 模型持久化</w:t>
            </w:r>
          </w:p>
        </w:tc>
        <w:tc>
          <w:tcPr>
            <w:tcW w:w="1950" w:type="dxa"/>
            <w:vAlign w:val="top"/>
          </w:tcPr>
          <w:p w14:paraId="59E12BF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joblib</w:t>
            </w:r>
          </w:p>
        </w:tc>
        <w:tc>
          <w:tcPr>
            <w:tcW w:w="1203" w:type="dxa"/>
            <w:vAlign w:val="top"/>
          </w:tcPr>
          <w:p w14:paraId="65DFA01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1.3+</w:t>
            </w:r>
          </w:p>
        </w:tc>
        <w:tc>
          <w:tcPr>
            <w:tcW w:w="3703" w:type="dxa"/>
            <w:vAlign w:val="top"/>
          </w:tcPr>
          <w:p w14:paraId="430478C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模型序列化与反序列化</w:t>
            </w:r>
          </w:p>
        </w:tc>
      </w:tr>
      <w:tr w14:paraId="787F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5F3D216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数据库</w:t>
            </w:r>
          </w:p>
        </w:tc>
        <w:tc>
          <w:tcPr>
            <w:tcW w:w="1950" w:type="dxa"/>
            <w:vAlign w:val="top"/>
          </w:tcPr>
          <w:p w14:paraId="2C94AC0E">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MySQL</w:t>
            </w:r>
          </w:p>
        </w:tc>
        <w:tc>
          <w:tcPr>
            <w:tcW w:w="1203" w:type="dxa"/>
            <w:vAlign w:val="top"/>
          </w:tcPr>
          <w:p w14:paraId="49CDDC7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8.0</w:t>
            </w:r>
          </w:p>
        </w:tc>
        <w:tc>
          <w:tcPr>
            <w:tcW w:w="3703" w:type="dxa"/>
            <w:vAlign w:val="top"/>
          </w:tcPr>
          <w:p w14:paraId="00CE1FF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组内统一数据库，支持事务、JSON 字段、窗口函数</w:t>
            </w:r>
          </w:p>
        </w:tc>
      </w:tr>
      <w:tr w14:paraId="2C92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4F36D93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缓存</w:t>
            </w:r>
          </w:p>
        </w:tc>
        <w:tc>
          <w:tcPr>
            <w:tcW w:w="1950" w:type="dxa"/>
            <w:vAlign w:val="top"/>
          </w:tcPr>
          <w:p w14:paraId="4F6013D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Redis</w:t>
            </w:r>
          </w:p>
        </w:tc>
        <w:tc>
          <w:tcPr>
            <w:tcW w:w="1203" w:type="dxa"/>
            <w:vAlign w:val="top"/>
          </w:tcPr>
          <w:p w14:paraId="55C2742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7.x</w:t>
            </w:r>
          </w:p>
        </w:tc>
        <w:tc>
          <w:tcPr>
            <w:tcW w:w="3703" w:type="dxa"/>
            <w:vAlign w:val="top"/>
          </w:tcPr>
          <w:p w14:paraId="0AB076C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热点数据缓存、会话存储、分布式锁</w:t>
            </w:r>
          </w:p>
        </w:tc>
      </w:tr>
      <w:tr w14:paraId="4233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1C78424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消息队列</w:t>
            </w:r>
          </w:p>
        </w:tc>
        <w:tc>
          <w:tcPr>
            <w:tcW w:w="1950" w:type="dxa"/>
            <w:vAlign w:val="top"/>
          </w:tcPr>
          <w:p w14:paraId="053857A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RabbitMQ</w:t>
            </w:r>
          </w:p>
        </w:tc>
        <w:tc>
          <w:tcPr>
            <w:tcW w:w="1203" w:type="dxa"/>
            <w:vAlign w:val="top"/>
          </w:tcPr>
          <w:p w14:paraId="6130C34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3.12+</w:t>
            </w:r>
          </w:p>
        </w:tc>
        <w:tc>
          <w:tcPr>
            <w:tcW w:w="3703" w:type="dxa"/>
            <w:vAlign w:val="top"/>
          </w:tcPr>
          <w:p w14:paraId="492274BA">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异步处理交易风控事件、审批通知，解耦生产与消费</w:t>
            </w:r>
          </w:p>
        </w:tc>
      </w:tr>
      <w:tr w14:paraId="1A28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8" w:type="dxa"/>
            <w:vAlign w:val="top"/>
          </w:tcPr>
          <w:p w14:paraId="6BBF63E4">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版本控制</w:t>
            </w:r>
          </w:p>
        </w:tc>
        <w:tc>
          <w:tcPr>
            <w:tcW w:w="1950" w:type="dxa"/>
            <w:vAlign w:val="top"/>
          </w:tcPr>
          <w:p w14:paraId="134AFD6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Git + GitHub</w:t>
            </w:r>
          </w:p>
        </w:tc>
        <w:tc>
          <w:tcPr>
            <w:tcW w:w="1203" w:type="dxa"/>
            <w:vAlign w:val="top"/>
          </w:tcPr>
          <w:p w14:paraId="5C851C6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w:t>
            </w:r>
          </w:p>
        </w:tc>
        <w:tc>
          <w:tcPr>
            <w:tcW w:w="3703" w:type="dxa"/>
            <w:vAlign w:val="top"/>
          </w:tcPr>
          <w:p w14:paraId="6A81723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代码版本管理与团队协作</w:t>
            </w:r>
          </w:p>
        </w:tc>
      </w:tr>
    </w:tbl>
    <w:p w14:paraId="76789F20">
      <w:pPr>
        <w:autoSpaceDE w:val="0"/>
        <w:autoSpaceDN w:val="0"/>
        <w:adjustRightInd w:val="0"/>
        <w:spacing w:line="440" w:lineRule="exact"/>
        <w:ind w:left="0" w:leftChars="0" w:firstLine="0" w:firstLineChars="0"/>
        <w:rPr>
          <w:color w:val="auto"/>
          <w:sz w:val="24"/>
          <w:szCs w:val="24"/>
        </w:rPr>
      </w:pPr>
    </w:p>
    <w:p w14:paraId="15DC77A6">
      <w:pPr>
        <w:pStyle w:val="3"/>
        <w:spacing w:line="440" w:lineRule="exact"/>
        <w:rPr>
          <w:rFonts w:ascii="Times New Roman" w:hAnsi="Times New Roman"/>
          <w:color w:val="000000"/>
        </w:rPr>
      </w:pPr>
      <w:bookmarkStart w:id="11" w:name="_Toc197882609"/>
      <w:bookmarkStart w:id="12" w:name="_Toc105652490"/>
      <w:r>
        <w:rPr>
          <w:rFonts w:ascii="Times New Roman" w:hAnsi="Times New Roman"/>
          <w:color w:val="000000"/>
        </w:rPr>
        <w:t>2.2 实施方案</w:t>
      </w:r>
      <w:bookmarkEnd w:id="11"/>
      <w:bookmarkEnd w:id="12"/>
    </w:p>
    <w:p w14:paraId="1CA5B83F">
      <w:pPr>
        <w:autoSpaceDE w:val="0"/>
        <w:autoSpaceDN w:val="0"/>
        <w:adjustRightInd w:val="0"/>
        <w:spacing w:line="440" w:lineRule="exact"/>
        <w:ind w:left="0" w:leftChars="0" w:firstLine="425" w:firstLineChars="0"/>
        <w:rPr>
          <w:rFonts w:hint="eastAsia"/>
          <w:sz w:val="24"/>
          <w:szCs w:val="24"/>
        </w:rPr>
      </w:pPr>
      <w:bookmarkStart w:id="13" w:name="_Toc105652493"/>
      <w:r>
        <w:rPr>
          <w:rFonts w:hint="eastAsia"/>
          <w:sz w:val="24"/>
          <w:szCs w:val="24"/>
        </w:rPr>
        <w:t>本系统采用前后端分离 + 微服务拆分的实施方案，按照"需求分析 → 系统设计 → 编码实现 → 系统测试 → 交付验收"的软件工程流程推进。结合课程时间安排（第</w:t>
      </w:r>
      <w:r>
        <w:rPr>
          <w:rFonts w:hint="eastAsia"/>
          <w:sz w:val="24"/>
          <w:szCs w:val="24"/>
          <w:lang w:val="en-US" w:eastAsia="zh-CN"/>
        </w:rPr>
        <w:t>8</w:t>
      </w:r>
      <w:r>
        <w:rPr>
          <w:rFonts w:hint="eastAsia"/>
          <w:sz w:val="24"/>
          <w:szCs w:val="24"/>
        </w:rPr>
        <w:t>周至第15周），制定如下实施计划：</w:t>
      </w:r>
    </w:p>
    <w:p w14:paraId="7DFB68C6">
      <w:pPr>
        <w:autoSpaceDE w:val="0"/>
        <w:autoSpaceDN w:val="0"/>
        <w:adjustRightInd w:val="0"/>
        <w:spacing w:line="440" w:lineRule="exact"/>
        <w:ind w:firstLine="425" w:firstLineChars="0"/>
        <w:rPr>
          <w:rFonts w:hint="eastAsia"/>
          <w:sz w:val="24"/>
          <w:szCs w:val="24"/>
        </w:rPr>
      </w:pPr>
      <w:r>
        <w:rPr>
          <w:rFonts w:hint="eastAsia"/>
          <w:sz w:val="24"/>
          <w:szCs w:val="24"/>
        </w:rPr>
        <w:t>第一阶段：需求分析与环境搭建（第8周）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539A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7CE4285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具体任务</w:t>
            </w:r>
          </w:p>
        </w:tc>
        <w:tc>
          <w:tcPr>
            <w:tcW w:w="4502" w:type="dxa"/>
            <w:vAlign w:val="top"/>
          </w:tcPr>
          <w:p w14:paraId="2A4E852B">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结果</w:t>
            </w:r>
          </w:p>
        </w:tc>
      </w:tr>
      <w:tr w14:paraId="740C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31245E6D">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小组讨论确定系统边界，</w:t>
            </w:r>
            <w:r>
              <w:rPr>
                <w:rFonts w:hint="eastAsia" w:ascii="Times New Roman" w:hAnsi="Times New Roman" w:eastAsia="宋体" w:cs="Times New Roman"/>
                <w:sz w:val="24"/>
                <w:szCs w:val="24"/>
                <w:vertAlign w:val="baseline"/>
                <w:lang w:val="en-US" w:eastAsia="zh-CN"/>
              </w:rPr>
              <w:t>进行需求分析，</w:t>
            </w:r>
            <w:r>
              <w:rPr>
                <w:rFonts w:hint="default" w:ascii="Times New Roman" w:hAnsi="Times New Roman" w:eastAsia="宋体" w:cs="Times New Roman"/>
                <w:sz w:val="24"/>
                <w:szCs w:val="24"/>
                <w:vertAlign w:val="baseline"/>
                <w:lang w:val="en-US" w:eastAsia="zh-CN"/>
              </w:rPr>
              <w:t>细化</w:t>
            </w:r>
            <w:r>
              <w:rPr>
                <w:rFonts w:hint="eastAsia" w:cs="Times New Roman"/>
                <w:sz w:val="24"/>
                <w:szCs w:val="24"/>
                <w:vertAlign w:val="baseline"/>
                <w:lang w:val="en-US" w:eastAsia="zh-CN"/>
              </w:rPr>
              <w:t>七</w:t>
            </w:r>
            <w:r>
              <w:rPr>
                <w:rFonts w:hint="default" w:ascii="Times New Roman" w:hAnsi="Times New Roman" w:eastAsia="宋体" w:cs="Times New Roman"/>
                <w:sz w:val="24"/>
                <w:szCs w:val="24"/>
                <w:vertAlign w:val="baseline"/>
                <w:lang w:val="en-US" w:eastAsia="zh-CN"/>
              </w:rPr>
              <w:t>大模块的功能点与非功能性需求；</w:t>
            </w:r>
          </w:p>
        </w:tc>
        <w:tc>
          <w:tcPr>
            <w:tcW w:w="4502" w:type="dxa"/>
            <w:vAlign w:val="top"/>
          </w:tcPr>
          <w:p w14:paraId="7D652B2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完成系统的初步需求分析</w:t>
            </w:r>
          </w:p>
        </w:tc>
      </w:tr>
      <w:tr w14:paraId="19AF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01AB226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完成技术选型，统一开发环境；搭建基础项目骨架（Maven 多模块、Vue 项目、Python 服务）；初始化 Git 仓库</w:t>
            </w:r>
            <w:r>
              <w:rPr>
                <w:rFonts w:hint="eastAsia" w:ascii="Times New Roman" w:hAnsi="Times New Roman" w:eastAsia="宋体" w:cs="Times New Roman"/>
                <w:sz w:val="24"/>
                <w:szCs w:val="24"/>
                <w:vertAlign w:val="baseline"/>
                <w:lang w:val="en-US" w:eastAsia="zh-CN"/>
              </w:rPr>
              <w:t>和 Github 仓库</w:t>
            </w:r>
          </w:p>
        </w:tc>
        <w:tc>
          <w:tcPr>
            <w:tcW w:w="4502" w:type="dxa"/>
            <w:vAlign w:val="top"/>
          </w:tcPr>
          <w:p w14:paraId="763BF50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可运行的空项目框架</w:t>
            </w:r>
            <w:r>
              <w:rPr>
                <w:rFonts w:hint="eastAsia" w:ascii="Times New Roman" w:hAnsi="Times New Roman" w:eastAsia="宋体" w:cs="Times New Roman"/>
                <w:sz w:val="24"/>
                <w:szCs w:val="24"/>
                <w:vertAlign w:val="baseline"/>
                <w:lang w:val="en-US" w:eastAsia="zh-CN"/>
              </w:rPr>
              <w:t>、可通过Git推送更新的Github仓库</w:t>
            </w:r>
          </w:p>
        </w:tc>
      </w:tr>
    </w:tbl>
    <w:p w14:paraId="6A8494D5">
      <w:pPr>
        <w:autoSpaceDE w:val="0"/>
        <w:autoSpaceDN w:val="0"/>
        <w:adjustRightInd w:val="0"/>
        <w:spacing w:line="440" w:lineRule="exact"/>
        <w:ind w:firstLine="425" w:firstLineChars="0"/>
        <w:rPr>
          <w:rFonts w:hint="eastAsia"/>
          <w:sz w:val="24"/>
          <w:szCs w:val="24"/>
        </w:rPr>
      </w:pPr>
    </w:p>
    <w:p w14:paraId="0220484E">
      <w:pPr>
        <w:autoSpaceDE w:val="0"/>
        <w:autoSpaceDN w:val="0"/>
        <w:adjustRightInd w:val="0"/>
        <w:spacing w:line="440" w:lineRule="exact"/>
        <w:ind w:firstLine="425" w:firstLineChars="0"/>
        <w:rPr>
          <w:rFonts w:hint="eastAsia"/>
          <w:sz w:val="24"/>
          <w:szCs w:val="24"/>
        </w:rPr>
      </w:pPr>
      <w:r>
        <w:rPr>
          <w:rFonts w:hint="eastAsia"/>
          <w:sz w:val="24"/>
          <w:szCs w:val="24"/>
        </w:rPr>
        <w:t>第二阶段：系统设计（第9周）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5551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084945E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具体任务</w:t>
            </w:r>
          </w:p>
        </w:tc>
        <w:tc>
          <w:tcPr>
            <w:tcW w:w="4502" w:type="dxa"/>
            <w:vAlign w:val="top"/>
          </w:tcPr>
          <w:p w14:paraId="05D11A5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sz w:val="24"/>
                <w:szCs w:val="24"/>
                <w:vertAlign w:val="baseline"/>
                <w:lang w:val="en-US" w:eastAsia="zh-CN"/>
              </w:rPr>
              <w:t>结果</w:t>
            </w:r>
          </w:p>
        </w:tc>
      </w:tr>
      <w:tr w14:paraId="1445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39BAF546">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架构设计：确定分层架构（Controller/Service/Mapper）、C/S 架构（Vue 前端 + Java 后端）、SOA/微服务架构（Gateway + 业务服务 + AI 服务）；绘制系统架构图、部署图。数据设计：设计 ER 图，完成数据库表结构设计（客户、用户、交易、审批、风控规则、信用评分等）</w:t>
            </w:r>
          </w:p>
        </w:tc>
        <w:tc>
          <w:tcPr>
            <w:tcW w:w="4502" w:type="dxa"/>
            <w:vAlign w:val="top"/>
          </w:tcPr>
          <w:p w14:paraId="41D10B8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架构设计文档、ER 图、数据库设计说明书</w:t>
            </w:r>
          </w:p>
        </w:tc>
      </w:tr>
      <w:tr w14:paraId="01DC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4DABEF3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接口设计：定义前后端 RESTful 接口规范、Java 与 Python AI 服务的跨语言接口；编写 Swagger 接口文档。模块详细设计：各模块核心类图、时序图、状态图；明确设计模式应用场景（单例、策略、代理、工厂方法、装饰器、观察者、建造者、状态、责任链、抽象工厂、适配器、命令、备忘录、原型、外观、模板方法）</w:t>
            </w:r>
          </w:p>
        </w:tc>
        <w:tc>
          <w:tcPr>
            <w:tcW w:w="4502" w:type="dxa"/>
            <w:vAlign w:val="top"/>
          </w:tcPr>
          <w:p w14:paraId="1ABFB0F7">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接口设计文档、模块详细设计文档</w:t>
            </w:r>
          </w:p>
        </w:tc>
      </w:tr>
      <w:tr w14:paraId="689C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02DD2232">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性能设计：制定 Redis 缓存策略、数据库连接池配置、异步处理方案。安全设计：JWT 鉴权流程、密码加密方案、HTTPS 传输、SQL 注入与 XSS 防护。设计评审：组内 ATAM 评审，检查架构在性能、安全、可修改性等方面的满足度，填写评审表</w:t>
            </w:r>
          </w:p>
        </w:tc>
        <w:tc>
          <w:tcPr>
            <w:tcW w:w="4502" w:type="dxa"/>
            <w:vAlign w:val="top"/>
          </w:tcPr>
          <w:p w14:paraId="12F43222">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性能设计文档、安全设计文档、ATAM 评审表</w:t>
            </w:r>
          </w:p>
        </w:tc>
      </w:tr>
    </w:tbl>
    <w:p w14:paraId="6D50DEFC">
      <w:pPr>
        <w:autoSpaceDE w:val="0"/>
        <w:autoSpaceDN w:val="0"/>
        <w:adjustRightInd w:val="0"/>
        <w:spacing w:line="440" w:lineRule="exact"/>
        <w:ind w:firstLine="425" w:firstLineChars="0"/>
        <w:rPr>
          <w:rFonts w:hint="eastAsia"/>
          <w:sz w:val="24"/>
          <w:szCs w:val="24"/>
        </w:rPr>
      </w:pPr>
    </w:p>
    <w:p w14:paraId="44A2D8F9">
      <w:pPr>
        <w:autoSpaceDE w:val="0"/>
        <w:autoSpaceDN w:val="0"/>
        <w:adjustRightInd w:val="0"/>
        <w:spacing w:line="440" w:lineRule="exact"/>
        <w:ind w:firstLine="425" w:firstLineChars="0"/>
        <w:rPr>
          <w:rFonts w:hint="eastAsia"/>
          <w:sz w:val="24"/>
          <w:szCs w:val="24"/>
        </w:rPr>
      </w:pPr>
      <w:r>
        <w:rPr>
          <w:rFonts w:hint="eastAsia"/>
          <w:sz w:val="24"/>
          <w:szCs w:val="24"/>
        </w:rPr>
        <w:t>第三阶段：编码实现与系统测试（第</w:t>
      </w:r>
      <w:r>
        <w:rPr>
          <w:rFonts w:hint="eastAsia"/>
          <w:sz w:val="24"/>
          <w:szCs w:val="24"/>
          <w:lang w:val="en-US" w:eastAsia="zh-CN"/>
        </w:rPr>
        <w:t>9</w:t>
      </w:r>
      <w:r>
        <w:rPr>
          <w:rFonts w:hint="eastAsia"/>
          <w:sz w:val="24"/>
          <w:szCs w:val="24"/>
        </w:rPr>
        <w:t>-14周）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107A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35B7167C">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sz w:val="24"/>
                <w:szCs w:val="24"/>
                <w:vertAlign w:val="baseline"/>
              </w:rPr>
            </w:pPr>
            <w:r>
              <w:rPr>
                <w:rFonts w:hint="default" w:ascii="Times New Roman" w:hAnsi="Times New Roman" w:eastAsia="宋体" w:cs="Times New Roman"/>
                <w:sz w:val="24"/>
                <w:szCs w:val="24"/>
                <w:vertAlign w:val="baseline"/>
                <w:lang w:val="en-US" w:eastAsia="zh-CN"/>
              </w:rPr>
              <w:t>具体任务</w:t>
            </w:r>
          </w:p>
        </w:tc>
        <w:tc>
          <w:tcPr>
            <w:tcW w:w="4502" w:type="dxa"/>
            <w:vAlign w:val="top"/>
          </w:tcPr>
          <w:p w14:paraId="464D07F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sz w:val="24"/>
                <w:szCs w:val="24"/>
                <w:vertAlign w:val="baseline"/>
              </w:rPr>
            </w:pPr>
            <w:r>
              <w:rPr>
                <w:rFonts w:hint="eastAsia" w:ascii="Times New Roman" w:hAnsi="Times New Roman" w:eastAsia="宋体" w:cs="Times New Roman"/>
                <w:sz w:val="24"/>
                <w:szCs w:val="24"/>
                <w:vertAlign w:val="baseline"/>
                <w:lang w:val="en-US" w:eastAsia="zh-CN"/>
              </w:rPr>
              <w:t>结果</w:t>
            </w:r>
          </w:p>
        </w:tc>
      </w:tr>
      <w:tr w14:paraId="06FE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430ADC90">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基础编码：组长完成用户权限、</w:t>
            </w:r>
            <w:r>
              <w:rPr>
                <w:rFonts w:hint="eastAsia" w:cs="Times New Roman"/>
                <w:sz w:val="24"/>
                <w:szCs w:val="24"/>
                <w:vertAlign w:val="baseline"/>
                <w:lang w:val="en-US" w:eastAsia="zh-CN"/>
              </w:rPr>
              <w:t>客户信息</w:t>
            </w:r>
            <w:r>
              <w:rPr>
                <w:rFonts w:hint="default" w:ascii="Times New Roman" w:hAnsi="Times New Roman" w:eastAsia="宋体" w:cs="Times New Roman"/>
                <w:sz w:val="24"/>
                <w:szCs w:val="24"/>
                <w:vertAlign w:val="baseline"/>
                <w:lang w:val="en-US" w:eastAsia="zh-CN"/>
              </w:rPr>
              <w:t>管理模块；组员完成审批流</w:t>
            </w:r>
            <w:r>
              <w:rPr>
                <w:rFonts w:hint="eastAsia" w:cs="Times New Roman"/>
                <w:sz w:val="24"/>
                <w:szCs w:val="24"/>
                <w:vertAlign w:val="baseline"/>
                <w:lang w:val="en-US" w:eastAsia="zh-CN"/>
              </w:rPr>
              <w:t>、模拟交易</w:t>
            </w:r>
            <w:r>
              <w:rPr>
                <w:rFonts w:hint="default" w:ascii="Times New Roman" w:hAnsi="Times New Roman" w:eastAsia="宋体" w:cs="Times New Roman"/>
                <w:sz w:val="24"/>
                <w:szCs w:val="24"/>
                <w:vertAlign w:val="baseline"/>
                <w:lang w:val="en-US" w:eastAsia="zh-CN"/>
              </w:rPr>
              <w:t>模块。搭建 MySQL 数据库，完成基础 CRUD 与前端页面联调。智能模块准备：Python 端搭建 FastAPI 服务，Java 端封装 HTTP 调用客户端</w:t>
            </w:r>
          </w:p>
        </w:tc>
        <w:tc>
          <w:tcPr>
            <w:tcW w:w="4502" w:type="dxa"/>
            <w:vAlign w:val="top"/>
          </w:tcPr>
          <w:p w14:paraId="6EAD61E9">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四个基本模块可运行版本</w:t>
            </w:r>
          </w:p>
        </w:tc>
      </w:tr>
      <w:tr w14:paraId="09F1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098777E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智能模块编码：组长完成反欺诈模块（孤立森林 + 规则引擎）；组员完成信用评分模块（逻辑回归/XGBoost）</w:t>
            </w:r>
            <w:r>
              <w:rPr>
                <w:rFonts w:hint="eastAsia" w:cs="Times New Roman"/>
                <w:sz w:val="24"/>
                <w:szCs w:val="24"/>
                <w:vertAlign w:val="baseline"/>
                <w:lang w:val="en-US" w:eastAsia="zh-CN"/>
              </w:rPr>
              <w:t>、智能客服模块（RAG）</w:t>
            </w:r>
            <w:r>
              <w:rPr>
                <w:rFonts w:hint="default" w:ascii="Times New Roman" w:hAnsi="Times New Roman" w:eastAsia="宋体" w:cs="Times New Roman"/>
                <w:sz w:val="24"/>
                <w:szCs w:val="24"/>
                <w:vertAlign w:val="baseline"/>
                <w:lang w:val="en-US" w:eastAsia="zh-CN"/>
              </w:rPr>
              <w:t>。前后端联调，完成交易产生 → 实时检测 → 风险处置的完整闭环</w:t>
            </w:r>
          </w:p>
        </w:tc>
        <w:tc>
          <w:tcPr>
            <w:tcW w:w="4502" w:type="dxa"/>
            <w:vAlign w:val="top"/>
          </w:tcPr>
          <w:p w14:paraId="6FD4019F">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两个智能模块可运行版本</w:t>
            </w:r>
          </w:p>
        </w:tc>
      </w:tr>
      <w:tr w14:paraId="6150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490C76A8">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系统集成测试：接口测试（Postman/Apifox 测试所有 RESTful 接口）、单元测试（JUnit 5 + PyTest，核心类覆盖率 ≥ 60%）、业务流程测试（模拟完整贷款申请与交易风控流程）。Bug 修复与性能调优</w:t>
            </w:r>
          </w:p>
        </w:tc>
        <w:tc>
          <w:tcPr>
            <w:tcW w:w="4502" w:type="dxa"/>
            <w:vAlign w:val="top"/>
          </w:tcPr>
          <w:p w14:paraId="343088A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测试用例文档、测试报告、可运行的完整系统</w:t>
            </w:r>
          </w:p>
        </w:tc>
      </w:tr>
    </w:tbl>
    <w:p w14:paraId="44AFA21A">
      <w:pPr>
        <w:autoSpaceDE w:val="0"/>
        <w:autoSpaceDN w:val="0"/>
        <w:adjustRightInd w:val="0"/>
        <w:spacing w:line="440" w:lineRule="exact"/>
        <w:ind w:firstLine="425" w:firstLineChars="0"/>
        <w:rPr>
          <w:rFonts w:hint="eastAsia"/>
          <w:sz w:val="24"/>
          <w:szCs w:val="24"/>
        </w:rPr>
      </w:pPr>
    </w:p>
    <w:p w14:paraId="16E62D21">
      <w:pPr>
        <w:autoSpaceDE w:val="0"/>
        <w:autoSpaceDN w:val="0"/>
        <w:adjustRightInd w:val="0"/>
        <w:spacing w:line="440" w:lineRule="exact"/>
        <w:ind w:firstLine="425" w:firstLineChars="0"/>
        <w:rPr>
          <w:rFonts w:hint="eastAsia"/>
          <w:sz w:val="24"/>
          <w:szCs w:val="24"/>
        </w:rPr>
      </w:pPr>
      <w:r>
        <w:rPr>
          <w:rFonts w:hint="eastAsia"/>
          <w:sz w:val="24"/>
          <w:szCs w:val="24"/>
        </w:rPr>
        <w:t>第四阶段：系统检查与报告撰写（第15周）</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770E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53E1C5F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具体任务</w:t>
            </w:r>
          </w:p>
        </w:tc>
        <w:tc>
          <w:tcPr>
            <w:tcW w:w="4502" w:type="dxa"/>
            <w:vAlign w:val="top"/>
          </w:tcPr>
          <w:p w14:paraId="3BDD1D22">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eastAsia" w:ascii="Times New Roman" w:hAnsi="Times New Roman" w:eastAsia="宋体" w:cs="Times New Roman"/>
                <w:sz w:val="24"/>
                <w:szCs w:val="24"/>
                <w:vertAlign w:val="baseline"/>
                <w:lang w:val="en-US" w:eastAsia="zh-CN"/>
              </w:rPr>
              <w:t>结果</w:t>
            </w:r>
          </w:p>
        </w:tc>
      </w:tr>
      <w:tr w14:paraId="5B4E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vAlign w:val="top"/>
          </w:tcPr>
          <w:p w14:paraId="6EBD6505">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系统最终检查与演示准备；组长汇总撰写《大作业设计报告》（含引言、开发环境、系统设计、系统实现、系统测试、总结展望）；组员撰写个人模块设计报告；整理源代码、设计文件、数据库脚本</w:t>
            </w:r>
          </w:p>
        </w:tc>
        <w:tc>
          <w:tcPr>
            <w:tcW w:w="4502" w:type="dxa"/>
            <w:vAlign w:val="top"/>
          </w:tcPr>
          <w:p w14:paraId="5A068A11">
            <w:pPr>
              <w:keepNext w:val="0"/>
              <w:keepLines w:val="0"/>
              <w:widowControl/>
              <w:suppressLineNumbers w:val="0"/>
              <w:spacing w:before="0" w:beforeAutospacing="0" w:after="0" w:afterAutospacing="0" w:line="220" w:lineRule="atLeast"/>
              <w:ind w:left="0" w:leftChars="0" w:right="0" w:rightChars="0" w:firstLine="0" w:firstLineChars="0"/>
              <w:jc w:val="left"/>
              <w:textAlignment w:val="top"/>
              <w:rPr>
                <w:rFonts w:hint="eastAsia" w:ascii="Times New Roman" w:hAnsi="Times New Roman" w:eastAsia="宋体" w:cs="Times New Roman"/>
                <w:sz w:val="24"/>
                <w:szCs w:val="24"/>
                <w:vertAlign w:val="baseline"/>
              </w:rPr>
            </w:pPr>
            <w:r>
              <w:rPr>
                <w:rFonts w:hint="default" w:ascii="Times New Roman" w:hAnsi="Times New Roman" w:eastAsia="宋体" w:cs="Times New Roman"/>
                <w:sz w:val="24"/>
                <w:szCs w:val="24"/>
                <w:vertAlign w:val="baseline"/>
                <w:lang w:val="en-US" w:eastAsia="zh-CN"/>
              </w:rPr>
              <w:t>《大作业设计报告》、个人模块设计报告、完整源代码、设计文件</w:t>
            </w:r>
          </w:p>
        </w:tc>
      </w:tr>
    </w:tbl>
    <w:p w14:paraId="6B711B5E">
      <w:pPr>
        <w:bidi w:val="0"/>
      </w:pPr>
    </w:p>
    <w:p w14:paraId="4FC08A4E">
      <w:pPr>
        <w:autoSpaceDE w:val="0"/>
        <w:autoSpaceDN w:val="0"/>
        <w:adjustRightInd w:val="0"/>
        <w:spacing w:line="440" w:lineRule="exact"/>
        <w:ind w:firstLine="425"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另外，对于</w:t>
      </w:r>
      <w:r>
        <w:rPr>
          <w:rFonts w:hint="eastAsia" w:ascii="Times New Roman" w:hAnsi="Times New Roman" w:eastAsia="宋体" w:cs="Times New Roman"/>
          <w:sz w:val="24"/>
          <w:szCs w:val="24"/>
        </w:rPr>
        <w:t>协作与沟通机制</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如下安排：</w:t>
      </w:r>
    </w:p>
    <w:p w14:paraId="09C31E93">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代码管理：</w:t>
      </w:r>
      <w:r>
        <w:rPr>
          <w:rFonts w:hint="eastAsia" w:ascii="Times New Roman" w:hAnsi="Times New Roman" w:eastAsia="宋体" w:cs="Times New Roman"/>
          <w:sz w:val="24"/>
          <w:szCs w:val="24"/>
        </w:rPr>
        <w:t>采用 Git Flow 工作流，主分支 main 保持可运行状态，每人基于 feature/模块名 分支开发，通过 Pull Request 合并。</w:t>
      </w:r>
    </w:p>
    <w:p w14:paraId="1F5D1C7E">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每日同步：</w:t>
      </w:r>
      <w:r>
        <w:rPr>
          <w:rFonts w:hint="eastAsia" w:ascii="Times New Roman" w:hAnsi="Times New Roman" w:eastAsia="宋体" w:cs="Times New Roman"/>
          <w:sz w:val="24"/>
          <w:szCs w:val="24"/>
        </w:rPr>
        <w:t>利用微信/QQ群进行每日进度同步，每周固定一次线下/线上会议（建议周末），集中解决接口对接与设计分歧。</w:t>
      </w:r>
    </w:p>
    <w:p w14:paraId="1C114EA8">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文档先行：</w:t>
      </w:r>
      <w:r>
        <w:rPr>
          <w:rFonts w:hint="eastAsia" w:ascii="Times New Roman" w:hAnsi="Times New Roman" w:eastAsia="宋体" w:cs="Times New Roman"/>
          <w:sz w:val="24"/>
          <w:szCs w:val="24"/>
        </w:rPr>
        <w:t>编码前必须完成接口文档与数据库表结构确认，避免联调阶段出现大规模返工。</w:t>
      </w:r>
    </w:p>
    <w:p w14:paraId="55138F40">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里程碑检查：</w:t>
      </w:r>
      <w:r>
        <w:rPr>
          <w:rFonts w:hint="eastAsia" w:ascii="Times New Roman" w:hAnsi="Times New Roman" w:eastAsia="宋体" w:cs="Times New Roman"/>
          <w:sz w:val="24"/>
          <w:szCs w:val="24"/>
        </w:rPr>
        <w:t>每阶段结束由组长组织检查，确认当前阶段交付物完整后方可进入下一阶段。</w:t>
      </w:r>
      <w:bookmarkStart w:id="14" w:name="_Toc197882610"/>
    </w:p>
    <w:p w14:paraId="793E02B3">
      <w:pPr>
        <w:autoSpaceDE w:val="0"/>
        <w:autoSpaceDN w:val="0"/>
        <w:adjustRightInd w:val="0"/>
        <w:spacing w:line="440" w:lineRule="exact"/>
        <w:ind w:firstLine="425" w:firstLineChars="0"/>
        <w:rPr>
          <w:rFonts w:hint="eastAsia" w:ascii="Times New Roman" w:hAnsi="Times New Roman" w:eastAsia="宋体" w:cs="Times New Roman"/>
          <w:sz w:val="24"/>
          <w:szCs w:val="24"/>
        </w:rPr>
      </w:pPr>
    </w:p>
    <w:p w14:paraId="7395328E">
      <w:pPr>
        <w:pStyle w:val="2"/>
        <w:bidi w:val="0"/>
      </w:pPr>
      <w:r>
        <w:t>3  系统设计</w:t>
      </w:r>
      <w:bookmarkEnd w:id="14"/>
    </w:p>
    <w:bookmarkEnd w:id="13"/>
    <w:p w14:paraId="174C8670">
      <w:pPr>
        <w:pStyle w:val="3"/>
        <w:spacing w:line="440" w:lineRule="exact"/>
        <w:rPr>
          <w:rFonts w:ascii="Times New Roman" w:hAnsi="Times New Roman"/>
          <w:color w:val="000000"/>
        </w:rPr>
      </w:pPr>
      <w:bookmarkStart w:id="15" w:name="_Toc197882611"/>
      <w:bookmarkStart w:id="16" w:name="_Toc105652494"/>
      <w:r>
        <w:rPr>
          <w:rFonts w:ascii="Times New Roman" w:hAnsi="Times New Roman"/>
          <w:color w:val="000000"/>
        </w:rPr>
        <w:t>3.1 架构设计</w:t>
      </w:r>
      <w:bookmarkEnd w:id="15"/>
    </w:p>
    <w:p w14:paraId="1C9F686E">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系统采用分层体系结构与面向服务的微服务体系结构相结合的多层架构方案。分层体系结构用于规范单个服务内部的代码组织与职责划分；微服务体系结构用于实现系统级的服务拆分与独立部署。同时，系统通过 C/S（客户端-服务器）模式实现前后端分离，前端 Vue 客户端作为 Client，后端微服务集群作为 Server，通过标准 HTTP/RESTful 协议进行通信。</w:t>
      </w:r>
    </w:p>
    <w:p w14:paraId="4D25FECC">
      <w:pPr>
        <w:autoSpaceDE w:val="0"/>
        <w:autoSpaceDN w:val="0"/>
        <w:adjustRightInd w:val="0"/>
        <w:spacing w:line="440" w:lineRule="exact"/>
        <w:ind w:firstLine="425" w:firstLineChars="0"/>
        <w:rPr>
          <w:rFonts w:hint="eastAsia" w:ascii="Times New Roman" w:hAnsi="Times New Roman" w:eastAsia="宋体" w:cs="Times New Roman"/>
          <w:sz w:val="24"/>
          <w:szCs w:val="24"/>
        </w:rPr>
      </w:pPr>
    </w:p>
    <w:p w14:paraId="3A0474D8">
      <w:pPr>
        <w:pStyle w:val="4"/>
        <w:rPr>
          <w:rFonts w:ascii="Times New Roman" w:hAnsi="Times New Roman"/>
          <w:sz w:val="24"/>
          <w:szCs w:val="24"/>
        </w:rPr>
      </w:pPr>
      <w:bookmarkStart w:id="17" w:name="_Toc197882612"/>
      <w:r>
        <w:rPr>
          <w:rFonts w:ascii="Times New Roman" w:hAnsi="Times New Roman"/>
          <w:sz w:val="24"/>
          <w:szCs w:val="24"/>
        </w:rPr>
        <w:t xml:space="preserve">3.1.1 </w:t>
      </w:r>
      <w:r>
        <w:rPr>
          <w:rFonts w:hint="eastAsia" w:ascii="Times New Roman" w:hAnsi="Times New Roman"/>
          <w:sz w:val="24"/>
          <w:szCs w:val="24"/>
          <w:lang w:val="en-US" w:eastAsia="zh-CN"/>
        </w:rPr>
        <w:t>分层</w:t>
      </w:r>
      <w:r>
        <w:rPr>
          <w:rFonts w:ascii="Times New Roman" w:hAnsi="Times New Roman"/>
          <w:sz w:val="24"/>
          <w:szCs w:val="24"/>
        </w:rPr>
        <w:t>体系结构</w:t>
      </w:r>
      <w:bookmarkEnd w:id="17"/>
    </w:p>
    <w:p w14:paraId="6ADC4819">
      <w:pPr>
        <w:autoSpaceDE w:val="0"/>
        <w:autoSpaceDN w:val="0"/>
        <w:adjustRightInd w:val="0"/>
        <w:spacing w:line="440" w:lineRule="exact"/>
        <w:ind w:firstLine="425" w:firstLineChars="0"/>
        <w:rPr>
          <w:rFonts w:hint="default" w:ascii="Times New Roman" w:hAnsi="Times New Roman" w:eastAsia="宋体" w:cs="Times New Roman"/>
          <w:b/>
          <w:bCs/>
          <w:sz w:val="24"/>
          <w:szCs w:val="24"/>
          <w:lang w:val="en-US" w:eastAsia="zh-CN"/>
        </w:rPr>
      </w:pPr>
      <w:r>
        <w:rPr>
          <w:rFonts w:hint="eastAsia" w:cs="Times New Roman"/>
          <w:b/>
          <w:bCs/>
          <w:sz w:val="24"/>
          <w:szCs w:val="24"/>
          <w:lang w:eastAsia="zh-CN"/>
        </w:rPr>
        <w:t>（</w:t>
      </w:r>
      <w:r>
        <w:rPr>
          <w:rFonts w:hint="eastAsia" w:cs="Times New Roman"/>
          <w:b/>
          <w:bCs/>
          <w:sz w:val="24"/>
          <w:szCs w:val="24"/>
          <w:lang w:val="en-US" w:eastAsia="zh-CN"/>
        </w:rPr>
        <w:t>1</w:t>
      </w:r>
      <w:r>
        <w:rPr>
          <w:rFonts w:hint="eastAsia" w:cs="Times New Roman"/>
          <w:b/>
          <w:bCs/>
          <w:sz w:val="24"/>
          <w:szCs w:val="24"/>
          <w:lang w:eastAsia="zh-CN"/>
        </w:rPr>
        <w:t>）</w:t>
      </w:r>
      <w:r>
        <w:rPr>
          <w:rFonts w:hint="eastAsia" w:cs="Times New Roman"/>
          <w:b/>
          <w:bCs/>
          <w:sz w:val="24"/>
          <w:szCs w:val="24"/>
          <w:lang w:val="en-US" w:eastAsia="zh-CN"/>
        </w:rPr>
        <w:t>体系结构说明</w:t>
      </w:r>
    </w:p>
    <w:p w14:paraId="7CA7B4F7">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分层体系结构（Layered Architecture）将整个系统的逻辑组织划分为若干层次，每一层只与相邻的上下层交互，上层依赖下层提供的服务，下层对上层隐藏实现细节。在本系统的每个后端服务（包括 risk-gateway、</w:t>
      </w:r>
      <w:r>
        <w:rPr>
          <w:rFonts w:hint="eastAsia" w:cs="Times New Roman"/>
          <w:sz w:val="24"/>
          <w:szCs w:val="24"/>
          <w:lang w:val="en-US" w:eastAsia="zh-CN"/>
        </w:rPr>
        <w:t>backend</w:t>
      </w:r>
      <w:r>
        <w:rPr>
          <w:rFonts w:hint="eastAsia" w:ascii="Times New Roman" w:hAnsi="Times New Roman" w:eastAsia="宋体" w:cs="Times New Roman"/>
          <w:sz w:val="24"/>
          <w:szCs w:val="24"/>
        </w:rPr>
        <w:t xml:space="preserve"> 以及 Python 的 ai-service）内部，均采用经典的三层架构：</w:t>
      </w:r>
    </w:p>
    <w:p w14:paraId="011A3153">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表现层（Presentation Layer）：</w:t>
      </w:r>
      <w:r>
        <w:rPr>
          <w:rFonts w:hint="eastAsia" w:ascii="Times New Roman" w:hAnsi="Times New Roman" w:eastAsia="宋体" w:cs="Times New Roman"/>
          <w:sz w:val="24"/>
          <w:szCs w:val="24"/>
        </w:rPr>
        <w:t>负责接收外部请求、参数校验、权限校验及响应封装。在 Java 服务中由 Spring Boot 的 Controller 层实现；在 Python AI 服务中由 FastAPI 的 Router 层实现。</w:t>
      </w:r>
    </w:p>
    <w:p w14:paraId="02A0A238">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业务层（Business Layer）：</w:t>
      </w:r>
      <w:r>
        <w:rPr>
          <w:rFonts w:hint="eastAsia" w:ascii="Times New Roman" w:hAnsi="Times New Roman" w:eastAsia="宋体" w:cs="Times New Roman"/>
          <w:sz w:val="24"/>
          <w:szCs w:val="24"/>
        </w:rPr>
        <w:t>负责处理核心业务逻辑、事务管理、流程编排及跨领域协调。在 Java 服务中由 Service 层实现，包含具体的业务规则执行（如交易限额预检、审批流状态转换、风控规则匹配）；在 Python 服务中由 Service 模块实现，包含特征工程、模型推理、结果后处理等。</w:t>
      </w:r>
    </w:p>
    <w:p w14:paraId="5C023C00">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数据层（Data Layer）：</w:t>
      </w:r>
      <w:r>
        <w:rPr>
          <w:rFonts w:hint="eastAsia" w:ascii="Times New Roman" w:hAnsi="Times New Roman" w:eastAsia="宋体" w:cs="Times New Roman"/>
          <w:sz w:val="24"/>
          <w:szCs w:val="24"/>
        </w:rPr>
        <w:t>负责数据的持久化与访问，屏蔽底层存储差异。在 Java 服务中由 MyBatis-Plus 的 Mapper 层与 Druid 连接池实现；在 Python 服务中由 SQLAlchemy 或直连 MySQL 实现。同时，数据层还负责与 Redis 缓存、RabbitMQ 消息队列等中间件的交互。</w:t>
      </w:r>
    </w:p>
    <w:p w14:paraId="3C44CCEB">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层与层之间通过定义良好的接口进行通信，严禁跨层调用（如 Controller 直接调用 Mapper）。</w:t>
      </w:r>
    </w:p>
    <w:p w14:paraId="079D27CF">
      <w:pPr>
        <w:autoSpaceDE w:val="0"/>
        <w:autoSpaceDN w:val="0"/>
        <w:adjustRightInd w:val="0"/>
        <w:spacing w:line="440" w:lineRule="exact"/>
        <w:ind w:firstLine="425" w:firstLineChars="0"/>
        <w:rPr>
          <w:rFonts w:hint="eastAsia" w:ascii="Times New Roman" w:hAnsi="Times New Roman" w:eastAsia="宋体" w:cs="Times New Roman"/>
          <w:sz w:val="24"/>
          <w:szCs w:val="24"/>
        </w:rPr>
      </w:pPr>
    </w:p>
    <w:p w14:paraId="018BB9C1">
      <w:pPr>
        <w:autoSpaceDE w:val="0"/>
        <w:autoSpaceDN w:val="0"/>
        <w:adjustRightInd w:val="0"/>
        <w:spacing w:line="440" w:lineRule="exact"/>
        <w:ind w:firstLine="425" w:firstLineChars="0"/>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（2）选择该体系结构的理由</w:t>
      </w:r>
    </w:p>
    <w:p w14:paraId="70604819">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高内聚低耦合：</w:t>
      </w:r>
      <w:r>
        <w:rPr>
          <w:rFonts w:hint="eastAsia" w:ascii="Times New Roman" w:hAnsi="Times New Roman" w:eastAsia="宋体" w:cs="Times New Roman"/>
          <w:sz w:val="24"/>
          <w:szCs w:val="24"/>
        </w:rPr>
        <w:t>每一层只关注自身职责，表现层专注于协议适配，业务层专注于领域逻辑，数据层专注于存储细节。当业务规则变化时，只需修改业务层，表现层与数据层不受影响。</w:t>
      </w:r>
    </w:p>
    <w:p w14:paraId="51AF35EA">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与 Spring Boot 技术栈天然契合：</w:t>
      </w:r>
      <w:r>
        <w:rPr>
          <w:rFonts w:hint="eastAsia" w:ascii="Times New Roman" w:hAnsi="Times New Roman" w:eastAsia="宋体" w:cs="Times New Roman"/>
          <w:sz w:val="24"/>
          <w:szCs w:val="24"/>
        </w:rPr>
        <w:t>Spring Boot 的 @RestController、@Service、@Mapper 注解与三层架构一一对应，降低了框架学习与开发的认知成本。</w:t>
      </w:r>
    </w:p>
    <w:p w14:paraId="00AC8729">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便于并行开发与维护：</w:t>
      </w:r>
      <w:r>
        <w:rPr>
          <w:rFonts w:hint="eastAsia" w:ascii="Times New Roman" w:hAnsi="Times New Roman" w:eastAsia="宋体" w:cs="Times New Roman"/>
          <w:sz w:val="24"/>
          <w:szCs w:val="24"/>
        </w:rPr>
        <w:t>在小组协作场景下，组长与组员可分别负责不同模块的业务层开发，只要接口契约不变，即可独立编码、独立单元测试，最后通过表现层统一集成。</w:t>
      </w:r>
    </w:p>
    <w:p w14:paraId="3E14D45C">
      <w:pPr>
        <w:autoSpaceDE w:val="0"/>
        <w:autoSpaceDN w:val="0"/>
        <w:adjustRightInd w:val="0"/>
        <w:spacing w:line="440" w:lineRule="exact"/>
        <w:ind w:firstLine="425" w:firstLineChars="0"/>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利于课程设计中对设计模式的体现：</w:t>
      </w:r>
      <w:r>
        <w:rPr>
          <w:rFonts w:hint="eastAsia" w:ascii="Times New Roman" w:hAnsi="Times New Roman" w:eastAsia="宋体" w:cs="Times New Roman"/>
          <w:sz w:val="24"/>
          <w:szCs w:val="24"/>
        </w:rPr>
        <w:t>创建型模式（如建造者、工厂方法）多用于业务层对象的构建；结构型模式（如代理、装饰器）多用于表现层与业务层之间的横切控制；行为型模式（如策略、状态、观察者）多用于业务层内部的流程与算法编排。分层架构为这些设计模式提供了清晰的安放位置。</w:t>
      </w:r>
    </w:p>
    <w:p w14:paraId="5B9C94F4">
      <w:pPr>
        <w:autoSpaceDE w:val="0"/>
        <w:autoSpaceDN w:val="0"/>
        <w:adjustRightInd w:val="0"/>
        <w:spacing w:line="440" w:lineRule="exact"/>
        <w:ind w:left="0" w:leftChars="0" w:firstLine="0" w:firstLineChars="0"/>
        <w:rPr>
          <w:rFonts w:hint="eastAsia" w:ascii="Times New Roman" w:hAnsi="Times New Roman" w:eastAsia="宋体" w:cs="Times New Roman"/>
          <w:sz w:val="24"/>
          <w:szCs w:val="24"/>
        </w:rPr>
      </w:pPr>
    </w:p>
    <w:p w14:paraId="140263A5">
      <w:pPr>
        <w:pStyle w:val="4"/>
        <w:rPr>
          <w:rFonts w:ascii="Times New Roman" w:hAnsi="Times New Roman"/>
          <w:sz w:val="24"/>
          <w:szCs w:val="24"/>
        </w:rPr>
      </w:pPr>
      <w:bookmarkStart w:id="18" w:name="_Toc197882613"/>
      <w:r>
        <w:rPr>
          <w:rFonts w:ascii="Times New Roman" w:hAnsi="Times New Roman"/>
          <w:sz w:val="24"/>
          <w:szCs w:val="24"/>
        </w:rPr>
        <w:t xml:space="preserve">3.1.2 </w:t>
      </w:r>
      <w:r>
        <w:rPr>
          <w:rFonts w:hint="eastAsia" w:ascii="Times New Roman" w:hAnsi="Times New Roman"/>
          <w:sz w:val="24"/>
          <w:szCs w:val="24"/>
        </w:rPr>
        <w:t>客户端-服务器体系结构（C/S）</w:t>
      </w:r>
      <w:r>
        <w:rPr>
          <w:rFonts w:ascii="Times New Roman" w:hAnsi="Times New Roman"/>
          <w:sz w:val="24"/>
          <w:szCs w:val="24"/>
        </w:rPr>
        <w:t>体系结构</w:t>
      </w:r>
      <w:bookmarkEnd w:id="18"/>
    </w:p>
    <w:p w14:paraId="38F05556">
      <w:pPr>
        <w:ind w:left="0" w:leftChars="0" w:firstLine="425" w:firstLineChars="0"/>
        <w:rPr>
          <w:rFonts w:hint="eastAsia" w:ascii="Times New Roman" w:hAnsi="Times New Roman"/>
          <w:b/>
          <w:bCs/>
          <w:sz w:val="24"/>
          <w:szCs w:val="24"/>
        </w:rPr>
      </w:pPr>
      <w:r>
        <w:rPr>
          <w:rFonts w:hint="eastAsia" w:ascii="Times New Roman" w:hAnsi="Times New Roman"/>
          <w:b/>
          <w:bCs/>
          <w:sz w:val="24"/>
          <w:szCs w:val="24"/>
        </w:rPr>
        <w:t>（1）体系结构说明</w:t>
      </w:r>
    </w:p>
    <w:p w14:paraId="09F72459">
      <w:pPr>
        <w:ind w:left="0" w:leftChars="0" w:firstLine="425" w:firstLineChars="0"/>
        <w:rPr>
          <w:rFonts w:hint="eastAsia" w:ascii="Times New Roman" w:hAnsi="Times New Roman"/>
          <w:sz w:val="24"/>
          <w:szCs w:val="24"/>
        </w:rPr>
      </w:pPr>
      <w:r>
        <w:rPr>
          <w:rFonts w:hint="eastAsia" w:ascii="Times New Roman" w:hAnsi="Times New Roman"/>
          <w:sz w:val="24"/>
          <w:szCs w:val="24"/>
        </w:rPr>
        <w:t>客户端-服务器体系结构（Client/Server Architecture）将系统划分为请求方（Client）与服务提供方（Server），客户端负责发起请求并展示结果，服务器负责处理业务逻辑与数据存储。本系统采用 B/S 风格下的 C/S 架构变体（即浏览器/服务器模式，本质仍属于广义的 C/S 架构），具体表现为：</w:t>
      </w:r>
    </w:p>
    <w:p w14:paraId="6690BAD8">
      <w:pPr>
        <w:ind w:left="0" w:leftChars="0" w:firstLine="425" w:firstLineChars="0"/>
        <w:rPr>
          <w:rFonts w:hint="eastAsia" w:ascii="Times New Roman" w:hAnsi="Times New Roman"/>
          <w:sz w:val="24"/>
          <w:szCs w:val="24"/>
        </w:rPr>
      </w:pPr>
      <w:r>
        <w:rPr>
          <w:rFonts w:hint="eastAsia" w:ascii="Times New Roman" w:hAnsi="Times New Roman"/>
          <w:b/>
          <w:bCs/>
          <w:sz w:val="24"/>
          <w:szCs w:val="24"/>
        </w:rPr>
        <w:t>客户端（Client）：</w:t>
      </w:r>
      <w:r>
        <w:rPr>
          <w:rFonts w:hint="eastAsia" w:ascii="Times New Roman" w:hAnsi="Times New Roman"/>
          <w:sz w:val="24"/>
          <w:szCs w:val="24"/>
        </w:rPr>
        <w:t>基于 Vue 3 + Element Plus 构建的单页应用（SPA），运行在用户浏览器中。客户端仅负责界面渲染、用户交互、表单校验及数据展示，不处理核心业务逻辑。通过 Axios 向服务器发起 HTTP/RESTful 请求，携带 JWT Token 进行身份认证。</w:t>
      </w:r>
    </w:p>
    <w:p w14:paraId="057C3CF8">
      <w:pPr>
        <w:ind w:left="0" w:leftChars="0" w:firstLine="425" w:firstLineChars="0"/>
        <w:rPr>
          <w:rFonts w:hint="eastAsia" w:ascii="Times New Roman" w:hAnsi="Times New Roman"/>
          <w:sz w:val="24"/>
          <w:szCs w:val="24"/>
        </w:rPr>
      </w:pPr>
      <w:r>
        <w:rPr>
          <w:rFonts w:hint="eastAsia" w:ascii="Times New Roman" w:hAnsi="Times New Roman"/>
          <w:b/>
          <w:bCs/>
          <w:sz w:val="24"/>
          <w:szCs w:val="24"/>
        </w:rPr>
        <w:t>服务器（Server）：</w:t>
      </w:r>
      <w:r>
        <w:rPr>
          <w:rFonts w:hint="eastAsia" w:ascii="Times New Roman" w:hAnsi="Times New Roman"/>
          <w:sz w:val="24"/>
          <w:szCs w:val="24"/>
        </w:rPr>
        <w:t>由后端服务集群组成，包括 risk-gateway（统一入口网关）、</w:t>
      </w:r>
      <w:r>
        <w:rPr>
          <w:rFonts w:hint="eastAsia"/>
          <w:sz w:val="24"/>
          <w:szCs w:val="24"/>
          <w:lang w:val="en-US" w:eastAsia="zh-CN"/>
        </w:rPr>
        <w:t>backend</w:t>
      </w:r>
      <w:r>
        <w:rPr>
          <w:rFonts w:hint="eastAsia" w:ascii="Times New Roman" w:hAnsi="Times New Roman"/>
          <w:sz w:val="24"/>
          <w:szCs w:val="24"/>
        </w:rPr>
        <w:t>（Java 核心业务服务）和 ai-service（Python 智能服务）。服务器集中承载业务计算、数据持久化、模型推理等核心能力，接收客户端请求并返回 JSON 数据。</w:t>
      </w:r>
    </w:p>
    <w:p w14:paraId="10D845F3">
      <w:pPr>
        <w:ind w:left="0" w:leftChars="0" w:firstLine="425" w:firstLineChars="0"/>
        <w:rPr>
          <w:rFonts w:hint="eastAsia" w:ascii="Times New Roman" w:hAnsi="Times New Roman"/>
          <w:sz w:val="24"/>
          <w:szCs w:val="24"/>
        </w:rPr>
      </w:pPr>
      <w:r>
        <w:rPr>
          <w:rFonts w:hint="eastAsia" w:ascii="Times New Roman" w:hAnsi="Times New Roman"/>
          <w:sz w:val="24"/>
          <w:szCs w:val="24"/>
        </w:rPr>
        <w:t>客户端与服务器之间通过标准 HTTP/HTTPS 协议通信，采用无状态的 RESTful 交互模式，服务器不保存客户端的会话状态，会话信息由客户端通过 JWT Token 自行维护。</w:t>
      </w:r>
    </w:p>
    <w:p w14:paraId="52F1A3C6">
      <w:pPr>
        <w:ind w:left="0" w:leftChars="0" w:firstLine="425" w:firstLineChars="0"/>
        <w:rPr>
          <w:rFonts w:hint="eastAsia" w:ascii="Times New Roman" w:hAnsi="Times New Roman"/>
          <w:sz w:val="24"/>
          <w:szCs w:val="24"/>
        </w:rPr>
      </w:pPr>
    </w:p>
    <w:p w14:paraId="53C5AC87">
      <w:pPr>
        <w:ind w:left="0" w:leftChars="0" w:firstLine="425" w:firstLineChars="0"/>
        <w:rPr>
          <w:rFonts w:hint="eastAsia" w:ascii="Times New Roman" w:hAnsi="Times New Roman"/>
          <w:b/>
          <w:bCs/>
          <w:sz w:val="24"/>
          <w:szCs w:val="24"/>
        </w:rPr>
      </w:pPr>
      <w:r>
        <w:rPr>
          <w:rFonts w:hint="eastAsia" w:ascii="Times New Roman" w:hAnsi="Times New Roman"/>
          <w:b/>
          <w:bCs/>
          <w:sz w:val="24"/>
          <w:szCs w:val="24"/>
        </w:rPr>
        <w:t>（2）选择该体系结构的理由</w:t>
      </w:r>
    </w:p>
    <w:p w14:paraId="39009840">
      <w:pPr>
        <w:ind w:left="0" w:leftChars="0" w:firstLine="425" w:firstLineChars="0"/>
        <w:rPr>
          <w:rFonts w:hint="eastAsia" w:ascii="Times New Roman" w:hAnsi="Times New Roman"/>
          <w:sz w:val="24"/>
          <w:szCs w:val="24"/>
        </w:rPr>
      </w:pPr>
      <w:r>
        <w:rPr>
          <w:rFonts w:hint="eastAsia" w:ascii="Times New Roman" w:hAnsi="Times New Roman"/>
          <w:b/>
          <w:bCs/>
          <w:sz w:val="24"/>
          <w:szCs w:val="24"/>
        </w:rPr>
        <w:t>前后端职责清晰分离：</w:t>
      </w:r>
      <w:r>
        <w:rPr>
          <w:rFonts w:hint="eastAsia" w:ascii="Times New Roman" w:hAnsi="Times New Roman"/>
          <w:sz w:val="24"/>
          <w:szCs w:val="24"/>
        </w:rPr>
        <w:t>前端专注用户体验与交互设计，后端专注业务逻辑与数据安全。双方通过接口契约协作，可独立开发、独立部署，前端替换为移动端 App 或小程序时无需修改后端代码。</w:t>
      </w:r>
    </w:p>
    <w:p w14:paraId="0377CE61">
      <w:pPr>
        <w:ind w:left="0" w:leftChars="0" w:firstLine="425" w:firstLineChars="0"/>
        <w:rPr>
          <w:rFonts w:hint="eastAsia" w:ascii="Times New Roman" w:hAnsi="Times New Roman"/>
          <w:sz w:val="24"/>
          <w:szCs w:val="24"/>
        </w:rPr>
      </w:pPr>
      <w:r>
        <w:rPr>
          <w:rFonts w:hint="eastAsia" w:ascii="Times New Roman" w:hAnsi="Times New Roman"/>
          <w:b/>
          <w:bCs/>
          <w:sz w:val="24"/>
          <w:szCs w:val="24"/>
        </w:rPr>
        <w:t>降低客户端部署与维护成本：</w:t>
      </w:r>
      <w:r>
        <w:rPr>
          <w:rFonts w:hint="eastAsia" w:ascii="Times New Roman" w:hAnsi="Times New Roman"/>
          <w:sz w:val="24"/>
          <w:szCs w:val="24"/>
        </w:rPr>
        <w:t>采用浏览器作为客户端载体，用户无需安装专用软件，系统升级只需更新服务器端代码与前端静态资源，契合银行系统面向多终端、多用户场景的需求。</w:t>
      </w:r>
    </w:p>
    <w:p w14:paraId="3235F0B1">
      <w:pPr>
        <w:ind w:left="0" w:leftChars="0" w:firstLine="425" w:firstLineChars="0"/>
        <w:rPr>
          <w:rFonts w:hint="eastAsia" w:ascii="Times New Roman" w:hAnsi="Times New Roman"/>
          <w:sz w:val="24"/>
          <w:szCs w:val="24"/>
        </w:rPr>
      </w:pPr>
      <w:r>
        <w:rPr>
          <w:rFonts w:hint="eastAsia" w:ascii="Times New Roman" w:hAnsi="Times New Roman"/>
          <w:b/>
          <w:bCs/>
          <w:sz w:val="24"/>
          <w:szCs w:val="24"/>
        </w:rPr>
        <w:t>契合课程技术栈要求：</w:t>
      </w:r>
      <w:r>
        <w:rPr>
          <w:rFonts w:hint="eastAsia" w:ascii="Times New Roman" w:hAnsi="Times New Roman"/>
          <w:sz w:val="24"/>
          <w:szCs w:val="24"/>
        </w:rPr>
        <w:t>课程推荐使用 Vue.js 作为前端、Spring Boot 作为后端，天然形成 C/S 拓扑结构，便于在报告中完整体现该体系结构的应用。</w:t>
      </w:r>
    </w:p>
    <w:p w14:paraId="00BCF58A">
      <w:pPr>
        <w:ind w:left="0" w:leftChars="0" w:firstLine="425" w:firstLineChars="0"/>
        <w:rPr>
          <w:rFonts w:hint="eastAsia" w:ascii="Times New Roman" w:hAnsi="Times New Roman"/>
          <w:sz w:val="24"/>
          <w:szCs w:val="24"/>
        </w:rPr>
      </w:pPr>
      <w:r>
        <w:rPr>
          <w:rFonts w:hint="eastAsia" w:ascii="Times New Roman" w:hAnsi="Times New Roman"/>
          <w:b/>
          <w:bCs/>
          <w:sz w:val="24"/>
          <w:szCs w:val="24"/>
        </w:rPr>
        <w:t>安全性集中管控：</w:t>
      </w:r>
      <w:r>
        <w:rPr>
          <w:rFonts w:hint="eastAsia" w:ascii="Times New Roman" w:hAnsi="Times New Roman"/>
          <w:sz w:val="24"/>
          <w:szCs w:val="24"/>
        </w:rPr>
        <w:t>身份认证、权限校验、数据加密、审计日志等安全机制集中在服务器端实现，客户端仅持有临时有效的 JWT Token，降低了敏感逻辑暴露的风险。</w:t>
      </w:r>
    </w:p>
    <w:p w14:paraId="6A633F3E">
      <w:pPr>
        <w:ind w:left="0" w:leftChars="0" w:firstLine="425" w:firstLineChars="0"/>
        <w:rPr>
          <w:rFonts w:hint="eastAsia" w:ascii="Times New Roman" w:hAnsi="Times New Roman"/>
          <w:sz w:val="24"/>
          <w:szCs w:val="24"/>
        </w:rPr>
      </w:pPr>
    </w:p>
    <w:p w14:paraId="4626BB27">
      <w:pPr>
        <w:pStyle w:val="4"/>
        <w:rPr>
          <w:rFonts w:hint="default" w:ascii="Times New Roman" w:hAnsi="Times New Roman"/>
          <w:sz w:val="24"/>
          <w:szCs w:val="24"/>
          <w:lang w:val="en-US" w:eastAsia="zh-CN"/>
        </w:rPr>
      </w:pPr>
      <w:r>
        <w:rPr>
          <w:rFonts w:hint="eastAsia" w:ascii="Times New Roman" w:hAnsi="Times New Roman"/>
          <w:sz w:val="24"/>
          <w:szCs w:val="24"/>
          <w:lang w:val="en-US" w:eastAsia="zh-CN"/>
        </w:rPr>
        <w:t>3.2.3 面向服务的微服务（SOA）体系结构</w:t>
      </w:r>
    </w:p>
    <w:p w14:paraId="547C6A6F">
      <w:pPr>
        <w:ind w:left="0" w:leftChars="0" w:firstLine="425" w:firstLineChars="0"/>
        <w:rPr>
          <w:rFonts w:hint="eastAsia" w:ascii="Times New Roman" w:hAnsi="Times New Roman"/>
          <w:b/>
          <w:bCs/>
          <w:sz w:val="24"/>
          <w:szCs w:val="24"/>
        </w:rPr>
      </w:pPr>
      <w:r>
        <w:rPr>
          <w:rFonts w:hint="eastAsia" w:ascii="Times New Roman" w:hAnsi="Times New Roman"/>
          <w:b/>
          <w:bCs/>
          <w:sz w:val="24"/>
          <w:szCs w:val="24"/>
        </w:rPr>
        <w:t>（1）体系结构说明</w:t>
      </w:r>
    </w:p>
    <w:p w14:paraId="31314995">
      <w:pPr>
        <w:ind w:left="0" w:leftChars="0" w:firstLine="425" w:firstLineChars="0"/>
        <w:rPr>
          <w:rFonts w:hint="eastAsia" w:ascii="Times New Roman" w:hAnsi="Times New Roman"/>
          <w:sz w:val="24"/>
          <w:szCs w:val="24"/>
        </w:rPr>
      </w:pPr>
      <w:r>
        <w:rPr>
          <w:rFonts w:hint="eastAsia" w:ascii="Times New Roman" w:hAnsi="Times New Roman"/>
          <w:sz w:val="24"/>
          <w:szCs w:val="24"/>
        </w:rPr>
        <w:t>面向服务的微服务体系结构（Service-Oriented Microservices Architecture）将系统按照业务领域拆分为一组小型、自治的服务，每个服务独立开发、独立部署、独立扩展，服务之间通过轻量级通信机制（HTTP/RESTful API）交互。本系统的服务端内部采用微服务架构进行拆分：</w:t>
      </w:r>
    </w:p>
    <w:p w14:paraId="09EC0C0F">
      <w:pPr>
        <w:ind w:left="0" w:leftChars="0" w:firstLine="425" w:firstLineChars="0"/>
        <w:rPr>
          <w:rFonts w:hint="eastAsia" w:ascii="Times New Roman" w:hAnsi="Times New Roman"/>
          <w:sz w:val="24"/>
          <w:szCs w:val="24"/>
        </w:rPr>
      </w:pPr>
      <w:r>
        <w:rPr>
          <w:rFonts w:hint="eastAsia" w:ascii="Times New Roman" w:hAnsi="Times New Roman"/>
          <w:b/>
          <w:bCs/>
          <w:sz w:val="24"/>
          <w:szCs w:val="24"/>
        </w:rPr>
        <w:t>API Gateway 服务（risk-gateway）：</w:t>
      </w:r>
      <w:r>
        <w:rPr>
          <w:rFonts w:hint="eastAsia" w:ascii="Times New Roman" w:hAnsi="Times New Roman"/>
          <w:sz w:val="24"/>
          <w:szCs w:val="24"/>
        </w:rPr>
        <w:t>基于 Spring Cloud Gateway 构建的系统统一入口，承担请求路由、JWT 鉴权、限流熔断、负载均衡、跨域处理等横切职责。所有外部请求（包括前端客户端请求）必须先经过 Gateway，再由其转发至下游具体服务。</w:t>
      </w:r>
    </w:p>
    <w:p w14:paraId="73967498">
      <w:pPr>
        <w:ind w:left="0" w:leftChars="0" w:firstLine="425" w:firstLineChars="0"/>
        <w:rPr>
          <w:rFonts w:hint="eastAsia" w:ascii="Times New Roman" w:hAnsi="Times New Roman"/>
          <w:sz w:val="24"/>
          <w:szCs w:val="24"/>
        </w:rPr>
      </w:pPr>
      <w:r>
        <w:rPr>
          <w:rFonts w:hint="eastAsia" w:ascii="Times New Roman" w:hAnsi="Times New Roman"/>
          <w:b/>
          <w:bCs/>
          <w:sz w:val="24"/>
          <w:szCs w:val="24"/>
        </w:rPr>
        <w:t>业务服务（</w:t>
      </w:r>
      <w:r>
        <w:rPr>
          <w:rFonts w:hint="eastAsia"/>
          <w:b/>
          <w:bCs/>
          <w:sz w:val="24"/>
          <w:szCs w:val="24"/>
          <w:lang w:val="en-US" w:eastAsia="zh-CN"/>
        </w:rPr>
        <w:t>backend</w:t>
      </w:r>
      <w:r>
        <w:rPr>
          <w:rFonts w:hint="eastAsia" w:ascii="Times New Roman" w:hAnsi="Times New Roman"/>
          <w:b/>
          <w:bCs/>
          <w:sz w:val="24"/>
          <w:szCs w:val="24"/>
        </w:rPr>
        <w:t>）：</w:t>
      </w:r>
      <w:r>
        <w:rPr>
          <w:rFonts w:hint="eastAsia" w:ascii="Times New Roman" w:hAnsi="Times New Roman"/>
          <w:sz w:val="24"/>
          <w:szCs w:val="24"/>
        </w:rPr>
        <w:t>基于 Spring Boot 构建的单体核心服务，内部通过分层架构组织代码，承载用户权限、客户管理、交易管理、审批流、风控规则等业务模块。该服务直接操作 MySQL 数据库与 Redis 缓存。</w:t>
      </w:r>
    </w:p>
    <w:p w14:paraId="3C5A0C84">
      <w:pPr>
        <w:ind w:left="0" w:leftChars="0" w:firstLine="425" w:firstLineChars="0"/>
        <w:rPr>
          <w:rFonts w:hint="eastAsia" w:ascii="Times New Roman" w:hAnsi="Times New Roman"/>
          <w:sz w:val="24"/>
          <w:szCs w:val="24"/>
        </w:rPr>
      </w:pPr>
      <w:r>
        <w:rPr>
          <w:rFonts w:hint="eastAsia" w:ascii="Times New Roman" w:hAnsi="Times New Roman"/>
          <w:b/>
          <w:bCs/>
          <w:sz w:val="24"/>
          <w:szCs w:val="24"/>
        </w:rPr>
        <w:t>AI 智能服务（ai-service）：</w:t>
      </w:r>
      <w:r>
        <w:rPr>
          <w:rFonts w:hint="eastAsia" w:ascii="Times New Roman" w:hAnsi="Times New Roman"/>
          <w:sz w:val="24"/>
          <w:szCs w:val="24"/>
        </w:rPr>
        <w:t>基于 Python + FastAPI 构建的独立服务，专门提供信用评分、反欺诈检测、证件 OCR 识别</w:t>
      </w:r>
      <w:r>
        <w:rPr>
          <w:rFonts w:hint="eastAsia"/>
          <w:sz w:val="24"/>
          <w:szCs w:val="24"/>
          <w:lang w:eastAsia="zh-CN"/>
        </w:rPr>
        <w:t>、</w:t>
      </w:r>
      <w:r>
        <w:rPr>
          <w:rFonts w:hint="eastAsia"/>
          <w:sz w:val="24"/>
          <w:szCs w:val="24"/>
          <w:lang w:val="en-US" w:eastAsia="zh-CN"/>
        </w:rPr>
        <w:t>RAG多轮对话</w:t>
      </w:r>
      <w:r>
        <w:rPr>
          <w:rFonts w:hint="eastAsia" w:ascii="Times New Roman" w:hAnsi="Times New Roman"/>
          <w:sz w:val="24"/>
          <w:szCs w:val="24"/>
        </w:rPr>
        <w:t>等算法能力。该服务以 RESTful API 形式对外暴露能力，由 Java 业务服务通过 HTTP 客户端（RestTemplate/WebClient）远程调用。</w:t>
      </w:r>
    </w:p>
    <w:p w14:paraId="443D508A">
      <w:pPr>
        <w:ind w:left="0" w:leftChars="0" w:firstLine="425" w:firstLineChars="0"/>
        <w:rPr>
          <w:rFonts w:hint="eastAsia" w:ascii="Times New Roman" w:hAnsi="Times New Roman"/>
          <w:sz w:val="24"/>
          <w:szCs w:val="24"/>
        </w:rPr>
      </w:pPr>
      <w:r>
        <w:rPr>
          <w:rFonts w:hint="eastAsia" w:ascii="Times New Roman" w:hAnsi="Times New Roman"/>
          <w:sz w:val="24"/>
          <w:szCs w:val="24"/>
        </w:rPr>
        <w:t>服务间的协作原则：</w:t>
      </w:r>
    </w:p>
    <w:p w14:paraId="59524498">
      <w:pPr>
        <w:ind w:left="0" w:leftChars="0" w:firstLine="425" w:firstLineChars="0"/>
        <w:rPr>
          <w:rFonts w:hint="eastAsia" w:ascii="Times New Roman" w:hAnsi="Times New Roman"/>
          <w:sz w:val="24"/>
          <w:szCs w:val="24"/>
        </w:rPr>
      </w:pPr>
      <w:r>
        <w:rPr>
          <w:rFonts w:hint="eastAsia" w:ascii="Times New Roman" w:hAnsi="Times New Roman"/>
          <w:b/>
          <w:bCs/>
          <w:sz w:val="24"/>
          <w:szCs w:val="24"/>
        </w:rPr>
        <w:t>服务自治：</w:t>
      </w:r>
      <w:r>
        <w:rPr>
          <w:rFonts w:hint="eastAsia" w:ascii="Times New Roman" w:hAnsi="Times New Roman"/>
          <w:sz w:val="24"/>
          <w:szCs w:val="24"/>
        </w:rPr>
        <w:t>每个服务拥有独立的代码库、独立的部署单元与独立的数据库访问域。AI 服务可独立升级模型版本而无需重启业务服务。</w:t>
      </w:r>
    </w:p>
    <w:p w14:paraId="497A667E">
      <w:pPr>
        <w:ind w:left="0" w:leftChars="0" w:firstLine="425" w:firstLineChars="0"/>
        <w:rPr>
          <w:rFonts w:hint="eastAsia" w:ascii="Times New Roman" w:hAnsi="Times New Roman"/>
          <w:sz w:val="24"/>
          <w:szCs w:val="24"/>
        </w:rPr>
      </w:pPr>
      <w:r>
        <w:rPr>
          <w:rFonts w:hint="eastAsia" w:ascii="Times New Roman" w:hAnsi="Times New Roman"/>
          <w:b/>
          <w:bCs/>
          <w:sz w:val="24"/>
          <w:szCs w:val="24"/>
        </w:rPr>
        <w:t>松耦合通信：</w:t>
      </w:r>
      <w:r>
        <w:rPr>
          <w:rFonts w:hint="eastAsia" w:ascii="Times New Roman" w:hAnsi="Times New Roman"/>
          <w:sz w:val="24"/>
          <w:szCs w:val="24"/>
        </w:rPr>
        <w:t>服务间仅通过标准 RESTful 接口交互，不共享内部类或内存状态。Java 服务与 Python 服务之间通过 JSON 序列化传递数据，实现跨语言协作。</w:t>
      </w:r>
    </w:p>
    <w:p w14:paraId="482267BC">
      <w:pPr>
        <w:ind w:left="0" w:leftChars="0" w:firstLine="425" w:firstLineChars="0"/>
        <w:rPr>
          <w:rFonts w:hint="eastAsia" w:ascii="Times New Roman" w:hAnsi="Times New Roman"/>
          <w:sz w:val="24"/>
          <w:szCs w:val="24"/>
        </w:rPr>
      </w:pPr>
      <w:r>
        <w:rPr>
          <w:rFonts w:hint="eastAsia" w:ascii="Times New Roman" w:hAnsi="Times New Roman"/>
          <w:b/>
          <w:bCs/>
          <w:sz w:val="24"/>
          <w:szCs w:val="24"/>
        </w:rPr>
        <w:t>故障隔离：</w:t>
      </w:r>
      <w:r>
        <w:rPr>
          <w:rFonts w:hint="eastAsia" w:ascii="Times New Roman" w:hAnsi="Times New Roman"/>
          <w:sz w:val="24"/>
          <w:szCs w:val="24"/>
        </w:rPr>
        <w:t>当 AI 服务因模型加载或计算密集型任务出现延迟时，通过 Gateway 的熔断机制与业务服务的降级策略，避免故障向上游扩散，保证核心业务流程（如交易提交、贷款申请）的连续性。</w:t>
      </w:r>
    </w:p>
    <w:p w14:paraId="5900B537">
      <w:pPr>
        <w:ind w:left="0" w:leftChars="0" w:firstLine="425" w:firstLineChars="0"/>
        <w:rPr>
          <w:rFonts w:hint="eastAsia" w:ascii="Times New Roman" w:hAnsi="Times New Roman"/>
          <w:sz w:val="24"/>
          <w:szCs w:val="24"/>
        </w:rPr>
      </w:pPr>
    </w:p>
    <w:p w14:paraId="28077C18">
      <w:pPr>
        <w:ind w:left="0" w:leftChars="0" w:firstLine="425" w:firstLineChars="0"/>
        <w:rPr>
          <w:rFonts w:hint="eastAsia" w:ascii="Times New Roman" w:hAnsi="Times New Roman"/>
          <w:b/>
          <w:bCs/>
          <w:sz w:val="24"/>
          <w:szCs w:val="24"/>
        </w:rPr>
      </w:pPr>
      <w:r>
        <w:rPr>
          <w:rFonts w:hint="eastAsia" w:ascii="Times New Roman" w:hAnsi="Times New Roman"/>
          <w:b/>
          <w:bCs/>
          <w:sz w:val="24"/>
          <w:szCs w:val="24"/>
        </w:rPr>
        <w:t>（2）选择该体系结构的理由</w:t>
      </w:r>
    </w:p>
    <w:p w14:paraId="3514E88F">
      <w:pPr>
        <w:ind w:left="0" w:leftChars="0" w:firstLine="425" w:firstLineChars="0"/>
        <w:rPr>
          <w:rFonts w:hint="eastAsia" w:ascii="Times New Roman" w:hAnsi="Times New Roman"/>
          <w:sz w:val="24"/>
          <w:szCs w:val="24"/>
        </w:rPr>
      </w:pPr>
      <w:r>
        <w:rPr>
          <w:rFonts w:hint="eastAsia" w:ascii="Times New Roman" w:hAnsi="Times New Roman"/>
          <w:b/>
          <w:bCs/>
          <w:sz w:val="24"/>
          <w:szCs w:val="24"/>
        </w:rPr>
        <w:t>支持技术异构与独立演进：</w:t>
      </w:r>
      <w:r>
        <w:rPr>
          <w:rFonts w:hint="eastAsia" w:ascii="Times New Roman" w:hAnsi="Times New Roman"/>
          <w:sz w:val="24"/>
          <w:szCs w:val="24"/>
        </w:rPr>
        <w:t>信用评分与反欺诈模块依赖 Python 机器学习生态（scikit-learn、joblib），而业务管理模块适合 Java 企业级开发。微服务架构允许 Java 服务与 Python 服务采用各自最优的技术栈独立演进、独立部署。</w:t>
      </w:r>
    </w:p>
    <w:p w14:paraId="2A45ECBE">
      <w:pPr>
        <w:ind w:left="0" w:leftChars="0" w:firstLine="425" w:firstLineChars="0"/>
        <w:rPr>
          <w:rFonts w:hint="eastAsia" w:ascii="Times New Roman" w:hAnsi="Times New Roman"/>
          <w:sz w:val="24"/>
          <w:szCs w:val="24"/>
        </w:rPr>
      </w:pPr>
      <w:r>
        <w:rPr>
          <w:rFonts w:hint="eastAsia" w:ascii="Times New Roman" w:hAnsi="Times New Roman"/>
          <w:b/>
          <w:bCs/>
          <w:sz w:val="24"/>
          <w:szCs w:val="24"/>
        </w:rPr>
        <w:t>体现面向服务的核心思想：</w:t>
      </w:r>
      <w:r>
        <w:rPr>
          <w:rFonts w:hint="eastAsia" w:ascii="Times New Roman" w:hAnsi="Times New Roman"/>
          <w:sz w:val="24"/>
          <w:szCs w:val="24"/>
        </w:rPr>
        <w:t>每个服务都是围绕特定业务能力构建的自治单元（如"信用评分服务"、"反欺诈检测服务"），通过标准接口对外提供服务，支持服务复用与服务组合，契合 SOA"松耦合、可重用"的核心设计理念。</w:t>
      </w:r>
    </w:p>
    <w:p w14:paraId="2B5D5886">
      <w:pPr>
        <w:ind w:left="0" w:leftChars="0" w:firstLine="425" w:firstLineChars="0"/>
        <w:rPr>
          <w:rFonts w:hint="eastAsia" w:ascii="Times New Roman" w:hAnsi="Times New Roman"/>
          <w:sz w:val="24"/>
          <w:szCs w:val="24"/>
        </w:rPr>
      </w:pPr>
      <w:r>
        <w:rPr>
          <w:rFonts w:hint="eastAsia" w:ascii="Times New Roman" w:hAnsi="Times New Roman"/>
          <w:b/>
          <w:bCs/>
          <w:sz w:val="24"/>
          <w:szCs w:val="24"/>
        </w:rPr>
        <w:t>便于课程设计中演示分布式特性：</w:t>
      </w:r>
      <w:r>
        <w:rPr>
          <w:rFonts w:hint="eastAsia" w:ascii="Times New Roman" w:hAnsi="Times New Roman"/>
          <w:sz w:val="24"/>
          <w:szCs w:val="24"/>
        </w:rPr>
        <w:t>通过 Gateway 路由、跨服务调用、服务降级等机制，能够在课程设计层面完整体现分布式系统的典型问题与解决方案（如网络超时、服务熔断、接口版本管理）。</w:t>
      </w:r>
    </w:p>
    <w:p w14:paraId="007BC259">
      <w:pPr>
        <w:ind w:left="0" w:leftChars="0" w:firstLine="425" w:firstLineChars="0"/>
        <w:rPr>
          <w:rFonts w:hint="eastAsia" w:ascii="Times New Roman" w:hAnsi="Times New Roman"/>
          <w:sz w:val="24"/>
          <w:szCs w:val="24"/>
        </w:rPr>
      </w:pPr>
      <w:r>
        <w:rPr>
          <w:rFonts w:hint="eastAsia" w:ascii="Times New Roman" w:hAnsi="Times New Roman"/>
          <w:b/>
          <w:bCs/>
          <w:sz w:val="24"/>
          <w:szCs w:val="24"/>
        </w:rPr>
        <w:t>与分层架构形成互补：</w:t>
      </w:r>
      <w:r>
        <w:rPr>
          <w:rFonts w:hint="eastAsia" w:ascii="Times New Roman" w:hAnsi="Times New Roman"/>
          <w:sz w:val="24"/>
          <w:szCs w:val="24"/>
        </w:rPr>
        <w:t>分层架构解决的是"单个服务内部如何组织代码"的问题，微服务架构解决的是"多个服务之间如何划分边界"的问题。两者结合，既保证了代码层面的清晰性，又保证了系统层面的可扩展性。</w:t>
      </w:r>
    </w:p>
    <w:p w14:paraId="3557BE98">
      <w:pPr>
        <w:pStyle w:val="4"/>
        <w:rPr>
          <w:rFonts w:ascii="Times New Roman" w:hAnsi="Times New Roman"/>
          <w:sz w:val="24"/>
          <w:szCs w:val="24"/>
        </w:rPr>
      </w:pPr>
      <w:bookmarkStart w:id="19" w:name="_Toc197882614"/>
      <w:r>
        <w:rPr>
          <w:rFonts w:ascii="Times New Roman" w:hAnsi="Times New Roman"/>
          <w:sz w:val="24"/>
          <w:szCs w:val="24"/>
        </w:rPr>
        <w:t>3.1.</w:t>
      </w:r>
      <w:r>
        <w:rPr>
          <w:rFonts w:hint="eastAsia" w:ascii="Times New Roman" w:hAnsi="Times New Roman"/>
          <w:sz w:val="24"/>
          <w:szCs w:val="24"/>
          <w:lang w:val="en-US" w:eastAsia="zh-CN"/>
        </w:rPr>
        <w:t>4</w:t>
      </w:r>
      <w:r>
        <w:rPr>
          <w:rFonts w:ascii="Times New Roman" w:hAnsi="Times New Roman"/>
          <w:sz w:val="24"/>
          <w:szCs w:val="24"/>
        </w:rPr>
        <w:t xml:space="preserve"> 设计评审</w:t>
      </w:r>
      <w:bookmarkEnd w:id="19"/>
    </w:p>
    <w:p w14:paraId="3BDD1930">
      <w:pPr>
        <w:ind w:left="0" w:leftChars="0" w:firstLine="425" w:firstLineChars="0"/>
        <w:rPr>
          <w:rFonts w:hint="eastAsia" w:ascii="Times New Roman" w:hAnsi="Times New Roman"/>
          <w:b/>
          <w:bCs/>
          <w:sz w:val="24"/>
          <w:szCs w:val="24"/>
        </w:rPr>
      </w:pPr>
      <w:r>
        <w:rPr>
          <w:rFonts w:hint="default" w:ascii="Times New Roman" w:hAnsi="Times New Roman"/>
          <w:b/>
          <w:bCs/>
          <w:sz w:val="24"/>
          <w:szCs w:val="24"/>
          <w:lang w:val="en-US" w:eastAsia="zh-CN"/>
        </w:rPr>
        <w:t>（1）评审过程</w:t>
      </w:r>
    </w:p>
    <w:p w14:paraId="48317CD0">
      <w:pPr>
        <w:ind w:left="0" w:leftChars="0" w:firstLine="425" w:firstLineChars="0"/>
        <w:rPr>
          <w:rFonts w:hint="default" w:ascii="Times New Roman" w:hAnsi="Times New Roman"/>
          <w:sz w:val="24"/>
          <w:szCs w:val="24"/>
        </w:rPr>
      </w:pPr>
      <w:r>
        <w:rPr>
          <w:rFonts w:hint="default" w:ascii="Times New Roman" w:hAnsi="Times New Roman"/>
          <w:sz w:val="24"/>
          <w:szCs w:val="24"/>
          <w:lang w:val="en-US" w:eastAsia="zh-CN"/>
        </w:rPr>
        <w:t>在第 9 周系统设计阶段，小组组织了内部架构评审会议，采用 ATAM（Architecture Tradeoff Analysis Method）方法对当前架构进行评估。评审参与者包括组长、组员以及邀请的同班两组同学（共 4 人）作为外部评审员。</w:t>
      </w:r>
    </w:p>
    <w:p w14:paraId="316768E5">
      <w:pPr>
        <w:ind w:left="0" w:leftChars="0" w:firstLine="425" w:firstLineChars="0"/>
        <w:rPr>
          <w:rFonts w:hint="eastAsia" w:ascii="Times New Roman" w:hAnsi="Times New Roman"/>
          <w:sz w:val="24"/>
          <w:szCs w:val="24"/>
        </w:rPr>
      </w:pPr>
      <w:r>
        <w:rPr>
          <w:rFonts w:hint="default" w:ascii="Times New Roman" w:hAnsi="Times New Roman"/>
          <w:sz w:val="24"/>
          <w:szCs w:val="24"/>
          <w:lang w:val="en-US" w:eastAsia="zh-CN"/>
        </w:rPr>
        <w:t>评审过程分为以下步骤：</w:t>
      </w:r>
    </w:p>
    <w:p w14:paraId="32C2F2CD">
      <w:pPr>
        <w:ind w:left="0" w:leftChars="0" w:firstLine="425" w:firstLineChars="0"/>
        <w:rPr>
          <w:rFonts w:hint="eastAsia" w:ascii="Times New Roman" w:hAnsi="Times New Roman"/>
          <w:sz w:val="24"/>
          <w:szCs w:val="24"/>
        </w:rPr>
      </w:pPr>
      <w:r>
        <w:rPr>
          <w:rFonts w:hint="eastAsia"/>
          <w:b/>
          <w:bCs/>
          <w:sz w:val="24"/>
          <w:szCs w:val="24"/>
          <w:lang w:val="en-US" w:eastAsia="zh-CN"/>
        </w:rPr>
        <w:t>1、</w:t>
      </w:r>
      <w:r>
        <w:rPr>
          <w:rFonts w:hint="default" w:ascii="Times New Roman" w:hAnsi="Times New Roman"/>
          <w:b/>
          <w:bCs/>
          <w:sz w:val="24"/>
          <w:szCs w:val="24"/>
          <w:lang w:val="en-US" w:eastAsia="zh-CN"/>
        </w:rPr>
        <w:t>业务动机介绍：</w:t>
      </w:r>
      <w:r>
        <w:rPr>
          <w:rFonts w:hint="default" w:ascii="Times New Roman" w:hAnsi="Times New Roman"/>
          <w:sz w:val="24"/>
          <w:szCs w:val="24"/>
          <w:lang w:val="en-US" w:eastAsia="zh-CN"/>
        </w:rPr>
        <w:t>组长介绍智能银行风控系统的业务背景、六大功能模块及智能模块的技术特点。</w:t>
      </w:r>
    </w:p>
    <w:p w14:paraId="28A0E2E0">
      <w:pPr>
        <w:ind w:left="0" w:leftChars="0" w:firstLine="425" w:firstLineChars="0"/>
        <w:rPr>
          <w:rFonts w:hint="eastAsia" w:ascii="Times New Roman" w:hAnsi="Times New Roman"/>
          <w:sz w:val="24"/>
          <w:szCs w:val="24"/>
        </w:rPr>
      </w:pPr>
      <w:r>
        <w:rPr>
          <w:rFonts w:hint="eastAsia"/>
          <w:b/>
          <w:bCs/>
          <w:sz w:val="24"/>
          <w:szCs w:val="24"/>
          <w:lang w:val="en-US" w:eastAsia="zh-CN"/>
        </w:rPr>
        <w:t>2、</w:t>
      </w:r>
      <w:r>
        <w:rPr>
          <w:rFonts w:hint="default" w:ascii="Times New Roman" w:hAnsi="Times New Roman"/>
          <w:b/>
          <w:bCs/>
          <w:sz w:val="24"/>
          <w:szCs w:val="24"/>
          <w:lang w:val="en-US" w:eastAsia="zh-CN"/>
        </w:rPr>
        <w:t>架构展示：</w:t>
      </w:r>
      <w:r>
        <w:rPr>
          <w:rFonts w:hint="default" w:ascii="Times New Roman" w:hAnsi="Times New Roman"/>
          <w:sz w:val="24"/>
          <w:szCs w:val="24"/>
          <w:lang w:val="en-US" w:eastAsia="zh-CN"/>
        </w:rPr>
        <w:t>结合系统架构图与部署图，依次介绍分层架构、C/S 架构与微服务架构的层次划分、拓扑关系、服务拆分、通信机制及技术栈。</w:t>
      </w:r>
    </w:p>
    <w:p w14:paraId="266F5CE3">
      <w:pPr>
        <w:ind w:left="0" w:leftChars="0" w:firstLine="425" w:firstLineChars="0"/>
        <w:rPr>
          <w:rFonts w:hint="eastAsia" w:ascii="Times New Roman" w:hAnsi="Times New Roman"/>
          <w:sz w:val="24"/>
          <w:szCs w:val="24"/>
        </w:rPr>
      </w:pPr>
      <w:r>
        <w:rPr>
          <w:rFonts w:hint="eastAsia"/>
          <w:b/>
          <w:bCs/>
          <w:sz w:val="24"/>
          <w:szCs w:val="24"/>
          <w:lang w:val="en-US" w:eastAsia="zh-CN"/>
        </w:rPr>
        <w:t>3、</w:t>
      </w:r>
      <w:r>
        <w:rPr>
          <w:rFonts w:hint="default" w:ascii="Times New Roman" w:hAnsi="Times New Roman"/>
          <w:b/>
          <w:bCs/>
          <w:sz w:val="24"/>
          <w:szCs w:val="24"/>
          <w:lang w:val="en-US" w:eastAsia="zh-CN"/>
        </w:rPr>
        <w:t>质量属性场景分析：</w:t>
      </w:r>
      <w:r>
        <w:rPr>
          <w:rFonts w:hint="default" w:ascii="Times New Roman" w:hAnsi="Times New Roman"/>
          <w:sz w:val="24"/>
          <w:szCs w:val="24"/>
          <w:lang w:val="en-US" w:eastAsia="zh-CN"/>
        </w:rPr>
        <w:t>针对性能、安全、可修改性、可用性四类关键质量属性，列举具体场景并分析架构决策的满足度。</w:t>
      </w:r>
    </w:p>
    <w:p w14:paraId="6D9D30B4">
      <w:pPr>
        <w:ind w:left="0" w:leftChars="0" w:firstLine="425" w:firstLineChars="0"/>
        <w:rPr>
          <w:rFonts w:hint="eastAsia" w:ascii="Times New Roman" w:hAnsi="Times New Roman"/>
          <w:sz w:val="24"/>
          <w:szCs w:val="24"/>
        </w:rPr>
      </w:pPr>
      <w:r>
        <w:rPr>
          <w:rFonts w:hint="eastAsia"/>
          <w:b/>
          <w:bCs/>
          <w:sz w:val="24"/>
          <w:szCs w:val="24"/>
          <w:lang w:val="en-US" w:eastAsia="zh-CN"/>
        </w:rPr>
        <w:t>4、</w:t>
      </w:r>
      <w:r>
        <w:rPr>
          <w:rFonts w:hint="default" w:ascii="Times New Roman" w:hAnsi="Times New Roman"/>
          <w:b/>
          <w:bCs/>
          <w:sz w:val="24"/>
          <w:szCs w:val="24"/>
          <w:lang w:val="en-US" w:eastAsia="zh-CN"/>
        </w:rPr>
        <w:t>架构决策评估：</w:t>
      </w:r>
      <w:r>
        <w:rPr>
          <w:rFonts w:hint="default" w:ascii="Times New Roman" w:hAnsi="Times New Roman"/>
          <w:sz w:val="24"/>
          <w:szCs w:val="24"/>
          <w:lang w:val="en-US" w:eastAsia="zh-CN"/>
        </w:rPr>
        <w:t>识别架构中的风险点（Risk）、敏感点（Sensitivity）与权衡点（Tradeoff），讨论改进措施。</w:t>
      </w:r>
    </w:p>
    <w:p w14:paraId="28C867C2">
      <w:pPr>
        <w:ind w:left="0" w:leftChars="0" w:firstLine="425" w:firstLineChars="0"/>
        <w:rPr>
          <w:rFonts w:hint="default" w:ascii="Times New Roman" w:hAnsi="Times New Roman"/>
          <w:sz w:val="24"/>
          <w:szCs w:val="24"/>
        </w:rPr>
      </w:pPr>
      <w:r>
        <w:rPr>
          <w:rFonts w:hint="eastAsia"/>
          <w:b/>
          <w:bCs/>
          <w:sz w:val="24"/>
          <w:szCs w:val="24"/>
          <w:lang w:val="en-US" w:eastAsia="zh-CN"/>
        </w:rPr>
        <w:t>5、</w:t>
      </w:r>
      <w:r>
        <w:rPr>
          <w:rFonts w:hint="default" w:ascii="Times New Roman" w:hAnsi="Times New Roman"/>
          <w:b/>
          <w:bCs/>
          <w:sz w:val="24"/>
          <w:szCs w:val="24"/>
          <w:lang w:val="en-US" w:eastAsia="zh-CN"/>
        </w:rPr>
        <w:t>评审结论：</w:t>
      </w:r>
      <w:r>
        <w:rPr>
          <w:rFonts w:hint="default" w:ascii="Times New Roman" w:hAnsi="Times New Roman"/>
          <w:sz w:val="24"/>
          <w:szCs w:val="24"/>
          <w:lang w:val="en-US" w:eastAsia="zh-CN"/>
        </w:rPr>
        <w:t>当前架构能够满足课程设计的功能与非功能需求，风险可控，可进入详细设计与编码阶段。</w:t>
      </w:r>
    </w:p>
    <w:p w14:paraId="77317732">
      <w:pPr>
        <w:ind w:left="0" w:leftChars="0" w:firstLine="0" w:firstLineChars="0"/>
        <w:rPr>
          <w:rFonts w:hint="eastAsia" w:ascii="Times New Roman" w:hAnsi="Times New Roman" w:eastAsia="宋体"/>
          <w:sz w:val="24"/>
          <w:szCs w:val="24"/>
          <w:lang w:val="en-US" w:eastAsia="zh-CN"/>
        </w:rPr>
      </w:pPr>
    </w:p>
    <w:p w14:paraId="0333B196">
      <w:pPr>
        <w:ind w:left="0" w:leftChars="0" w:firstLine="425" w:firstLineChars="0"/>
        <w:rPr>
          <w:rFonts w:hint="default" w:ascii="Segoe UI" w:hAnsi="Segoe UI" w:eastAsia="Segoe UI" w:cs="Segoe UI"/>
          <w:i w:val="0"/>
          <w:iCs w:val="0"/>
          <w:caps w:val="0"/>
          <w:spacing w:val="5"/>
          <w:sz w:val="14"/>
          <w:szCs w:val="14"/>
        </w:rPr>
      </w:pPr>
      <w:r>
        <w:rPr>
          <w:rFonts w:hint="default" w:ascii="Times New Roman" w:hAnsi="Times New Roman"/>
          <w:b/>
          <w:bCs/>
          <w:sz w:val="24"/>
          <w:szCs w:val="24"/>
          <w:lang w:val="en-US" w:eastAsia="zh-CN"/>
        </w:rPr>
        <w:t>（2）ATAM 评审表</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717"/>
        <w:gridCol w:w="525"/>
        <w:gridCol w:w="2026"/>
        <w:gridCol w:w="1356"/>
        <w:gridCol w:w="1754"/>
        <w:gridCol w:w="1890"/>
        <w:gridCol w:w="572"/>
      </w:tblGrid>
      <w:tr w14:paraId="28BF1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7FAEB93">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质量属性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EF19BD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优先级</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E62D8D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具体场景</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3A80E3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架构决策</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45C36C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敏感点/权衡点</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6C17DE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风险</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028EC7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满足度</w:t>
            </w:r>
          </w:p>
        </w:tc>
      </w:tr>
      <w:tr w14:paraId="58E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92FBD3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性能</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5B1B21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FA8EFF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反欺诈检测接口需在 200ms 内返回结果，支持 1000 TPS 并发</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57BB1F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采用 Redis 缓存热点风控规则；Python AI 服务异步推理；Gateway 限流保护后端</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B31FCD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缓存命中率与数据一致性之间的权衡；异步化增加了系统复杂度</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C9C6BA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高并发下 Python GIL 可能成为瓶颈；Redis 缓存击穿导致数据库压力骤增</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C9FD728">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21AD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261E74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性能</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437398B">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70C19B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信用评分接口需在 800ms 内完成复杂特征计算与模型推理</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399F20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特征预计算 + 模型轻量化（逻辑回归/XGBoost）；评分结果短期缓存</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FCDAAD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模型精度与推理速度之间的权衡；缓存导致评分结果非实时</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D8BB40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模型版本切换时缓存数据可能过期</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677469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15DFE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45BCFC8">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安全性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36F85F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BA2A03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防止未授权访问敏感接口（如额度调整、规则修改）</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A84554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Gateway 统一 JWT 鉴权；Spring Security 方法级权限控制；敏感操作二次验证</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FDE1452">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安全校验链增加了一次网络跳转（Gateway→Service），带来微小延迟</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D59A61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JWT Token 泄露风险；密钥管理不当导致签名被伪造</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4ECB84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0644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88A53D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安全性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2F9C133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808B16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防止客户身份证号、银行卡号等敏感数据泄露</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E7C7DC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AES-256 加密存储；数据库独立账号 + IP 白名单；HTTPS 全链路传输</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40E428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加密/解密操作增加了 CPU 开销与接口响应时间</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5D9E01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密钥硬编码在配置文件中存在泄露风险</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305997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0F324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02E431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可用性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2E185FB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高</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8A2C2D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AI 服务故障时不影响交易提交与审批流程</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5596CD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熔断降级机制：AI 服务不可用时切换至规则引擎评分/规则反欺诈</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59090DE">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降级后的规则策略精度低于 AI 模型，可能增加误报率</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ACEF02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熔断阈值设置不当可能导致过早降级或雪崩</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E960BB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4DC58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336A19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可修改性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E8904C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中</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86C7DD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新增一种风控模型（如深度学习模型）或新增交易类型</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0C86FA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工厂方法创建检测器；策略模式封装评分算法；微服务独立部署</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D84585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引入抽象层增加了类的数量与理解成本</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E4898A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若接口契约设计不当，新增模型可能需要修改调用方代码</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22DDC4FB">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14CDB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57EA7B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可修改性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FC86C1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中</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86E65C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审批流程从三级调整为四级或增加会签节点</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92882A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状态模式封装审批状态；责任链模式组织审批节点</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390F47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状态类与处理者类数量随流程复杂度线性增长</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2659F72">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责任链过长可能导致审批延迟难以预估</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020D6AB">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r w14:paraId="7154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717"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0AEFF3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可测试性</w:t>
            </w:r>
          </w:p>
        </w:tc>
        <w:tc>
          <w:tcPr>
            <w:tcW w:w="525"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4695073">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中</w:t>
            </w:r>
          </w:p>
        </w:tc>
        <w:tc>
          <w:tcPr>
            <w:tcW w:w="202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0739E2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各模块可独立单元测试，智能模块可独立验证模型效果</w:t>
            </w:r>
          </w:p>
        </w:tc>
        <w:tc>
          <w:tcPr>
            <w:tcW w:w="1356"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E6B800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分层架构便于 Mock 数据层；微服务可独立启动测试；Python 模型单独提供测试接口</w:t>
            </w:r>
          </w:p>
        </w:tc>
        <w:tc>
          <w:tcPr>
            <w:tcW w:w="1754"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0A69218">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服务间 HTTP 调用增加了集成测试的复杂度</w:t>
            </w:r>
          </w:p>
        </w:tc>
        <w:tc>
          <w:tcPr>
            <w:tcW w:w="1890"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3EF9074">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跨服务接口契约变更若未及时同步，导致集成测试失败</w:t>
            </w:r>
          </w:p>
        </w:tc>
        <w:tc>
          <w:tcPr>
            <w:tcW w:w="572" w:type="dxa"/>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8CC927B">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满足</w:t>
            </w:r>
          </w:p>
        </w:tc>
      </w:tr>
    </w:tbl>
    <w:p w14:paraId="54CBD753">
      <w:pPr>
        <w:ind w:left="0" w:leftChars="0" w:firstLine="425" w:firstLineChars="0"/>
        <w:rPr>
          <w:rFonts w:hint="default" w:ascii="Times New Roman" w:hAnsi="Times New Roman"/>
          <w:sz w:val="24"/>
          <w:szCs w:val="24"/>
          <w:lang w:val="en-US" w:eastAsia="zh-CN"/>
        </w:rPr>
      </w:pPr>
      <w:r>
        <w:rPr>
          <w:rFonts w:hint="default" w:ascii="Times New Roman" w:hAnsi="Times New Roman"/>
          <w:b/>
          <w:bCs/>
          <w:sz w:val="24"/>
          <w:szCs w:val="24"/>
          <w:lang w:val="en-US" w:eastAsia="zh-CN"/>
        </w:rPr>
        <w:t>评审结论：</w:t>
      </w:r>
      <w:r>
        <w:rPr>
          <w:rFonts w:hint="default" w:ascii="Times New Roman" w:hAnsi="Times New Roman"/>
          <w:sz w:val="24"/>
          <w:szCs w:val="24"/>
          <w:lang w:val="en-US" w:eastAsia="zh-CN"/>
        </w:rPr>
        <w:t>经 ATAM 评审，本系统采用的"分层架构 + C/S 前后端分离 + 微服务架构"方案能够较好地平衡性能、安全、可用性与可维护性。主要风险集中在 Python AI 服务的高并发性能与 JWT 密钥管理上，已在详细设计中通过模型异步推理、连接池优化、密钥外部化配置等措施予以缓解。评审通过，同意进入下一阶段。</w:t>
      </w:r>
    </w:p>
    <w:p w14:paraId="5B62B9D2">
      <w:pPr>
        <w:pStyle w:val="3"/>
        <w:spacing w:line="440" w:lineRule="exact"/>
        <w:jc w:val="left"/>
        <w:rPr>
          <w:rFonts w:ascii="Times New Roman" w:hAnsi="Times New Roman"/>
          <w:color w:val="000000"/>
          <w:szCs w:val="28"/>
        </w:rPr>
      </w:pPr>
      <w:bookmarkStart w:id="20" w:name="_Toc197882615"/>
      <w:r>
        <w:rPr>
          <w:rFonts w:ascii="Times New Roman" w:hAnsi="Times New Roman"/>
          <w:color w:val="000000"/>
          <w:szCs w:val="28"/>
        </w:rPr>
        <w:t>3.2 数据设计</w:t>
      </w:r>
      <w:bookmarkEnd w:id="20"/>
    </w:p>
    <w:p w14:paraId="5EDF8DFF">
      <w:pPr>
        <w:ind w:left="0" w:leftChars="0" w:firstLine="425" w:firstLineChars="0"/>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（1）数据库选型与设计原则</w:t>
      </w:r>
    </w:p>
    <w:p w14:paraId="220DE10E">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本系统采用 MySQL 8.0 作为统一的关系型数据库管理系统，所有业务数据与智能模块数据均存储于同一数据库实例 risk_control 中，通过表前缀区分不同模块。选择 MySQL 8.0 的理由包括：支持完整的事务 ACID 特性、JSON 字段类型便于存储模型特征快照、窗口函数支持复杂的风控统计查询，且与 Spring Boot + MyBatis-Plus 技术栈兼容性良好。</w:t>
      </w:r>
    </w:p>
    <w:p w14:paraId="44FDBDD5">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数据库设计遵循以下原则：</w:t>
      </w:r>
    </w:p>
    <w:p w14:paraId="4119476D">
      <w:pPr>
        <w:ind w:left="0" w:leftChars="0" w:firstLine="425" w:firstLineChars="0"/>
        <w:rPr>
          <w:rFonts w:hint="eastAsia" w:ascii="Times New Roman" w:hAnsi="Times New Roman"/>
          <w:sz w:val="24"/>
          <w:szCs w:val="24"/>
          <w:lang w:val="en-US" w:eastAsia="zh-CN"/>
        </w:rPr>
      </w:pPr>
      <w:r>
        <w:rPr>
          <w:rFonts w:hint="eastAsia" w:ascii="Times New Roman" w:hAnsi="Times New Roman"/>
          <w:b/>
          <w:bCs/>
          <w:sz w:val="24"/>
          <w:szCs w:val="24"/>
          <w:lang w:val="en-US" w:eastAsia="zh-CN"/>
        </w:rPr>
        <w:t>第三范式（3NF）为主：</w:t>
      </w:r>
      <w:r>
        <w:rPr>
          <w:rFonts w:hint="eastAsia" w:ascii="Times New Roman" w:hAnsi="Times New Roman"/>
          <w:sz w:val="24"/>
          <w:szCs w:val="24"/>
          <w:lang w:val="en-US" w:eastAsia="zh-CN"/>
        </w:rPr>
        <w:t>消除数据冗余，保证数据一致性；在查询性能关键场景（如交易记录中的客户姓名、审批记录中的申请人信息）允许适当反规范化冗余，以空间换时间。</w:t>
      </w:r>
    </w:p>
    <w:p w14:paraId="323DE0A8">
      <w:pPr>
        <w:ind w:left="0" w:leftChars="0" w:firstLine="425" w:firstLineChars="0"/>
        <w:rPr>
          <w:rFonts w:hint="eastAsia" w:ascii="Times New Roman" w:hAnsi="Times New Roman"/>
          <w:sz w:val="24"/>
          <w:szCs w:val="24"/>
          <w:lang w:val="en-US" w:eastAsia="zh-CN"/>
        </w:rPr>
      </w:pPr>
      <w:r>
        <w:rPr>
          <w:rFonts w:hint="eastAsia" w:ascii="Times New Roman" w:hAnsi="Times New Roman"/>
          <w:b/>
          <w:bCs/>
          <w:sz w:val="24"/>
          <w:szCs w:val="24"/>
          <w:lang w:val="en-US" w:eastAsia="zh-CN"/>
        </w:rPr>
        <w:t>统一字符集：</w:t>
      </w:r>
      <w:r>
        <w:rPr>
          <w:rFonts w:hint="eastAsia" w:ascii="Times New Roman" w:hAnsi="Times New Roman"/>
          <w:sz w:val="24"/>
          <w:szCs w:val="24"/>
          <w:lang w:val="en-US" w:eastAsia="zh-CN"/>
        </w:rPr>
        <w:t>采用 utf8mb4 字符集与 utf8mb4_unicode_ci 排序规则，支持中文及特殊符号存储。</w:t>
      </w:r>
    </w:p>
    <w:p w14:paraId="3CBE4BFA">
      <w:pPr>
        <w:ind w:left="0" w:leftChars="0" w:firstLine="425" w:firstLineChars="0"/>
        <w:rPr>
          <w:rFonts w:hint="eastAsia" w:ascii="Times New Roman" w:hAnsi="Times New Roman"/>
          <w:sz w:val="24"/>
          <w:szCs w:val="24"/>
          <w:lang w:val="en-US" w:eastAsia="zh-CN"/>
        </w:rPr>
      </w:pPr>
      <w:r>
        <w:rPr>
          <w:rFonts w:hint="eastAsia" w:ascii="Times New Roman" w:hAnsi="Times New Roman"/>
          <w:b/>
          <w:bCs/>
          <w:sz w:val="24"/>
          <w:szCs w:val="24"/>
          <w:lang w:val="en-US" w:eastAsia="zh-CN"/>
        </w:rPr>
        <w:t>逻辑外键约束：</w:t>
      </w:r>
      <w:r>
        <w:rPr>
          <w:rFonts w:hint="eastAsia" w:ascii="Times New Roman" w:hAnsi="Times New Roman"/>
          <w:sz w:val="24"/>
          <w:szCs w:val="24"/>
          <w:lang w:val="en-US" w:eastAsia="zh-CN"/>
        </w:rPr>
        <w:t>表与表之间通过逻辑外键关联，数据库层面不强制物理外键，以提高高并发写入性能，外键一致性由业务层与事务控制保证。</w:t>
      </w:r>
    </w:p>
    <w:p w14:paraId="5CCCF874">
      <w:pPr>
        <w:ind w:left="0" w:leftChars="0" w:firstLine="425" w:firstLineChars="0"/>
        <w:rPr>
          <w:rFonts w:hint="eastAsia" w:ascii="Times New Roman" w:hAnsi="Times New Roman"/>
          <w:sz w:val="24"/>
          <w:szCs w:val="24"/>
          <w:lang w:val="en-US" w:eastAsia="zh-CN"/>
        </w:rPr>
      </w:pPr>
      <w:r>
        <w:rPr>
          <w:rFonts w:hint="eastAsia" w:ascii="Times New Roman" w:hAnsi="Times New Roman"/>
          <w:b/>
          <w:bCs/>
          <w:sz w:val="24"/>
          <w:szCs w:val="24"/>
          <w:lang w:val="en-US" w:eastAsia="zh-CN"/>
        </w:rPr>
        <w:t>敏感字段加密：</w:t>
      </w:r>
      <w:r>
        <w:rPr>
          <w:rFonts w:hint="eastAsia" w:ascii="Times New Roman" w:hAnsi="Times New Roman"/>
          <w:sz w:val="24"/>
          <w:szCs w:val="24"/>
          <w:lang w:val="en-US" w:eastAsia="zh-CN"/>
        </w:rPr>
        <w:t>身份证号、银行卡号等敏感信息在应用层采用 AES-256 加密后存入数据库，字段类型统一使用 VARCHAR(255) 存储密文。</w:t>
      </w:r>
    </w:p>
    <w:p w14:paraId="177025EA">
      <w:pPr>
        <w:ind w:left="0" w:leftChars="0" w:firstLine="425" w:firstLineChars="0"/>
        <w:rPr>
          <w:rFonts w:hint="eastAsia" w:ascii="Times New Roman" w:hAnsi="Times New Roman"/>
          <w:sz w:val="24"/>
          <w:szCs w:val="24"/>
          <w:lang w:val="en-US" w:eastAsia="zh-CN"/>
        </w:rPr>
      </w:pPr>
      <w:r>
        <w:rPr>
          <w:rFonts w:hint="eastAsia" w:ascii="Times New Roman" w:hAnsi="Times New Roman"/>
          <w:b/>
          <w:bCs/>
          <w:sz w:val="24"/>
          <w:szCs w:val="24"/>
          <w:lang w:val="en-US" w:eastAsia="zh-CN"/>
        </w:rPr>
        <w:t>审计字段统一：</w:t>
      </w:r>
      <w:r>
        <w:rPr>
          <w:rFonts w:hint="eastAsia" w:ascii="Times New Roman" w:hAnsi="Times New Roman"/>
          <w:sz w:val="24"/>
          <w:szCs w:val="24"/>
          <w:lang w:val="en-US" w:eastAsia="zh-CN"/>
        </w:rPr>
        <w:t>所有业务表均包含 create_time、update_time、create_by、update_by 四个审计字段，由 MyBatis-Plus 自动填充。</w:t>
      </w:r>
    </w:p>
    <w:p w14:paraId="55D6B355">
      <w:pPr>
        <w:ind w:left="0" w:leftChars="0" w:firstLine="425" w:firstLineChars="0"/>
        <w:rPr>
          <w:rFonts w:hint="eastAsia"/>
          <w:sz w:val="24"/>
          <w:szCs w:val="24"/>
          <w:lang w:val="en-US" w:eastAsia="zh-CN"/>
        </w:rPr>
      </w:pPr>
    </w:p>
    <w:p w14:paraId="3ADFD77F">
      <w:pPr>
        <w:ind w:left="0" w:leftChars="0" w:firstLine="425" w:firstLineChars="0"/>
        <w:rPr>
          <w:rFonts w:hint="eastAsia" w:ascii="Times New Roman" w:hAnsi="Times New Roman"/>
          <w:b/>
          <w:bCs/>
          <w:sz w:val="24"/>
          <w:szCs w:val="24"/>
          <w:lang w:val="en-US" w:eastAsia="zh-CN"/>
        </w:rPr>
      </w:pPr>
      <w:r>
        <w:rPr>
          <w:rFonts w:hint="eastAsia"/>
          <w:b/>
          <w:bCs/>
          <w:sz w:val="24"/>
          <w:szCs w:val="24"/>
          <w:lang w:val="en-US" w:eastAsia="zh-CN"/>
        </w:rPr>
        <w:t>（2）概念结构设计（E-R 图）</w:t>
      </w:r>
    </w:p>
    <w:p w14:paraId="5C604CDB">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系统核心实体及其关系如下：</w:t>
      </w:r>
    </w:p>
    <w:p w14:paraId="25FFA1F9">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系统用户（sys_user</w:t>
      </w:r>
      <w:r>
        <w:rPr>
          <w:rFonts w:hint="eastAsia"/>
          <w:sz w:val="24"/>
          <w:szCs w:val="24"/>
          <w:lang w:val="en-US" w:eastAsia="zh-CN"/>
        </w:rPr>
        <w:t>）</w:t>
      </w:r>
      <w:r>
        <w:rPr>
          <w:rFonts w:hint="eastAsia" w:ascii="Times New Roman" w:hAnsi="Times New Roman"/>
          <w:sz w:val="24"/>
          <w:szCs w:val="24"/>
          <w:lang w:val="en-US" w:eastAsia="zh-CN"/>
        </w:rPr>
        <w:t>与角色（sys_role）：多对多关系，通过 sys_user_role 关联表实现 RBAC 权限模型。</w:t>
      </w:r>
    </w:p>
    <w:p w14:paraId="1E0C5869">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客户（customer） 与 贷款/信用卡申请（loan_application）：一对多关系，一个客户可提交多笔申请。</w:t>
      </w:r>
    </w:p>
    <w:p w14:paraId="0BCAA7BC">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贷款申请（loan_application） 与 审批记录（approval_record）：一对多关系，一笔申请对应多级审批记录。</w:t>
      </w:r>
    </w:p>
    <w:p w14:paraId="1B09DA5C">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客户（customer） 与 交易记录（transaction）：一对多关系，一个客户可产生多笔交易。</w:t>
      </w:r>
    </w:p>
    <w:p w14:paraId="0CE8334F">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交易记录（transaction） 与 欺诈预警（fraud_alert）：一对一关系，每笔交易经反欺诈检测后产生一条预警结果。</w:t>
      </w:r>
    </w:p>
    <w:p w14:paraId="2661C3B5">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客户（customer） 与 信用评分（credit_score）：一对多关系，记录客户历次评分历史。</w:t>
      </w:r>
    </w:p>
    <w:p w14:paraId="03902E41">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客户（customer） 与 信用额度（credit_limit）：一对一关系，记录客户当前最新授信额度。</w:t>
      </w:r>
    </w:p>
    <w:p w14:paraId="111FCDE7">
      <w:pPr>
        <w:ind w:left="0" w:leftChars="0" w:firstLine="425" w:firstLineChars="0"/>
        <w:rPr>
          <w:rFonts w:hint="eastAsia" w:ascii="Times New Roman" w:hAnsi="Times New Roman"/>
          <w:sz w:val="24"/>
          <w:szCs w:val="24"/>
          <w:lang w:val="en-US" w:eastAsia="zh-CN"/>
        </w:rPr>
      </w:pPr>
      <w:r>
        <w:rPr>
          <w:rFonts w:hint="eastAsia" w:ascii="Times New Roman" w:hAnsi="Times New Roman"/>
          <w:sz w:val="24"/>
          <w:szCs w:val="24"/>
          <w:lang w:val="en-US" w:eastAsia="zh-CN"/>
        </w:rPr>
        <w:t>信用额度（credit_limit） 与 额度历史（credit_limit_history）：一对多关系，记录额度调整轨迹。</w:t>
      </w:r>
    </w:p>
    <w:p w14:paraId="64E306B2">
      <w:pPr>
        <w:ind w:left="0" w:leftChars="0" w:firstLine="425" w:firstLineChars="0"/>
        <w:rPr>
          <w:rFonts w:hint="eastAsia"/>
          <w:sz w:val="24"/>
          <w:szCs w:val="24"/>
          <w:lang w:val="en-US" w:eastAsia="zh-CN"/>
        </w:rPr>
      </w:pPr>
    </w:p>
    <w:p w14:paraId="6F29C27F">
      <w:pPr>
        <w:ind w:left="0" w:leftChars="0" w:firstLine="425" w:firstLineChars="0"/>
        <w:rPr>
          <w:rFonts w:hint="eastAsia"/>
          <w:sz w:val="24"/>
          <w:szCs w:val="24"/>
          <w:lang w:val="en-US" w:eastAsia="zh-CN"/>
        </w:rPr>
      </w:pPr>
      <w:r>
        <w:rPr>
          <w:rFonts w:hint="eastAsia"/>
          <w:b/>
          <w:bCs/>
          <w:sz w:val="24"/>
          <w:szCs w:val="24"/>
          <w:lang w:val="en-US" w:eastAsia="zh-CN"/>
        </w:rPr>
        <w:t>（3）逻辑结构设计</w:t>
      </w:r>
    </w:p>
    <w:p w14:paraId="4877220E">
      <w:pPr>
        <w:ind w:left="0" w:leftChars="0" w:firstLine="425" w:firstLineChars="0"/>
        <w:rPr>
          <w:rFonts w:hint="eastAsia" w:ascii="Times New Roman" w:hAnsi="Times New Roman"/>
          <w:sz w:val="24"/>
          <w:szCs w:val="24"/>
          <w:lang w:val="en-US" w:eastAsia="zh-CN"/>
        </w:rPr>
      </w:pPr>
      <w:r>
        <w:rPr>
          <w:rFonts w:hint="default" w:ascii="Times New Roman" w:hAnsi="Times New Roman"/>
          <w:sz w:val="24"/>
          <w:szCs w:val="24"/>
          <w:lang w:val="en-US" w:eastAsia="zh-CN"/>
        </w:rPr>
        <w:t>（1）用户与权限管理模块</w:t>
      </w:r>
    </w:p>
    <w:p w14:paraId="1DF65690">
      <w:pPr>
        <w:ind w:left="0" w:leftChars="0" w:firstLine="425" w:firstLineChars="0"/>
        <w:rPr>
          <w:rFonts w:hint="default" w:ascii="Segoe UI" w:hAnsi="Segoe UI" w:eastAsia="Segoe UI" w:cs="Segoe UI"/>
          <w:i w:val="0"/>
          <w:iCs w:val="0"/>
          <w:caps w:val="0"/>
          <w:spacing w:val="5"/>
          <w:sz w:val="14"/>
          <w:szCs w:val="14"/>
        </w:rPr>
      </w:pPr>
      <w:r>
        <w:rPr>
          <w:rFonts w:hint="default" w:ascii="Times New Roman" w:hAnsi="Times New Roman"/>
          <w:sz w:val="24"/>
          <w:szCs w:val="24"/>
          <w:lang w:val="en-US" w:eastAsia="zh-CN"/>
        </w:rPr>
        <w:t>表 3-1 系统用户表（sys_user）</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0" w:type="dxa"/>
          <w:bottom w:w="0" w:type="dxa"/>
          <w:right w:w="0" w:type="dxa"/>
        </w:tblCellMar>
      </w:tblPr>
      <w:tblGrid>
        <w:gridCol w:w="1694"/>
        <w:gridCol w:w="1863"/>
        <w:gridCol w:w="2338"/>
        <w:gridCol w:w="3093"/>
      </w:tblGrid>
      <w:tr w14:paraId="172A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Header/>
        </w:trPr>
        <w:tc>
          <w:tcPr>
            <w:tcW w:w="1694" w:type="dxa"/>
            <w:shd w:val="clear"/>
            <w:tcMar>
              <w:top w:w="100" w:type="dxa"/>
              <w:left w:w="100" w:type="dxa"/>
              <w:bottom w:w="100" w:type="dxa"/>
              <w:right w:w="100" w:type="dxa"/>
            </w:tcMar>
            <w:vAlign w:val="top"/>
          </w:tcPr>
          <w:p w14:paraId="6DAD3D85">
            <w:pPr>
              <w:ind w:left="0" w:leftChars="0" w:firstLine="0" w:firstLineChars="0"/>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字段名</w:t>
            </w:r>
          </w:p>
        </w:tc>
        <w:tc>
          <w:tcPr>
            <w:tcW w:w="1863" w:type="dxa"/>
            <w:shd w:val="clear"/>
            <w:tcMar>
              <w:top w:w="100" w:type="dxa"/>
              <w:left w:w="100" w:type="dxa"/>
              <w:bottom w:w="100" w:type="dxa"/>
              <w:right w:w="100" w:type="dxa"/>
            </w:tcMar>
            <w:vAlign w:val="top"/>
          </w:tcPr>
          <w:p w14:paraId="2D427893">
            <w:pPr>
              <w:ind w:left="0" w:leftChars="0" w:firstLine="0" w:firstLineChars="0"/>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数据类型</w:t>
            </w:r>
          </w:p>
        </w:tc>
        <w:tc>
          <w:tcPr>
            <w:tcW w:w="2338" w:type="dxa"/>
            <w:shd w:val="clear"/>
            <w:tcMar>
              <w:top w:w="100" w:type="dxa"/>
              <w:left w:w="100" w:type="dxa"/>
              <w:bottom w:w="100" w:type="dxa"/>
              <w:right w:w="100" w:type="dxa"/>
            </w:tcMar>
            <w:vAlign w:val="top"/>
          </w:tcPr>
          <w:p w14:paraId="3F47A0A1">
            <w:pPr>
              <w:ind w:left="0" w:leftChars="0" w:firstLine="0" w:firstLineChars="0"/>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约束</w:t>
            </w:r>
          </w:p>
        </w:tc>
        <w:tc>
          <w:tcPr>
            <w:tcW w:w="3093" w:type="dxa"/>
            <w:shd w:val="clear"/>
            <w:tcMar>
              <w:top w:w="100" w:type="dxa"/>
              <w:left w:w="100" w:type="dxa"/>
              <w:bottom w:w="100" w:type="dxa"/>
              <w:right w:w="100" w:type="dxa"/>
            </w:tcMar>
            <w:vAlign w:val="top"/>
          </w:tcPr>
          <w:p w14:paraId="4E5824DE">
            <w:pPr>
              <w:ind w:left="0" w:leftChars="0" w:firstLine="0" w:firstLineChars="0"/>
              <w:rPr>
                <w:rFonts w:hint="eastAsia"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说明</w:t>
            </w:r>
          </w:p>
        </w:tc>
      </w:tr>
      <w:tr w14:paraId="5E86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35E87C7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id</w:t>
            </w:r>
          </w:p>
        </w:tc>
        <w:tc>
          <w:tcPr>
            <w:tcW w:w="1863" w:type="dxa"/>
            <w:shd w:val="clear"/>
            <w:tcMar>
              <w:top w:w="100" w:type="dxa"/>
              <w:left w:w="100" w:type="dxa"/>
              <w:bottom w:w="100" w:type="dxa"/>
              <w:right w:w="100" w:type="dxa"/>
            </w:tcMar>
            <w:vAlign w:val="top"/>
          </w:tcPr>
          <w:p w14:paraId="42C0A56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BIGINT</w:t>
            </w:r>
          </w:p>
        </w:tc>
        <w:tc>
          <w:tcPr>
            <w:tcW w:w="2338" w:type="dxa"/>
            <w:shd w:val="clear"/>
            <w:tcMar>
              <w:top w:w="100" w:type="dxa"/>
              <w:left w:w="100" w:type="dxa"/>
              <w:bottom w:w="100" w:type="dxa"/>
              <w:right w:w="100" w:type="dxa"/>
            </w:tcMar>
            <w:vAlign w:val="top"/>
          </w:tcPr>
          <w:p w14:paraId="67DDA84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PRIMARY KEY, AUTO_INCREMENT</w:t>
            </w:r>
          </w:p>
        </w:tc>
        <w:tc>
          <w:tcPr>
            <w:tcW w:w="3093" w:type="dxa"/>
            <w:shd w:val="clear"/>
            <w:tcMar>
              <w:top w:w="100" w:type="dxa"/>
              <w:left w:w="100" w:type="dxa"/>
              <w:bottom w:w="100" w:type="dxa"/>
              <w:right w:w="100" w:type="dxa"/>
            </w:tcMar>
            <w:vAlign w:val="top"/>
          </w:tcPr>
          <w:p w14:paraId="545C36F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用户唯一标识</w:t>
            </w:r>
          </w:p>
        </w:tc>
      </w:tr>
      <w:tr w14:paraId="477B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761F333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username</w:t>
            </w:r>
          </w:p>
        </w:tc>
        <w:tc>
          <w:tcPr>
            <w:tcW w:w="1863" w:type="dxa"/>
            <w:shd w:val="clear"/>
            <w:tcMar>
              <w:top w:w="100" w:type="dxa"/>
              <w:left w:w="100" w:type="dxa"/>
              <w:bottom w:w="100" w:type="dxa"/>
              <w:right w:w="100" w:type="dxa"/>
            </w:tcMar>
            <w:vAlign w:val="top"/>
          </w:tcPr>
          <w:p w14:paraId="5C33742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VARCHAR(50)</w:t>
            </w:r>
          </w:p>
        </w:tc>
        <w:tc>
          <w:tcPr>
            <w:tcW w:w="2338" w:type="dxa"/>
            <w:shd w:val="clear"/>
            <w:tcMar>
              <w:top w:w="100" w:type="dxa"/>
              <w:left w:w="100" w:type="dxa"/>
              <w:bottom w:w="100" w:type="dxa"/>
              <w:right w:w="100" w:type="dxa"/>
            </w:tcMar>
            <w:vAlign w:val="top"/>
          </w:tcPr>
          <w:p w14:paraId="59E78C3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NOT NULL, UNIQUE</w:t>
            </w:r>
          </w:p>
        </w:tc>
        <w:tc>
          <w:tcPr>
            <w:tcW w:w="3093" w:type="dxa"/>
            <w:shd w:val="clear"/>
            <w:tcMar>
              <w:top w:w="100" w:type="dxa"/>
              <w:left w:w="100" w:type="dxa"/>
              <w:bottom w:w="100" w:type="dxa"/>
              <w:right w:w="100" w:type="dxa"/>
            </w:tcMar>
            <w:vAlign w:val="top"/>
          </w:tcPr>
          <w:p w14:paraId="2447DB8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登录账号</w:t>
            </w:r>
          </w:p>
        </w:tc>
      </w:tr>
      <w:tr w14:paraId="1D35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2F7B7EF8">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password</w:t>
            </w:r>
          </w:p>
        </w:tc>
        <w:tc>
          <w:tcPr>
            <w:tcW w:w="1863" w:type="dxa"/>
            <w:shd w:val="clear"/>
            <w:tcMar>
              <w:top w:w="100" w:type="dxa"/>
              <w:left w:w="100" w:type="dxa"/>
              <w:bottom w:w="100" w:type="dxa"/>
              <w:right w:w="100" w:type="dxa"/>
            </w:tcMar>
            <w:vAlign w:val="top"/>
          </w:tcPr>
          <w:p w14:paraId="6E25FB8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VARCHAR(100)</w:t>
            </w:r>
          </w:p>
        </w:tc>
        <w:tc>
          <w:tcPr>
            <w:tcW w:w="2338" w:type="dxa"/>
            <w:shd w:val="clear"/>
            <w:tcMar>
              <w:top w:w="100" w:type="dxa"/>
              <w:left w:w="100" w:type="dxa"/>
              <w:bottom w:w="100" w:type="dxa"/>
              <w:right w:w="100" w:type="dxa"/>
            </w:tcMar>
            <w:vAlign w:val="top"/>
          </w:tcPr>
          <w:p w14:paraId="7BCF714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NOT NULL</w:t>
            </w:r>
          </w:p>
        </w:tc>
        <w:tc>
          <w:tcPr>
            <w:tcW w:w="3093" w:type="dxa"/>
            <w:shd w:val="clear"/>
            <w:tcMar>
              <w:top w:w="100" w:type="dxa"/>
              <w:left w:w="100" w:type="dxa"/>
              <w:bottom w:w="100" w:type="dxa"/>
              <w:right w:w="100" w:type="dxa"/>
            </w:tcMar>
            <w:vAlign w:val="top"/>
          </w:tcPr>
          <w:p w14:paraId="6FCC7043">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BCrypt 加密后的密码</w:t>
            </w:r>
          </w:p>
        </w:tc>
      </w:tr>
      <w:tr w14:paraId="1162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6030F13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real_name</w:t>
            </w:r>
          </w:p>
        </w:tc>
        <w:tc>
          <w:tcPr>
            <w:tcW w:w="1863" w:type="dxa"/>
            <w:shd w:val="clear"/>
            <w:tcMar>
              <w:top w:w="100" w:type="dxa"/>
              <w:left w:w="100" w:type="dxa"/>
              <w:bottom w:w="100" w:type="dxa"/>
              <w:right w:w="100" w:type="dxa"/>
            </w:tcMar>
            <w:vAlign w:val="top"/>
          </w:tcPr>
          <w:p w14:paraId="5F6AF1F2">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VARCHAR(50)</w:t>
            </w:r>
          </w:p>
        </w:tc>
        <w:tc>
          <w:tcPr>
            <w:tcW w:w="2338" w:type="dxa"/>
            <w:shd w:val="clear"/>
            <w:tcMar>
              <w:top w:w="100" w:type="dxa"/>
              <w:left w:w="100" w:type="dxa"/>
              <w:bottom w:w="100" w:type="dxa"/>
              <w:right w:w="100" w:type="dxa"/>
            </w:tcMar>
            <w:vAlign w:val="top"/>
          </w:tcPr>
          <w:p w14:paraId="1810670F">
            <w:pPr>
              <w:ind w:left="0" w:leftChars="0" w:firstLine="0" w:firstLineChars="0"/>
              <w:rPr>
                <w:rFonts w:hint="eastAsia" w:ascii="Times New Roman" w:hAnsi="Times New Roman" w:eastAsia="宋体"/>
                <w:sz w:val="24"/>
                <w:szCs w:val="24"/>
                <w:lang w:val="en-US" w:eastAsia="zh-CN"/>
              </w:rPr>
            </w:pPr>
          </w:p>
        </w:tc>
        <w:tc>
          <w:tcPr>
            <w:tcW w:w="3093" w:type="dxa"/>
            <w:shd w:val="clear"/>
            <w:tcMar>
              <w:top w:w="100" w:type="dxa"/>
              <w:left w:w="100" w:type="dxa"/>
              <w:bottom w:w="100" w:type="dxa"/>
              <w:right w:w="100" w:type="dxa"/>
            </w:tcMar>
            <w:vAlign w:val="top"/>
          </w:tcPr>
          <w:p w14:paraId="63D26F0A">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真实姓名</w:t>
            </w:r>
          </w:p>
        </w:tc>
      </w:tr>
      <w:tr w14:paraId="61E8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1492B82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phone</w:t>
            </w:r>
          </w:p>
        </w:tc>
        <w:tc>
          <w:tcPr>
            <w:tcW w:w="1863" w:type="dxa"/>
            <w:shd w:val="clear"/>
            <w:tcMar>
              <w:top w:w="100" w:type="dxa"/>
              <w:left w:w="100" w:type="dxa"/>
              <w:bottom w:w="100" w:type="dxa"/>
              <w:right w:w="100" w:type="dxa"/>
            </w:tcMar>
            <w:vAlign w:val="top"/>
          </w:tcPr>
          <w:p w14:paraId="47E96084">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VARCHAR(20)</w:t>
            </w:r>
          </w:p>
        </w:tc>
        <w:tc>
          <w:tcPr>
            <w:tcW w:w="2338" w:type="dxa"/>
            <w:shd w:val="clear"/>
            <w:tcMar>
              <w:top w:w="100" w:type="dxa"/>
              <w:left w:w="100" w:type="dxa"/>
              <w:bottom w:w="100" w:type="dxa"/>
              <w:right w:w="100" w:type="dxa"/>
            </w:tcMar>
            <w:vAlign w:val="top"/>
          </w:tcPr>
          <w:p w14:paraId="01A65754">
            <w:pPr>
              <w:ind w:left="0" w:leftChars="0" w:firstLine="0" w:firstLineChars="0"/>
              <w:rPr>
                <w:rFonts w:hint="eastAsia" w:ascii="Times New Roman" w:hAnsi="Times New Roman" w:eastAsia="宋体"/>
                <w:sz w:val="24"/>
                <w:szCs w:val="24"/>
                <w:lang w:val="en-US" w:eastAsia="zh-CN"/>
              </w:rPr>
            </w:pPr>
          </w:p>
        </w:tc>
        <w:tc>
          <w:tcPr>
            <w:tcW w:w="3093" w:type="dxa"/>
            <w:shd w:val="clear"/>
            <w:tcMar>
              <w:top w:w="100" w:type="dxa"/>
              <w:left w:w="100" w:type="dxa"/>
              <w:bottom w:w="100" w:type="dxa"/>
              <w:right w:w="100" w:type="dxa"/>
            </w:tcMar>
            <w:vAlign w:val="top"/>
          </w:tcPr>
          <w:p w14:paraId="2CC7E78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手机号</w:t>
            </w:r>
          </w:p>
        </w:tc>
      </w:tr>
      <w:tr w14:paraId="1272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1369B93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email</w:t>
            </w:r>
          </w:p>
        </w:tc>
        <w:tc>
          <w:tcPr>
            <w:tcW w:w="1863" w:type="dxa"/>
            <w:shd w:val="clear"/>
            <w:tcMar>
              <w:top w:w="100" w:type="dxa"/>
              <w:left w:w="100" w:type="dxa"/>
              <w:bottom w:w="100" w:type="dxa"/>
              <w:right w:w="100" w:type="dxa"/>
            </w:tcMar>
            <w:vAlign w:val="top"/>
          </w:tcPr>
          <w:p w14:paraId="453D0A7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VARCHAR(100)</w:t>
            </w:r>
          </w:p>
        </w:tc>
        <w:tc>
          <w:tcPr>
            <w:tcW w:w="2338" w:type="dxa"/>
            <w:shd w:val="clear"/>
            <w:tcMar>
              <w:top w:w="100" w:type="dxa"/>
              <w:left w:w="100" w:type="dxa"/>
              <w:bottom w:w="100" w:type="dxa"/>
              <w:right w:w="100" w:type="dxa"/>
            </w:tcMar>
            <w:vAlign w:val="top"/>
          </w:tcPr>
          <w:p w14:paraId="0EB71742">
            <w:pPr>
              <w:ind w:left="0" w:leftChars="0" w:firstLine="0" w:firstLineChars="0"/>
              <w:rPr>
                <w:rFonts w:hint="eastAsia" w:ascii="Times New Roman" w:hAnsi="Times New Roman" w:eastAsia="宋体"/>
                <w:sz w:val="24"/>
                <w:szCs w:val="24"/>
                <w:lang w:val="en-US" w:eastAsia="zh-CN"/>
              </w:rPr>
            </w:pPr>
          </w:p>
        </w:tc>
        <w:tc>
          <w:tcPr>
            <w:tcW w:w="3093" w:type="dxa"/>
            <w:shd w:val="clear"/>
            <w:tcMar>
              <w:top w:w="100" w:type="dxa"/>
              <w:left w:w="100" w:type="dxa"/>
              <w:bottom w:w="100" w:type="dxa"/>
              <w:right w:w="100" w:type="dxa"/>
            </w:tcMar>
            <w:vAlign w:val="top"/>
          </w:tcPr>
          <w:p w14:paraId="31A98426">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邮箱</w:t>
            </w:r>
          </w:p>
        </w:tc>
      </w:tr>
      <w:tr w14:paraId="0C9C2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0D7CBEC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avatar</w:t>
            </w:r>
          </w:p>
        </w:tc>
        <w:tc>
          <w:tcPr>
            <w:tcW w:w="1863" w:type="dxa"/>
            <w:shd w:val="clear"/>
            <w:tcMar>
              <w:top w:w="100" w:type="dxa"/>
              <w:left w:w="100" w:type="dxa"/>
              <w:bottom w:w="100" w:type="dxa"/>
              <w:right w:w="100" w:type="dxa"/>
            </w:tcMar>
            <w:vAlign w:val="top"/>
          </w:tcPr>
          <w:p w14:paraId="3E7B95C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VARCHAR(255)</w:t>
            </w:r>
          </w:p>
        </w:tc>
        <w:tc>
          <w:tcPr>
            <w:tcW w:w="2338" w:type="dxa"/>
            <w:shd w:val="clear"/>
            <w:tcMar>
              <w:top w:w="100" w:type="dxa"/>
              <w:left w:w="100" w:type="dxa"/>
              <w:bottom w:w="100" w:type="dxa"/>
              <w:right w:w="100" w:type="dxa"/>
            </w:tcMar>
            <w:vAlign w:val="top"/>
          </w:tcPr>
          <w:p w14:paraId="0B50B474">
            <w:pPr>
              <w:ind w:left="0" w:leftChars="0" w:firstLine="0" w:firstLineChars="0"/>
              <w:rPr>
                <w:rFonts w:hint="eastAsia" w:ascii="Times New Roman" w:hAnsi="Times New Roman" w:eastAsia="宋体"/>
                <w:sz w:val="24"/>
                <w:szCs w:val="24"/>
                <w:lang w:val="en-US" w:eastAsia="zh-CN"/>
              </w:rPr>
            </w:pPr>
          </w:p>
        </w:tc>
        <w:tc>
          <w:tcPr>
            <w:tcW w:w="3093" w:type="dxa"/>
            <w:shd w:val="clear"/>
            <w:tcMar>
              <w:top w:w="100" w:type="dxa"/>
              <w:left w:w="100" w:type="dxa"/>
              <w:bottom w:w="100" w:type="dxa"/>
              <w:right w:w="100" w:type="dxa"/>
            </w:tcMar>
            <w:vAlign w:val="top"/>
          </w:tcPr>
          <w:p w14:paraId="770EB2E3">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头像 URL</w:t>
            </w:r>
          </w:p>
        </w:tc>
      </w:tr>
      <w:tr w14:paraId="08BD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1A8D3B5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status</w:t>
            </w:r>
          </w:p>
        </w:tc>
        <w:tc>
          <w:tcPr>
            <w:tcW w:w="1863" w:type="dxa"/>
            <w:shd w:val="clear"/>
            <w:tcMar>
              <w:top w:w="100" w:type="dxa"/>
              <w:left w:w="100" w:type="dxa"/>
              <w:bottom w:w="100" w:type="dxa"/>
              <w:right w:w="100" w:type="dxa"/>
            </w:tcMar>
            <w:vAlign w:val="top"/>
          </w:tcPr>
          <w:p w14:paraId="21EA9500">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TINYINT</w:t>
            </w:r>
          </w:p>
        </w:tc>
        <w:tc>
          <w:tcPr>
            <w:tcW w:w="2338" w:type="dxa"/>
            <w:shd w:val="clear"/>
            <w:tcMar>
              <w:top w:w="100" w:type="dxa"/>
              <w:left w:w="100" w:type="dxa"/>
              <w:bottom w:w="100" w:type="dxa"/>
              <w:right w:w="100" w:type="dxa"/>
            </w:tcMar>
            <w:vAlign w:val="top"/>
          </w:tcPr>
          <w:p w14:paraId="769CD71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DEFAULT 1</w:t>
            </w:r>
          </w:p>
        </w:tc>
        <w:tc>
          <w:tcPr>
            <w:tcW w:w="3093" w:type="dxa"/>
            <w:shd w:val="clear"/>
            <w:tcMar>
              <w:top w:w="100" w:type="dxa"/>
              <w:left w:w="100" w:type="dxa"/>
              <w:bottom w:w="100" w:type="dxa"/>
              <w:right w:w="100" w:type="dxa"/>
            </w:tcMar>
            <w:vAlign w:val="top"/>
          </w:tcPr>
          <w:p w14:paraId="06ED3DF2">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状态：0-禁用，1-启用</w:t>
            </w:r>
          </w:p>
        </w:tc>
      </w:tr>
      <w:tr w14:paraId="5577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5549869D">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last_login_time</w:t>
            </w:r>
          </w:p>
        </w:tc>
        <w:tc>
          <w:tcPr>
            <w:tcW w:w="1863" w:type="dxa"/>
            <w:shd w:val="clear"/>
            <w:tcMar>
              <w:top w:w="100" w:type="dxa"/>
              <w:left w:w="100" w:type="dxa"/>
              <w:bottom w:w="100" w:type="dxa"/>
              <w:right w:w="100" w:type="dxa"/>
            </w:tcMar>
            <w:vAlign w:val="top"/>
          </w:tcPr>
          <w:p w14:paraId="03F0C8D1">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DATETIME</w:t>
            </w:r>
          </w:p>
        </w:tc>
        <w:tc>
          <w:tcPr>
            <w:tcW w:w="2338" w:type="dxa"/>
            <w:shd w:val="clear"/>
            <w:tcMar>
              <w:top w:w="100" w:type="dxa"/>
              <w:left w:w="100" w:type="dxa"/>
              <w:bottom w:w="100" w:type="dxa"/>
              <w:right w:w="100" w:type="dxa"/>
            </w:tcMar>
            <w:vAlign w:val="top"/>
          </w:tcPr>
          <w:p w14:paraId="76C5BF27">
            <w:pPr>
              <w:ind w:left="0" w:leftChars="0" w:firstLine="0" w:firstLineChars="0"/>
              <w:rPr>
                <w:rFonts w:hint="eastAsia" w:ascii="Times New Roman" w:hAnsi="Times New Roman" w:eastAsia="宋体"/>
                <w:sz w:val="24"/>
                <w:szCs w:val="24"/>
                <w:lang w:val="en-US" w:eastAsia="zh-CN"/>
              </w:rPr>
            </w:pPr>
          </w:p>
        </w:tc>
        <w:tc>
          <w:tcPr>
            <w:tcW w:w="3093" w:type="dxa"/>
            <w:shd w:val="clear"/>
            <w:tcMar>
              <w:top w:w="100" w:type="dxa"/>
              <w:left w:w="100" w:type="dxa"/>
              <w:bottom w:w="100" w:type="dxa"/>
              <w:right w:w="100" w:type="dxa"/>
            </w:tcMar>
            <w:vAlign w:val="top"/>
          </w:tcPr>
          <w:p w14:paraId="113E29B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最后登录时间</w:t>
            </w:r>
          </w:p>
        </w:tc>
      </w:tr>
      <w:tr w14:paraId="7164A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44549EFB">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create_time</w:t>
            </w:r>
          </w:p>
        </w:tc>
        <w:tc>
          <w:tcPr>
            <w:tcW w:w="1863" w:type="dxa"/>
            <w:shd w:val="clear"/>
            <w:tcMar>
              <w:top w:w="100" w:type="dxa"/>
              <w:left w:w="100" w:type="dxa"/>
              <w:bottom w:w="100" w:type="dxa"/>
              <w:right w:w="100" w:type="dxa"/>
            </w:tcMar>
            <w:vAlign w:val="top"/>
          </w:tcPr>
          <w:p w14:paraId="31CD9382">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DATETIME</w:t>
            </w:r>
          </w:p>
        </w:tc>
        <w:tc>
          <w:tcPr>
            <w:tcW w:w="2338" w:type="dxa"/>
            <w:shd w:val="clear"/>
            <w:tcMar>
              <w:top w:w="100" w:type="dxa"/>
              <w:left w:w="100" w:type="dxa"/>
              <w:bottom w:w="100" w:type="dxa"/>
              <w:right w:w="100" w:type="dxa"/>
            </w:tcMar>
            <w:vAlign w:val="top"/>
          </w:tcPr>
          <w:p w14:paraId="6706DAD5">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DEFAULT CURRENT_TIMESTAMP</w:t>
            </w:r>
          </w:p>
        </w:tc>
        <w:tc>
          <w:tcPr>
            <w:tcW w:w="3093" w:type="dxa"/>
            <w:shd w:val="clear"/>
            <w:tcMar>
              <w:top w:w="100" w:type="dxa"/>
              <w:left w:w="100" w:type="dxa"/>
              <w:bottom w:w="100" w:type="dxa"/>
              <w:right w:w="100" w:type="dxa"/>
            </w:tcMar>
            <w:vAlign w:val="top"/>
          </w:tcPr>
          <w:p w14:paraId="11023477">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创建时间</w:t>
            </w:r>
          </w:p>
        </w:tc>
      </w:tr>
      <w:tr w14:paraId="7D74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94" w:type="dxa"/>
            <w:shd w:val="clear"/>
            <w:tcMar>
              <w:top w:w="100" w:type="dxa"/>
              <w:left w:w="100" w:type="dxa"/>
              <w:bottom w:w="100" w:type="dxa"/>
              <w:right w:w="100" w:type="dxa"/>
            </w:tcMar>
            <w:vAlign w:val="top"/>
          </w:tcPr>
          <w:p w14:paraId="6A9735B9">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update_time</w:t>
            </w:r>
          </w:p>
        </w:tc>
        <w:tc>
          <w:tcPr>
            <w:tcW w:w="1863" w:type="dxa"/>
            <w:shd w:val="clear"/>
            <w:tcMar>
              <w:top w:w="100" w:type="dxa"/>
              <w:left w:w="100" w:type="dxa"/>
              <w:bottom w:w="100" w:type="dxa"/>
              <w:right w:w="100" w:type="dxa"/>
            </w:tcMar>
            <w:vAlign w:val="top"/>
          </w:tcPr>
          <w:p w14:paraId="3335A533">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DATETIME</w:t>
            </w:r>
          </w:p>
        </w:tc>
        <w:tc>
          <w:tcPr>
            <w:tcW w:w="2338" w:type="dxa"/>
            <w:shd w:val="clear"/>
            <w:tcMar>
              <w:top w:w="100" w:type="dxa"/>
              <w:left w:w="100" w:type="dxa"/>
              <w:bottom w:w="100" w:type="dxa"/>
              <w:right w:w="100" w:type="dxa"/>
            </w:tcMar>
            <w:vAlign w:val="top"/>
          </w:tcPr>
          <w:p w14:paraId="7EFE92EC">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DEFAULT CURRENT_TIMESTAMP ON UPDATE CURRENT_TIMESTAMP</w:t>
            </w:r>
          </w:p>
        </w:tc>
        <w:tc>
          <w:tcPr>
            <w:tcW w:w="3093" w:type="dxa"/>
            <w:shd w:val="clear"/>
            <w:tcMar>
              <w:top w:w="100" w:type="dxa"/>
              <w:left w:w="100" w:type="dxa"/>
              <w:bottom w:w="100" w:type="dxa"/>
              <w:right w:w="100" w:type="dxa"/>
            </w:tcMar>
            <w:vAlign w:val="top"/>
          </w:tcPr>
          <w:p w14:paraId="525F308F">
            <w:pPr>
              <w:ind w:left="0" w:leftChars="0" w:firstLine="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更新时间</w:t>
            </w:r>
          </w:p>
        </w:tc>
      </w:tr>
    </w:tbl>
    <w:p w14:paraId="599AEA0E">
      <w:pPr>
        <w:ind w:left="0" w:leftChars="0" w:firstLine="425" w:firstLineChars="0"/>
        <w:rPr>
          <w:rFonts w:hint="default" w:ascii="Times New Roman" w:hAnsi="Times New Roman"/>
          <w:sz w:val="24"/>
          <w:szCs w:val="24"/>
          <w:lang w:val="en-US" w:eastAsia="zh-CN"/>
        </w:rPr>
      </w:pPr>
      <w:r>
        <w:rPr>
          <w:rFonts w:hint="default" w:ascii="Times New Roman" w:hAnsi="Times New Roman"/>
          <w:sz w:val="24"/>
          <w:szCs w:val="24"/>
          <w:lang w:val="en-US" w:eastAsia="zh-CN"/>
        </w:rPr>
        <w:t>表 3-2 角色表（sys_role）</w:t>
      </w:r>
    </w:p>
    <w:p w14:paraId="6D2B9A0B">
      <w:pPr>
        <w:ind w:left="0" w:leftChars="0" w:firstLine="425" w:firstLineChars="0"/>
        <w:rPr>
          <w:rFonts w:hint="eastAsia"/>
          <w:sz w:val="24"/>
          <w:szCs w:val="24"/>
          <w:lang w:val="en-US" w:eastAsia="zh-CN"/>
        </w:rPr>
      </w:pPr>
    </w:p>
    <w:p w14:paraId="2FB8F995">
      <w:pPr>
        <w:pStyle w:val="3"/>
        <w:spacing w:line="440" w:lineRule="exact"/>
        <w:jc w:val="left"/>
        <w:rPr>
          <w:rFonts w:ascii="Times New Roman" w:hAnsi="Times New Roman"/>
          <w:color w:val="000000"/>
          <w:szCs w:val="28"/>
        </w:rPr>
      </w:pPr>
      <w:bookmarkStart w:id="21" w:name="_Toc197882616"/>
      <w:r>
        <w:rPr>
          <w:rFonts w:ascii="Times New Roman" w:hAnsi="Times New Roman"/>
          <w:color w:val="000000"/>
          <w:szCs w:val="28"/>
        </w:rPr>
        <w:t>3.3 接口设计</w:t>
      </w:r>
      <w:bookmarkEnd w:id="21"/>
    </w:p>
    <w:p w14:paraId="61B78269">
      <w:pPr>
        <w:ind w:firstLine="480"/>
        <w:rPr>
          <w:rFonts w:hint="eastAsia"/>
          <w:color w:val="auto"/>
          <w:sz w:val="24"/>
        </w:rPr>
      </w:pPr>
      <w:r>
        <w:rPr>
          <w:rFonts w:hint="eastAsia"/>
          <w:color w:val="auto"/>
          <w:sz w:val="24"/>
        </w:rPr>
        <w:t>本系统采用 RESTful API 作为前后端及服务间通信的统一接口规范。RESTful 接口以资源为核心，通过 HTTP 方法（GET/POST/PUT/DELETE）表示对资源的操作，以状态码表示请求结果，具有无状态、可缓存、统一接口等特性，便于前后端分离架构下的独立开发与联调。</w:t>
      </w:r>
    </w:p>
    <w:p w14:paraId="495FF45D">
      <w:pPr>
        <w:ind w:firstLine="480"/>
        <w:rPr>
          <w:rFonts w:hint="eastAsia"/>
          <w:b/>
          <w:bCs/>
          <w:color w:val="auto"/>
          <w:sz w:val="24"/>
          <w:lang w:val="en-US" w:eastAsia="zh-CN"/>
        </w:rPr>
      </w:pPr>
      <w:r>
        <w:rPr>
          <w:rFonts w:hint="eastAsia"/>
          <w:b/>
          <w:bCs/>
          <w:color w:val="auto"/>
          <w:sz w:val="24"/>
          <w:lang w:eastAsia="zh-CN"/>
        </w:rPr>
        <w:t>（</w:t>
      </w:r>
      <w:r>
        <w:rPr>
          <w:rFonts w:hint="eastAsia"/>
          <w:b/>
          <w:bCs/>
          <w:color w:val="auto"/>
          <w:sz w:val="24"/>
          <w:lang w:val="en-US" w:eastAsia="zh-CN"/>
        </w:rPr>
        <w:t>1</w:t>
      </w:r>
      <w:r>
        <w:rPr>
          <w:rFonts w:hint="eastAsia"/>
          <w:b/>
          <w:bCs/>
          <w:color w:val="auto"/>
          <w:sz w:val="24"/>
          <w:lang w:eastAsia="zh-CN"/>
        </w:rPr>
        <w:t>）</w:t>
      </w:r>
      <w:r>
        <w:rPr>
          <w:rFonts w:hint="eastAsia"/>
          <w:b/>
          <w:bCs/>
          <w:color w:val="auto"/>
          <w:sz w:val="24"/>
          <w:lang w:val="en-US" w:eastAsia="zh-CN"/>
        </w:rPr>
        <w:t>接口设计规范</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07"/>
        <w:gridCol w:w="6397"/>
      </w:tblGrid>
      <w:tr w14:paraId="33D1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16F6920D">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规范项</w:t>
            </w:r>
          </w:p>
        </w:tc>
        <w:tc>
          <w:tcPr>
            <w:tcW w:w="6397" w:type="dxa"/>
            <w:vAlign w:val="top"/>
          </w:tcPr>
          <w:p w14:paraId="62317325">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说明</w:t>
            </w:r>
          </w:p>
        </w:tc>
      </w:tr>
      <w:tr w14:paraId="2941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6E0C6C03">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协议</w:t>
            </w:r>
          </w:p>
        </w:tc>
        <w:tc>
          <w:tcPr>
            <w:tcW w:w="6397" w:type="dxa"/>
            <w:vAlign w:val="top"/>
          </w:tcPr>
          <w:p w14:paraId="790AA7C6">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HTTPS（开发环境可降级为 HTTP）</w:t>
            </w:r>
          </w:p>
        </w:tc>
      </w:tr>
      <w:tr w14:paraId="62E4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5A26CAE9">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数据格式</w:t>
            </w:r>
          </w:p>
        </w:tc>
        <w:tc>
          <w:tcPr>
            <w:tcW w:w="6397" w:type="dxa"/>
            <w:vAlign w:val="top"/>
          </w:tcPr>
          <w:p w14:paraId="0778906A">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JSON（Content-Type: application/json）</w:t>
            </w:r>
          </w:p>
        </w:tc>
      </w:tr>
      <w:tr w14:paraId="6853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2C7311B3">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字符编码</w:t>
            </w:r>
          </w:p>
        </w:tc>
        <w:tc>
          <w:tcPr>
            <w:tcW w:w="6397" w:type="dxa"/>
            <w:vAlign w:val="top"/>
          </w:tcPr>
          <w:p w14:paraId="45CCEE44">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UTF-8</w:t>
            </w:r>
          </w:p>
        </w:tc>
      </w:tr>
      <w:tr w14:paraId="3171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6315B30D">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URL 规范</w:t>
            </w:r>
          </w:p>
        </w:tc>
        <w:tc>
          <w:tcPr>
            <w:tcW w:w="6397" w:type="dxa"/>
            <w:vAlign w:val="top"/>
          </w:tcPr>
          <w:p w14:paraId="319B3A33">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全部小写，名词复数，层级用 / 分隔，如 /api/customers</w:t>
            </w:r>
          </w:p>
        </w:tc>
      </w:tr>
      <w:tr w14:paraId="05A7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0B43D8C0">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版本控制</w:t>
            </w:r>
          </w:p>
        </w:tc>
        <w:tc>
          <w:tcPr>
            <w:tcW w:w="6397" w:type="dxa"/>
            <w:vAlign w:val="top"/>
          </w:tcPr>
          <w:p w14:paraId="37CAAA62">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URL 路径前缀，如 /api/v1/</w:t>
            </w:r>
          </w:p>
        </w:tc>
      </w:tr>
      <w:tr w14:paraId="7D7D6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4983E447">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认证方式</w:t>
            </w:r>
          </w:p>
        </w:tc>
        <w:tc>
          <w:tcPr>
            <w:tcW w:w="6397" w:type="dxa"/>
            <w:vAlign w:val="top"/>
          </w:tcPr>
          <w:p w14:paraId="0FFCCC02">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Header 携带 Authorization: Bearer &lt;JWT Token&gt;</w:t>
            </w:r>
          </w:p>
        </w:tc>
      </w:tr>
      <w:tr w14:paraId="3ED3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07" w:type="dxa"/>
            <w:vAlign w:val="top"/>
          </w:tcPr>
          <w:p w14:paraId="691B14A2">
            <w:pPr>
              <w:ind w:left="0" w:leftChars="0" w:firstLine="0" w:firstLineChars="0"/>
              <w:rPr>
                <w:rFonts w:hint="eastAsia"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统一响应</w:t>
            </w:r>
          </w:p>
        </w:tc>
        <w:tc>
          <w:tcPr>
            <w:tcW w:w="6397" w:type="dxa"/>
            <w:vAlign w:val="top"/>
          </w:tcPr>
          <w:p w14:paraId="468733D4">
            <w:pPr>
              <w:ind w:left="0" w:leftChars="0" w:firstLine="0" w:firstLineChars="0"/>
              <w:rPr>
                <w:rFonts w:hint="eastAsia" w:ascii="Times New Roman" w:hAnsi="Times New Roman" w:eastAsia="宋体"/>
                <w:sz w:val="24"/>
                <w:szCs w:val="24"/>
                <w:lang w:val="en-US" w:eastAsia="zh-CN"/>
              </w:rPr>
            </w:pPr>
            <w:r>
              <w:rPr>
                <w:rFonts w:hint="default" w:ascii="Times New Roman" w:hAnsi="Times New Roman" w:eastAsia="宋体"/>
                <w:sz w:val="24"/>
                <w:szCs w:val="24"/>
                <w:lang w:val="en-US" w:eastAsia="zh-CN"/>
              </w:rPr>
              <w:t>{ "code": 200, "message": "success", "data": {} }</w:t>
            </w:r>
          </w:p>
        </w:tc>
      </w:tr>
    </w:tbl>
    <w:p w14:paraId="29507D2D">
      <w:pPr>
        <w:ind w:firstLine="480"/>
        <w:rPr>
          <w:color w:val="auto"/>
          <w:sz w:val="24"/>
        </w:rPr>
      </w:pPr>
    </w:p>
    <w:p w14:paraId="7FA7680C">
      <w:pPr>
        <w:ind w:firstLine="480"/>
        <w:rPr>
          <w:rFonts w:hint="eastAsia"/>
          <w:color w:val="auto"/>
          <w:sz w:val="24"/>
          <w:lang w:eastAsia="zh-CN"/>
        </w:rPr>
      </w:pPr>
      <w:r>
        <w:rPr>
          <w:color w:val="auto"/>
          <w:sz w:val="24"/>
        </w:rPr>
        <w:t>HTTP 方法语义</w:t>
      </w:r>
      <w:r>
        <w:rPr>
          <w:rFonts w:hint="eastAsia"/>
          <w:color w:val="auto"/>
          <w:sz w:val="24"/>
          <w:lang w:eastAsia="zh-CN"/>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7"/>
        <w:gridCol w:w="2120"/>
      </w:tblGrid>
      <w:tr w14:paraId="4118C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1AD624FD">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方法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44243CAB">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用途</w:t>
            </w:r>
          </w:p>
        </w:tc>
      </w:tr>
      <w:tr w14:paraId="6F27F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3B2872C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7BEE5E5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查询资源（幂等）</w:t>
            </w:r>
          </w:p>
        </w:tc>
      </w:tr>
      <w:tr w14:paraId="792AB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3138B75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6004EBB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创建资源</w:t>
            </w:r>
          </w:p>
        </w:tc>
      </w:tr>
      <w:tr w14:paraId="0190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3DC503B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656ACE86">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全量更新资源</w:t>
            </w:r>
          </w:p>
        </w:tc>
      </w:tr>
      <w:tr w14:paraId="51F2F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34D64D1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PATCH</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53FA6AC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局部更新资源</w:t>
            </w:r>
          </w:p>
        </w:tc>
      </w:tr>
      <w:tr w14:paraId="37801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70EAE66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DELETE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00" w:type="dxa"/>
              <w:bottom w:w="100" w:type="dxa"/>
              <w:right w:w="100" w:type="dxa"/>
            </w:tcMar>
            <w:vAlign w:val="top"/>
          </w:tcPr>
          <w:p w14:paraId="606E3FD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删除资源</w:t>
            </w:r>
          </w:p>
        </w:tc>
      </w:tr>
    </w:tbl>
    <w:p w14:paraId="3CF33FB8">
      <w:pPr>
        <w:ind w:firstLine="480"/>
        <w:rPr>
          <w:rFonts w:hint="eastAsia"/>
          <w:color w:val="auto"/>
          <w:sz w:val="24"/>
          <w:lang w:val="en-US" w:eastAsia="zh-CN"/>
        </w:rPr>
      </w:pPr>
    </w:p>
    <w:p w14:paraId="4F6B7105">
      <w:pPr>
        <w:ind w:firstLine="480"/>
        <w:rPr>
          <w:rFonts w:hint="eastAsia"/>
          <w:color w:val="auto"/>
          <w:sz w:val="24"/>
          <w:lang w:val="en-US" w:eastAsia="zh-CN"/>
        </w:rPr>
      </w:pPr>
      <w:r>
        <w:rPr>
          <w:rFonts w:hint="eastAsia"/>
          <w:color w:val="auto"/>
          <w:sz w:val="24"/>
          <w:lang w:val="en-US" w:eastAsia="zh-CN"/>
        </w:rPr>
        <w:t>统一响应结构：</w:t>
      </w:r>
    </w:p>
    <w:sdt>
      <w:sdtPr>
        <w:rPr>
          <w:rFonts w:hint="eastAsia" w:ascii="Consolas" w:hAnsi="Times New Roman" w:eastAsia="宋体" w:cs="Times New Roman"/>
          <w:color w:val="auto"/>
          <w:kern w:val="2"/>
          <w:sz w:val="21"/>
          <w:shd w:val="clear"/>
          <w:lang w:val="en-US" w:eastAsia="zh-CN" w:bidi="ar-SA"/>
        </w:rPr>
        <w:id w:val="147482151"/>
        <w:placeholder>
          <w:docPart w:val="{5a2d626b-9743-49fa-bf0f-ce7f078aa75c}"/>
        </w:placeholder>
        <w15:appearance w15:val="hidden"/>
        <w:text w:multiLine="1"/>
      </w:sdtPr>
      <w:sdtEndPr>
        <w:rPr>
          <w:rFonts w:hint="eastAsia" w:ascii="Consolas" w:hAnsi="Times New Roman" w:eastAsia="宋体" w:cs="Times New Roman"/>
          <w:color w:val="auto"/>
          <w:kern w:val="2"/>
          <w:sz w:val="21"/>
          <w:shd w:val="clear"/>
          <w:lang w:val="en-US" w:eastAsia="zh-CN" w:bidi="ar-SA"/>
        </w:rPr>
      </w:sdtEndPr>
      <w:sdtContent>
        <w:p w14:paraId="263BB1CA">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w:t>
          </w:r>
        </w:p>
        <w:p w14:paraId="133C2438">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347317"/>
              <w:kern w:val="2"/>
              <w:sz w:val="21"/>
              <w:shd w:val="clear"/>
              <w:lang w:val="en-US" w:eastAsia="zh-CN" w:bidi="ar-SA"/>
            </w:rPr>
            <w:t>"code"</w:t>
          </w: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C48200"/>
              <w:kern w:val="2"/>
              <w:sz w:val="21"/>
              <w:shd w:val="clear"/>
              <w:lang w:val="en-US" w:eastAsia="zh-CN" w:bidi="ar-SA"/>
            </w:rPr>
            <w:t>200</w:t>
          </w:r>
          <w:r>
            <w:rPr>
              <w:rFonts w:hint="eastAsia" w:ascii="Consolas" w:hAnsi="Times New Roman" w:eastAsia="宋体" w:cs="Times New Roman"/>
              <w:color w:val="252525"/>
              <w:kern w:val="2"/>
              <w:sz w:val="21"/>
              <w:shd w:val="clear"/>
              <w:lang w:val="en-US" w:eastAsia="zh-CN" w:bidi="ar-SA"/>
            </w:rPr>
            <w:t>,</w:t>
          </w:r>
        </w:p>
        <w:p w14:paraId="3F6AB287">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347317"/>
              <w:kern w:val="2"/>
              <w:sz w:val="21"/>
              <w:shd w:val="clear"/>
              <w:lang w:val="en-US" w:eastAsia="zh-CN" w:bidi="ar-SA"/>
            </w:rPr>
            <w:t>"message"</w:t>
          </w: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C48200"/>
              <w:kern w:val="2"/>
              <w:sz w:val="21"/>
              <w:shd w:val="clear"/>
              <w:lang w:val="en-US" w:eastAsia="zh-CN" w:bidi="ar-SA"/>
            </w:rPr>
            <w:t>"操作成功"</w:t>
          </w:r>
          <w:r>
            <w:rPr>
              <w:rFonts w:hint="eastAsia" w:ascii="Consolas" w:hAnsi="Times New Roman" w:eastAsia="宋体" w:cs="Times New Roman"/>
              <w:color w:val="252525"/>
              <w:kern w:val="2"/>
              <w:sz w:val="21"/>
              <w:shd w:val="clear"/>
              <w:lang w:val="en-US" w:eastAsia="zh-CN" w:bidi="ar-SA"/>
            </w:rPr>
            <w:t>,</w:t>
          </w:r>
        </w:p>
        <w:p w14:paraId="623CF0F8">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347317"/>
              <w:kern w:val="2"/>
              <w:sz w:val="21"/>
              <w:shd w:val="clear"/>
              <w:lang w:val="en-US" w:eastAsia="zh-CN" w:bidi="ar-SA"/>
            </w:rPr>
            <w:t>"data"</w:t>
          </w:r>
          <w:r>
            <w:rPr>
              <w:rFonts w:hint="eastAsia" w:ascii="Consolas" w:hAnsi="Times New Roman" w:eastAsia="宋体" w:cs="Times New Roman"/>
              <w:color w:val="252525"/>
              <w:kern w:val="2"/>
              <w:sz w:val="21"/>
              <w:shd w:val="clear"/>
              <w:lang w:val="en-US" w:eastAsia="zh-CN" w:bidi="ar-SA"/>
            </w:rPr>
            <w:t>: {},</w:t>
          </w:r>
        </w:p>
        <w:p w14:paraId="1BCB2CA4">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347317"/>
              <w:kern w:val="2"/>
              <w:sz w:val="21"/>
              <w:shd w:val="clear"/>
              <w:lang w:val="en-US" w:eastAsia="zh-CN" w:bidi="ar-SA"/>
            </w:rPr>
            <w:t>"timestamp"</w:t>
          </w: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C48200"/>
              <w:kern w:val="2"/>
              <w:sz w:val="21"/>
              <w:shd w:val="clear"/>
              <w:lang w:val="en-US" w:eastAsia="zh-CN" w:bidi="ar-SA"/>
            </w:rPr>
            <w:t>1714123456789</w:t>
          </w:r>
          <w:r>
            <w:rPr>
              <w:rFonts w:hint="eastAsia" w:ascii="Consolas" w:hAnsi="Times New Roman" w:eastAsia="宋体" w:cs="Times New Roman"/>
              <w:color w:val="252525"/>
              <w:kern w:val="2"/>
              <w:sz w:val="21"/>
              <w:shd w:val="clear"/>
              <w:lang w:val="en-US" w:eastAsia="zh-CN" w:bidi="ar-SA"/>
            </w:rPr>
            <w:t>,</w:t>
          </w:r>
        </w:p>
        <w:p w14:paraId="109CA853">
          <w:pPr>
            <w:shd w:val="clear" w:fill="F5F5F5"/>
            <w:ind w:left="420" w:leftChars="200" w:firstLine="0" w:firstLineChars="0"/>
            <w:jc w:val="left"/>
            <w:rPr>
              <w:rFonts w:hint="eastAsia" w:ascii="Consolas" w:hAnsi="Times New Roman" w:eastAsia="宋体" w:cs="Times New Roman"/>
              <w:color w:val="252525"/>
              <w:kern w:val="2"/>
              <w:sz w:val="21"/>
              <w:shd w:val="clear"/>
              <w:lang w:val="en-US" w:eastAsia="zh-CN" w:bidi="ar-SA"/>
            </w:rPr>
          </w:pP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347317"/>
              <w:kern w:val="2"/>
              <w:sz w:val="21"/>
              <w:shd w:val="clear"/>
              <w:lang w:val="en-US" w:eastAsia="zh-CN" w:bidi="ar-SA"/>
            </w:rPr>
            <w:t>"traceId"</w:t>
          </w:r>
          <w:r>
            <w:rPr>
              <w:rFonts w:hint="eastAsia" w:ascii="Consolas" w:hAnsi="Times New Roman" w:eastAsia="宋体" w:cs="Times New Roman"/>
              <w:color w:val="252525"/>
              <w:kern w:val="2"/>
              <w:sz w:val="21"/>
              <w:shd w:val="clear"/>
              <w:lang w:val="en-US" w:eastAsia="zh-CN" w:bidi="ar-SA"/>
            </w:rPr>
            <w:t xml:space="preserve">: </w:t>
          </w:r>
          <w:r>
            <w:rPr>
              <w:rFonts w:hint="eastAsia" w:ascii="Consolas" w:hAnsi="Times New Roman" w:eastAsia="宋体" w:cs="Times New Roman"/>
              <w:color w:val="C48200"/>
              <w:kern w:val="2"/>
              <w:sz w:val="21"/>
              <w:shd w:val="clear"/>
              <w:lang w:val="en-US" w:eastAsia="zh-CN" w:bidi="ar-SA"/>
            </w:rPr>
            <w:t>"a1b2c3d4e5f6"</w:t>
          </w:r>
        </w:p>
        <w:p w14:paraId="0F19CAA7">
          <w:pPr>
            <w:shd w:val="clear" w:fill="F5F5F5"/>
            <w:ind w:left="420" w:leftChars="200" w:firstLine="0" w:firstLineChars="0"/>
            <w:jc w:val="left"/>
            <w:rPr>
              <w:rFonts w:hint="eastAsia" w:ascii="Consolas" w:eastAsia="宋体"/>
              <w:color w:val="auto"/>
              <w:sz w:val="21"/>
              <w:shd w:val="clear"/>
              <w:lang w:val="en-US" w:eastAsia="zh-CN"/>
            </w:rPr>
          </w:pPr>
          <w:r>
            <w:rPr>
              <w:rFonts w:hint="eastAsia" w:ascii="Consolas" w:hAnsi="Times New Roman" w:eastAsia="宋体" w:cs="Times New Roman"/>
              <w:color w:val="252525"/>
              <w:kern w:val="2"/>
              <w:sz w:val="21"/>
              <w:shd w:val="clear"/>
              <w:lang w:val="en-US" w:eastAsia="zh-CN" w:bidi="ar-SA"/>
            </w:rPr>
            <w:t>}</w:t>
          </w:r>
        </w:p>
      </w:sdtContent>
    </w:sdt>
    <w:p w14:paraId="4B49944F">
      <w:pPr>
        <w:ind w:firstLine="480"/>
        <w:rPr>
          <w:color w:val="auto"/>
          <w:sz w:val="24"/>
        </w:rPr>
      </w:pPr>
    </w:p>
    <w:p w14:paraId="64A5405D">
      <w:pPr>
        <w:ind w:firstLine="480"/>
        <w:rPr>
          <w:rFonts w:hint="default" w:ascii="Segoe UI" w:hAnsi="Segoe UI" w:eastAsia="Segoe UI" w:cs="Segoe UI"/>
          <w:i w:val="0"/>
          <w:iCs w:val="0"/>
          <w:caps w:val="0"/>
          <w:spacing w:val="5"/>
          <w:sz w:val="14"/>
          <w:szCs w:val="14"/>
        </w:rPr>
      </w:pPr>
      <w:r>
        <w:rPr>
          <w:rFonts w:hint="default"/>
          <w:color w:val="auto"/>
          <w:sz w:val="24"/>
          <w:lang w:val="en-US" w:eastAsia="zh-CN"/>
        </w:rPr>
        <w:t>错误码定义</w:t>
      </w:r>
      <w:r>
        <w:rPr>
          <w:rFonts w:hint="eastAsia"/>
          <w:color w:val="auto"/>
          <w:sz w:val="24"/>
          <w:lang w:val="en-US" w:eastAsia="zh-CN"/>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23"/>
        <w:gridCol w:w="2600"/>
      </w:tblGrid>
      <w:tr w14:paraId="6654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894AF9A">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错误码</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D16C48B">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说明</w:t>
            </w:r>
          </w:p>
        </w:tc>
      </w:tr>
      <w:tr w14:paraId="48DF7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D9B849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200</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9A6D2A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成功</w:t>
            </w:r>
          </w:p>
        </w:tc>
      </w:tr>
      <w:tr w14:paraId="71F19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65DC2C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400</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F64D34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请求参数错误</w:t>
            </w:r>
          </w:p>
        </w:tc>
      </w:tr>
      <w:tr w14:paraId="32A0D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C613ED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401</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5AF3AE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未认证或 Token 过期</w:t>
            </w:r>
          </w:p>
        </w:tc>
      </w:tr>
      <w:tr w14:paraId="068E5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09E8B1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403</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FF001A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无权限访问</w:t>
            </w:r>
          </w:p>
        </w:tc>
      </w:tr>
      <w:tr w14:paraId="7B20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CB4B77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404</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1FD1EC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资源不存在</w:t>
            </w:r>
          </w:p>
        </w:tc>
      </w:tr>
      <w:tr w14:paraId="266F8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ED11D5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429</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907F1B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请求过于频繁（限流）</w:t>
            </w:r>
          </w:p>
        </w:tc>
      </w:tr>
      <w:tr w14:paraId="3F86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A524DE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500</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E215C9A">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服务器内部错误</w:t>
            </w:r>
          </w:p>
        </w:tc>
      </w:tr>
      <w:tr w14:paraId="226CB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C5BB9E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503</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90F1CB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服务暂不可用（熔断）</w:t>
            </w:r>
          </w:p>
        </w:tc>
      </w:tr>
    </w:tbl>
    <w:p w14:paraId="0CCACB3E">
      <w:pPr>
        <w:ind w:firstLine="480"/>
        <w:rPr>
          <w:color w:val="auto"/>
          <w:sz w:val="24"/>
        </w:rPr>
      </w:pPr>
    </w:p>
    <w:p w14:paraId="1395554D">
      <w:pPr>
        <w:ind w:firstLine="480"/>
        <w:rPr>
          <w:rFonts w:hint="eastAsia"/>
          <w:b/>
          <w:bCs/>
          <w:color w:val="auto"/>
          <w:sz w:val="24"/>
        </w:rPr>
      </w:pPr>
      <w:r>
        <w:rPr>
          <w:rFonts w:hint="eastAsia"/>
          <w:b/>
          <w:bCs/>
          <w:color w:val="auto"/>
          <w:sz w:val="24"/>
          <w:lang w:eastAsia="zh-CN"/>
        </w:rPr>
        <w:t>（</w:t>
      </w:r>
      <w:r>
        <w:rPr>
          <w:rFonts w:hint="eastAsia"/>
          <w:b/>
          <w:bCs/>
          <w:color w:val="auto"/>
          <w:sz w:val="24"/>
          <w:lang w:val="en-US" w:eastAsia="zh-CN"/>
        </w:rPr>
        <w:t>2</w:t>
      </w:r>
      <w:r>
        <w:rPr>
          <w:rFonts w:hint="eastAsia"/>
          <w:b/>
          <w:bCs/>
          <w:color w:val="auto"/>
          <w:sz w:val="24"/>
          <w:lang w:eastAsia="zh-CN"/>
        </w:rPr>
        <w:t>）</w:t>
      </w:r>
      <w:r>
        <w:rPr>
          <w:rFonts w:hint="eastAsia"/>
          <w:b/>
          <w:bCs/>
          <w:color w:val="auto"/>
          <w:sz w:val="24"/>
        </w:rPr>
        <w:t>前端与后端接口（C/S 架构）</w:t>
      </w:r>
    </w:p>
    <w:p w14:paraId="62BA4279">
      <w:pPr>
        <w:ind w:firstLine="480"/>
        <w:rPr>
          <w:rFonts w:hint="eastAsia"/>
          <w:b w:val="0"/>
          <w:bCs w:val="0"/>
          <w:color w:val="auto"/>
          <w:sz w:val="24"/>
        </w:rPr>
      </w:pPr>
      <w:r>
        <w:rPr>
          <w:rFonts w:hint="eastAsia"/>
          <w:b w:val="0"/>
          <w:bCs w:val="0"/>
          <w:color w:val="auto"/>
          <w:sz w:val="24"/>
        </w:rPr>
        <w:t>前端 Vue 客户端通过 Gateway 统一入口访问后端服务，所有接口前缀为 /api/v1/。</w:t>
      </w:r>
    </w:p>
    <w:p w14:paraId="58DF4104">
      <w:pPr>
        <w:ind w:firstLine="480"/>
        <w:rPr>
          <w:rFonts w:hint="default" w:ascii="Segoe UI" w:hAnsi="Segoe UI" w:eastAsia="Segoe UI" w:cs="Segoe UI"/>
          <w:i w:val="0"/>
          <w:iCs w:val="0"/>
          <w:caps w:val="0"/>
          <w:spacing w:val="5"/>
          <w:sz w:val="14"/>
          <w:szCs w:val="14"/>
        </w:rPr>
      </w:pPr>
      <w:r>
        <w:rPr>
          <w:rFonts w:hint="default"/>
          <w:b w:val="0"/>
          <w:bCs w:val="0"/>
          <w:color w:val="auto"/>
          <w:sz w:val="24"/>
        </w:rPr>
        <w:t>（1）用户与权限管理模块</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20"/>
        <w:gridCol w:w="1107"/>
        <w:gridCol w:w="1079"/>
        <w:gridCol w:w="2368"/>
        <w:gridCol w:w="2114"/>
      </w:tblGrid>
      <w:tr w14:paraId="313F1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B15F3F8">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1AF2150">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63CD29">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E21116">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4ABB264">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响应数据</w:t>
            </w:r>
          </w:p>
        </w:tc>
      </w:tr>
      <w:tr w14:paraId="6D9E3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74CE88A">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/api/v1/auth/login</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C4B4F3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AC03D3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用户登录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71FEE4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username, password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66A540A">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token, refreshToken, expiresIn }</w:t>
            </w:r>
          </w:p>
        </w:tc>
      </w:tr>
      <w:tr w14:paraId="76579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BE0CF2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/api/v1/auth/refresh</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CF80CF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325880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刷新 Token</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A8A263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refreshToken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B51483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token, refreshToken }</w:t>
            </w:r>
          </w:p>
        </w:tc>
      </w:tr>
      <w:tr w14:paraId="5B71E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ABC760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/api/v1/auth/logout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E9ACEA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D05B52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用户登出</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6BF090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Header 携带 Token</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F62049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w:t>
            </w:r>
          </w:p>
        </w:tc>
      </w:tr>
      <w:tr w14:paraId="0B565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AD4DB6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/api/v1/users/me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C371AD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E637C3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获取当前用户信息</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2A18F1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8D38F7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id, username, realName, roles, permissions }</w:t>
            </w:r>
          </w:p>
        </w:tc>
      </w:tr>
      <w:tr w14:paraId="4D457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8E0AC7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/api/v1/users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EED748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4EC4D9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分页查询用户列表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CF9431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page, size, username, status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AD6677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list, total }</w:t>
            </w:r>
          </w:p>
        </w:tc>
      </w:tr>
      <w:tr w14:paraId="306CC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BCA813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/api/v1/users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C22E912">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BC565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创建用户</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52C143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username, password, realName, phone, roleIds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05C362">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id }</w:t>
            </w:r>
          </w:p>
        </w:tc>
      </w:tr>
      <w:tr w14:paraId="1CFCE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0313C8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/api/v1/users/{id}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A3E626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967183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更新用户信息</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34764B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realName, phone, status, roleIds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F0A6CD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w:t>
            </w:r>
          </w:p>
        </w:tc>
      </w:tr>
      <w:tr w14:paraId="4196E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6964516">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/api/v1/users/{id}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13C82C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DELETE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56AFBAA">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删除用户（逻辑删除）</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26DA02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96F49F2">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w:t>
            </w:r>
          </w:p>
        </w:tc>
      </w:tr>
      <w:tr w14:paraId="71086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37DAF2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/api/v1/roles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8A096D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80E9EBA">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查询角色列表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8DE95F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79A56B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list }</w:t>
            </w:r>
          </w:p>
        </w:tc>
      </w:tr>
      <w:tr w14:paraId="259C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E3BBCE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/api/v1/operation-logs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B2F790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4B6C5E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查询操作日志</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538CF5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page, size, operationType, startTime, endTime, userId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D2B5732">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list, total }</w:t>
            </w:r>
          </w:p>
        </w:tc>
      </w:tr>
    </w:tbl>
    <w:p w14:paraId="357167B1">
      <w:pPr>
        <w:ind w:firstLine="480"/>
        <w:rPr>
          <w:rFonts w:hint="default"/>
          <w:b w:val="0"/>
          <w:bCs w:val="0"/>
          <w:color w:val="auto"/>
          <w:sz w:val="24"/>
        </w:rPr>
      </w:pPr>
    </w:p>
    <w:p w14:paraId="18B63C7F">
      <w:pPr>
        <w:ind w:firstLine="480"/>
        <w:rPr>
          <w:rFonts w:hint="default" w:ascii="Segoe UI" w:hAnsi="Segoe UI" w:eastAsia="Segoe UI" w:cs="Segoe UI"/>
          <w:i w:val="0"/>
          <w:iCs w:val="0"/>
          <w:caps w:val="0"/>
          <w:spacing w:val="5"/>
          <w:sz w:val="14"/>
          <w:szCs w:val="14"/>
        </w:rPr>
      </w:pPr>
      <w:r>
        <w:rPr>
          <w:rFonts w:hint="default"/>
          <w:b w:val="0"/>
          <w:bCs w:val="0"/>
          <w:color w:val="auto"/>
          <w:sz w:val="24"/>
        </w:rPr>
        <w:t>（2）客户信息管理模块（KYC）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926"/>
        <w:gridCol w:w="773"/>
        <w:gridCol w:w="695"/>
        <w:gridCol w:w="1853"/>
        <w:gridCol w:w="1741"/>
      </w:tblGrid>
      <w:tr w14:paraId="320EF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FA88093">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B76FD4D">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4293BB0">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ED73B6E">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45F9D3">
            <w:pPr>
              <w:ind w:left="0" w:leftChars="0" w:firstLine="0" w:firstLineChars="0"/>
              <w:rPr>
                <w:rFonts w:hint="default" w:ascii="Times New Roman" w:hAnsi="Times New Roman" w:eastAsia="宋体"/>
                <w:b/>
                <w:bCs/>
                <w:sz w:val="24"/>
                <w:szCs w:val="24"/>
                <w:lang w:val="en-US" w:eastAsia="zh-CN"/>
              </w:rPr>
            </w:pPr>
            <w:r>
              <w:rPr>
                <w:rFonts w:hint="default" w:ascii="Times New Roman" w:hAnsi="Times New Roman" w:eastAsia="宋体"/>
                <w:b/>
                <w:bCs/>
                <w:sz w:val="24"/>
                <w:szCs w:val="24"/>
                <w:lang w:val="en-US" w:eastAsia="zh-CN"/>
              </w:rPr>
              <w:t>响应数据</w:t>
            </w:r>
          </w:p>
        </w:tc>
      </w:tr>
      <w:tr w14:paraId="2FADB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4DC3733">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AB54D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930556">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创建客户</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94603A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customerType, realName, idCardNo, phone, email, province, city, address, annualIncome, assetAmount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3B3E2C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customerNo }</w:t>
            </w:r>
          </w:p>
        </w:tc>
      </w:tr>
      <w:tr w14:paraId="61605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C99768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971D31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ED208F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分页查询客户列表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BE39CC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page, size, customerType, realName, phone, creditLevel, isBlacklist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32A510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list, total }</w:t>
            </w:r>
          </w:p>
        </w:tc>
      </w:tr>
      <w:tr w14:paraId="45271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FE6DACC">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7A6C15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DE92E1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查询客户详情</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144B85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D96356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完整客户信息 + kycRecords + creditScore }</w:t>
            </w:r>
          </w:p>
        </w:tc>
      </w:tr>
      <w:tr w14:paraId="07FDA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41819E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E7D3C7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4B3C74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更新客户信息</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9B2A056">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phone, email, address, annualIncome, assetAmount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CEDE07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w:t>
            </w:r>
          </w:p>
        </w:tc>
      </w:tr>
      <w:tr w14:paraId="3B3A1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5A903B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/api/v1/customers/{id}/blacklist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9258EE3">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258648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加入/移出黑名单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E95CF9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isBlacklist, blacklistReason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1E8082F">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w:t>
            </w:r>
          </w:p>
        </w:tc>
      </w:tr>
      <w:tr w14:paraId="55720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AE28878">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/api/v1/customers/{id}/kyc</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B9FD5A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627CBC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提交 KYC 记录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9245751">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kycType, idCardImage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01F7EB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id }</w:t>
            </w:r>
          </w:p>
        </w:tc>
      </w:tr>
      <w:tr w14:paraId="59E70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019D9D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/api/v1/customers/{id}/kyc/{kycId}/ocr</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45BCC40">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13E1259">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获取 OCR 识别结果</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06E136D">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D70F357">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ocrResult, verifyScore }</w:t>
            </w:r>
          </w:p>
        </w:tc>
      </w:tr>
      <w:tr w14:paraId="40F6B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8A6B035">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/api/v1/customers/{id}/portrait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26621E4">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17B778E">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查询客户风险画像</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70F5322">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965A06B">
            <w:pPr>
              <w:ind w:left="0" w:leftChars="0" w:firstLine="0" w:firstLineChars="0"/>
              <w:rPr>
                <w:rFonts w:hint="default" w:ascii="Times New Roman" w:hAnsi="Times New Roman" w:eastAsia="宋体"/>
                <w:sz w:val="24"/>
                <w:szCs w:val="24"/>
                <w:lang w:val="en-US" w:eastAsia="zh-CN"/>
              </w:rPr>
            </w:pPr>
            <w:r>
              <w:rPr>
                <w:rFonts w:hint="default" w:ascii="Times New Roman" w:hAnsi="Times New Roman" w:eastAsia="宋体"/>
                <w:sz w:val="24"/>
                <w:szCs w:val="24"/>
                <w:lang w:val="en-US" w:eastAsia="zh-CN"/>
              </w:rPr>
              <w:t>{ customerInfo, transactionStats, loanRecords, creditTrend }</w:t>
            </w:r>
          </w:p>
        </w:tc>
      </w:tr>
    </w:tbl>
    <w:p w14:paraId="6645B666">
      <w:pPr>
        <w:ind w:firstLine="480"/>
        <w:rPr>
          <w:rFonts w:hint="default"/>
          <w:b w:val="0"/>
          <w:bCs w:val="0"/>
          <w:color w:val="auto"/>
          <w:sz w:val="24"/>
        </w:rPr>
      </w:pPr>
    </w:p>
    <w:p w14:paraId="0FEA4B0C">
      <w:pPr>
        <w:ind w:firstLine="480"/>
        <w:rPr>
          <w:rFonts w:hint="default"/>
          <w:b w:val="0"/>
          <w:bCs w:val="0"/>
          <w:color w:val="auto"/>
          <w:sz w:val="24"/>
        </w:rPr>
      </w:pPr>
      <w:r>
        <w:rPr>
          <w:rFonts w:hint="default"/>
          <w:b w:val="0"/>
          <w:bCs w:val="0"/>
          <w:color w:val="auto"/>
          <w:sz w:val="24"/>
        </w:rPr>
        <w:t>（3）贷款/信用卡申请与审批流模块</w:t>
      </w:r>
    </w:p>
    <w:p w14:paraId="7CB5CEE9">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80"/>
        <w:gridCol w:w="900"/>
        <w:gridCol w:w="883"/>
        <w:gridCol w:w="1891"/>
        <w:gridCol w:w="2034"/>
      </w:tblGrid>
      <w:tr w14:paraId="70021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EE7E613">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BCA4985">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196988">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4AB08F5">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ED6714C">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54501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302FF0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/api/v1/loan-applications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6B74D4D">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0D392C6">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提交贷款/信用卡申请</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05B5BB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customerId, applyType, applyAmount, applyTerm, applyPurpose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F620DB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applicationNo }</w:t>
            </w:r>
          </w:p>
        </w:tc>
      </w:tr>
      <w:tr w14:paraId="2D799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BDA36C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/api/v1/loan-applications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A6F441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F289A2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分页查询申请列表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3BB53F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customerId, applyType, currentStatus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8E33AC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1ED6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58967D2">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/api/v1/loan-applications/{id}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A61325A">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708F865">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查询申请详情</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34553D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61E877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完整申请信息 + approvalRecords + creditScore }</w:t>
            </w:r>
          </w:p>
        </w:tc>
      </w:tr>
      <w:tr w14:paraId="400FC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FF9A33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/api/v1/loan-applications/{id}/approve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DC53C5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D527174">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审批操作</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EC4F75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action, comment }</w:t>
            </w:r>
            <w:r>
              <w:rPr>
                <w:rFonts w:ascii="宋体" w:hAnsi="宋体" w:eastAsia="宋体" w:cs="宋体"/>
                <w:kern w:val="0"/>
                <w:sz w:val="14"/>
                <w:szCs w:val="14"/>
                <w:bdr w:val="none" w:color="auto" w:sz="0" w:space="0"/>
                <w:lang w:val="en-US" w:eastAsia="zh-CN" w:bidi="ar"/>
              </w:rPr>
              <w:t>（风控经理）</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D074925">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nextLevel, finalResult }</w:t>
            </w:r>
          </w:p>
        </w:tc>
      </w:tr>
      <w:tr w14:paraId="38E35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46D1C7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/api/v1/loan-applications/{id}/status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1FA9E2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8CD6EE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查询审批进度</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A650C9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ED3805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currentStatus, approvalHistory }</w:t>
            </w:r>
          </w:p>
        </w:tc>
      </w:tr>
    </w:tbl>
    <w:p w14:paraId="717C480A">
      <w:pPr>
        <w:ind w:firstLine="480"/>
        <w:rPr>
          <w:rFonts w:hint="default"/>
          <w:b w:val="0"/>
          <w:bCs w:val="0"/>
          <w:color w:val="auto"/>
          <w:sz w:val="24"/>
        </w:rPr>
      </w:pPr>
      <w:r>
        <w:rPr>
          <w:rFonts w:hint="default"/>
          <w:b w:val="0"/>
          <w:bCs w:val="0"/>
          <w:color w:val="auto"/>
          <w:sz w:val="24"/>
        </w:rPr>
        <w:t>（4）简单模拟交易模块</w:t>
      </w:r>
    </w:p>
    <w:p w14:paraId="6F5F30AA">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00"/>
        <w:gridCol w:w="900"/>
        <w:gridCol w:w="850"/>
        <w:gridCol w:w="2311"/>
        <w:gridCol w:w="1927"/>
      </w:tblGrid>
      <w:tr w14:paraId="2D2C3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7C97CDB">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D8E7782">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9AA13F1">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AF4D04A">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2FE0032">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14548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D249CB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/api/v1/transactions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613799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D6ACD5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发起模拟交易</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96FA73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transactionType, fromAccount, toAccount, amount, transactionProvince, transactionCity, transactionTime, remark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93A3B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transactionNo, riskStatus, handleResult }</w:t>
            </w:r>
          </w:p>
        </w:tc>
      </w:tr>
      <w:tr w14:paraId="3EEA9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2AF762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/api/v1/transactions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7DCB1D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BB3EF40">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分页查询交易记录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95A14E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customerId, transactionType, riskStatus, startTime, endTime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EC4695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0ED7F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E14BC3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/api/v1/transactions/{id}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E7BFF0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89A0DA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查询交易详情</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62AF41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63FA5A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完整交易信息 + fraudAlert }</w:t>
            </w:r>
          </w:p>
        </w:tc>
      </w:tr>
      <w:tr w14:paraId="019F7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7B86F3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/api/v1/transactions/mock/abnormal</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DA4D1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FC0E6B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构造异常交易（测试用）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170EB8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scenarioType, customerId, params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554214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transactionNo }</w:t>
            </w:r>
          </w:p>
        </w:tc>
      </w:tr>
    </w:tbl>
    <w:p w14:paraId="4D5ED38C">
      <w:pPr>
        <w:ind w:firstLine="480"/>
        <w:rPr>
          <w:rFonts w:hint="default"/>
          <w:b w:val="0"/>
          <w:bCs w:val="0"/>
          <w:color w:val="auto"/>
          <w:sz w:val="24"/>
        </w:rPr>
      </w:pPr>
      <w:r>
        <w:rPr>
          <w:rFonts w:hint="default"/>
          <w:b w:val="0"/>
          <w:bCs w:val="0"/>
          <w:color w:val="auto"/>
          <w:sz w:val="24"/>
        </w:rPr>
        <w:t>（5）交易实时监控与反欺诈模块（智能）</w:t>
      </w:r>
    </w:p>
    <w:p w14:paraId="4061EBBC">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60"/>
        <w:gridCol w:w="900"/>
        <w:gridCol w:w="1002"/>
        <w:gridCol w:w="2248"/>
        <w:gridCol w:w="1978"/>
      </w:tblGrid>
      <w:tr w14:paraId="04B37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18F538B">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32E2D88">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90C9870">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BB7698C">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775AEAE">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75C2D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D9AD62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/api/v1/fraud-rules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8EC45A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6DBB28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查询反欺诈规则列表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292CF3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ruleType, status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3DFC27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2608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4D93F5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/api/v1/fraud-rules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CCCE9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4179A1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新增规则</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949F7E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ruleCode, ruleName, ruleType, ruleCondition, riskLevel, priority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DB3E69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id }</w:t>
            </w:r>
          </w:p>
        </w:tc>
      </w:tr>
      <w:tr w14:paraId="7EA35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9ABFE5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/api/v1/fraud-rules/{id}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C13B10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5FC0E6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更新规则</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334A05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ruleName, ruleCondition, riskLevel, priority, status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BD54C8C">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r w14:paraId="23469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E29087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/api/v1/fraud-rules/{id}/toggle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440424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9DF75D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启用/停用规则</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FD5B30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status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D12DFE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r w14:paraId="19935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3CDB9C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/api/v1/fraud-alerts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8A3C6E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FA02DF9">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分页查询欺诈预警</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77CA39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alertLevel, status, customerId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167F46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79398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FEBB04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/api/v1/fraud-alerts/{id}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A702A6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8CC5A9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查询预警详情</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22B6646">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52AF605">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alertInfo + transactionDetail + hitRulesDetail }</w:t>
            </w:r>
          </w:p>
        </w:tc>
      </w:tr>
      <w:tr w14:paraId="5ACF3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20D732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/api/v1/fraud-alerts/{id}/review</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1812ED4">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CF6B9E9">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复核预警</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00CCAD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status, reviewComment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EFF413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r w14:paraId="58E22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031D495">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/api/v1/fraud-cases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A26D63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7A869D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查询欺诈案例库</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1C185C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fraudType, confirmedResult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07BEC6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59270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37B394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/api/v1/fraud-cases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930B2F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7317EC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确认欺诈案例</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FEE6B1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alertId, fraudType, confirmedResult, featureSnapshot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DDFA86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id }</w:t>
            </w:r>
          </w:p>
        </w:tc>
      </w:tr>
    </w:tbl>
    <w:p w14:paraId="50FC9131">
      <w:pPr>
        <w:ind w:firstLine="480"/>
        <w:rPr>
          <w:rFonts w:hint="default"/>
          <w:b w:val="0"/>
          <w:bCs w:val="0"/>
          <w:color w:val="auto"/>
          <w:sz w:val="24"/>
        </w:rPr>
      </w:pPr>
      <w:r>
        <w:rPr>
          <w:rFonts w:hint="default"/>
          <w:b w:val="0"/>
          <w:bCs w:val="0"/>
          <w:color w:val="auto"/>
          <w:sz w:val="24"/>
        </w:rPr>
        <w:t>（6）信用评分与额度管理模块（智能）</w:t>
      </w:r>
    </w:p>
    <w:p w14:paraId="7C88A132">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40"/>
        <w:gridCol w:w="900"/>
        <w:gridCol w:w="913"/>
        <w:gridCol w:w="1927"/>
        <w:gridCol w:w="2108"/>
      </w:tblGrid>
      <w:tr w14:paraId="2FB53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BCDABA7">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046880D">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9C33135">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3C57E7D">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05E8983">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059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4D4639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/api/v1/credit-scores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15153E7">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4CB84D7">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触发信用评分</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206B7D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customerId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98E5C3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score, riskLevel, modelVersion, calcDurationMs }</w:t>
            </w:r>
          </w:p>
        </w:tc>
      </w:tr>
      <w:tr w14:paraId="5E11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C5B058C">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/api/v1/credit-scores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9F7502D">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4834F7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查询评分历史</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B0244D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customerId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90C78E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338CD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8D31BF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/api/v1/credit-scores/{id}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E3181B6">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D62E9E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查询评分详情</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8C7FD64">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3895EE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score, riskLevel, featureData, modelVersion }</w:t>
            </w:r>
          </w:p>
        </w:tc>
      </w:tr>
      <w:tr w14:paraId="3286A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4DECFB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/api/v1/credit-limits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50DEA90">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20CD84A">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查询客户额度</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3B5034C">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customerId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6C3E30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totalLimit, usedLimit, availableLimit, singleLimit, dailyLimit }</w:t>
            </w:r>
          </w:p>
        </w:tc>
      </w:tr>
      <w:tr w14:paraId="6F282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6899D6C">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/api/v1/credit-limits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FF7DE1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2740C3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调整额度</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AB92C1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customerId, adjustType, newLimit, reason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1D43D0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r w14:paraId="7517D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ECD326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/api/v1/credit-limits/history</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B37130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EF9B63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查询额度调整历史</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8A8C09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customerId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5CDFA7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44A20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9C211E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/api/v1/model-versions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DB2EC6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78E39D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查询模型版本列表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66CEFB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modelCode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0A9F0F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w:t>
            </w:r>
          </w:p>
        </w:tc>
      </w:tr>
      <w:tr w14:paraId="678D4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6E2169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/api/v1/model-versions/{id}/activate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A5BA10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539B4D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切换活跃模型</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ED487B6">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2C8771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bl>
    <w:p w14:paraId="44FEEEDF">
      <w:pPr>
        <w:ind w:firstLine="480"/>
        <w:rPr>
          <w:rFonts w:hint="default"/>
          <w:b w:val="0"/>
          <w:bCs w:val="0"/>
          <w:color w:val="auto"/>
          <w:sz w:val="24"/>
        </w:rPr>
      </w:pPr>
      <w:r>
        <w:rPr>
          <w:rFonts w:hint="default"/>
          <w:b w:val="0"/>
          <w:bCs w:val="0"/>
          <w:color w:val="auto"/>
          <w:sz w:val="24"/>
        </w:rPr>
        <w:t>（7）智能客服模块</w:t>
      </w:r>
    </w:p>
    <w:p w14:paraId="23876A13">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90"/>
        <w:gridCol w:w="900"/>
        <w:gridCol w:w="827"/>
        <w:gridCol w:w="2079"/>
        <w:gridCol w:w="1692"/>
      </w:tblGrid>
      <w:tr w14:paraId="4A9E0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9BC613A">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CF0420B">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A2C39C3">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4F29447">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4EA33B6">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1FD26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DB3250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/api/v1/bot/sessions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B5DD5B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B575DDF">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创建会话</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DEDFD1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userId, channel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6768F7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sessionId }</w:t>
            </w:r>
          </w:p>
        </w:tc>
      </w:tr>
      <w:tr w14:paraId="4B605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EF567D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/api/v1/bot/sessions/{sessionId}/messages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8FBC6DD">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CA6293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发送消息</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41B6F3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content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AF8327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reply, matchedKnowledgeId, confidence, isHelpful }</w:t>
            </w:r>
          </w:p>
        </w:tc>
      </w:tr>
      <w:tr w14:paraId="38C56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D966BE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/api/v1/bot/sessions/{sessionId}/messages</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7594570">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2C88199">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查询会话消息历史</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2D5F13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0A7B0B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w:t>
            </w:r>
          </w:p>
        </w:tc>
      </w:tr>
      <w:tr w14:paraId="4F9C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1A0699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/api/v1/bot/sessions/{sessionId}/feedback</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6C3DC5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4D26121">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反馈回答是否有用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4257E7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messageId, isHelpful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01746D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r w14:paraId="0A86E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EB7039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/api/v1/bot/sessions/{sessionId}/transfer</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53F3C7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3BB4EE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转人工客服</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C7BCFD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transferReason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C21F7D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transferId, queuePosition }</w:t>
            </w:r>
          </w:p>
        </w:tc>
      </w:tr>
      <w:tr w14:paraId="401DC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2E9BD9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/api/v1/bot/knowledge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5554FE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CFE70DA">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查询知识库列表</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9426DE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page, size, category, keyword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0DE988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list, total }</w:t>
            </w:r>
          </w:p>
        </w:tc>
      </w:tr>
      <w:tr w14:paraId="03E35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39D957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/api/v1/bot/knowledge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36DB87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EC936D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新增知识（管理员）</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374DD1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category, question, answer, similarQuestions, keywords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1648306">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id }</w:t>
            </w:r>
          </w:p>
        </w:tc>
      </w:tr>
      <w:tr w14:paraId="7BF26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64BA7C70">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/api/v1/bot/knowledge/{id}</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757018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PUT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51A4208">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更新知识</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344D38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category, question, answer, similarQuestions, keywords, status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8E186D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w:t>
            </w:r>
          </w:p>
        </w:tc>
      </w:tr>
    </w:tbl>
    <w:p w14:paraId="58EEAE56">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320" w:beforeAutospacing="0" w:after="320" w:afterAutospacing="0"/>
        <w:ind w:left="0" w:firstLine="0"/>
        <w:rPr>
          <w:rFonts w:hint="default" w:ascii="Segoe UI" w:hAnsi="Segoe UI" w:eastAsia="Segoe UI" w:cs="Segoe UI"/>
          <w:i w:val="0"/>
          <w:iCs w:val="0"/>
          <w:caps w:val="0"/>
          <w:spacing w:val="5"/>
          <w:sz w:val="14"/>
          <w:szCs w:val="1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0B3427">
      <w:pPr>
        <w:ind w:firstLine="480"/>
        <w:rPr>
          <w:rFonts w:hint="default"/>
          <w:b w:val="0"/>
          <w:bCs w:val="0"/>
          <w:color w:val="auto"/>
          <w:sz w:val="24"/>
        </w:rPr>
      </w:pPr>
      <w:r>
        <w:rPr>
          <w:rFonts w:hint="default"/>
          <w:b w:val="0"/>
          <w:bCs w:val="0"/>
          <w:color w:val="auto"/>
          <w:sz w:val="24"/>
        </w:rPr>
        <w:t>子系统间接口（Java 与 Python AI 服务）</w:t>
      </w:r>
    </w:p>
    <w:p w14:paraId="705DA553">
      <w:pPr>
        <w:ind w:firstLine="480"/>
        <w:rPr>
          <w:rFonts w:hint="default"/>
          <w:b w:val="0"/>
          <w:bCs w:val="0"/>
          <w:color w:val="auto"/>
          <w:sz w:val="24"/>
        </w:rPr>
      </w:pPr>
      <w:r>
        <w:rPr>
          <w:rFonts w:hint="default"/>
          <w:b w:val="0"/>
          <w:bCs w:val="0"/>
          <w:color w:val="auto"/>
          <w:sz w:val="24"/>
          <w:lang w:val="en-US" w:eastAsia="zh-CN"/>
        </w:rPr>
        <w:t>Java 业务服务通过 HTTP 客户端调用 Python AI 服务，接口前缀为 /api/ai/v1/。</w:t>
      </w:r>
    </w:p>
    <w:p w14:paraId="1868487C">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18"/>
        <w:gridCol w:w="758"/>
        <w:gridCol w:w="1706"/>
        <w:gridCol w:w="1372"/>
        <w:gridCol w:w="647"/>
        <w:gridCol w:w="1427"/>
        <w:gridCol w:w="1260"/>
      </w:tblGrid>
      <w:tr w14:paraId="4C796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70A737B">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接口地址</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5A803E6">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方法</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D8D9028">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调用方</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4394ED2">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提供方</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6A25EA5">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8562DCC">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请求参数</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A927F62">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响应数据</w:t>
            </w:r>
          </w:p>
        </w:tc>
      </w:tr>
      <w:tr w14:paraId="1412D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4C0BD0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/api/ai/v1/credit-score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22C4097">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9B42C0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risk-business-service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B8713C5">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risk-ai-service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BDC56D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信用评分计算</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B1D32E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customerId, featureData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F8A1D2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score, riskLevel, modelVersion, featureImportance }</w:t>
            </w:r>
          </w:p>
        </w:tc>
      </w:tr>
      <w:tr w14:paraId="74672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FF751BF">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/api/ai/v1/fraud-detect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6EB1B0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312E5AC">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risk-business-service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CD71F44">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risk-ai-service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90849DD">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反欺诈检测</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45CB1B5">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transactionId, transactionNo, amount, transactionType, transactionCity, customerCity, accountAgeDays, frequencyIn5Min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6246B4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isFraud, riskScore, modelVersion, hitPatterns }</w:t>
            </w:r>
          </w:p>
        </w:tc>
      </w:tr>
      <w:tr w14:paraId="0A289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4DAB65A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/api/ai/v1/ocr</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3AC7C94">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POST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3A9206B">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risk-business-service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159EB3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risk-ai-service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6D6DE8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证件 OCR 识别</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EE62117">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imageUrl, idCardType }</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A20E3FA">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name, idCardNo, gender, birthDate, address, confidence }</w:t>
            </w:r>
          </w:p>
        </w:tc>
      </w:tr>
      <w:tr w14:paraId="0653E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30C7E9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/api/ai/v1/health</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2F81EA20">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GET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49BED361">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risk-gateway</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AC2728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risk-ai-service</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1C6D9E0">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服务健康检查</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8ECA6DC">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18AF382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40"/>
                <w:rFonts w:ascii="宋体" w:hAnsi="宋体" w:eastAsia="宋体" w:cs="宋体"/>
                <w:kern w:val="0"/>
                <w:sz w:val="14"/>
                <w:szCs w:val="14"/>
                <w:bdr w:val="none" w:color="auto" w:sz="0" w:space="0"/>
                <w:vertAlign w:val="baseline"/>
                <w:lang w:val="en-US" w:eastAsia="zh-CN" w:bidi="ar"/>
              </w:rPr>
              <w:t>{ status, version, uptime }</w:t>
            </w:r>
          </w:p>
        </w:tc>
      </w:tr>
    </w:tbl>
    <w:p w14:paraId="4FC4D1D8">
      <w:pPr>
        <w:ind w:firstLine="480"/>
        <w:rPr>
          <w:rFonts w:hint="default"/>
          <w:b w:val="0"/>
          <w:bCs w:val="0"/>
          <w:color w:val="auto"/>
          <w:sz w:val="24"/>
        </w:rPr>
      </w:pPr>
      <w:r>
        <w:rPr>
          <w:rFonts w:hint="default"/>
          <w:b w:val="0"/>
          <w:bCs w:val="0"/>
          <w:color w:val="auto"/>
          <w:sz w:val="24"/>
          <w:lang w:val="en-US" w:eastAsia="zh-CN"/>
        </w:rPr>
        <w:t>跨服务调用时序</w:t>
      </w:r>
    </w:p>
    <w:p w14:paraId="110E42C9">
      <w:pPr>
        <w:keepNext w:val="0"/>
        <w:keepLines w:val="0"/>
        <w:widowControl/>
        <w:suppressLineNumbers w:val="0"/>
        <w:pBdr>
          <w:top w:val="single" w:color="auto" w:sz="2" w:space="4"/>
          <w:left w:val="single" w:color="auto" w:sz="2" w:space="8"/>
          <w:bottom w:val="none" w:color="auto" w:sz="0" w:space="0"/>
          <w:right w:val="single" w:color="auto" w:sz="2" w:space="4"/>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FFFFF"/>
          <w:vertAlign w:val="baseline"/>
          <w:lang w:val="en-US" w:eastAsia="zh-CN" w:bidi="ar"/>
        </w:rPr>
        <w:t>plain</w:t>
      </w:r>
    </w:p>
    <w:p w14:paraId="6D4C32AC">
      <w:pPr>
        <w:keepNext w:val="0"/>
        <w:keepLines w:val="0"/>
        <w:widowControl/>
        <w:suppressLineNumbers w:val="0"/>
        <w:pBdr>
          <w:top w:val="single" w:color="auto" w:sz="2" w:space="2"/>
          <w:left w:val="single" w:color="auto" w:sz="2" w:space="2"/>
          <w:bottom w:val="none" w:color="auto" w:sz="0" w:space="0"/>
          <w:right w:val="single" w:color="auto" w:sz="2" w:space="2"/>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i w:val="0"/>
          <w:iCs w:val="0"/>
          <w:caps w:val="0"/>
          <w:spacing w:val="5"/>
          <w:kern w:val="0"/>
          <w:sz w:val="14"/>
          <w:szCs w:val="14"/>
          <w:bdr w:val="none" w:color="auto" w:sz="0" w:space="0"/>
          <w:shd w:val="clear" w:fill="FFFFFF"/>
          <w:vertAlign w:val="baseline"/>
          <w:lang w:val="en-US" w:eastAsia="zh-CN" w:bidi="ar"/>
        </w:rPr>
        <w:t>复制</w:t>
      </w:r>
    </w:p>
    <w:p w14:paraId="048E0913">
      <w:pPr>
        <w:pStyle w:val="2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26" w:afterAutospacing="0" w:line="15" w:lineRule="atLeast"/>
        <w:ind w:left="0" w:right="0"/>
        <w:jc w:val="left"/>
        <w:textAlignment w:val="baseline"/>
        <w:rPr>
          <w:rStyle w:val="40"/>
          <w:rFonts w:hint="default" w:ascii="Consolas" w:hAnsi="Consolas" w:eastAsia="Consolas" w:cs="Consolas"/>
          <w:i w:val="0"/>
          <w:iCs w:val="0"/>
          <w:caps w:val="0"/>
          <w:color w:val="1A1A1A"/>
          <w:spacing w:val="5"/>
          <w:bdr w:val="none" w:color="auto" w:sz="0" w:space="0"/>
          <w:shd w:val="clear" w:fill="FFFFFF"/>
          <w:vertAlign w:val="baseline"/>
        </w:rPr>
      </w:pPr>
      <w:r>
        <w:rPr>
          <w:rStyle w:val="40"/>
          <w:rFonts w:hint="default" w:ascii="Consolas" w:hAnsi="Consolas" w:eastAsia="Consolas" w:cs="Consolas"/>
          <w:i w:val="0"/>
          <w:iCs w:val="0"/>
          <w:caps w:val="0"/>
          <w:color w:val="1A1A1A"/>
          <w:spacing w:val="5"/>
          <w:bdr w:val="none" w:color="auto" w:sz="0" w:space="0"/>
          <w:shd w:val="clear" w:fill="FFFFFF"/>
          <w:vertAlign w:val="baseline"/>
        </w:rPr>
        <w:t>前端 → Gateway → risk-business-service → [HTTP] → risk-ai-service</w:t>
      </w:r>
    </w:p>
    <w:p w14:paraId="5F2EDBB9">
      <w:pPr>
        <w:pStyle w:val="2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26" w:afterAutospacing="0" w:line="15" w:lineRule="atLeast"/>
        <w:ind w:left="0" w:right="0"/>
        <w:jc w:val="left"/>
        <w:textAlignment w:val="baseline"/>
        <w:rPr>
          <w:rStyle w:val="40"/>
          <w:rFonts w:hint="default" w:ascii="Consolas" w:hAnsi="Consolas" w:eastAsia="Consolas" w:cs="Consolas"/>
          <w:i w:val="0"/>
          <w:iCs w:val="0"/>
          <w:caps w:val="0"/>
          <w:color w:val="1A1A1A"/>
          <w:spacing w:val="5"/>
          <w:bdr w:val="none" w:color="auto" w:sz="0" w:space="0"/>
          <w:shd w:val="clear" w:fill="FFFFFF"/>
          <w:vertAlign w:val="baseline"/>
        </w:rPr>
      </w:pPr>
      <w:r>
        <w:rPr>
          <w:rStyle w:val="40"/>
          <w:rFonts w:hint="default" w:ascii="Consolas" w:hAnsi="Consolas" w:eastAsia="Consolas" w:cs="Consolas"/>
          <w:i w:val="0"/>
          <w:iCs w:val="0"/>
          <w:caps w:val="0"/>
          <w:color w:val="1A1A1A"/>
          <w:spacing w:val="5"/>
          <w:bdr w:val="none" w:color="auto" w:sz="0" w:space="0"/>
          <w:shd w:val="clear" w:fill="FFFFFF"/>
          <w:vertAlign w:val="baseline"/>
        </w:rPr>
        <w:t xml:space="preserve">              ↓</w:t>
      </w:r>
    </w:p>
    <w:p w14:paraId="02546D97">
      <w:pPr>
        <w:pStyle w:val="2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6" w:beforeAutospacing="0" w:after="226" w:afterAutospacing="0" w:line="15" w:lineRule="atLeast"/>
        <w:ind w:left="0" w:right="0"/>
        <w:jc w:val="left"/>
        <w:textAlignment w:val="baseline"/>
        <w:rPr>
          <w:rFonts w:ascii="Consolas" w:hAnsi="Consolas" w:eastAsia="Consolas" w:cs="Consolas"/>
          <w:color w:val="1A1A1A"/>
        </w:rPr>
      </w:pPr>
      <w:r>
        <w:rPr>
          <w:rStyle w:val="40"/>
          <w:rFonts w:hint="default" w:ascii="Consolas" w:hAnsi="Consolas" w:eastAsia="Consolas" w:cs="Consolas"/>
          <w:i w:val="0"/>
          <w:iCs w:val="0"/>
          <w:caps w:val="0"/>
          <w:color w:val="1A1A1A"/>
          <w:spacing w:val="5"/>
          <w:bdr w:val="none" w:color="auto" w:sz="0" w:space="0"/>
          <w:shd w:val="clear" w:fill="FFFFFF"/>
          <w:vertAlign w:val="baseline"/>
        </w:rPr>
        <w:t xml:space="preserve">         MySQL / Redis</w:t>
      </w:r>
    </w:p>
    <w:p w14:paraId="457BF5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34"/>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降级策略</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：当 </w:t>
      </w:r>
      <w:r>
        <w:rPr>
          <w:rStyle w:val="40"/>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risk-ai-service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不可用时，</w:t>
      </w:r>
      <w:r>
        <w:rPr>
          <w:rStyle w:val="40"/>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risk-business-service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自动切换至本地规则引擎，确保业务连续性。</w:t>
      </w:r>
    </w:p>
    <w:p w14:paraId="602C0BA4">
      <w:pPr>
        <w:keepNext w:val="0"/>
        <w:keepLines w:val="0"/>
        <w:widowControl/>
        <w:suppressLineNumbers w:val="0"/>
        <w:pBdr>
          <w:top w:val="single" w:color="auto" w:sz="2" w:space="0"/>
          <w:left w:val="none" w:color="auto" w:sz="0" w:space="0"/>
          <w:bottom w:val="none" w:color="auto" w:sz="0" w:space="0"/>
          <w:right w:val="none" w:color="auto" w:sz="0" w:space="0"/>
        </w:pBdr>
        <w:shd w:val="clear" w:fill="FFFFFF"/>
        <w:spacing w:before="320" w:beforeAutospacing="0" w:after="320" w:afterAutospacing="0"/>
        <w:ind w:left="0" w:firstLine="0"/>
        <w:rPr>
          <w:rFonts w:hint="default" w:ascii="Segoe UI" w:hAnsi="Segoe UI" w:eastAsia="Segoe UI" w:cs="Segoe UI"/>
          <w:i w:val="0"/>
          <w:iCs w:val="0"/>
          <w:caps w:val="0"/>
          <w:spacing w:val="5"/>
          <w:sz w:val="14"/>
          <w:szCs w:val="14"/>
        </w:rPr>
      </w:pPr>
      <w:r>
        <w:rPr>
          <w:rFonts w:hint="default" w:ascii="Segoe UI" w:hAnsi="Segoe UI" w:eastAsia="Segoe UI" w:cs="Segoe UI"/>
          <w:i w:val="0"/>
          <w:iCs w:val="0"/>
          <w:caps w:val="0"/>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750CF4D">
      <w:pPr>
        <w:ind w:firstLine="480"/>
        <w:rPr>
          <w:rFonts w:hint="default"/>
          <w:b w:val="0"/>
          <w:bCs w:val="0"/>
          <w:color w:val="auto"/>
          <w:sz w:val="24"/>
        </w:rPr>
      </w:pPr>
      <w:r>
        <w:rPr>
          <w:rFonts w:hint="default"/>
          <w:b w:val="0"/>
          <w:bCs w:val="0"/>
          <w:color w:val="auto"/>
          <w:sz w:val="24"/>
        </w:rPr>
        <w:t>3.3.4 接口安全设计</w:t>
      </w:r>
    </w:p>
    <w:p w14:paraId="7B628695">
      <w:pPr>
        <w:keepNext w:val="0"/>
        <w:keepLines w:val="0"/>
        <w:widowControl/>
        <w:suppressLineNumbers w:val="0"/>
        <w:pBdr>
          <w:top w:val="single" w:color="auto" w:sz="2" w:space="2"/>
          <w:left w:val="single" w:color="auto" w:sz="2" w:space="6"/>
          <w:bottom w:val="none" w:color="auto" w:sz="0" w:space="0"/>
          <w:right w:val="single" w:color="auto" w:sz="2" w:space="6"/>
        </w:pBdr>
        <w:shd w:val="clear" w:fill="F5F5F5"/>
        <w:spacing w:before="0" w:beforeAutospacing="0" w:after="0" w:afterAutospacing="0"/>
        <w:ind w:left="0" w:right="0" w:firstLine="0"/>
        <w:jc w:val="left"/>
        <w:textAlignment w:val="baseline"/>
        <w:rPr>
          <w:rFonts w:hint="default" w:ascii="Segoe UI" w:hAnsi="Segoe UI" w:eastAsia="Segoe UI" w:cs="Segoe UI"/>
          <w:i w:val="0"/>
          <w:iCs w:val="0"/>
          <w:caps w:val="0"/>
          <w:spacing w:val="5"/>
          <w:sz w:val="14"/>
          <w:szCs w:val="14"/>
        </w:rPr>
      </w:pPr>
      <w:r>
        <w:rPr>
          <w:rFonts w:hint="default" w:ascii="Segoe UI" w:hAnsi="Segoe UI" w:eastAsia="Segoe UI" w:cs="Segoe UI"/>
          <w:b/>
          <w:bCs/>
          <w:i w:val="0"/>
          <w:iCs w:val="0"/>
          <w:caps w:val="0"/>
          <w:spacing w:val="5"/>
          <w:kern w:val="0"/>
          <w:sz w:val="14"/>
          <w:szCs w:val="14"/>
          <w:bdr w:val="none" w:color="auto" w:sz="0" w:space="0"/>
          <w:shd w:val="clear" w:fill="F5F5F5"/>
          <w:vertAlign w:val="baseline"/>
          <w:lang w:val="en-US" w:eastAsia="zh-CN" w:bidi="ar"/>
        </w:rPr>
        <w:t>表格</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2"/>
        <w:gridCol w:w="7566"/>
      </w:tblGrid>
      <w:tr w14:paraId="643DB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046BCFE8">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安全措施</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B234891">
            <w:pPr>
              <w:keepNext w:val="0"/>
              <w:keepLines w:val="0"/>
              <w:widowControl/>
              <w:suppressLineNumbers w:val="0"/>
              <w:spacing w:before="0" w:beforeAutospacing="0" w:after="0" w:afterAutospacing="0" w:line="220" w:lineRule="atLeast"/>
              <w:ind w:left="0" w:right="0"/>
              <w:jc w:val="left"/>
              <w:textAlignment w:val="top"/>
              <w:rPr>
                <w:b/>
                <w:bCs/>
                <w:sz w:val="14"/>
                <w:szCs w:val="14"/>
              </w:rPr>
            </w:pPr>
            <w:r>
              <w:rPr>
                <w:rFonts w:ascii="宋体" w:hAnsi="宋体" w:eastAsia="宋体" w:cs="宋体"/>
                <w:b/>
                <w:bCs/>
                <w:kern w:val="0"/>
                <w:sz w:val="14"/>
                <w:szCs w:val="14"/>
                <w:bdr w:val="none" w:color="auto" w:sz="0" w:space="0"/>
                <w:lang w:val="en-US" w:eastAsia="zh-CN" w:bidi="ar"/>
              </w:rPr>
              <w:t>说明</w:t>
            </w:r>
          </w:p>
        </w:tc>
      </w:tr>
      <w:tr w14:paraId="4F6F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4624509">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认证</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6B34D67B">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所有接口（除登录外）需在 Header 携带 </w:t>
            </w:r>
            <w:r>
              <w:rPr>
                <w:rStyle w:val="40"/>
                <w:rFonts w:ascii="宋体" w:hAnsi="宋体" w:eastAsia="宋体" w:cs="宋体"/>
                <w:kern w:val="0"/>
                <w:sz w:val="14"/>
                <w:szCs w:val="14"/>
                <w:bdr w:val="none" w:color="auto" w:sz="0" w:space="0"/>
                <w:vertAlign w:val="baseline"/>
                <w:lang w:val="en-US" w:eastAsia="zh-CN" w:bidi="ar"/>
              </w:rPr>
              <w:t>Authorization: Bearer &lt;JWT&gt;</w:t>
            </w:r>
          </w:p>
        </w:tc>
      </w:tr>
      <w:tr w14:paraId="6EC4F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3312B6E8">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鉴权</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3344C52">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Gateway 解析 JWT 中的角色编码，校验接口权限（如 </w:t>
            </w:r>
            <w:r>
              <w:rPr>
                <w:rStyle w:val="40"/>
                <w:rFonts w:ascii="宋体" w:hAnsi="宋体" w:eastAsia="宋体" w:cs="宋体"/>
                <w:kern w:val="0"/>
                <w:sz w:val="14"/>
                <w:szCs w:val="14"/>
                <w:bdr w:val="none" w:color="auto" w:sz="0" w:space="0"/>
                <w:vertAlign w:val="baseline"/>
                <w:lang w:val="en-US" w:eastAsia="zh-CN" w:bidi="ar"/>
              </w:rPr>
              <w:t>/api/v1/fraud-rules/**</w:t>
            </w:r>
            <w:r>
              <w:rPr>
                <w:rFonts w:ascii="宋体" w:hAnsi="宋体" w:eastAsia="宋体" w:cs="宋体"/>
                <w:kern w:val="0"/>
                <w:sz w:val="14"/>
                <w:szCs w:val="14"/>
                <w:bdr w:val="none" w:color="auto" w:sz="0" w:space="0"/>
                <w:lang w:val="en-US" w:eastAsia="zh-CN" w:bidi="ar"/>
              </w:rPr>
              <w:t> 仅 ADMIN 和 RISK_MANAGER 可访问）</w:t>
            </w:r>
          </w:p>
        </w:tc>
      </w:tr>
      <w:tr w14:paraId="2B9B4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7909DB5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防重放</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0333E4CE">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敏感操作（交易提交、额度调整）需携带 </w:t>
            </w:r>
            <w:r>
              <w:rPr>
                <w:rStyle w:val="40"/>
                <w:rFonts w:ascii="宋体" w:hAnsi="宋体" w:eastAsia="宋体" w:cs="宋体"/>
                <w:kern w:val="0"/>
                <w:sz w:val="14"/>
                <w:szCs w:val="14"/>
                <w:bdr w:val="none" w:color="auto" w:sz="0" w:space="0"/>
                <w:vertAlign w:val="baseline"/>
                <w:lang w:val="en-US" w:eastAsia="zh-CN" w:bidi="ar"/>
              </w:rPr>
              <w:t>nonce</w:t>
            </w:r>
            <w:r>
              <w:rPr>
                <w:rFonts w:ascii="宋体" w:hAnsi="宋体" w:eastAsia="宋体" w:cs="宋体"/>
                <w:kern w:val="0"/>
                <w:sz w:val="14"/>
                <w:szCs w:val="14"/>
                <w:bdr w:val="none" w:color="auto" w:sz="0" w:space="0"/>
                <w:lang w:val="en-US" w:eastAsia="zh-CN" w:bidi="ar"/>
              </w:rPr>
              <w:t>（随机数）+ </w:t>
            </w:r>
            <w:r>
              <w:rPr>
                <w:rStyle w:val="40"/>
                <w:rFonts w:ascii="宋体" w:hAnsi="宋体" w:eastAsia="宋体" w:cs="宋体"/>
                <w:kern w:val="0"/>
                <w:sz w:val="14"/>
                <w:szCs w:val="14"/>
                <w:bdr w:val="none" w:color="auto" w:sz="0" w:space="0"/>
                <w:vertAlign w:val="baseline"/>
                <w:lang w:val="en-US" w:eastAsia="zh-CN" w:bidi="ar"/>
              </w:rPr>
              <w:t>timestamp</w:t>
            </w:r>
            <w:r>
              <w:rPr>
                <w:rFonts w:ascii="宋体" w:hAnsi="宋体" w:eastAsia="宋体" w:cs="宋体"/>
                <w:kern w:val="0"/>
                <w:sz w:val="14"/>
                <w:szCs w:val="14"/>
                <w:bdr w:val="none" w:color="auto" w:sz="0" w:space="0"/>
                <w:lang w:val="en-US" w:eastAsia="zh-CN" w:bidi="ar"/>
              </w:rPr>
              <w:t>，服务端校验有效期（5分钟）</w:t>
            </w:r>
          </w:p>
        </w:tc>
      </w:tr>
      <w:tr w14:paraId="4EF40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533EA22D">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限流</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75C56333">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Gateway 对单 IP / 单用户限流：普通接口 100 次/分钟，登录接口 10 次/分钟</w:t>
            </w:r>
          </w:p>
        </w:tc>
      </w:tr>
      <w:tr w14:paraId="4E23C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29CEE06E">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敏感数据脱敏</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3AE7C4B7">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响应中的身份证号、银行卡号自动脱敏（</w:t>
            </w:r>
            <w:r>
              <w:rPr>
                <w:rStyle w:val="40"/>
                <w:rFonts w:ascii="宋体" w:hAnsi="宋体" w:eastAsia="宋体" w:cs="宋体"/>
                <w:kern w:val="0"/>
                <w:sz w:val="14"/>
                <w:szCs w:val="14"/>
                <w:bdr w:val="none" w:color="auto" w:sz="0" w:space="0"/>
                <w:vertAlign w:val="baseline"/>
                <w:lang w:val="en-US" w:eastAsia="zh-CN" w:bidi="ar"/>
              </w:rPr>
              <w:t>110***********1234</w:t>
            </w:r>
            <w:r>
              <w:rPr>
                <w:rFonts w:ascii="宋体" w:hAnsi="宋体" w:eastAsia="宋体" w:cs="宋体"/>
                <w:kern w:val="0"/>
                <w:sz w:val="14"/>
                <w:szCs w:val="14"/>
                <w:bdr w:val="none" w:color="auto" w:sz="0" w:space="0"/>
                <w:lang w:val="en-US" w:eastAsia="zh-CN" w:bidi="ar"/>
              </w:rPr>
              <w:t>）</w:t>
            </w:r>
          </w:p>
        </w:tc>
      </w:tr>
      <w:tr w14:paraId="63AD6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nil"/>
              <w:bottom w:val="nil"/>
              <w:right w:val="nil"/>
            </w:tcBorders>
            <w:shd w:val="clear"/>
            <w:tcMar>
              <w:top w:w="100" w:type="dxa"/>
              <w:left w:w="100" w:type="dxa"/>
              <w:bottom w:w="100" w:type="dxa"/>
              <w:right w:w="100" w:type="dxa"/>
            </w:tcMar>
            <w:vAlign w:val="top"/>
          </w:tcPr>
          <w:p w14:paraId="1C930B93">
            <w:pPr>
              <w:keepNext w:val="0"/>
              <w:keepLines w:val="0"/>
              <w:widowControl/>
              <w:suppressLineNumbers w:val="0"/>
              <w:spacing w:before="0" w:beforeAutospacing="0" w:after="0" w:afterAutospacing="0" w:line="220" w:lineRule="atLeast"/>
              <w:ind w:left="0" w:right="0"/>
              <w:jc w:val="left"/>
              <w:textAlignment w:val="top"/>
              <w:rPr>
                <w:sz w:val="14"/>
                <w:szCs w:val="14"/>
              </w:rPr>
            </w:pPr>
            <w:r>
              <w:rPr>
                <w:rStyle w:val="34"/>
                <w:rFonts w:ascii="宋体" w:hAnsi="宋体" w:eastAsia="宋体" w:cs="宋体"/>
                <w:b/>
                <w:bCs/>
                <w:kern w:val="0"/>
                <w:sz w:val="14"/>
                <w:szCs w:val="14"/>
                <w:bdr w:val="none" w:color="auto" w:sz="0" w:space="0"/>
                <w:vertAlign w:val="baseline"/>
                <w:lang w:val="en-US" w:eastAsia="zh-CN" w:bidi="ar"/>
              </w:rPr>
              <w:t>HTTPS 传输</w:t>
            </w:r>
          </w:p>
        </w:tc>
        <w:tc>
          <w:tcPr>
            <w:tcW w:w="0" w:type="auto"/>
            <w:tcBorders>
              <w:top w:val="single" w:color="auto" w:sz="2" w:space="0"/>
              <w:left w:val="single" w:color="auto" w:sz="2" w:space="0"/>
              <w:bottom w:val="nil"/>
              <w:right w:val="nil"/>
            </w:tcBorders>
            <w:shd w:val="clear"/>
            <w:tcMar>
              <w:top w:w="100" w:type="dxa"/>
              <w:left w:w="100" w:type="dxa"/>
              <w:bottom w:w="100" w:type="dxa"/>
              <w:right w:w="100" w:type="dxa"/>
            </w:tcMar>
            <w:vAlign w:val="top"/>
          </w:tcPr>
          <w:p w14:paraId="55C5E31A">
            <w:pPr>
              <w:keepNext w:val="0"/>
              <w:keepLines w:val="0"/>
              <w:widowControl/>
              <w:suppressLineNumbers w:val="0"/>
              <w:spacing w:before="0" w:beforeAutospacing="0" w:after="0" w:afterAutospacing="0" w:line="220" w:lineRule="atLeast"/>
              <w:ind w:left="0" w:right="0"/>
              <w:jc w:val="left"/>
              <w:textAlignment w:val="top"/>
              <w:rPr>
                <w:sz w:val="14"/>
                <w:szCs w:val="14"/>
              </w:rPr>
            </w:pPr>
            <w:r>
              <w:rPr>
                <w:rFonts w:ascii="宋体" w:hAnsi="宋体" w:eastAsia="宋体" w:cs="宋体"/>
                <w:kern w:val="0"/>
                <w:sz w:val="14"/>
                <w:szCs w:val="14"/>
                <w:bdr w:val="none" w:color="auto" w:sz="0" w:space="0"/>
                <w:lang w:val="en-US" w:eastAsia="zh-CN" w:bidi="ar"/>
              </w:rPr>
              <w:t>生产环境全链路 HTTPS，开发环境可选</w:t>
            </w:r>
          </w:p>
        </w:tc>
      </w:tr>
    </w:tbl>
    <w:p w14:paraId="5CCC7CC8">
      <w:pPr>
        <w:ind w:firstLine="480"/>
        <w:rPr>
          <w:rFonts w:hint="eastAsia"/>
          <w:b w:val="0"/>
          <w:bCs w:val="0"/>
          <w:color w:val="auto"/>
          <w:sz w:val="24"/>
        </w:rPr>
      </w:pPr>
    </w:p>
    <w:p w14:paraId="6665CAD9">
      <w:pPr>
        <w:ind w:firstLine="480"/>
        <w:rPr>
          <w:color w:val="auto"/>
        </w:rPr>
      </w:pPr>
      <w:r>
        <w:rPr>
          <w:color w:val="auto"/>
          <w:sz w:val="24"/>
        </w:rPr>
        <w:t>介绍子系统之间的访问接口或外部系统的访问接口。</w:t>
      </w:r>
    </w:p>
    <w:p w14:paraId="143F0F83">
      <w:pPr>
        <w:pStyle w:val="3"/>
        <w:spacing w:line="440" w:lineRule="exact"/>
        <w:jc w:val="left"/>
        <w:rPr>
          <w:rFonts w:ascii="Times New Roman" w:hAnsi="Times New Roman"/>
          <w:color w:val="000000"/>
          <w:szCs w:val="28"/>
        </w:rPr>
      </w:pPr>
      <w:bookmarkStart w:id="22" w:name="_Toc197882617"/>
      <w:r>
        <w:rPr>
          <w:rFonts w:ascii="Times New Roman" w:hAnsi="Times New Roman"/>
          <w:color w:val="000000"/>
          <w:szCs w:val="28"/>
        </w:rPr>
        <w:t>3.4 性能设计</w:t>
      </w:r>
      <w:bookmarkEnd w:id="22"/>
    </w:p>
    <w:p w14:paraId="6F204C6F">
      <w:pPr>
        <w:ind w:firstLine="480"/>
        <w:rPr>
          <w:color w:val="FF0000"/>
          <w:sz w:val="24"/>
        </w:rPr>
      </w:pPr>
      <w:r>
        <w:rPr>
          <w:color w:val="FF0000"/>
          <w:sz w:val="24"/>
        </w:rPr>
        <w:t>性能优化方案，包含优化前后的效果对比</w:t>
      </w:r>
    </w:p>
    <w:bookmarkEnd w:id="16"/>
    <w:p w14:paraId="457BA794">
      <w:pPr>
        <w:pStyle w:val="3"/>
        <w:spacing w:line="440" w:lineRule="exact"/>
        <w:jc w:val="left"/>
        <w:rPr>
          <w:rFonts w:ascii="Times New Roman" w:hAnsi="Times New Roman"/>
          <w:color w:val="000000"/>
          <w:szCs w:val="28"/>
        </w:rPr>
      </w:pPr>
      <w:bookmarkStart w:id="23" w:name="_Toc197882618"/>
      <w:r>
        <w:rPr>
          <w:rFonts w:ascii="Times New Roman" w:hAnsi="Times New Roman"/>
          <w:color w:val="000000"/>
          <w:szCs w:val="28"/>
        </w:rPr>
        <w:t>3.5 安全设计</w:t>
      </w:r>
      <w:bookmarkEnd w:id="23"/>
    </w:p>
    <w:p w14:paraId="01AB0CE7">
      <w:pPr>
        <w:ind w:firstLine="480"/>
        <w:rPr>
          <w:color w:val="FF0000"/>
          <w:sz w:val="24"/>
        </w:rPr>
      </w:pPr>
      <w:r>
        <w:rPr>
          <w:color w:val="FF0000"/>
          <w:sz w:val="24"/>
        </w:rPr>
        <w:t>系统安全方案，包含使用方案前后的效果对比</w:t>
      </w:r>
    </w:p>
    <w:p w14:paraId="6D122687">
      <w:pPr>
        <w:pStyle w:val="3"/>
        <w:spacing w:line="440" w:lineRule="exact"/>
        <w:rPr>
          <w:rFonts w:ascii="Times New Roman" w:hAnsi="Times New Roman"/>
          <w:color w:val="000000"/>
        </w:rPr>
      </w:pPr>
      <w:bookmarkStart w:id="24" w:name="_Toc197882619"/>
      <w:r>
        <w:rPr>
          <w:rFonts w:ascii="Times New Roman" w:hAnsi="Times New Roman"/>
          <w:color w:val="000000"/>
        </w:rPr>
        <w:t>3.6 模块设计</w:t>
      </w:r>
      <w:bookmarkEnd w:id="24"/>
    </w:p>
    <w:p w14:paraId="603CF59F">
      <w:pPr>
        <w:pStyle w:val="4"/>
        <w:rPr>
          <w:rFonts w:ascii="Times New Roman" w:hAnsi="Times New Roman"/>
          <w:sz w:val="24"/>
          <w:szCs w:val="24"/>
        </w:rPr>
      </w:pPr>
      <w:bookmarkStart w:id="25" w:name="_Toc197882620"/>
      <w:r>
        <w:rPr>
          <w:rFonts w:ascii="Times New Roman" w:hAnsi="Times New Roman"/>
          <w:sz w:val="24"/>
          <w:szCs w:val="24"/>
        </w:rPr>
        <w:t>3.1.1 xx模块设计</w:t>
      </w:r>
      <w:bookmarkEnd w:id="25"/>
    </w:p>
    <w:p w14:paraId="66DEC986">
      <w:pPr>
        <w:pStyle w:val="4"/>
        <w:rPr>
          <w:rFonts w:ascii="Times New Roman" w:hAnsi="Times New Roman"/>
          <w:sz w:val="24"/>
          <w:szCs w:val="24"/>
        </w:rPr>
      </w:pPr>
      <w:bookmarkStart w:id="26" w:name="_Toc197882621"/>
      <w:r>
        <w:rPr>
          <w:rFonts w:ascii="Times New Roman" w:hAnsi="Times New Roman"/>
          <w:sz w:val="24"/>
          <w:szCs w:val="24"/>
        </w:rPr>
        <w:t>3.1.2 xx模块设计</w:t>
      </w:r>
      <w:bookmarkEnd w:id="26"/>
      <w:bookmarkStart w:id="38" w:name="_GoBack"/>
      <w:bookmarkEnd w:id="38"/>
    </w:p>
    <w:p w14:paraId="5C235542">
      <w:pPr>
        <w:ind w:firstLine="480"/>
        <w:rPr>
          <w:color w:val="FF0000"/>
          <w:sz w:val="24"/>
        </w:rPr>
      </w:pPr>
      <w:r>
        <w:rPr>
          <w:color w:val="FF0000"/>
          <w:sz w:val="24"/>
        </w:rPr>
        <w:t>典型功能模块的设计，含交互设计、核心业务流程设计</w:t>
      </w:r>
    </w:p>
    <w:p w14:paraId="109115E9">
      <w:pPr>
        <w:ind w:firstLine="480"/>
        <w:rPr>
          <w:rFonts w:hint="default" w:eastAsia="宋体"/>
          <w:color w:val="FF0000"/>
          <w:sz w:val="24"/>
          <w:lang w:val="en-US" w:eastAsia="zh-CN"/>
        </w:rPr>
      </w:pPr>
      <w:r>
        <w:rPr>
          <w:rFonts w:hint="eastAsia"/>
          <w:color w:val="FF0000"/>
          <w:sz w:val="24"/>
          <w:lang w:val="en-US" w:eastAsia="zh-CN"/>
        </w:rPr>
        <w:t>智能模块需单列一节说明</w:t>
      </w:r>
    </w:p>
    <w:p w14:paraId="3B28F1A6">
      <w:pPr>
        <w:pStyle w:val="2"/>
      </w:pPr>
      <w:r>
        <w:br w:type="page"/>
      </w:r>
      <w:bookmarkStart w:id="27" w:name="_Toc197882622"/>
      <w:r>
        <w:t>4  系统实现</w:t>
      </w:r>
      <w:bookmarkEnd w:id="27"/>
      <w:r>
        <w:tab/>
      </w:r>
    </w:p>
    <w:p w14:paraId="4065EFCC">
      <w:pPr>
        <w:pStyle w:val="4"/>
        <w:rPr>
          <w:rFonts w:ascii="Times New Roman" w:hAnsi="Times New Roman"/>
          <w:sz w:val="24"/>
          <w:szCs w:val="24"/>
        </w:rPr>
      </w:pPr>
      <w:bookmarkStart w:id="28" w:name="_Toc197882623"/>
      <w:r>
        <w:rPr>
          <w:rFonts w:ascii="Times New Roman" w:hAnsi="Times New Roman"/>
          <w:sz w:val="24"/>
          <w:szCs w:val="24"/>
        </w:rPr>
        <w:t>4.1 XX模块实现</w:t>
      </w:r>
      <w:bookmarkEnd w:id="28"/>
    </w:p>
    <w:p w14:paraId="18823FEB">
      <w:pPr>
        <w:pStyle w:val="4"/>
        <w:rPr>
          <w:rFonts w:ascii="Times New Roman" w:hAnsi="Times New Roman"/>
          <w:sz w:val="24"/>
          <w:szCs w:val="24"/>
        </w:rPr>
      </w:pPr>
      <w:bookmarkStart w:id="29" w:name="_Toc197882624"/>
      <w:r>
        <w:rPr>
          <w:rFonts w:ascii="Times New Roman" w:hAnsi="Times New Roman"/>
          <w:sz w:val="24"/>
          <w:szCs w:val="24"/>
        </w:rPr>
        <w:t>4.2 XX模块实现</w:t>
      </w:r>
      <w:bookmarkEnd w:id="29"/>
    </w:p>
    <w:p w14:paraId="5AC6FF2C">
      <w:pPr>
        <w:ind w:firstLine="199" w:firstLineChars="95"/>
      </w:pPr>
      <w:r>
        <w:t>…</w:t>
      </w:r>
    </w:p>
    <w:p w14:paraId="00EA34C7">
      <w:pPr>
        <w:ind w:firstLine="480"/>
        <w:rPr>
          <w:color w:val="FF0000"/>
          <w:sz w:val="24"/>
        </w:rPr>
      </w:pPr>
      <w:r>
        <w:rPr>
          <w:color w:val="FF0000"/>
          <w:sz w:val="24"/>
        </w:rPr>
        <w:t>界面、关键代码说明以及设计模式的使用</w:t>
      </w:r>
    </w:p>
    <w:p w14:paraId="79D1E542">
      <w:pPr>
        <w:ind w:firstLine="480"/>
        <w:rPr>
          <w:rFonts w:hint="default" w:eastAsia="宋体"/>
          <w:color w:val="FF0000"/>
          <w:sz w:val="24"/>
          <w:lang w:val="en-US" w:eastAsia="zh-CN"/>
        </w:rPr>
      </w:pPr>
      <w:r>
        <w:rPr>
          <w:rFonts w:hint="eastAsia"/>
          <w:color w:val="FF0000"/>
          <w:sz w:val="24"/>
          <w:lang w:val="en-US" w:eastAsia="zh-CN"/>
        </w:rPr>
        <w:t>智能模块需单列一节进行说明</w:t>
      </w:r>
    </w:p>
    <w:p w14:paraId="7AC35B0A">
      <w:pPr>
        <w:pStyle w:val="2"/>
      </w:pPr>
      <w:r>
        <w:br w:type="page"/>
      </w:r>
      <w:bookmarkStart w:id="30" w:name="_Toc197882625"/>
      <w:r>
        <w:t>5  系统测试</w:t>
      </w:r>
      <w:bookmarkEnd w:id="30"/>
      <w:r>
        <w:tab/>
      </w:r>
    </w:p>
    <w:p w14:paraId="0D07B8BE">
      <w:pPr>
        <w:pStyle w:val="4"/>
        <w:rPr>
          <w:rFonts w:ascii="Times New Roman" w:hAnsi="Times New Roman"/>
          <w:sz w:val="24"/>
          <w:szCs w:val="24"/>
        </w:rPr>
      </w:pPr>
      <w:bookmarkStart w:id="31" w:name="_Toc197882626"/>
      <w:r>
        <w:rPr>
          <w:rFonts w:ascii="Times New Roman" w:hAnsi="Times New Roman"/>
          <w:sz w:val="24"/>
          <w:szCs w:val="24"/>
        </w:rPr>
        <w:t>5.1 接口测试</w:t>
      </w:r>
      <w:bookmarkEnd w:id="31"/>
    </w:p>
    <w:p w14:paraId="2980408F">
      <w:pPr>
        <w:ind w:firstLine="480"/>
        <w:rPr>
          <w:color w:val="FF0000"/>
          <w:sz w:val="24"/>
        </w:rPr>
      </w:pPr>
      <w:r>
        <w:rPr>
          <w:rFonts w:hint="eastAsia"/>
          <w:color w:val="FF0000"/>
          <w:sz w:val="24"/>
        </w:rPr>
        <w:t>测试子系统之间的接口或外部系统接口</w:t>
      </w:r>
    </w:p>
    <w:p w14:paraId="77918EE6">
      <w:pPr>
        <w:pStyle w:val="4"/>
        <w:rPr>
          <w:rFonts w:ascii="Times New Roman" w:hAnsi="Times New Roman"/>
          <w:sz w:val="24"/>
          <w:szCs w:val="24"/>
        </w:rPr>
      </w:pPr>
      <w:bookmarkStart w:id="32" w:name="_Toc197882627"/>
      <w:r>
        <w:rPr>
          <w:rFonts w:ascii="Times New Roman" w:hAnsi="Times New Roman"/>
          <w:sz w:val="24"/>
          <w:szCs w:val="24"/>
        </w:rPr>
        <w:t>5.2 单元测试</w:t>
      </w:r>
      <w:bookmarkEnd w:id="32"/>
    </w:p>
    <w:p w14:paraId="11F660D4">
      <w:pPr>
        <w:ind w:firstLine="199" w:firstLineChars="95"/>
      </w:pPr>
      <w:r>
        <w:t>…</w:t>
      </w:r>
    </w:p>
    <w:p w14:paraId="4B1D5A40">
      <w:pPr>
        <w:ind w:firstLine="480"/>
        <w:rPr>
          <w:color w:val="FF0000"/>
          <w:sz w:val="24"/>
        </w:rPr>
      </w:pPr>
      <w:r>
        <w:rPr>
          <w:color w:val="FF0000"/>
          <w:sz w:val="24"/>
        </w:rPr>
        <w:t>测试系统组件或核心类</w:t>
      </w:r>
    </w:p>
    <w:p w14:paraId="1BF1D3D8">
      <w:pPr>
        <w:pStyle w:val="2"/>
      </w:pPr>
      <w:r>
        <w:br w:type="page"/>
      </w:r>
      <w:bookmarkStart w:id="33" w:name="_Toc197882628"/>
      <w:r>
        <w:t>6  总结与展望</w:t>
      </w:r>
      <w:bookmarkEnd w:id="33"/>
      <w:r>
        <w:tab/>
      </w:r>
    </w:p>
    <w:p w14:paraId="58F2B60A">
      <w:pPr>
        <w:pStyle w:val="4"/>
        <w:rPr>
          <w:rFonts w:ascii="Times New Roman" w:hAnsi="Times New Roman"/>
          <w:sz w:val="24"/>
          <w:szCs w:val="24"/>
        </w:rPr>
      </w:pPr>
      <w:bookmarkStart w:id="34" w:name="_Toc197882629"/>
      <w:r>
        <w:rPr>
          <w:rFonts w:ascii="Times New Roman" w:hAnsi="Times New Roman"/>
          <w:sz w:val="24"/>
          <w:szCs w:val="24"/>
        </w:rPr>
        <w:t>6.1 总结</w:t>
      </w:r>
      <w:bookmarkEnd w:id="34"/>
      <w:r>
        <w:rPr>
          <w:rFonts w:ascii="Times New Roman" w:hAnsi="Times New Roman"/>
          <w:sz w:val="24"/>
          <w:szCs w:val="24"/>
        </w:rPr>
        <w:tab/>
      </w:r>
    </w:p>
    <w:p w14:paraId="5462A06A">
      <w:pPr>
        <w:pStyle w:val="4"/>
        <w:rPr>
          <w:rFonts w:ascii="Times New Roman" w:hAnsi="Times New Roman"/>
          <w:sz w:val="24"/>
          <w:szCs w:val="24"/>
        </w:rPr>
      </w:pPr>
      <w:bookmarkStart w:id="35" w:name="_Toc197882630"/>
      <w:r>
        <w:rPr>
          <w:rFonts w:ascii="Times New Roman" w:hAnsi="Times New Roman"/>
          <w:sz w:val="24"/>
          <w:szCs w:val="24"/>
        </w:rPr>
        <w:t>6.2 展望</w:t>
      </w:r>
      <w:bookmarkEnd w:id="35"/>
      <w:r>
        <w:rPr>
          <w:rFonts w:ascii="Times New Roman" w:hAnsi="Times New Roman"/>
          <w:sz w:val="24"/>
          <w:szCs w:val="24"/>
        </w:rPr>
        <w:tab/>
      </w:r>
    </w:p>
    <w:p w14:paraId="1C80FD0A">
      <w:pPr>
        <w:spacing w:line="440" w:lineRule="exact"/>
        <w:ind w:left="120" w:leftChars="57" w:firstLine="360" w:firstLineChars="150"/>
        <w:rPr>
          <w:color w:val="000000"/>
          <w:sz w:val="24"/>
        </w:rPr>
      </w:pPr>
    </w:p>
    <w:p w14:paraId="6F4D8B3C">
      <w:pPr>
        <w:spacing w:line="440" w:lineRule="exact"/>
        <w:ind w:left="120" w:leftChars="57" w:firstLine="360" w:firstLineChars="150"/>
        <w:rPr>
          <w:color w:val="000000"/>
          <w:sz w:val="24"/>
        </w:rPr>
      </w:pPr>
    </w:p>
    <w:p w14:paraId="7DF0326C">
      <w:pPr>
        <w:pStyle w:val="2"/>
        <w:spacing w:line="440" w:lineRule="exact"/>
        <w:rPr>
          <w:bCs/>
          <w:color w:val="000000"/>
          <w:kern w:val="0"/>
          <w:sz w:val="30"/>
        </w:rPr>
      </w:pPr>
      <w:bookmarkStart w:id="36" w:name="_参考文献"/>
      <w:bookmarkEnd w:id="36"/>
      <w:r>
        <w:rPr>
          <w:bCs/>
          <w:color w:val="000000"/>
          <w:kern w:val="0"/>
          <w:sz w:val="30"/>
        </w:rPr>
        <w:br w:type="page"/>
      </w:r>
      <w:bookmarkStart w:id="37" w:name="_Toc197882631"/>
      <w:r>
        <w:rPr>
          <w:bCs/>
          <w:color w:val="000000"/>
          <w:kern w:val="0"/>
          <w:sz w:val="30"/>
        </w:rPr>
        <w:t>参考文献</w:t>
      </w:r>
      <w:bookmarkEnd w:id="37"/>
    </w:p>
    <w:p w14:paraId="6D27BD71">
      <w:pPr>
        <w:spacing w:line="360" w:lineRule="exact"/>
        <w:ind w:firstLine="0" w:firstLineChars="0"/>
        <w:rPr>
          <w:color w:val="FF0000"/>
          <w:shd w:val="clear" w:color="auto" w:fill="FFFFFF"/>
        </w:rPr>
      </w:pPr>
      <w:r>
        <w:rPr>
          <w:color w:val="FF0000"/>
          <w:shd w:val="clear" w:color="auto" w:fill="FFFFFF"/>
        </w:rPr>
        <w:t xml:space="preserve">[1] 杨宝林. 基于Java Web的学生成绩信息管理系统[D]. 吉林大学, 2015. </w:t>
      </w:r>
    </w:p>
    <w:p w14:paraId="3DB59494">
      <w:pPr>
        <w:spacing w:line="360" w:lineRule="exact"/>
        <w:ind w:firstLine="0" w:firstLineChars="0"/>
        <w:rPr>
          <w:color w:val="FF0000"/>
          <w:shd w:val="clear" w:color="auto" w:fill="FFFFFF"/>
        </w:rPr>
      </w:pPr>
      <w:r>
        <w:rPr>
          <w:color w:val="FF0000"/>
          <w:shd w:val="clear" w:color="auto" w:fill="FFFFFF"/>
        </w:rPr>
        <w:t xml:space="preserve">[2] Martin Fowler. 企业应用架构模式[M]. 机械工业出版社, 2003. </w:t>
      </w:r>
    </w:p>
    <w:p w14:paraId="09445534">
      <w:pPr>
        <w:spacing w:line="360" w:lineRule="exact"/>
        <w:ind w:firstLine="0" w:firstLineChars="0"/>
        <w:rPr>
          <w:color w:val="FF0000"/>
          <w:shd w:val="clear" w:color="auto" w:fill="FFFFFF"/>
        </w:rPr>
      </w:pPr>
      <w:r>
        <w:rPr>
          <w:color w:val="FF0000"/>
          <w:shd w:val="clear" w:color="auto" w:fill="FFFFFF"/>
        </w:rPr>
        <w:t>…</w:t>
      </w:r>
    </w:p>
    <w:sectPr>
      <w:headerReference r:id="rId13" w:type="default"/>
      <w:footerReference r:id="rId14" w:type="default"/>
      <w:pgSz w:w="11907" w:h="16840"/>
      <w:pgMar w:top="1418" w:right="1418" w:bottom="1418" w:left="1134" w:header="567" w:footer="567" w:gutter="567"/>
      <w:pgNumType w:start="1"/>
      <w:cols w:space="720" w:num="1"/>
      <w:docGrid w:type="lines" w:linePitch="469" w:charSpace="387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6AB05">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32608">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54E43">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AB051">
    <w:pPr>
      <w:pStyle w:val="20"/>
      <w:ind w:firstLine="360"/>
      <w:jc w:val="center"/>
    </w:pPr>
    <w:r>
      <w:fldChar w:fldCharType="begin"/>
    </w:r>
    <w:r>
      <w:instrText xml:space="preserve">PAGE   \* MERGEFORMAT</w:instrText>
    </w:r>
    <w:r>
      <w:fldChar w:fldCharType="separate"/>
    </w:r>
    <w:r>
      <w:rPr>
        <w:lang w:val="zh-CN"/>
      </w:rPr>
      <w:t>7</w:t>
    </w:r>
    <w:r>
      <w:fldChar w:fldCharType="end"/>
    </w:r>
  </w:p>
  <w:p w14:paraId="3074E510">
    <w:pPr>
      <w:pStyle w:val="20"/>
      <w:ind w:firstLine="0" w:firstLineChars="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36932">
    <w:pPr>
      <w:pStyle w:val="20"/>
      <w:ind w:firstLine="360"/>
      <w:jc w:val="center"/>
    </w:pPr>
    <w:r>
      <w:fldChar w:fldCharType="begin"/>
    </w:r>
    <w:r>
      <w:instrText xml:space="preserve"> PAGE   \* MERGEFORMAT </w:instrText>
    </w:r>
    <w:r>
      <w:fldChar w:fldCharType="separate"/>
    </w:r>
    <w:r>
      <w:t>2</w:t>
    </w:r>
    <w:r>
      <w:fldChar w:fldCharType="end"/>
    </w:r>
  </w:p>
  <w:p w14:paraId="3764E42E">
    <w:pPr>
      <w:pStyle w:val="20"/>
      <w:ind w:firstLine="0" w:firstLineChars="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5806C">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364E">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D36D8">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66615">
    <w:pPr>
      <w:ind w:left="42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2EF86">
    <w:pPr>
      <w:pStyle w:val="21"/>
      <w:ind w:firstLine="0" w:firstLineChars="0"/>
      <w:jc w:val="left"/>
      <w:rPr>
        <w:rFonts w:hint="eastAsia"/>
      </w:rPr>
    </w:pPr>
    <w:r>
      <w:rPr>
        <w:rFonts w:hint="eastAsia"/>
      </w:rPr>
      <w:t>南昌航空大学软件学院                                                 软件设计与体系结构课程大作业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259"/>
  <w:drawingGridVerticalSpacing w:val="469"/>
  <w:displayHorizontalDrawingGridEvery w:val="1"/>
  <w:displayVerticalDrawingGridEvery w:val="1"/>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0Yzk0Y2ZhNWJlZDI0YjJjYWFkOGM1ODU0NjYyYmIifQ=="/>
  </w:docVars>
  <w:rsids>
    <w:rsidRoot w:val="00172A27"/>
    <w:rsid w:val="00006A8F"/>
    <w:rsid w:val="00007C3A"/>
    <w:rsid w:val="000127B7"/>
    <w:rsid w:val="00012E28"/>
    <w:rsid w:val="000168E6"/>
    <w:rsid w:val="00017DF8"/>
    <w:rsid w:val="00033A0C"/>
    <w:rsid w:val="00042EB2"/>
    <w:rsid w:val="00045362"/>
    <w:rsid w:val="00050466"/>
    <w:rsid w:val="000610D9"/>
    <w:rsid w:val="000623CD"/>
    <w:rsid w:val="00064747"/>
    <w:rsid w:val="00066692"/>
    <w:rsid w:val="00070529"/>
    <w:rsid w:val="0007071B"/>
    <w:rsid w:val="0007252F"/>
    <w:rsid w:val="000823C1"/>
    <w:rsid w:val="0008274C"/>
    <w:rsid w:val="00090420"/>
    <w:rsid w:val="000C175E"/>
    <w:rsid w:val="000C3A05"/>
    <w:rsid w:val="000C6390"/>
    <w:rsid w:val="000D4921"/>
    <w:rsid w:val="000E126F"/>
    <w:rsid w:val="000E15DF"/>
    <w:rsid w:val="000E2660"/>
    <w:rsid w:val="000E3819"/>
    <w:rsid w:val="000E685A"/>
    <w:rsid w:val="000F31E4"/>
    <w:rsid w:val="0010545B"/>
    <w:rsid w:val="00114D6B"/>
    <w:rsid w:val="001168AB"/>
    <w:rsid w:val="00125CCB"/>
    <w:rsid w:val="001303D8"/>
    <w:rsid w:val="00131932"/>
    <w:rsid w:val="00141946"/>
    <w:rsid w:val="00141A26"/>
    <w:rsid w:val="0014737A"/>
    <w:rsid w:val="001562A8"/>
    <w:rsid w:val="00163B33"/>
    <w:rsid w:val="00171FE7"/>
    <w:rsid w:val="00174742"/>
    <w:rsid w:val="00181D85"/>
    <w:rsid w:val="00194FD5"/>
    <w:rsid w:val="00195CD9"/>
    <w:rsid w:val="001A2A70"/>
    <w:rsid w:val="001A5DAD"/>
    <w:rsid w:val="001B25E6"/>
    <w:rsid w:val="001B4887"/>
    <w:rsid w:val="001B7013"/>
    <w:rsid w:val="001D0129"/>
    <w:rsid w:val="001D0141"/>
    <w:rsid w:val="001D1C83"/>
    <w:rsid w:val="001E0BF1"/>
    <w:rsid w:val="00200401"/>
    <w:rsid w:val="00200EBF"/>
    <w:rsid w:val="002061AA"/>
    <w:rsid w:val="0021656D"/>
    <w:rsid w:val="0022090E"/>
    <w:rsid w:val="00222DE8"/>
    <w:rsid w:val="00236218"/>
    <w:rsid w:val="00236FEB"/>
    <w:rsid w:val="00241BE5"/>
    <w:rsid w:val="00243197"/>
    <w:rsid w:val="002540BE"/>
    <w:rsid w:val="00256C3E"/>
    <w:rsid w:val="00286F5D"/>
    <w:rsid w:val="002A78FB"/>
    <w:rsid w:val="002C1998"/>
    <w:rsid w:val="002C7241"/>
    <w:rsid w:val="002D6E74"/>
    <w:rsid w:val="002F4467"/>
    <w:rsid w:val="00301C00"/>
    <w:rsid w:val="0030328F"/>
    <w:rsid w:val="0030453E"/>
    <w:rsid w:val="0030455C"/>
    <w:rsid w:val="003160AB"/>
    <w:rsid w:val="00320AD3"/>
    <w:rsid w:val="00335EBD"/>
    <w:rsid w:val="003417AD"/>
    <w:rsid w:val="00360CD6"/>
    <w:rsid w:val="00364E3C"/>
    <w:rsid w:val="00374137"/>
    <w:rsid w:val="0038212D"/>
    <w:rsid w:val="003828AC"/>
    <w:rsid w:val="003869AD"/>
    <w:rsid w:val="0039766D"/>
    <w:rsid w:val="003B20FF"/>
    <w:rsid w:val="003B3AD9"/>
    <w:rsid w:val="003C2143"/>
    <w:rsid w:val="003C2794"/>
    <w:rsid w:val="003C66F0"/>
    <w:rsid w:val="003D546C"/>
    <w:rsid w:val="003D5A6D"/>
    <w:rsid w:val="003E1A43"/>
    <w:rsid w:val="003E64C3"/>
    <w:rsid w:val="003F43AC"/>
    <w:rsid w:val="003F7C79"/>
    <w:rsid w:val="004167D2"/>
    <w:rsid w:val="00417F2C"/>
    <w:rsid w:val="0042552E"/>
    <w:rsid w:val="00432367"/>
    <w:rsid w:val="004372EB"/>
    <w:rsid w:val="00437C30"/>
    <w:rsid w:val="0044099F"/>
    <w:rsid w:val="0045174D"/>
    <w:rsid w:val="0045471C"/>
    <w:rsid w:val="004608F4"/>
    <w:rsid w:val="0046691A"/>
    <w:rsid w:val="00473359"/>
    <w:rsid w:val="00474CA1"/>
    <w:rsid w:val="00477591"/>
    <w:rsid w:val="004818EA"/>
    <w:rsid w:val="00492C2F"/>
    <w:rsid w:val="00494150"/>
    <w:rsid w:val="004A297F"/>
    <w:rsid w:val="004A79BC"/>
    <w:rsid w:val="004B2D8A"/>
    <w:rsid w:val="004B3B5E"/>
    <w:rsid w:val="004C610C"/>
    <w:rsid w:val="004C7B02"/>
    <w:rsid w:val="004E5FDD"/>
    <w:rsid w:val="004F7B2A"/>
    <w:rsid w:val="00501B5F"/>
    <w:rsid w:val="005167B4"/>
    <w:rsid w:val="00521D75"/>
    <w:rsid w:val="005240DF"/>
    <w:rsid w:val="0052670C"/>
    <w:rsid w:val="00536B0F"/>
    <w:rsid w:val="005408DA"/>
    <w:rsid w:val="00541735"/>
    <w:rsid w:val="005511D5"/>
    <w:rsid w:val="00555757"/>
    <w:rsid w:val="00556705"/>
    <w:rsid w:val="0056066F"/>
    <w:rsid w:val="00577A6F"/>
    <w:rsid w:val="005A678B"/>
    <w:rsid w:val="005B3CDB"/>
    <w:rsid w:val="005B6E3D"/>
    <w:rsid w:val="005C2746"/>
    <w:rsid w:val="005C341F"/>
    <w:rsid w:val="005D1064"/>
    <w:rsid w:val="005D1BF8"/>
    <w:rsid w:val="005E67B6"/>
    <w:rsid w:val="005E7242"/>
    <w:rsid w:val="005F4172"/>
    <w:rsid w:val="005F5400"/>
    <w:rsid w:val="005F56E0"/>
    <w:rsid w:val="005F6506"/>
    <w:rsid w:val="00620536"/>
    <w:rsid w:val="00627194"/>
    <w:rsid w:val="00646E80"/>
    <w:rsid w:val="00657397"/>
    <w:rsid w:val="0067459A"/>
    <w:rsid w:val="00674BD1"/>
    <w:rsid w:val="00676626"/>
    <w:rsid w:val="0068390F"/>
    <w:rsid w:val="00691498"/>
    <w:rsid w:val="00691C1B"/>
    <w:rsid w:val="00693D3E"/>
    <w:rsid w:val="0069561C"/>
    <w:rsid w:val="00695BD8"/>
    <w:rsid w:val="0069642C"/>
    <w:rsid w:val="006B2F64"/>
    <w:rsid w:val="006C029D"/>
    <w:rsid w:val="006C25B9"/>
    <w:rsid w:val="006C294E"/>
    <w:rsid w:val="006C6CF6"/>
    <w:rsid w:val="006D5B4D"/>
    <w:rsid w:val="006F12C1"/>
    <w:rsid w:val="006F3D75"/>
    <w:rsid w:val="006F3FAA"/>
    <w:rsid w:val="006F78CE"/>
    <w:rsid w:val="00706582"/>
    <w:rsid w:val="00711EC1"/>
    <w:rsid w:val="0071237C"/>
    <w:rsid w:val="007127F9"/>
    <w:rsid w:val="007240FC"/>
    <w:rsid w:val="00727E42"/>
    <w:rsid w:val="00732A3C"/>
    <w:rsid w:val="00746C26"/>
    <w:rsid w:val="00755D2E"/>
    <w:rsid w:val="00760BAE"/>
    <w:rsid w:val="0076540F"/>
    <w:rsid w:val="007675B5"/>
    <w:rsid w:val="00772981"/>
    <w:rsid w:val="00773745"/>
    <w:rsid w:val="007864E0"/>
    <w:rsid w:val="00792D28"/>
    <w:rsid w:val="007950A6"/>
    <w:rsid w:val="007966BA"/>
    <w:rsid w:val="007A3E9B"/>
    <w:rsid w:val="007A5B1A"/>
    <w:rsid w:val="007B2847"/>
    <w:rsid w:val="007C0D09"/>
    <w:rsid w:val="007C1D4F"/>
    <w:rsid w:val="007C2003"/>
    <w:rsid w:val="007E53B2"/>
    <w:rsid w:val="007F2539"/>
    <w:rsid w:val="007F76A4"/>
    <w:rsid w:val="008018E1"/>
    <w:rsid w:val="0081253A"/>
    <w:rsid w:val="00813697"/>
    <w:rsid w:val="0081418D"/>
    <w:rsid w:val="00814A1E"/>
    <w:rsid w:val="00827021"/>
    <w:rsid w:val="00827CC5"/>
    <w:rsid w:val="00830148"/>
    <w:rsid w:val="00831D6C"/>
    <w:rsid w:val="008368FA"/>
    <w:rsid w:val="00846F2A"/>
    <w:rsid w:val="00862CF1"/>
    <w:rsid w:val="00866ECC"/>
    <w:rsid w:val="00871B4F"/>
    <w:rsid w:val="00872C9E"/>
    <w:rsid w:val="00873999"/>
    <w:rsid w:val="008848AC"/>
    <w:rsid w:val="00885726"/>
    <w:rsid w:val="00891484"/>
    <w:rsid w:val="008A48AB"/>
    <w:rsid w:val="008A5FC8"/>
    <w:rsid w:val="008A7508"/>
    <w:rsid w:val="008B5A4C"/>
    <w:rsid w:val="008C3552"/>
    <w:rsid w:val="008C4EAC"/>
    <w:rsid w:val="008D0EA5"/>
    <w:rsid w:val="008D397E"/>
    <w:rsid w:val="008F6471"/>
    <w:rsid w:val="008F70EF"/>
    <w:rsid w:val="0091112D"/>
    <w:rsid w:val="00934F03"/>
    <w:rsid w:val="00935562"/>
    <w:rsid w:val="0094604B"/>
    <w:rsid w:val="00955199"/>
    <w:rsid w:val="00961C2C"/>
    <w:rsid w:val="00966AC4"/>
    <w:rsid w:val="00986CEC"/>
    <w:rsid w:val="009A3100"/>
    <w:rsid w:val="009A3E31"/>
    <w:rsid w:val="009A5951"/>
    <w:rsid w:val="009B038B"/>
    <w:rsid w:val="009C3FD4"/>
    <w:rsid w:val="009E0950"/>
    <w:rsid w:val="009E3229"/>
    <w:rsid w:val="009F1FF1"/>
    <w:rsid w:val="009F4C5B"/>
    <w:rsid w:val="00A04288"/>
    <w:rsid w:val="00A15F38"/>
    <w:rsid w:val="00A22042"/>
    <w:rsid w:val="00A340F7"/>
    <w:rsid w:val="00A4392D"/>
    <w:rsid w:val="00A533C4"/>
    <w:rsid w:val="00A56002"/>
    <w:rsid w:val="00A56E17"/>
    <w:rsid w:val="00A60312"/>
    <w:rsid w:val="00A60649"/>
    <w:rsid w:val="00A630A4"/>
    <w:rsid w:val="00A708ED"/>
    <w:rsid w:val="00A77759"/>
    <w:rsid w:val="00A91961"/>
    <w:rsid w:val="00A94549"/>
    <w:rsid w:val="00AA1F97"/>
    <w:rsid w:val="00AD3CAA"/>
    <w:rsid w:val="00AE66F2"/>
    <w:rsid w:val="00AF5D54"/>
    <w:rsid w:val="00B00161"/>
    <w:rsid w:val="00B0230C"/>
    <w:rsid w:val="00B0518A"/>
    <w:rsid w:val="00B05B54"/>
    <w:rsid w:val="00B157A1"/>
    <w:rsid w:val="00B16336"/>
    <w:rsid w:val="00B16718"/>
    <w:rsid w:val="00B17C71"/>
    <w:rsid w:val="00B34879"/>
    <w:rsid w:val="00B34920"/>
    <w:rsid w:val="00B44054"/>
    <w:rsid w:val="00B52AB1"/>
    <w:rsid w:val="00B538F3"/>
    <w:rsid w:val="00B600BF"/>
    <w:rsid w:val="00B6036E"/>
    <w:rsid w:val="00B634C4"/>
    <w:rsid w:val="00B635FE"/>
    <w:rsid w:val="00B6703E"/>
    <w:rsid w:val="00B675C9"/>
    <w:rsid w:val="00B703BC"/>
    <w:rsid w:val="00B7205B"/>
    <w:rsid w:val="00B75F45"/>
    <w:rsid w:val="00B76173"/>
    <w:rsid w:val="00B76703"/>
    <w:rsid w:val="00B85C6D"/>
    <w:rsid w:val="00B904EB"/>
    <w:rsid w:val="00B95CCB"/>
    <w:rsid w:val="00BA158E"/>
    <w:rsid w:val="00BA4286"/>
    <w:rsid w:val="00BA5733"/>
    <w:rsid w:val="00BB0417"/>
    <w:rsid w:val="00BB15EB"/>
    <w:rsid w:val="00BC08A8"/>
    <w:rsid w:val="00BC2A39"/>
    <w:rsid w:val="00BC402C"/>
    <w:rsid w:val="00BC4FFE"/>
    <w:rsid w:val="00BC5B03"/>
    <w:rsid w:val="00BD1F84"/>
    <w:rsid w:val="00BE2033"/>
    <w:rsid w:val="00C002DF"/>
    <w:rsid w:val="00C078BA"/>
    <w:rsid w:val="00C1435F"/>
    <w:rsid w:val="00C15B81"/>
    <w:rsid w:val="00C25195"/>
    <w:rsid w:val="00C3143E"/>
    <w:rsid w:val="00C41C58"/>
    <w:rsid w:val="00C47F22"/>
    <w:rsid w:val="00C616B4"/>
    <w:rsid w:val="00C65159"/>
    <w:rsid w:val="00C72D95"/>
    <w:rsid w:val="00C74C6C"/>
    <w:rsid w:val="00C800D4"/>
    <w:rsid w:val="00C836F9"/>
    <w:rsid w:val="00C85E1F"/>
    <w:rsid w:val="00C90560"/>
    <w:rsid w:val="00C95990"/>
    <w:rsid w:val="00CA08AB"/>
    <w:rsid w:val="00CB085E"/>
    <w:rsid w:val="00CB55F7"/>
    <w:rsid w:val="00CD10CB"/>
    <w:rsid w:val="00CD5518"/>
    <w:rsid w:val="00CD56F6"/>
    <w:rsid w:val="00CF1312"/>
    <w:rsid w:val="00CF768D"/>
    <w:rsid w:val="00D100EC"/>
    <w:rsid w:val="00D13913"/>
    <w:rsid w:val="00D17220"/>
    <w:rsid w:val="00D23857"/>
    <w:rsid w:val="00D31BB0"/>
    <w:rsid w:val="00D32EC7"/>
    <w:rsid w:val="00D43267"/>
    <w:rsid w:val="00D57E43"/>
    <w:rsid w:val="00D63DA9"/>
    <w:rsid w:val="00D65776"/>
    <w:rsid w:val="00D847EF"/>
    <w:rsid w:val="00D852BE"/>
    <w:rsid w:val="00D8564F"/>
    <w:rsid w:val="00D861AD"/>
    <w:rsid w:val="00D865F5"/>
    <w:rsid w:val="00D95328"/>
    <w:rsid w:val="00D9792E"/>
    <w:rsid w:val="00DA20E5"/>
    <w:rsid w:val="00DA4E35"/>
    <w:rsid w:val="00DB5D73"/>
    <w:rsid w:val="00DC62EF"/>
    <w:rsid w:val="00DC7F45"/>
    <w:rsid w:val="00DD03FF"/>
    <w:rsid w:val="00DE3B59"/>
    <w:rsid w:val="00DE59FF"/>
    <w:rsid w:val="00DF3CBC"/>
    <w:rsid w:val="00E109C3"/>
    <w:rsid w:val="00E12C19"/>
    <w:rsid w:val="00E229F4"/>
    <w:rsid w:val="00E23415"/>
    <w:rsid w:val="00E2345E"/>
    <w:rsid w:val="00E274B9"/>
    <w:rsid w:val="00E507FB"/>
    <w:rsid w:val="00E53783"/>
    <w:rsid w:val="00E56FE6"/>
    <w:rsid w:val="00E73EDF"/>
    <w:rsid w:val="00E7642A"/>
    <w:rsid w:val="00E86749"/>
    <w:rsid w:val="00E9120F"/>
    <w:rsid w:val="00E91A13"/>
    <w:rsid w:val="00E9228B"/>
    <w:rsid w:val="00E92348"/>
    <w:rsid w:val="00E92904"/>
    <w:rsid w:val="00E9557E"/>
    <w:rsid w:val="00EA1351"/>
    <w:rsid w:val="00EA2C1F"/>
    <w:rsid w:val="00EA317D"/>
    <w:rsid w:val="00EA5DF6"/>
    <w:rsid w:val="00EA67C2"/>
    <w:rsid w:val="00EA680B"/>
    <w:rsid w:val="00EB1B75"/>
    <w:rsid w:val="00EB3796"/>
    <w:rsid w:val="00EB5944"/>
    <w:rsid w:val="00EB60DA"/>
    <w:rsid w:val="00EC5D2B"/>
    <w:rsid w:val="00ED2899"/>
    <w:rsid w:val="00EE2F48"/>
    <w:rsid w:val="00EE7646"/>
    <w:rsid w:val="00EF4036"/>
    <w:rsid w:val="00EF4170"/>
    <w:rsid w:val="00F052DC"/>
    <w:rsid w:val="00F1700F"/>
    <w:rsid w:val="00F2754E"/>
    <w:rsid w:val="00F317DE"/>
    <w:rsid w:val="00F43954"/>
    <w:rsid w:val="00F46A6E"/>
    <w:rsid w:val="00F61280"/>
    <w:rsid w:val="00F753BF"/>
    <w:rsid w:val="00F93442"/>
    <w:rsid w:val="00FA1C70"/>
    <w:rsid w:val="00FA4B78"/>
    <w:rsid w:val="00FB5E03"/>
    <w:rsid w:val="00FC40CA"/>
    <w:rsid w:val="00FD2683"/>
    <w:rsid w:val="00FD40B3"/>
    <w:rsid w:val="00FE3042"/>
    <w:rsid w:val="00FF1357"/>
    <w:rsid w:val="00FF1D35"/>
    <w:rsid w:val="00FF4D49"/>
    <w:rsid w:val="011A1297"/>
    <w:rsid w:val="011F1E14"/>
    <w:rsid w:val="012A1859"/>
    <w:rsid w:val="01541066"/>
    <w:rsid w:val="01993F31"/>
    <w:rsid w:val="01B26345"/>
    <w:rsid w:val="01D469FF"/>
    <w:rsid w:val="01D973DB"/>
    <w:rsid w:val="01FA1B36"/>
    <w:rsid w:val="022A1A77"/>
    <w:rsid w:val="023D15F4"/>
    <w:rsid w:val="025F00A7"/>
    <w:rsid w:val="029C2DE6"/>
    <w:rsid w:val="02CC7141"/>
    <w:rsid w:val="02D6050F"/>
    <w:rsid w:val="02E059C6"/>
    <w:rsid w:val="02F43DE3"/>
    <w:rsid w:val="03000193"/>
    <w:rsid w:val="0320457C"/>
    <w:rsid w:val="03217F30"/>
    <w:rsid w:val="03227CC6"/>
    <w:rsid w:val="03632238"/>
    <w:rsid w:val="036806A2"/>
    <w:rsid w:val="037B3B98"/>
    <w:rsid w:val="03AA509D"/>
    <w:rsid w:val="03BA5E8C"/>
    <w:rsid w:val="03C56CA4"/>
    <w:rsid w:val="03EC6493"/>
    <w:rsid w:val="03FA2DB9"/>
    <w:rsid w:val="041048BD"/>
    <w:rsid w:val="04287345"/>
    <w:rsid w:val="04413300"/>
    <w:rsid w:val="044D0A82"/>
    <w:rsid w:val="046D32B6"/>
    <w:rsid w:val="047B2D16"/>
    <w:rsid w:val="048C14DF"/>
    <w:rsid w:val="04AE6BD2"/>
    <w:rsid w:val="04D05CEB"/>
    <w:rsid w:val="04D96810"/>
    <w:rsid w:val="04DC604D"/>
    <w:rsid w:val="05025963"/>
    <w:rsid w:val="050C2F3F"/>
    <w:rsid w:val="0527690B"/>
    <w:rsid w:val="054D53C8"/>
    <w:rsid w:val="05645EB2"/>
    <w:rsid w:val="0572297F"/>
    <w:rsid w:val="0572563E"/>
    <w:rsid w:val="05962E8C"/>
    <w:rsid w:val="05E01DC5"/>
    <w:rsid w:val="05F1089C"/>
    <w:rsid w:val="06027CEE"/>
    <w:rsid w:val="0613279E"/>
    <w:rsid w:val="06277C06"/>
    <w:rsid w:val="06345E06"/>
    <w:rsid w:val="064A571F"/>
    <w:rsid w:val="065C251E"/>
    <w:rsid w:val="06617DA5"/>
    <w:rsid w:val="06697BC3"/>
    <w:rsid w:val="06857A94"/>
    <w:rsid w:val="0687250E"/>
    <w:rsid w:val="068E3230"/>
    <w:rsid w:val="06B67926"/>
    <w:rsid w:val="06B773E2"/>
    <w:rsid w:val="06BD402C"/>
    <w:rsid w:val="06E13A6D"/>
    <w:rsid w:val="06E67BD4"/>
    <w:rsid w:val="06EF22B1"/>
    <w:rsid w:val="06F640FE"/>
    <w:rsid w:val="07084F3E"/>
    <w:rsid w:val="070850DB"/>
    <w:rsid w:val="07287A96"/>
    <w:rsid w:val="07406CA2"/>
    <w:rsid w:val="074A42C5"/>
    <w:rsid w:val="074F2275"/>
    <w:rsid w:val="07527C4B"/>
    <w:rsid w:val="075A6244"/>
    <w:rsid w:val="076A48B2"/>
    <w:rsid w:val="079256E7"/>
    <w:rsid w:val="0796509C"/>
    <w:rsid w:val="07A33D5B"/>
    <w:rsid w:val="07A41775"/>
    <w:rsid w:val="07A433CC"/>
    <w:rsid w:val="07C729DE"/>
    <w:rsid w:val="07E61138"/>
    <w:rsid w:val="07EB7276"/>
    <w:rsid w:val="07F104C6"/>
    <w:rsid w:val="07F2062C"/>
    <w:rsid w:val="07FA07A5"/>
    <w:rsid w:val="08021161"/>
    <w:rsid w:val="081C0E9D"/>
    <w:rsid w:val="08213891"/>
    <w:rsid w:val="082F2119"/>
    <w:rsid w:val="087510C6"/>
    <w:rsid w:val="087D75D9"/>
    <w:rsid w:val="08864282"/>
    <w:rsid w:val="08A70BEF"/>
    <w:rsid w:val="08DC1951"/>
    <w:rsid w:val="08FA3072"/>
    <w:rsid w:val="091A140A"/>
    <w:rsid w:val="09243080"/>
    <w:rsid w:val="09385F44"/>
    <w:rsid w:val="09436110"/>
    <w:rsid w:val="09592B89"/>
    <w:rsid w:val="09690945"/>
    <w:rsid w:val="096F2CCB"/>
    <w:rsid w:val="09A230BB"/>
    <w:rsid w:val="09A96DCC"/>
    <w:rsid w:val="09AB2F69"/>
    <w:rsid w:val="09C113CC"/>
    <w:rsid w:val="09CC009E"/>
    <w:rsid w:val="09CD6BCD"/>
    <w:rsid w:val="09CE3317"/>
    <w:rsid w:val="09F70025"/>
    <w:rsid w:val="09FF14E9"/>
    <w:rsid w:val="0A0C1573"/>
    <w:rsid w:val="0A0E4C16"/>
    <w:rsid w:val="0A1E73EE"/>
    <w:rsid w:val="0A291BB5"/>
    <w:rsid w:val="0A2B7E2E"/>
    <w:rsid w:val="0A3A5B79"/>
    <w:rsid w:val="0A8B4139"/>
    <w:rsid w:val="0A8E4838"/>
    <w:rsid w:val="0A9B2BAD"/>
    <w:rsid w:val="0AAC38C8"/>
    <w:rsid w:val="0AAD1740"/>
    <w:rsid w:val="0AAF0452"/>
    <w:rsid w:val="0AB0699F"/>
    <w:rsid w:val="0AB745F2"/>
    <w:rsid w:val="0AE154B8"/>
    <w:rsid w:val="0AF81E1C"/>
    <w:rsid w:val="0AFC7866"/>
    <w:rsid w:val="0B0B5DE6"/>
    <w:rsid w:val="0B100465"/>
    <w:rsid w:val="0B32601F"/>
    <w:rsid w:val="0B3C7C36"/>
    <w:rsid w:val="0B400C7D"/>
    <w:rsid w:val="0B733F83"/>
    <w:rsid w:val="0B885009"/>
    <w:rsid w:val="0BAA38C8"/>
    <w:rsid w:val="0BB416AC"/>
    <w:rsid w:val="0BD32C44"/>
    <w:rsid w:val="0BE72209"/>
    <w:rsid w:val="0BEF455D"/>
    <w:rsid w:val="0C27008F"/>
    <w:rsid w:val="0C355ED9"/>
    <w:rsid w:val="0C3621C6"/>
    <w:rsid w:val="0C574A3F"/>
    <w:rsid w:val="0C886817"/>
    <w:rsid w:val="0C961A43"/>
    <w:rsid w:val="0D074EB0"/>
    <w:rsid w:val="0D082E0E"/>
    <w:rsid w:val="0D146554"/>
    <w:rsid w:val="0D1F5A9C"/>
    <w:rsid w:val="0D3470D7"/>
    <w:rsid w:val="0D616BFD"/>
    <w:rsid w:val="0D693D71"/>
    <w:rsid w:val="0D974564"/>
    <w:rsid w:val="0DA23865"/>
    <w:rsid w:val="0DB85E1D"/>
    <w:rsid w:val="0DE43C3E"/>
    <w:rsid w:val="0E0B0615"/>
    <w:rsid w:val="0E220E6A"/>
    <w:rsid w:val="0E253533"/>
    <w:rsid w:val="0E351B14"/>
    <w:rsid w:val="0E467D8F"/>
    <w:rsid w:val="0E667C79"/>
    <w:rsid w:val="0E684DA4"/>
    <w:rsid w:val="0E6F1961"/>
    <w:rsid w:val="0E74024B"/>
    <w:rsid w:val="0E924532"/>
    <w:rsid w:val="0E955379"/>
    <w:rsid w:val="0E9A3A25"/>
    <w:rsid w:val="0EB74254"/>
    <w:rsid w:val="0ECA2802"/>
    <w:rsid w:val="0EE772BB"/>
    <w:rsid w:val="0EF81155"/>
    <w:rsid w:val="0EFB38AA"/>
    <w:rsid w:val="0EFF5AD3"/>
    <w:rsid w:val="0F172ECF"/>
    <w:rsid w:val="0F261D81"/>
    <w:rsid w:val="0F27621B"/>
    <w:rsid w:val="0F4378DD"/>
    <w:rsid w:val="0F4E137A"/>
    <w:rsid w:val="0F5D318F"/>
    <w:rsid w:val="0F727FEC"/>
    <w:rsid w:val="0F80202F"/>
    <w:rsid w:val="0F851C09"/>
    <w:rsid w:val="0F8828EF"/>
    <w:rsid w:val="0FCD36BC"/>
    <w:rsid w:val="0FD20B80"/>
    <w:rsid w:val="0FDB3333"/>
    <w:rsid w:val="0FFF56D6"/>
    <w:rsid w:val="10053D49"/>
    <w:rsid w:val="101726A4"/>
    <w:rsid w:val="10192535"/>
    <w:rsid w:val="10371688"/>
    <w:rsid w:val="104942F3"/>
    <w:rsid w:val="107240FA"/>
    <w:rsid w:val="108E2192"/>
    <w:rsid w:val="10A03F03"/>
    <w:rsid w:val="10B64F4A"/>
    <w:rsid w:val="10C50544"/>
    <w:rsid w:val="10D13906"/>
    <w:rsid w:val="10F01923"/>
    <w:rsid w:val="10F254B6"/>
    <w:rsid w:val="10F677BB"/>
    <w:rsid w:val="11155AB7"/>
    <w:rsid w:val="113040BC"/>
    <w:rsid w:val="113A6AE8"/>
    <w:rsid w:val="11576B7C"/>
    <w:rsid w:val="117F3D0C"/>
    <w:rsid w:val="11CB537F"/>
    <w:rsid w:val="11E31F09"/>
    <w:rsid w:val="11EC57E6"/>
    <w:rsid w:val="12013CC8"/>
    <w:rsid w:val="12030E5F"/>
    <w:rsid w:val="12365711"/>
    <w:rsid w:val="12395E23"/>
    <w:rsid w:val="125101C1"/>
    <w:rsid w:val="12551F78"/>
    <w:rsid w:val="12556FE6"/>
    <w:rsid w:val="127652EE"/>
    <w:rsid w:val="127C34DC"/>
    <w:rsid w:val="12A13129"/>
    <w:rsid w:val="12A82451"/>
    <w:rsid w:val="12AD39D7"/>
    <w:rsid w:val="12AE4586"/>
    <w:rsid w:val="12B61AD3"/>
    <w:rsid w:val="12B64E7A"/>
    <w:rsid w:val="12BD4B2F"/>
    <w:rsid w:val="12C513F6"/>
    <w:rsid w:val="12D37918"/>
    <w:rsid w:val="13047C3C"/>
    <w:rsid w:val="13102F61"/>
    <w:rsid w:val="132D35C4"/>
    <w:rsid w:val="132E741A"/>
    <w:rsid w:val="13474AEE"/>
    <w:rsid w:val="135F4F19"/>
    <w:rsid w:val="137F1787"/>
    <w:rsid w:val="138412F4"/>
    <w:rsid w:val="139745B2"/>
    <w:rsid w:val="13A569B9"/>
    <w:rsid w:val="13D0464C"/>
    <w:rsid w:val="13F847EA"/>
    <w:rsid w:val="13F925E5"/>
    <w:rsid w:val="144F2FAF"/>
    <w:rsid w:val="146634FD"/>
    <w:rsid w:val="147436F7"/>
    <w:rsid w:val="14961A4F"/>
    <w:rsid w:val="14A43004"/>
    <w:rsid w:val="14A66EFA"/>
    <w:rsid w:val="14CE0D5A"/>
    <w:rsid w:val="14EF31DC"/>
    <w:rsid w:val="15023F4D"/>
    <w:rsid w:val="1515188E"/>
    <w:rsid w:val="1517264B"/>
    <w:rsid w:val="151F536F"/>
    <w:rsid w:val="15232DCE"/>
    <w:rsid w:val="15415E49"/>
    <w:rsid w:val="154937AD"/>
    <w:rsid w:val="15501356"/>
    <w:rsid w:val="15643FDE"/>
    <w:rsid w:val="15947871"/>
    <w:rsid w:val="15A72150"/>
    <w:rsid w:val="15AC3038"/>
    <w:rsid w:val="15BC1C76"/>
    <w:rsid w:val="15BC6C84"/>
    <w:rsid w:val="15C07BBA"/>
    <w:rsid w:val="15CE12A0"/>
    <w:rsid w:val="16155F73"/>
    <w:rsid w:val="161A43C8"/>
    <w:rsid w:val="162731E5"/>
    <w:rsid w:val="16386334"/>
    <w:rsid w:val="163D4150"/>
    <w:rsid w:val="165F7279"/>
    <w:rsid w:val="16640DF6"/>
    <w:rsid w:val="16660A1E"/>
    <w:rsid w:val="166C2EDA"/>
    <w:rsid w:val="16823781"/>
    <w:rsid w:val="16931E8E"/>
    <w:rsid w:val="16A66C32"/>
    <w:rsid w:val="16B067F5"/>
    <w:rsid w:val="16BB5F10"/>
    <w:rsid w:val="170B26B2"/>
    <w:rsid w:val="172265D4"/>
    <w:rsid w:val="173B5266"/>
    <w:rsid w:val="174836EB"/>
    <w:rsid w:val="17532D88"/>
    <w:rsid w:val="17564D24"/>
    <w:rsid w:val="176F34F1"/>
    <w:rsid w:val="178112F2"/>
    <w:rsid w:val="17A21C64"/>
    <w:rsid w:val="17C2227B"/>
    <w:rsid w:val="18481FFA"/>
    <w:rsid w:val="18526106"/>
    <w:rsid w:val="18575207"/>
    <w:rsid w:val="187275C3"/>
    <w:rsid w:val="18A428ED"/>
    <w:rsid w:val="18B54454"/>
    <w:rsid w:val="18BE306B"/>
    <w:rsid w:val="18C5393F"/>
    <w:rsid w:val="18CB63BE"/>
    <w:rsid w:val="18DA7CC8"/>
    <w:rsid w:val="18DB6A9A"/>
    <w:rsid w:val="19171210"/>
    <w:rsid w:val="19196386"/>
    <w:rsid w:val="193122B3"/>
    <w:rsid w:val="19414BB0"/>
    <w:rsid w:val="1943684D"/>
    <w:rsid w:val="1976140D"/>
    <w:rsid w:val="197743AE"/>
    <w:rsid w:val="197C682F"/>
    <w:rsid w:val="19A17A7A"/>
    <w:rsid w:val="19A30230"/>
    <w:rsid w:val="19AA6F30"/>
    <w:rsid w:val="19BD2B9F"/>
    <w:rsid w:val="19C6451D"/>
    <w:rsid w:val="19C74AC2"/>
    <w:rsid w:val="19CB4DD4"/>
    <w:rsid w:val="19E14377"/>
    <w:rsid w:val="1A2E0101"/>
    <w:rsid w:val="1A31250E"/>
    <w:rsid w:val="1A434768"/>
    <w:rsid w:val="1A4D1D21"/>
    <w:rsid w:val="1A4E7448"/>
    <w:rsid w:val="1A5700A2"/>
    <w:rsid w:val="1A59072C"/>
    <w:rsid w:val="1A73566C"/>
    <w:rsid w:val="1A93478B"/>
    <w:rsid w:val="1A99739A"/>
    <w:rsid w:val="1AB91037"/>
    <w:rsid w:val="1AC607F7"/>
    <w:rsid w:val="1AE617F2"/>
    <w:rsid w:val="1AEB2324"/>
    <w:rsid w:val="1B051CB7"/>
    <w:rsid w:val="1B16107E"/>
    <w:rsid w:val="1B1E26B8"/>
    <w:rsid w:val="1B2B5E29"/>
    <w:rsid w:val="1B4570A8"/>
    <w:rsid w:val="1B612864"/>
    <w:rsid w:val="1B6D4966"/>
    <w:rsid w:val="1B6F3883"/>
    <w:rsid w:val="1B707488"/>
    <w:rsid w:val="1B7F3990"/>
    <w:rsid w:val="1B8074C7"/>
    <w:rsid w:val="1B975C31"/>
    <w:rsid w:val="1B9852D0"/>
    <w:rsid w:val="1B9919F1"/>
    <w:rsid w:val="1BBB710E"/>
    <w:rsid w:val="1BBC27C4"/>
    <w:rsid w:val="1BBD6D2C"/>
    <w:rsid w:val="1BD07FD1"/>
    <w:rsid w:val="1BFC7349"/>
    <w:rsid w:val="1C134899"/>
    <w:rsid w:val="1C7457A8"/>
    <w:rsid w:val="1CA874B7"/>
    <w:rsid w:val="1CB74256"/>
    <w:rsid w:val="1CC110EC"/>
    <w:rsid w:val="1CD61D54"/>
    <w:rsid w:val="1CE004F1"/>
    <w:rsid w:val="1D00670D"/>
    <w:rsid w:val="1D201598"/>
    <w:rsid w:val="1D255D21"/>
    <w:rsid w:val="1D2D0ADD"/>
    <w:rsid w:val="1D2F42F6"/>
    <w:rsid w:val="1D45061E"/>
    <w:rsid w:val="1D4837CE"/>
    <w:rsid w:val="1D4C40BE"/>
    <w:rsid w:val="1D576E95"/>
    <w:rsid w:val="1D6E34C5"/>
    <w:rsid w:val="1D7163CD"/>
    <w:rsid w:val="1D7E0B18"/>
    <w:rsid w:val="1D881990"/>
    <w:rsid w:val="1DD06F45"/>
    <w:rsid w:val="1DF05A5B"/>
    <w:rsid w:val="1E01580C"/>
    <w:rsid w:val="1E206A35"/>
    <w:rsid w:val="1E21409F"/>
    <w:rsid w:val="1E444C25"/>
    <w:rsid w:val="1E4F658E"/>
    <w:rsid w:val="1E53231A"/>
    <w:rsid w:val="1E6F716F"/>
    <w:rsid w:val="1E7764CB"/>
    <w:rsid w:val="1F1240F1"/>
    <w:rsid w:val="1F3D6CEB"/>
    <w:rsid w:val="1F476893"/>
    <w:rsid w:val="1F482337"/>
    <w:rsid w:val="1F6D28B0"/>
    <w:rsid w:val="1FEE5FD4"/>
    <w:rsid w:val="1FF065BB"/>
    <w:rsid w:val="20756956"/>
    <w:rsid w:val="207A5103"/>
    <w:rsid w:val="20BA4C4E"/>
    <w:rsid w:val="20E806EB"/>
    <w:rsid w:val="20FA284C"/>
    <w:rsid w:val="21270E96"/>
    <w:rsid w:val="212D35C5"/>
    <w:rsid w:val="213F3386"/>
    <w:rsid w:val="21476CDA"/>
    <w:rsid w:val="214A3723"/>
    <w:rsid w:val="21724465"/>
    <w:rsid w:val="21915ABC"/>
    <w:rsid w:val="21A730A0"/>
    <w:rsid w:val="21C3680B"/>
    <w:rsid w:val="21CD24C9"/>
    <w:rsid w:val="21CF7F15"/>
    <w:rsid w:val="21E962ED"/>
    <w:rsid w:val="22095817"/>
    <w:rsid w:val="22222D01"/>
    <w:rsid w:val="22652375"/>
    <w:rsid w:val="227E58D2"/>
    <w:rsid w:val="229A08C6"/>
    <w:rsid w:val="229B18C9"/>
    <w:rsid w:val="22B779FE"/>
    <w:rsid w:val="22D1588A"/>
    <w:rsid w:val="22D43648"/>
    <w:rsid w:val="231362F7"/>
    <w:rsid w:val="23350E58"/>
    <w:rsid w:val="2352235C"/>
    <w:rsid w:val="23526CE4"/>
    <w:rsid w:val="23955262"/>
    <w:rsid w:val="23AD0BDB"/>
    <w:rsid w:val="23B45D57"/>
    <w:rsid w:val="23D71E57"/>
    <w:rsid w:val="23F042B3"/>
    <w:rsid w:val="23F622ED"/>
    <w:rsid w:val="24086937"/>
    <w:rsid w:val="24206BBA"/>
    <w:rsid w:val="242C137A"/>
    <w:rsid w:val="24432992"/>
    <w:rsid w:val="24480728"/>
    <w:rsid w:val="24790928"/>
    <w:rsid w:val="24C349DC"/>
    <w:rsid w:val="24C66A6D"/>
    <w:rsid w:val="24D71050"/>
    <w:rsid w:val="24F1447F"/>
    <w:rsid w:val="24F86C2E"/>
    <w:rsid w:val="25134930"/>
    <w:rsid w:val="251457F4"/>
    <w:rsid w:val="25290F44"/>
    <w:rsid w:val="25425D5F"/>
    <w:rsid w:val="25553008"/>
    <w:rsid w:val="256D13AC"/>
    <w:rsid w:val="25723082"/>
    <w:rsid w:val="25856FAD"/>
    <w:rsid w:val="2596332F"/>
    <w:rsid w:val="25B33813"/>
    <w:rsid w:val="260748DE"/>
    <w:rsid w:val="263C603C"/>
    <w:rsid w:val="26413EFB"/>
    <w:rsid w:val="265418CF"/>
    <w:rsid w:val="266F5E9B"/>
    <w:rsid w:val="267406AC"/>
    <w:rsid w:val="26880F01"/>
    <w:rsid w:val="269F327F"/>
    <w:rsid w:val="26A74B38"/>
    <w:rsid w:val="26A903DE"/>
    <w:rsid w:val="26D12341"/>
    <w:rsid w:val="26E35E87"/>
    <w:rsid w:val="26E838A2"/>
    <w:rsid w:val="276960F9"/>
    <w:rsid w:val="27703C22"/>
    <w:rsid w:val="27791C94"/>
    <w:rsid w:val="27802309"/>
    <w:rsid w:val="27CD0E17"/>
    <w:rsid w:val="27DB4525"/>
    <w:rsid w:val="27E471EC"/>
    <w:rsid w:val="27E56B08"/>
    <w:rsid w:val="27F13225"/>
    <w:rsid w:val="27F76B22"/>
    <w:rsid w:val="27F85396"/>
    <w:rsid w:val="28093E42"/>
    <w:rsid w:val="282D5230"/>
    <w:rsid w:val="28397580"/>
    <w:rsid w:val="28425755"/>
    <w:rsid w:val="284C39CC"/>
    <w:rsid w:val="28612FF2"/>
    <w:rsid w:val="28AF1ECF"/>
    <w:rsid w:val="28B36CDF"/>
    <w:rsid w:val="28E65D98"/>
    <w:rsid w:val="28E97702"/>
    <w:rsid w:val="28EA6A54"/>
    <w:rsid w:val="290A7047"/>
    <w:rsid w:val="2918570C"/>
    <w:rsid w:val="292134E0"/>
    <w:rsid w:val="29251249"/>
    <w:rsid w:val="293F634E"/>
    <w:rsid w:val="294B7381"/>
    <w:rsid w:val="294F7886"/>
    <w:rsid w:val="298349D7"/>
    <w:rsid w:val="298C27B1"/>
    <w:rsid w:val="29B20FF9"/>
    <w:rsid w:val="29BD7BE3"/>
    <w:rsid w:val="29D9474C"/>
    <w:rsid w:val="29DB2CEA"/>
    <w:rsid w:val="29F63A52"/>
    <w:rsid w:val="2A472A6A"/>
    <w:rsid w:val="2A5530E6"/>
    <w:rsid w:val="2A725E03"/>
    <w:rsid w:val="2A784630"/>
    <w:rsid w:val="2A822ABA"/>
    <w:rsid w:val="2A9E5C7F"/>
    <w:rsid w:val="2AAB6582"/>
    <w:rsid w:val="2AE3470E"/>
    <w:rsid w:val="2AF44BBA"/>
    <w:rsid w:val="2B047429"/>
    <w:rsid w:val="2B1627FE"/>
    <w:rsid w:val="2B4D7C30"/>
    <w:rsid w:val="2B625656"/>
    <w:rsid w:val="2B6B246A"/>
    <w:rsid w:val="2B7810B4"/>
    <w:rsid w:val="2B801AD0"/>
    <w:rsid w:val="2B882290"/>
    <w:rsid w:val="2BA04C97"/>
    <w:rsid w:val="2BB34C97"/>
    <w:rsid w:val="2BC34DEE"/>
    <w:rsid w:val="2BC65FC1"/>
    <w:rsid w:val="2BCC4267"/>
    <w:rsid w:val="2BEC4752"/>
    <w:rsid w:val="2BEE04C7"/>
    <w:rsid w:val="2BF97E49"/>
    <w:rsid w:val="2BFD057D"/>
    <w:rsid w:val="2BFD0B66"/>
    <w:rsid w:val="2C1310B6"/>
    <w:rsid w:val="2C42261B"/>
    <w:rsid w:val="2C656E60"/>
    <w:rsid w:val="2C711E37"/>
    <w:rsid w:val="2C736F1D"/>
    <w:rsid w:val="2C776A4C"/>
    <w:rsid w:val="2CA7006E"/>
    <w:rsid w:val="2CAB3597"/>
    <w:rsid w:val="2CBD616B"/>
    <w:rsid w:val="2CBF33EC"/>
    <w:rsid w:val="2CC44815"/>
    <w:rsid w:val="2CEC4543"/>
    <w:rsid w:val="2D2E76C9"/>
    <w:rsid w:val="2D55797D"/>
    <w:rsid w:val="2D824451"/>
    <w:rsid w:val="2D93704B"/>
    <w:rsid w:val="2DBF32D8"/>
    <w:rsid w:val="2DEF1951"/>
    <w:rsid w:val="2E1B5406"/>
    <w:rsid w:val="2E2338B9"/>
    <w:rsid w:val="2E3621A0"/>
    <w:rsid w:val="2E420395"/>
    <w:rsid w:val="2E8A715B"/>
    <w:rsid w:val="2E8F0938"/>
    <w:rsid w:val="2E92562A"/>
    <w:rsid w:val="2E99641D"/>
    <w:rsid w:val="2EBD7BB6"/>
    <w:rsid w:val="2ED15028"/>
    <w:rsid w:val="2ED4495E"/>
    <w:rsid w:val="2EF815F1"/>
    <w:rsid w:val="2F251BD3"/>
    <w:rsid w:val="2F3E28AD"/>
    <w:rsid w:val="2F6553B4"/>
    <w:rsid w:val="2F672F59"/>
    <w:rsid w:val="2F7261DA"/>
    <w:rsid w:val="2F7A52AD"/>
    <w:rsid w:val="2F7F1887"/>
    <w:rsid w:val="2F9521C1"/>
    <w:rsid w:val="2F977204"/>
    <w:rsid w:val="2FB20B65"/>
    <w:rsid w:val="2FB81136"/>
    <w:rsid w:val="2FBC5855"/>
    <w:rsid w:val="2FC50EEC"/>
    <w:rsid w:val="2FE915BA"/>
    <w:rsid w:val="2FE95272"/>
    <w:rsid w:val="303B1794"/>
    <w:rsid w:val="303E10CD"/>
    <w:rsid w:val="30471DC2"/>
    <w:rsid w:val="306528C2"/>
    <w:rsid w:val="308B3E0A"/>
    <w:rsid w:val="309B455F"/>
    <w:rsid w:val="30A10417"/>
    <w:rsid w:val="30A5368E"/>
    <w:rsid w:val="30DD1BE1"/>
    <w:rsid w:val="30FB38AE"/>
    <w:rsid w:val="30FC15E4"/>
    <w:rsid w:val="31057FFF"/>
    <w:rsid w:val="31364778"/>
    <w:rsid w:val="313B5F60"/>
    <w:rsid w:val="315F2CE3"/>
    <w:rsid w:val="317E4DCE"/>
    <w:rsid w:val="319F29F3"/>
    <w:rsid w:val="31B92FF5"/>
    <w:rsid w:val="31B9703B"/>
    <w:rsid w:val="31CD56C8"/>
    <w:rsid w:val="31D60C5A"/>
    <w:rsid w:val="320A27E4"/>
    <w:rsid w:val="322360B4"/>
    <w:rsid w:val="32285762"/>
    <w:rsid w:val="32454D04"/>
    <w:rsid w:val="3248557E"/>
    <w:rsid w:val="326B4E84"/>
    <w:rsid w:val="328340A3"/>
    <w:rsid w:val="32C1790C"/>
    <w:rsid w:val="32E169BC"/>
    <w:rsid w:val="32E36D9C"/>
    <w:rsid w:val="3305124C"/>
    <w:rsid w:val="330E3515"/>
    <w:rsid w:val="331B12E4"/>
    <w:rsid w:val="33217A70"/>
    <w:rsid w:val="333C0BAA"/>
    <w:rsid w:val="335513FD"/>
    <w:rsid w:val="336374E8"/>
    <w:rsid w:val="337577A9"/>
    <w:rsid w:val="337F1D6F"/>
    <w:rsid w:val="339C13B1"/>
    <w:rsid w:val="33B134B6"/>
    <w:rsid w:val="33CA2C80"/>
    <w:rsid w:val="33CE5D1D"/>
    <w:rsid w:val="33CE7C60"/>
    <w:rsid w:val="33D31892"/>
    <w:rsid w:val="33ED19BC"/>
    <w:rsid w:val="33F45160"/>
    <w:rsid w:val="34365A89"/>
    <w:rsid w:val="3456784A"/>
    <w:rsid w:val="345F4709"/>
    <w:rsid w:val="34825425"/>
    <w:rsid w:val="34A536C3"/>
    <w:rsid w:val="34D238DD"/>
    <w:rsid w:val="34E72409"/>
    <w:rsid w:val="34F054AA"/>
    <w:rsid w:val="35064C01"/>
    <w:rsid w:val="35093A53"/>
    <w:rsid w:val="35676858"/>
    <w:rsid w:val="357055D3"/>
    <w:rsid w:val="357211A6"/>
    <w:rsid w:val="35792724"/>
    <w:rsid w:val="357B4DF7"/>
    <w:rsid w:val="3589400B"/>
    <w:rsid w:val="35913281"/>
    <w:rsid w:val="35942C85"/>
    <w:rsid w:val="35A33A91"/>
    <w:rsid w:val="35A61AEE"/>
    <w:rsid w:val="35C30A41"/>
    <w:rsid w:val="35C61B7A"/>
    <w:rsid w:val="361D52B4"/>
    <w:rsid w:val="362B609C"/>
    <w:rsid w:val="3645793E"/>
    <w:rsid w:val="364E4FA0"/>
    <w:rsid w:val="36644251"/>
    <w:rsid w:val="36676037"/>
    <w:rsid w:val="36801EAB"/>
    <w:rsid w:val="36B27DF0"/>
    <w:rsid w:val="36B412E1"/>
    <w:rsid w:val="36C21F48"/>
    <w:rsid w:val="36DD726E"/>
    <w:rsid w:val="370246A7"/>
    <w:rsid w:val="37086D51"/>
    <w:rsid w:val="374D4804"/>
    <w:rsid w:val="3752499A"/>
    <w:rsid w:val="375E7202"/>
    <w:rsid w:val="375F46AE"/>
    <w:rsid w:val="3772780E"/>
    <w:rsid w:val="377A5AAC"/>
    <w:rsid w:val="378D48FC"/>
    <w:rsid w:val="378E6D28"/>
    <w:rsid w:val="37991619"/>
    <w:rsid w:val="37992604"/>
    <w:rsid w:val="37D04F36"/>
    <w:rsid w:val="37D5369F"/>
    <w:rsid w:val="37DA1B41"/>
    <w:rsid w:val="37DF7697"/>
    <w:rsid w:val="37E10B51"/>
    <w:rsid w:val="37EF6ACE"/>
    <w:rsid w:val="37F93D94"/>
    <w:rsid w:val="37F9597B"/>
    <w:rsid w:val="38155536"/>
    <w:rsid w:val="38290E6F"/>
    <w:rsid w:val="38475967"/>
    <w:rsid w:val="384D5161"/>
    <w:rsid w:val="384F26CA"/>
    <w:rsid w:val="385C1BDA"/>
    <w:rsid w:val="386A2F06"/>
    <w:rsid w:val="386B7D7D"/>
    <w:rsid w:val="38D711A6"/>
    <w:rsid w:val="38F13C0E"/>
    <w:rsid w:val="38F6152F"/>
    <w:rsid w:val="390A5385"/>
    <w:rsid w:val="392C020B"/>
    <w:rsid w:val="393D2B53"/>
    <w:rsid w:val="395A19D4"/>
    <w:rsid w:val="395E3B85"/>
    <w:rsid w:val="39734CDF"/>
    <w:rsid w:val="39CB48DC"/>
    <w:rsid w:val="39D51965"/>
    <w:rsid w:val="3A0B0650"/>
    <w:rsid w:val="3A314DB8"/>
    <w:rsid w:val="3A547980"/>
    <w:rsid w:val="3A573E79"/>
    <w:rsid w:val="3A634676"/>
    <w:rsid w:val="3A6D325D"/>
    <w:rsid w:val="3A8E4BDE"/>
    <w:rsid w:val="3AA87CB5"/>
    <w:rsid w:val="3AB8027A"/>
    <w:rsid w:val="3AC8355F"/>
    <w:rsid w:val="3AD67444"/>
    <w:rsid w:val="3AE56197"/>
    <w:rsid w:val="3AEA3F88"/>
    <w:rsid w:val="3B071C45"/>
    <w:rsid w:val="3B085862"/>
    <w:rsid w:val="3B341D26"/>
    <w:rsid w:val="3B4D1199"/>
    <w:rsid w:val="3B5A7A45"/>
    <w:rsid w:val="3B7E0688"/>
    <w:rsid w:val="3B9763A1"/>
    <w:rsid w:val="3BA21D29"/>
    <w:rsid w:val="3BAE5778"/>
    <w:rsid w:val="3BFA71F1"/>
    <w:rsid w:val="3C012343"/>
    <w:rsid w:val="3C185EE5"/>
    <w:rsid w:val="3C1F59E6"/>
    <w:rsid w:val="3C615740"/>
    <w:rsid w:val="3CA32F9F"/>
    <w:rsid w:val="3CD259A6"/>
    <w:rsid w:val="3CD70335"/>
    <w:rsid w:val="3CED5482"/>
    <w:rsid w:val="3CF61DA0"/>
    <w:rsid w:val="3D163246"/>
    <w:rsid w:val="3D1966B5"/>
    <w:rsid w:val="3D381BC2"/>
    <w:rsid w:val="3D45736D"/>
    <w:rsid w:val="3D677B8F"/>
    <w:rsid w:val="3D7927E0"/>
    <w:rsid w:val="3D890C6A"/>
    <w:rsid w:val="3D91740F"/>
    <w:rsid w:val="3D9C3532"/>
    <w:rsid w:val="3D9D0160"/>
    <w:rsid w:val="3DA47D4C"/>
    <w:rsid w:val="3DB01C6C"/>
    <w:rsid w:val="3DB86B93"/>
    <w:rsid w:val="3DDC52BC"/>
    <w:rsid w:val="3DF65FA3"/>
    <w:rsid w:val="3E056A74"/>
    <w:rsid w:val="3E11534F"/>
    <w:rsid w:val="3E142A31"/>
    <w:rsid w:val="3E147DEA"/>
    <w:rsid w:val="3E176036"/>
    <w:rsid w:val="3E187A05"/>
    <w:rsid w:val="3E1E26D8"/>
    <w:rsid w:val="3E3432D9"/>
    <w:rsid w:val="3E3A5ECC"/>
    <w:rsid w:val="3E45066D"/>
    <w:rsid w:val="3E4D16AB"/>
    <w:rsid w:val="3E4E5A32"/>
    <w:rsid w:val="3E730C76"/>
    <w:rsid w:val="3E747B6C"/>
    <w:rsid w:val="3EBD5A23"/>
    <w:rsid w:val="3ED87C9B"/>
    <w:rsid w:val="3F3F661C"/>
    <w:rsid w:val="3F411D49"/>
    <w:rsid w:val="3F5450AF"/>
    <w:rsid w:val="3F5479DC"/>
    <w:rsid w:val="3F5C0DBF"/>
    <w:rsid w:val="3F7801DF"/>
    <w:rsid w:val="3F8B0B56"/>
    <w:rsid w:val="3F9D63B6"/>
    <w:rsid w:val="3FBF6224"/>
    <w:rsid w:val="3FCB770B"/>
    <w:rsid w:val="3FE851CF"/>
    <w:rsid w:val="3FEC34D8"/>
    <w:rsid w:val="3FF57618"/>
    <w:rsid w:val="3FFF4C62"/>
    <w:rsid w:val="40030408"/>
    <w:rsid w:val="40102CF2"/>
    <w:rsid w:val="40141E23"/>
    <w:rsid w:val="40153FD6"/>
    <w:rsid w:val="40186362"/>
    <w:rsid w:val="4019423A"/>
    <w:rsid w:val="40247CE9"/>
    <w:rsid w:val="4065395E"/>
    <w:rsid w:val="40733D85"/>
    <w:rsid w:val="408247B2"/>
    <w:rsid w:val="40901168"/>
    <w:rsid w:val="4091049C"/>
    <w:rsid w:val="409F21D7"/>
    <w:rsid w:val="40B46CC6"/>
    <w:rsid w:val="40BB016F"/>
    <w:rsid w:val="40E5116D"/>
    <w:rsid w:val="41191B80"/>
    <w:rsid w:val="411C0714"/>
    <w:rsid w:val="4178542D"/>
    <w:rsid w:val="418E37F0"/>
    <w:rsid w:val="419F3E8B"/>
    <w:rsid w:val="41B02F53"/>
    <w:rsid w:val="41B6649C"/>
    <w:rsid w:val="41B91B56"/>
    <w:rsid w:val="41CE1A72"/>
    <w:rsid w:val="41D31664"/>
    <w:rsid w:val="41DB2FB0"/>
    <w:rsid w:val="41E719A3"/>
    <w:rsid w:val="41FE5860"/>
    <w:rsid w:val="420513DF"/>
    <w:rsid w:val="42161C83"/>
    <w:rsid w:val="42187615"/>
    <w:rsid w:val="421C30BB"/>
    <w:rsid w:val="421C5BC2"/>
    <w:rsid w:val="42287122"/>
    <w:rsid w:val="423D6F13"/>
    <w:rsid w:val="423F5A24"/>
    <w:rsid w:val="42545F89"/>
    <w:rsid w:val="42823E0E"/>
    <w:rsid w:val="42840D43"/>
    <w:rsid w:val="42860261"/>
    <w:rsid w:val="42902B77"/>
    <w:rsid w:val="42D21492"/>
    <w:rsid w:val="42F32775"/>
    <w:rsid w:val="42F56D24"/>
    <w:rsid w:val="43323A3D"/>
    <w:rsid w:val="43693A94"/>
    <w:rsid w:val="43895C77"/>
    <w:rsid w:val="43B3413E"/>
    <w:rsid w:val="43C7171F"/>
    <w:rsid w:val="43DA40DA"/>
    <w:rsid w:val="44156413"/>
    <w:rsid w:val="442A0E9E"/>
    <w:rsid w:val="443222A0"/>
    <w:rsid w:val="443D6B91"/>
    <w:rsid w:val="443E292C"/>
    <w:rsid w:val="44513784"/>
    <w:rsid w:val="44B9474D"/>
    <w:rsid w:val="44C65D1F"/>
    <w:rsid w:val="44D91442"/>
    <w:rsid w:val="44E834D1"/>
    <w:rsid w:val="44EB36AA"/>
    <w:rsid w:val="45037C94"/>
    <w:rsid w:val="451A502B"/>
    <w:rsid w:val="452B659C"/>
    <w:rsid w:val="45663D06"/>
    <w:rsid w:val="457A11A8"/>
    <w:rsid w:val="45913507"/>
    <w:rsid w:val="45D21015"/>
    <w:rsid w:val="45ED4EED"/>
    <w:rsid w:val="46030C82"/>
    <w:rsid w:val="46192EFC"/>
    <w:rsid w:val="461D6A3A"/>
    <w:rsid w:val="463E5424"/>
    <w:rsid w:val="464D721F"/>
    <w:rsid w:val="465A5240"/>
    <w:rsid w:val="467E3DB9"/>
    <w:rsid w:val="46DA7AC0"/>
    <w:rsid w:val="46E42446"/>
    <w:rsid w:val="46ED5AC9"/>
    <w:rsid w:val="46F27A2B"/>
    <w:rsid w:val="4701788E"/>
    <w:rsid w:val="470D12A0"/>
    <w:rsid w:val="4715594F"/>
    <w:rsid w:val="47300D85"/>
    <w:rsid w:val="473670A1"/>
    <w:rsid w:val="47384446"/>
    <w:rsid w:val="47433CAB"/>
    <w:rsid w:val="47434242"/>
    <w:rsid w:val="474A02AF"/>
    <w:rsid w:val="474F4272"/>
    <w:rsid w:val="47533579"/>
    <w:rsid w:val="477E5DA7"/>
    <w:rsid w:val="47AE749D"/>
    <w:rsid w:val="47CB5900"/>
    <w:rsid w:val="47D97D99"/>
    <w:rsid w:val="47DB5313"/>
    <w:rsid w:val="47E20576"/>
    <w:rsid w:val="47F55E9E"/>
    <w:rsid w:val="47FD7AB0"/>
    <w:rsid w:val="4800722D"/>
    <w:rsid w:val="480775DA"/>
    <w:rsid w:val="4809685F"/>
    <w:rsid w:val="481D60D2"/>
    <w:rsid w:val="484C778F"/>
    <w:rsid w:val="485319CA"/>
    <w:rsid w:val="48556B1F"/>
    <w:rsid w:val="485A3D48"/>
    <w:rsid w:val="485D6D26"/>
    <w:rsid w:val="48626E9F"/>
    <w:rsid w:val="487572D5"/>
    <w:rsid w:val="487877F8"/>
    <w:rsid w:val="488321A1"/>
    <w:rsid w:val="48B21156"/>
    <w:rsid w:val="48B41205"/>
    <w:rsid w:val="48B45F3D"/>
    <w:rsid w:val="48B9573C"/>
    <w:rsid w:val="48E773F3"/>
    <w:rsid w:val="49101731"/>
    <w:rsid w:val="49134F46"/>
    <w:rsid w:val="491C1166"/>
    <w:rsid w:val="492E2D82"/>
    <w:rsid w:val="495D1490"/>
    <w:rsid w:val="49A068F2"/>
    <w:rsid w:val="49A20820"/>
    <w:rsid w:val="49B02ED1"/>
    <w:rsid w:val="49D24753"/>
    <w:rsid w:val="49E83F43"/>
    <w:rsid w:val="49F40C23"/>
    <w:rsid w:val="49FF63A0"/>
    <w:rsid w:val="4A1744F0"/>
    <w:rsid w:val="4A3E5D5E"/>
    <w:rsid w:val="4A9908E2"/>
    <w:rsid w:val="4A9932CB"/>
    <w:rsid w:val="4A9F5C53"/>
    <w:rsid w:val="4AC60501"/>
    <w:rsid w:val="4AC90130"/>
    <w:rsid w:val="4AD94FB7"/>
    <w:rsid w:val="4ADA2C8A"/>
    <w:rsid w:val="4AFD6974"/>
    <w:rsid w:val="4B135F6D"/>
    <w:rsid w:val="4B67556B"/>
    <w:rsid w:val="4BC927D4"/>
    <w:rsid w:val="4BCE772F"/>
    <w:rsid w:val="4BE07B80"/>
    <w:rsid w:val="4BF331D8"/>
    <w:rsid w:val="4BFA5D0A"/>
    <w:rsid w:val="4C16160F"/>
    <w:rsid w:val="4C747360"/>
    <w:rsid w:val="4C771307"/>
    <w:rsid w:val="4C7A1E0A"/>
    <w:rsid w:val="4C813490"/>
    <w:rsid w:val="4CB5180C"/>
    <w:rsid w:val="4CBE3B91"/>
    <w:rsid w:val="4CCC72BD"/>
    <w:rsid w:val="4CDB2544"/>
    <w:rsid w:val="4CDB67ED"/>
    <w:rsid w:val="4CEA5279"/>
    <w:rsid w:val="4D007822"/>
    <w:rsid w:val="4D380D5A"/>
    <w:rsid w:val="4D3F4CFB"/>
    <w:rsid w:val="4D4E5115"/>
    <w:rsid w:val="4D63455A"/>
    <w:rsid w:val="4D6D61CC"/>
    <w:rsid w:val="4D7071A9"/>
    <w:rsid w:val="4D722B66"/>
    <w:rsid w:val="4D80723C"/>
    <w:rsid w:val="4D8441EB"/>
    <w:rsid w:val="4D9F7EED"/>
    <w:rsid w:val="4DAA08E7"/>
    <w:rsid w:val="4DCF70F0"/>
    <w:rsid w:val="4DF65EFC"/>
    <w:rsid w:val="4E2A327D"/>
    <w:rsid w:val="4E315C9D"/>
    <w:rsid w:val="4E7D15CE"/>
    <w:rsid w:val="4E852A2B"/>
    <w:rsid w:val="4E8539CA"/>
    <w:rsid w:val="4E862E5F"/>
    <w:rsid w:val="4E8C2E1B"/>
    <w:rsid w:val="4ED87C6D"/>
    <w:rsid w:val="4EFA31AD"/>
    <w:rsid w:val="4F000BBF"/>
    <w:rsid w:val="4F105E59"/>
    <w:rsid w:val="4F1D1A0C"/>
    <w:rsid w:val="4F46099E"/>
    <w:rsid w:val="4F50372D"/>
    <w:rsid w:val="4F534522"/>
    <w:rsid w:val="4F57173E"/>
    <w:rsid w:val="4F5B32DC"/>
    <w:rsid w:val="4FB16D1F"/>
    <w:rsid w:val="4FB536ED"/>
    <w:rsid w:val="4FB66B63"/>
    <w:rsid w:val="4FBB6070"/>
    <w:rsid w:val="4FBC67B3"/>
    <w:rsid w:val="4FCE7962"/>
    <w:rsid w:val="4FF73A20"/>
    <w:rsid w:val="500A710B"/>
    <w:rsid w:val="500F0A7F"/>
    <w:rsid w:val="501B7EDF"/>
    <w:rsid w:val="503020D7"/>
    <w:rsid w:val="50352B71"/>
    <w:rsid w:val="504109B8"/>
    <w:rsid w:val="504C49B2"/>
    <w:rsid w:val="50537FDF"/>
    <w:rsid w:val="50693313"/>
    <w:rsid w:val="50765DE8"/>
    <w:rsid w:val="507C4CFB"/>
    <w:rsid w:val="50820E30"/>
    <w:rsid w:val="50974B83"/>
    <w:rsid w:val="509E78FC"/>
    <w:rsid w:val="50A30B18"/>
    <w:rsid w:val="50B34C2D"/>
    <w:rsid w:val="50DA578E"/>
    <w:rsid w:val="50F01070"/>
    <w:rsid w:val="50FD0730"/>
    <w:rsid w:val="512F6A49"/>
    <w:rsid w:val="51437A33"/>
    <w:rsid w:val="51455CB8"/>
    <w:rsid w:val="51485681"/>
    <w:rsid w:val="519E3ED4"/>
    <w:rsid w:val="51AE0F7B"/>
    <w:rsid w:val="51BC358E"/>
    <w:rsid w:val="51BC59B9"/>
    <w:rsid w:val="51DB425A"/>
    <w:rsid w:val="51EC7A3F"/>
    <w:rsid w:val="520B4C5E"/>
    <w:rsid w:val="52237004"/>
    <w:rsid w:val="52246EBB"/>
    <w:rsid w:val="52643CC9"/>
    <w:rsid w:val="52766C78"/>
    <w:rsid w:val="528E77AF"/>
    <w:rsid w:val="52A33744"/>
    <w:rsid w:val="52A56C69"/>
    <w:rsid w:val="52B06EF8"/>
    <w:rsid w:val="52D83B92"/>
    <w:rsid w:val="52EA5E32"/>
    <w:rsid w:val="52FA2DD5"/>
    <w:rsid w:val="53010B4C"/>
    <w:rsid w:val="532358C5"/>
    <w:rsid w:val="53287A2D"/>
    <w:rsid w:val="532C36B9"/>
    <w:rsid w:val="538F6869"/>
    <w:rsid w:val="53A50EE1"/>
    <w:rsid w:val="53B26128"/>
    <w:rsid w:val="53B8191F"/>
    <w:rsid w:val="53C56418"/>
    <w:rsid w:val="53D83250"/>
    <w:rsid w:val="53E635EA"/>
    <w:rsid w:val="53F01CE0"/>
    <w:rsid w:val="53F51B3E"/>
    <w:rsid w:val="54100415"/>
    <w:rsid w:val="54464924"/>
    <w:rsid w:val="54465DAC"/>
    <w:rsid w:val="545866DF"/>
    <w:rsid w:val="54701051"/>
    <w:rsid w:val="54763440"/>
    <w:rsid w:val="54A475B7"/>
    <w:rsid w:val="54BF7595"/>
    <w:rsid w:val="54CB7AAF"/>
    <w:rsid w:val="54F1697D"/>
    <w:rsid w:val="54F371B3"/>
    <w:rsid w:val="54FE04C3"/>
    <w:rsid w:val="55103E66"/>
    <w:rsid w:val="553E1482"/>
    <w:rsid w:val="5540445E"/>
    <w:rsid w:val="55443F7F"/>
    <w:rsid w:val="556369B2"/>
    <w:rsid w:val="556B0567"/>
    <w:rsid w:val="557A1533"/>
    <w:rsid w:val="55A019A6"/>
    <w:rsid w:val="55B7080C"/>
    <w:rsid w:val="55BB27AD"/>
    <w:rsid w:val="55DD72B3"/>
    <w:rsid w:val="55ED2EAE"/>
    <w:rsid w:val="564715D9"/>
    <w:rsid w:val="566D68C1"/>
    <w:rsid w:val="568A08EA"/>
    <w:rsid w:val="56A2202B"/>
    <w:rsid w:val="56BE7DC9"/>
    <w:rsid w:val="56EB39A6"/>
    <w:rsid w:val="56F60F4C"/>
    <w:rsid w:val="570A001D"/>
    <w:rsid w:val="571A2459"/>
    <w:rsid w:val="571C781F"/>
    <w:rsid w:val="571C7F08"/>
    <w:rsid w:val="571F1F41"/>
    <w:rsid w:val="572A00C0"/>
    <w:rsid w:val="57CB4836"/>
    <w:rsid w:val="57D93CEB"/>
    <w:rsid w:val="57FF6250"/>
    <w:rsid w:val="58123858"/>
    <w:rsid w:val="58151B25"/>
    <w:rsid w:val="58174953"/>
    <w:rsid w:val="58A137F4"/>
    <w:rsid w:val="58B62631"/>
    <w:rsid w:val="58D637AE"/>
    <w:rsid w:val="5922676D"/>
    <w:rsid w:val="59232E69"/>
    <w:rsid w:val="594A1374"/>
    <w:rsid w:val="5984098A"/>
    <w:rsid w:val="59AF22A4"/>
    <w:rsid w:val="5A236120"/>
    <w:rsid w:val="5A492C9F"/>
    <w:rsid w:val="5A7431E7"/>
    <w:rsid w:val="5A77184F"/>
    <w:rsid w:val="5A7A6332"/>
    <w:rsid w:val="5A85793D"/>
    <w:rsid w:val="5A884428"/>
    <w:rsid w:val="5A935BBB"/>
    <w:rsid w:val="5A9417F1"/>
    <w:rsid w:val="5AAB5945"/>
    <w:rsid w:val="5AAC77FE"/>
    <w:rsid w:val="5AAF6112"/>
    <w:rsid w:val="5AD54811"/>
    <w:rsid w:val="5AF56881"/>
    <w:rsid w:val="5B0B369B"/>
    <w:rsid w:val="5B2630E4"/>
    <w:rsid w:val="5B3830AD"/>
    <w:rsid w:val="5B386149"/>
    <w:rsid w:val="5B62495F"/>
    <w:rsid w:val="5B6C7743"/>
    <w:rsid w:val="5BA6483A"/>
    <w:rsid w:val="5BE960BD"/>
    <w:rsid w:val="5BED02FB"/>
    <w:rsid w:val="5C0C2CC6"/>
    <w:rsid w:val="5C207B33"/>
    <w:rsid w:val="5C6C745A"/>
    <w:rsid w:val="5C956513"/>
    <w:rsid w:val="5CAD60EB"/>
    <w:rsid w:val="5CC066CE"/>
    <w:rsid w:val="5CC26E09"/>
    <w:rsid w:val="5CCC0F06"/>
    <w:rsid w:val="5CD61C4A"/>
    <w:rsid w:val="5D137010"/>
    <w:rsid w:val="5D147B4E"/>
    <w:rsid w:val="5D2E3682"/>
    <w:rsid w:val="5D3A6243"/>
    <w:rsid w:val="5D3D61FC"/>
    <w:rsid w:val="5D5A0E23"/>
    <w:rsid w:val="5D5E4DB7"/>
    <w:rsid w:val="5D651A84"/>
    <w:rsid w:val="5D884E01"/>
    <w:rsid w:val="5D8B195D"/>
    <w:rsid w:val="5D8D7DB0"/>
    <w:rsid w:val="5DAE04FE"/>
    <w:rsid w:val="5DB51D3E"/>
    <w:rsid w:val="5DDD1E8A"/>
    <w:rsid w:val="5E0852C7"/>
    <w:rsid w:val="5E0E4C8C"/>
    <w:rsid w:val="5E1A700D"/>
    <w:rsid w:val="5E3F66E4"/>
    <w:rsid w:val="5E42561D"/>
    <w:rsid w:val="5E6C2B19"/>
    <w:rsid w:val="5EA73F5A"/>
    <w:rsid w:val="5ED40DE9"/>
    <w:rsid w:val="5EE51C62"/>
    <w:rsid w:val="5EE959B8"/>
    <w:rsid w:val="5EFD600C"/>
    <w:rsid w:val="5F0C11A0"/>
    <w:rsid w:val="5F14548A"/>
    <w:rsid w:val="5F1B113E"/>
    <w:rsid w:val="5F1D6B89"/>
    <w:rsid w:val="5F2D004C"/>
    <w:rsid w:val="5F396A81"/>
    <w:rsid w:val="5F3D3438"/>
    <w:rsid w:val="5F4A0145"/>
    <w:rsid w:val="5F8232BA"/>
    <w:rsid w:val="5F8A5F17"/>
    <w:rsid w:val="5F964898"/>
    <w:rsid w:val="5F9C2753"/>
    <w:rsid w:val="5FAD3B6E"/>
    <w:rsid w:val="5FB434A6"/>
    <w:rsid w:val="5FBF5619"/>
    <w:rsid w:val="5FDD4C70"/>
    <w:rsid w:val="5FDF3B46"/>
    <w:rsid w:val="5FE91548"/>
    <w:rsid w:val="5FF275F6"/>
    <w:rsid w:val="600A21E3"/>
    <w:rsid w:val="603E151D"/>
    <w:rsid w:val="603F02D3"/>
    <w:rsid w:val="60657CE5"/>
    <w:rsid w:val="60897469"/>
    <w:rsid w:val="60A83B8C"/>
    <w:rsid w:val="60C53838"/>
    <w:rsid w:val="60F556D1"/>
    <w:rsid w:val="61314CAD"/>
    <w:rsid w:val="61664A25"/>
    <w:rsid w:val="61727E39"/>
    <w:rsid w:val="617A4F53"/>
    <w:rsid w:val="618C5DF8"/>
    <w:rsid w:val="61922583"/>
    <w:rsid w:val="61975CD3"/>
    <w:rsid w:val="61B844D5"/>
    <w:rsid w:val="61BA243C"/>
    <w:rsid w:val="61BA6CF4"/>
    <w:rsid w:val="61C740C7"/>
    <w:rsid w:val="61CE5518"/>
    <w:rsid w:val="61E27543"/>
    <w:rsid w:val="61F53F1B"/>
    <w:rsid w:val="620562E1"/>
    <w:rsid w:val="62101729"/>
    <w:rsid w:val="62151694"/>
    <w:rsid w:val="62495F3F"/>
    <w:rsid w:val="62505C2A"/>
    <w:rsid w:val="6253648E"/>
    <w:rsid w:val="62572B94"/>
    <w:rsid w:val="628143C3"/>
    <w:rsid w:val="62B1744C"/>
    <w:rsid w:val="62B2499D"/>
    <w:rsid w:val="62C06F29"/>
    <w:rsid w:val="62EE0E13"/>
    <w:rsid w:val="630A1F56"/>
    <w:rsid w:val="63174604"/>
    <w:rsid w:val="631D531B"/>
    <w:rsid w:val="632D313B"/>
    <w:rsid w:val="633D2D57"/>
    <w:rsid w:val="635E7503"/>
    <w:rsid w:val="63607304"/>
    <w:rsid w:val="63684426"/>
    <w:rsid w:val="639C2B60"/>
    <w:rsid w:val="63AA1D2F"/>
    <w:rsid w:val="63AC06AA"/>
    <w:rsid w:val="63B87C5E"/>
    <w:rsid w:val="63C04D78"/>
    <w:rsid w:val="63F449D7"/>
    <w:rsid w:val="63FB1379"/>
    <w:rsid w:val="640665BD"/>
    <w:rsid w:val="64264155"/>
    <w:rsid w:val="64616878"/>
    <w:rsid w:val="64AC4194"/>
    <w:rsid w:val="64B32242"/>
    <w:rsid w:val="64D373A2"/>
    <w:rsid w:val="64DB2A2F"/>
    <w:rsid w:val="64E37E52"/>
    <w:rsid w:val="65155515"/>
    <w:rsid w:val="652A2347"/>
    <w:rsid w:val="65647D81"/>
    <w:rsid w:val="65876488"/>
    <w:rsid w:val="658776D7"/>
    <w:rsid w:val="65C566E3"/>
    <w:rsid w:val="65EC0C2E"/>
    <w:rsid w:val="65F5379A"/>
    <w:rsid w:val="66122CB5"/>
    <w:rsid w:val="66182B40"/>
    <w:rsid w:val="663C2234"/>
    <w:rsid w:val="664748C3"/>
    <w:rsid w:val="668A4527"/>
    <w:rsid w:val="669318EE"/>
    <w:rsid w:val="669A5400"/>
    <w:rsid w:val="66A42291"/>
    <w:rsid w:val="66B25A4F"/>
    <w:rsid w:val="66B44577"/>
    <w:rsid w:val="66E144B4"/>
    <w:rsid w:val="6709469E"/>
    <w:rsid w:val="670B3C52"/>
    <w:rsid w:val="67156332"/>
    <w:rsid w:val="672579A9"/>
    <w:rsid w:val="67505BD9"/>
    <w:rsid w:val="67542635"/>
    <w:rsid w:val="67651C6E"/>
    <w:rsid w:val="67676F4E"/>
    <w:rsid w:val="676F5FAA"/>
    <w:rsid w:val="679345C6"/>
    <w:rsid w:val="679F316D"/>
    <w:rsid w:val="67AA3624"/>
    <w:rsid w:val="67AD3DF0"/>
    <w:rsid w:val="67DD0CC2"/>
    <w:rsid w:val="680A6BC6"/>
    <w:rsid w:val="684261F4"/>
    <w:rsid w:val="68497C98"/>
    <w:rsid w:val="6850410B"/>
    <w:rsid w:val="687B7841"/>
    <w:rsid w:val="68A66E94"/>
    <w:rsid w:val="68AB72DC"/>
    <w:rsid w:val="68BE636B"/>
    <w:rsid w:val="68E15985"/>
    <w:rsid w:val="68E36161"/>
    <w:rsid w:val="68E4083E"/>
    <w:rsid w:val="68FA5B19"/>
    <w:rsid w:val="68FF1425"/>
    <w:rsid w:val="690E21A0"/>
    <w:rsid w:val="690E58E3"/>
    <w:rsid w:val="692513B6"/>
    <w:rsid w:val="692A54AC"/>
    <w:rsid w:val="69411595"/>
    <w:rsid w:val="69451D42"/>
    <w:rsid w:val="69663F64"/>
    <w:rsid w:val="696867A8"/>
    <w:rsid w:val="696C4EBC"/>
    <w:rsid w:val="69A023FE"/>
    <w:rsid w:val="69C1756C"/>
    <w:rsid w:val="69C350E7"/>
    <w:rsid w:val="69C943B6"/>
    <w:rsid w:val="69F52A76"/>
    <w:rsid w:val="6A163AAF"/>
    <w:rsid w:val="6A5143E2"/>
    <w:rsid w:val="6A530CBC"/>
    <w:rsid w:val="6A5D747F"/>
    <w:rsid w:val="6A64486F"/>
    <w:rsid w:val="6A7B2166"/>
    <w:rsid w:val="6A8A5374"/>
    <w:rsid w:val="6A9020FF"/>
    <w:rsid w:val="6A9101B0"/>
    <w:rsid w:val="6A994C64"/>
    <w:rsid w:val="6A9B2C13"/>
    <w:rsid w:val="6A9C1525"/>
    <w:rsid w:val="6AB87A72"/>
    <w:rsid w:val="6ABA596C"/>
    <w:rsid w:val="6AC24C15"/>
    <w:rsid w:val="6AC3338B"/>
    <w:rsid w:val="6ADE2F22"/>
    <w:rsid w:val="6AE52BBA"/>
    <w:rsid w:val="6AF827E0"/>
    <w:rsid w:val="6B233241"/>
    <w:rsid w:val="6B6D4C86"/>
    <w:rsid w:val="6B853E07"/>
    <w:rsid w:val="6B895449"/>
    <w:rsid w:val="6B9D5CE1"/>
    <w:rsid w:val="6B9D7163"/>
    <w:rsid w:val="6BB1494E"/>
    <w:rsid w:val="6BB264DE"/>
    <w:rsid w:val="6BE21A6C"/>
    <w:rsid w:val="6BED647C"/>
    <w:rsid w:val="6C0A592F"/>
    <w:rsid w:val="6C2035CA"/>
    <w:rsid w:val="6C231852"/>
    <w:rsid w:val="6C5D7E65"/>
    <w:rsid w:val="6C821622"/>
    <w:rsid w:val="6C9A741F"/>
    <w:rsid w:val="6CA733B8"/>
    <w:rsid w:val="6CAC7E5F"/>
    <w:rsid w:val="6CC57E28"/>
    <w:rsid w:val="6CD06EDB"/>
    <w:rsid w:val="6CD33BF5"/>
    <w:rsid w:val="6CEF1D62"/>
    <w:rsid w:val="6CFB13D1"/>
    <w:rsid w:val="6D1F3A5A"/>
    <w:rsid w:val="6D2D2E74"/>
    <w:rsid w:val="6D3601BB"/>
    <w:rsid w:val="6D386014"/>
    <w:rsid w:val="6D4071BC"/>
    <w:rsid w:val="6D457942"/>
    <w:rsid w:val="6D4F6699"/>
    <w:rsid w:val="6D501D51"/>
    <w:rsid w:val="6D5B6E26"/>
    <w:rsid w:val="6D5F3F9F"/>
    <w:rsid w:val="6DB67A22"/>
    <w:rsid w:val="6DDF51F3"/>
    <w:rsid w:val="6DEA42C1"/>
    <w:rsid w:val="6DEE22E4"/>
    <w:rsid w:val="6E1374F8"/>
    <w:rsid w:val="6E2D147F"/>
    <w:rsid w:val="6E3024B8"/>
    <w:rsid w:val="6E626B50"/>
    <w:rsid w:val="6E6328BD"/>
    <w:rsid w:val="6E6A1212"/>
    <w:rsid w:val="6E6D0934"/>
    <w:rsid w:val="6E716B2E"/>
    <w:rsid w:val="6E884263"/>
    <w:rsid w:val="6E921943"/>
    <w:rsid w:val="6EA57AC5"/>
    <w:rsid w:val="6EA63EC8"/>
    <w:rsid w:val="6EB43C4A"/>
    <w:rsid w:val="6EF13906"/>
    <w:rsid w:val="6EF45AE3"/>
    <w:rsid w:val="6EFC7290"/>
    <w:rsid w:val="6EFD57B7"/>
    <w:rsid w:val="6F180358"/>
    <w:rsid w:val="6F1C7F90"/>
    <w:rsid w:val="6F31154D"/>
    <w:rsid w:val="6F47765C"/>
    <w:rsid w:val="6F4966EB"/>
    <w:rsid w:val="6F4A6F49"/>
    <w:rsid w:val="6F5B6F7C"/>
    <w:rsid w:val="6F5E1764"/>
    <w:rsid w:val="6FF328EA"/>
    <w:rsid w:val="70077A2D"/>
    <w:rsid w:val="700B21C5"/>
    <w:rsid w:val="702C5F67"/>
    <w:rsid w:val="70373A44"/>
    <w:rsid w:val="70546014"/>
    <w:rsid w:val="706228CD"/>
    <w:rsid w:val="70930B83"/>
    <w:rsid w:val="709839BA"/>
    <w:rsid w:val="70AF3AED"/>
    <w:rsid w:val="70B817E3"/>
    <w:rsid w:val="70BF7049"/>
    <w:rsid w:val="70CE1AD5"/>
    <w:rsid w:val="70DA15DF"/>
    <w:rsid w:val="70DD659E"/>
    <w:rsid w:val="70EB1F2B"/>
    <w:rsid w:val="70EF53AB"/>
    <w:rsid w:val="70F4009F"/>
    <w:rsid w:val="71124CAF"/>
    <w:rsid w:val="7113308A"/>
    <w:rsid w:val="711A7AA5"/>
    <w:rsid w:val="713B65F6"/>
    <w:rsid w:val="713C2BD2"/>
    <w:rsid w:val="71552892"/>
    <w:rsid w:val="7159621F"/>
    <w:rsid w:val="715C75A8"/>
    <w:rsid w:val="716D3FF9"/>
    <w:rsid w:val="717973E9"/>
    <w:rsid w:val="718A3B8E"/>
    <w:rsid w:val="71942B4D"/>
    <w:rsid w:val="719F7EBF"/>
    <w:rsid w:val="71C72AD3"/>
    <w:rsid w:val="71E10596"/>
    <w:rsid w:val="71E87B9D"/>
    <w:rsid w:val="72266384"/>
    <w:rsid w:val="724A2849"/>
    <w:rsid w:val="727D3CC2"/>
    <w:rsid w:val="72B51100"/>
    <w:rsid w:val="72D0591C"/>
    <w:rsid w:val="72DD65A8"/>
    <w:rsid w:val="730A5743"/>
    <w:rsid w:val="73234AEF"/>
    <w:rsid w:val="732C0CE3"/>
    <w:rsid w:val="734F0F84"/>
    <w:rsid w:val="73597C2E"/>
    <w:rsid w:val="735E7722"/>
    <w:rsid w:val="736209F5"/>
    <w:rsid w:val="736870E2"/>
    <w:rsid w:val="73707455"/>
    <w:rsid w:val="739D3D1E"/>
    <w:rsid w:val="73C03DD6"/>
    <w:rsid w:val="73C90109"/>
    <w:rsid w:val="73F92CEC"/>
    <w:rsid w:val="73FA6541"/>
    <w:rsid w:val="74186D19"/>
    <w:rsid w:val="741A6A33"/>
    <w:rsid w:val="74681F9E"/>
    <w:rsid w:val="74897120"/>
    <w:rsid w:val="74962BED"/>
    <w:rsid w:val="74A244DE"/>
    <w:rsid w:val="74AA064B"/>
    <w:rsid w:val="74C01749"/>
    <w:rsid w:val="74EB2EE2"/>
    <w:rsid w:val="75127471"/>
    <w:rsid w:val="75195A18"/>
    <w:rsid w:val="751B4559"/>
    <w:rsid w:val="752053C0"/>
    <w:rsid w:val="75255E13"/>
    <w:rsid w:val="752B696F"/>
    <w:rsid w:val="752C42CD"/>
    <w:rsid w:val="753A2EE2"/>
    <w:rsid w:val="75444988"/>
    <w:rsid w:val="75451384"/>
    <w:rsid w:val="75634574"/>
    <w:rsid w:val="75897BCD"/>
    <w:rsid w:val="758C1379"/>
    <w:rsid w:val="758E1251"/>
    <w:rsid w:val="759B1AC1"/>
    <w:rsid w:val="75DA5F7F"/>
    <w:rsid w:val="75EF3FD3"/>
    <w:rsid w:val="75F51A57"/>
    <w:rsid w:val="75FE11BE"/>
    <w:rsid w:val="75FF6E66"/>
    <w:rsid w:val="76035A33"/>
    <w:rsid w:val="76166926"/>
    <w:rsid w:val="761B0850"/>
    <w:rsid w:val="763C22D1"/>
    <w:rsid w:val="76492555"/>
    <w:rsid w:val="766B26E3"/>
    <w:rsid w:val="76A23BE1"/>
    <w:rsid w:val="76CC4584"/>
    <w:rsid w:val="76CF4829"/>
    <w:rsid w:val="76DE4498"/>
    <w:rsid w:val="76E81002"/>
    <w:rsid w:val="770E5243"/>
    <w:rsid w:val="771A3CBB"/>
    <w:rsid w:val="775D04FB"/>
    <w:rsid w:val="775D4CBC"/>
    <w:rsid w:val="77691DF9"/>
    <w:rsid w:val="777246BD"/>
    <w:rsid w:val="77744D13"/>
    <w:rsid w:val="778E57C4"/>
    <w:rsid w:val="77DA29C7"/>
    <w:rsid w:val="781932ED"/>
    <w:rsid w:val="781A2A23"/>
    <w:rsid w:val="781B0D51"/>
    <w:rsid w:val="782C56C8"/>
    <w:rsid w:val="786B1D35"/>
    <w:rsid w:val="786F7C75"/>
    <w:rsid w:val="78742101"/>
    <w:rsid w:val="78845936"/>
    <w:rsid w:val="788D7658"/>
    <w:rsid w:val="789F5457"/>
    <w:rsid w:val="78B56794"/>
    <w:rsid w:val="78E716A4"/>
    <w:rsid w:val="78FA285B"/>
    <w:rsid w:val="79022794"/>
    <w:rsid w:val="7905281E"/>
    <w:rsid w:val="7917327F"/>
    <w:rsid w:val="791A1FA1"/>
    <w:rsid w:val="79216A1F"/>
    <w:rsid w:val="79221937"/>
    <w:rsid w:val="792C4091"/>
    <w:rsid w:val="79305D66"/>
    <w:rsid w:val="793226F8"/>
    <w:rsid w:val="79434574"/>
    <w:rsid w:val="794E71DC"/>
    <w:rsid w:val="79674138"/>
    <w:rsid w:val="798F5334"/>
    <w:rsid w:val="7994474E"/>
    <w:rsid w:val="79AC05C1"/>
    <w:rsid w:val="79B36964"/>
    <w:rsid w:val="7A13262E"/>
    <w:rsid w:val="7A237DC0"/>
    <w:rsid w:val="7A2955EF"/>
    <w:rsid w:val="7A2A039C"/>
    <w:rsid w:val="7A39430C"/>
    <w:rsid w:val="7A412AB0"/>
    <w:rsid w:val="7A677F61"/>
    <w:rsid w:val="7A7D2EA0"/>
    <w:rsid w:val="7ABC1CAA"/>
    <w:rsid w:val="7AD149C3"/>
    <w:rsid w:val="7AD74C2F"/>
    <w:rsid w:val="7AD97D0F"/>
    <w:rsid w:val="7AE32C27"/>
    <w:rsid w:val="7AE422B7"/>
    <w:rsid w:val="7AF94156"/>
    <w:rsid w:val="7B0F7AC0"/>
    <w:rsid w:val="7B1C5702"/>
    <w:rsid w:val="7B306AAA"/>
    <w:rsid w:val="7B516501"/>
    <w:rsid w:val="7B5F3133"/>
    <w:rsid w:val="7B627A79"/>
    <w:rsid w:val="7B956201"/>
    <w:rsid w:val="7BA65DA9"/>
    <w:rsid w:val="7BC9203E"/>
    <w:rsid w:val="7BE64343"/>
    <w:rsid w:val="7BEF517F"/>
    <w:rsid w:val="7C095BF7"/>
    <w:rsid w:val="7C23124E"/>
    <w:rsid w:val="7C6408AE"/>
    <w:rsid w:val="7C955F3C"/>
    <w:rsid w:val="7CB91427"/>
    <w:rsid w:val="7CBA078C"/>
    <w:rsid w:val="7CD51EF4"/>
    <w:rsid w:val="7CD8336A"/>
    <w:rsid w:val="7CEB06FA"/>
    <w:rsid w:val="7D3313E6"/>
    <w:rsid w:val="7D370282"/>
    <w:rsid w:val="7D375807"/>
    <w:rsid w:val="7D7A4C49"/>
    <w:rsid w:val="7D8731C6"/>
    <w:rsid w:val="7D9F7473"/>
    <w:rsid w:val="7DB31F79"/>
    <w:rsid w:val="7DB6471D"/>
    <w:rsid w:val="7DBF7103"/>
    <w:rsid w:val="7DD0023A"/>
    <w:rsid w:val="7DE31610"/>
    <w:rsid w:val="7DE47AC8"/>
    <w:rsid w:val="7DE84710"/>
    <w:rsid w:val="7DFA7D8C"/>
    <w:rsid w:val="7E076C9F"/>
    <w:rsid w:val="7E1210D2"/>
    <w:rsid w:val="7E187DF8"/>
    <w:rsid w:val="7E1E45B0"/>
    <w:rsid w:val="7E2A0A94"/>
    <w:rsid w:val="7E373946"/>
    <w:rsid w:val="7E3C1722"/>
    <w:rsid w:val="7E3C30C3"/>
    <w:rsid w:val="7E46343B"/>
    <w:rsid w:val="7E5169C0"/>
    <w:rsid w:val="7E712F5F"/>
    <w:rsid w:val="7E8808F9"/>
    <w:rsid w:val="7EBD6C76"/>
    <w:rsid w:val="7EE128CE"/>
    <w:rsid w:val="7EE55054"/>
    <w:rsid w:val="7F046097"/>
    <w:rsid w:val="7F05119B"/>
    <w:rsid w:val="7F325E29"/>
    <w:rsid w:val="7F4438D9"/>
    <w:rsid w:val="7F5B4B14"/>
    <w:rsid w:val="7F5E4928"/>
    <w:rsid w:val="7F6A5843"/>
    <w:rsid w:val="7F6E4674"/>
    <w:rsid w:val="7F83211D"/>
    <w:rsid w:val="7F997C07"/>
    <w:rsid w:val="7F9B4BE3"/>
    <w:rsid w:val="7FAA4DAE"/>
    <w:rsid w:val="7FB31A1D"/>
    <w:rsid w:val="7FE5304A"/>
    <w:rsid w:val="7FE95B9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1"/>
    <w:link w:val="42"/>
    <w:qFormat/>
    <w:uiPriority w:val="0"/>
    <w:pPr>
      <w:keepNext/>
      <w:autoSpaceDE w:val="0"/>
      <w:autoSpaceDN w:val="0"/>
      <w:adjustRightInd w:val="0"/>
      <w:spacing w:before="234" w:beforeLines="0" w:beforeAutospacing="0" w:after="234" w:afterLines="0" w:afterAutospacing="0"/>
      <w:ind w:firstLine="0" w:firstLineChars="0"/>
      <w:outlineLvl w:val="0"/>
    </w:pPr>
    <w:rPr>
      <w:b/>
      <w:sz w:val="32"/>
    </w:rPr>
  </w:style>
  <w:style w:type="paragraph" w:styleId="3">
    <w:name w:val="heading 2"/>
    <w:basedOn w:val="1"/>
    <w:next w:val="1"/>
    <w:qFormat/>
    <w:uiPriority w:val="0"/>
    <w:pPr>
      <w:keepNext/>
      <w:keepLines/>
      <w:spacing w:before="234" w:beforeLines="0" w:beforeAutospacing="0" w:after="234" w:afterLines="0" w:afterAutospacing="0"/>
      <w:ind w:firstLine="0" w:firstLineChars="0"/>
      <w:outlineLvl w:val="1"/>
    </w:pPr>
    <w:rPr>
      <w:rFonts w:ascii="宋体" w:hAnsi="宋体"/>
      <w:b/>
      <w:spacing w:val="10"/>
      <w:sz w:val="28"/>
    </w:rPr>
  </w:style>
  <w:style w:type="paragraph" w:styleId="4">
    <w:name w:val="heading 3"/>
    <w:basedOn w:val="1"/>
    <w:next w:val="1"/>
    <w:qFormat/>
    <w:uiPriority w:val="0"/>
    <w:pPr>
      <w:keepNext/>
      <w:keepLines/>
      <w:spacing w:before="28" w:beforeLines="0" w:beforeAutospacing="0" w:after="28" w:afterLines="0" w:afterAutospacing="0"/>
      <w:ind w:firstLine="0" w:firstLineChars="0"/>
      <w:outlineLvl w:val="2"/>
    </w:pPr>
    <w:rPr>
      <w:rFonts w:ascii="宋体" w:hAnsi="宋体"/>
      <w:b/>
      <w:sz w:val="28"/>
    </w:rPr>
  </w:style>
  <w:style w:type="paragraph" w:styleId="5">
    <w:name w:val="heading 4"/>
    <w:basedOn w:val="1"/>
    <w:next w:val="1"/>
    <w:qFormat/>
    <w:uiPriority w:val="0"/>
    <w:pPr>
      <w:keepNext/>
      <w:keepLines/>
      <w:spacing w:before="9" w:beforeLines="0" w:beforeAutospacing="0" w:after="9" w:afterLines="0" w:afterAutospacing="0"/>
      <w:ind w:firstLine="0" w:firstLineChars="0"/>
      <w:outlineLvl w:val="3"/>
    </w:pPr>
    <w:rPr>
      <w:b/>
    </w:rPr>
  </w:style>
  <w:style w:type="paragraph" w:styleId="6">
    <w:name w:val="heading 5"/>
    <w:basedOn w:val="1"/>
    <w:next w:val="1"/>
    <w:qFormat/>
    <w:uiPriority w:val="0"/>
    <w:pPr>
      <w:keepNext/>
      <w:keepLines/>
      <w:ind w:firstLine="0" w:firstLineChars="0"/>
      <w:outlineLvl w:val="4"/>
    </w:pPr>
    <w:rPr>
      <w:b/>
    </w:rPr>
  </w:style>
  <w:style w:type="character" w:default="1" w:styleId="33">
    <w:name w:val="Default Paragraph Font"/>
    <w:qFormat/>
    <w:uiPriority w:val="0"/>
  </w:style>
  <w:style w:type="table" w:default="1" w:styleId="31">
    <w:name w:val="Normal Table"/>
    <w:semiHidden/>
    <w:qFormat/>
    <w:uiPriority w:val="0"/>
    <w:tblPr>
      <w:tblCellMar>
        <w:top w:w="0" w:type="dxa"/>
        <w:left w:w="108" w:type="dxa"/>
        <w:bottom w:w="0" w:type="dxa"/>
        <w:right w:w="108" w:type="dxa"/>
      </w:tblCellMar>
    </w:tblPr>
  </w:style>
  <w:style w:type="paragraph" w:styleId="7">
    <w:name w:val="toc 7"/>
    <w:basedOn w:val="1"/>
    <w:next w:val="1"/>
    <w:qFormat/>
    <w:uiPriority w:val="0"/>
    <w:pPr>
      <w:ind w:left="2520" w:leftChars="1200"/>
    </w:pPr>
  </w:style>
  <w:style w:type="paragraph" w:styleId="8">
    <w:name w:val="Normal Indent"/>
    <w:basedOn w:val="1"/>
    <w:qFormat/>
    <w:uiPriority w:val="0"/>
    <w:pPr>
      <w:adjustRightInd w:val="0"/>
      <w:ind w:firstLine="420" w:firstLineChars="0"/>
      <w:textAlignment w:val="baseline"/>
    </w:pPr>
  </w:style>
  <w:style w:type="paragraph" w:styleId="9">
    <w:name w:val="Document Map"/>
    <w:basedOn w:val="1"/>
    <w:qFormat/>
    <w:uiPriority w:val="0"/>
    <w:pPr>
      <w:shd w:val="clear" w:color="auto" w:fill="000080"/>
    </w:pPr>
  </w:style>
  <w:style w:type="paragraph" w:styleId="10">
    <w:name w:val="annotation text"/>
    <w:basedOn w:val="1"/>
    <w:qFormat/>
    <w:uiPriority w:val="0"/>
    <w:pPr>
      <w:jc w:val="left"/>
    </w:pPr>
  </w:style>
  <w:style w:type="paragraph" w:styleId="11">
    <w:name w:val="Body Text"/>
    <w:basedOn w:val="1"/>
    <w:qFormat/>
    <w:uiPriority w:val="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left"/>
    </w:pPr>
    <w:rPr>
      <w:rFonts w:ascii="宋体"/>
      <w:color w:val="000000"/>
      <w:kern w:val="0"/>
    </w:rPr>
  </w:style>
  <w:style w:type="paragraph" w:styleId="12">
    <w:name w:val="Body Text Indent"/>
    <w:basedOn w:val="1"/>
    <w:qFormat/>
    <w:uiPriority w:val="0"/>
    <w:pPr>
      <w:ind w:left="360"/>
    </w:pPr>
    <w:rPr>
      <w:rFonts w:ascii="宋体" w:hAnsi="宋体"/>
    </w:rPr>
  </w:style>
  <w:style w:type="paragraph" w:styleId="13">
    <w:name w:val="List 2"/>
    <w:basedOn w:val="1"/>
    <w:qFormat/>
    <w:uiPriority w:val="0"/>
    <w:pPr>
      <w:ind w:left="840" w:hanging="420"/>
    </w:pPr>
    <w:rPr>
      <w:szCs w:val="24"/>
    </w:rPr>
  </w:style>
  <w:style w:type="paragraph" w:styleId="14">
    <w:name w:val="toc 5"/>
    <w:basedOn w:val="1"/>
    <w:next w:val="1"/>
    <w:qFormat/>
    <w:uiPriority w:val="0"/>
    <w:pPr>
      <w:ind w:left="1680" w:leftChars="800"/>
    </w:pPr>
  </w:style>
  <w:style w:type="paragraph" w:styleId="15">
    <w:name w:val="toc 3"/>
    <w:basedOn w:val="1"/>
    <w:next w:val="1"/>
    <w:qFormat/>
    <w:uiPriority w:val="39"/>
    <w:pPr>
      <w:ind w:left="840" w:leftChars="400"/>
    </w:pPr>
  </w:style>
  <w:style w:type="paragraph" w:styleId="16">
    <w:name w:val="Plain Text"/>
    <w:basedOn w:val="1"/>
    <w:qFormat/>
    <w:uiPriority w:val="0"/>
    <w:pPr>
      <w:ind w:firstLine="0" w:firstLineChars="0"/>
    </w:pPr>
    <w:rPr>
      <w:rFonts w:ascii="宋体" w:hAnsi="Courier New"/>
    </w:rPr>
  </w:style>
  <w:style w:type="paragraph" w:styleId="17">
    <w:name w:val="toc 8"/>
    <w:basedOn w:val="1"/>
    <w:next w:val="1"/>
    <w:qFormat/>
    <w:uiPriority w:val="0"/>
    <w:pPr>
      <w:ind w:left="2940" w:leftChars="1400"/>
    </w:pPr>
  </w:style>
  <w:style w:type="paragraph" w:styleId="18">
    <w:name w:val="Body Text Indent 2"/>
    <w:basedOn w:val="1"/>
    <w:qFormat/>
    <w:uiPriority w:val="0"/>
    <w:pPr>
      <w:autoSpaceDE w:val="0"/>
      <w:autoSpaceDN w:val="0"/>
      <w:adjustRightInd w:val="0"/>
      <w:ind w:firstLine="529"/>
      <w:jc w:val="left"/>
    </w:pPr>
    <w:rPr>
      <w:kern w:val="0"/>
    </w:rPr>
  </w:style>
  <w:style w:type="paragraph" w:styleId="19">
    <w:name w:val="Balloon Text"/>
    <w:basedOn w:val="1"/>
    <w:link w:val="43"/>
    <w:qFormat/>
    <w:uiPriority w:val="0"/>
    <w:rPr>
      <w:sz w:val="18"/>
      <w:szCs w:val="18"/>
    </w:rPr>
  </w:style>
  <w:style w:type="paragraph" w:styleId="20">
    <w:name w:val="footer"/>
    <w:basedOn w:val="1"/>
    <w:link w:val="44"/>
    <w:qFormat/>
    <w:uiPriority w:val="99"/>
    <w:pPr>
      <w:tabs>
        <w:tab w:val="center" w:pos="4153"/>
        <w:tab w:val="right" w:pos="8306"/>
      </w:tabs>
      <w:snapToGrid w:val="0"/>
      <w:jc w:val="left"/>
    </w:pPr>
    <w:rPr>
      <w:sz w:val="18"/>
    </w:rPr>
  </w:style>
  <w:style w:type="paragraph" w:styleId="21">
    <w:name w:val="header"/>
    <w:basedOn w:val="1"/>
    <w:link w:val="45"/>
    <w:qFormat/>
    <w:uiPriority w:val="99"/>
    <w:pPr>
      <w:pBdr>
        <w:bottom w:val="single" w:color="auto" w:sz="6" w:space="1"/>
      </w:pBdr>
      <w:tabs>
        <w:tab w:val="center" w:pos="4153"/>
        <w:tab w:val="right" w:pos="8306"/>
      </w:tabs>
      <w:snapToGrid w:val="0"/>
      <w:jc w:val="center"/>
    </w:pPr>
    <w:rPr>
      <w:sz w:val="18"/>
    </w:rPr>
  </w:style>
  <w:style w:type="paragraph" w:styleId="22">
    <w:name w:val="toc 1"/>
    <w:basedOn w:val="1"/>
    <w:next w:val="1"/>
    <w:qFormat/>
    <w:uiPriority w:val="39"/>
  </w:style>
  <w:style w:type="paragraph" w:styleId="23">
    <w:name w:val="toc 4"/>
    <w:basedOn w:val="1"/>
    <w:next w:val="1"/>
    <w:qFormat/>
    <w:uiPriority w:val="0"/>
    <w:pPr>
      <w:ind w:left="1260" w:leftChars="600"/>
    </w:pPr>
  </w:style>
  <w:style w:type="paragraph" w:styleId="24">
    <w:name w:val="toc 6"/>
    <w:basedOn w:val="1"/>
    <w:next w:val="1"/>
    <w:qFormat/>
    <w:uiPriority w:val="0"/>
    <w:pPr>
      <w:ind w:left="2100" w:leftChars="1000"/>
    </w:pPr>
  </w:style>
  <w:style w:type="paragraph" w:styleId="25">
    <w:name w:val="Body Text Indent 3"/>
    <w:basedOn w:val="1"/>
    <w:qFormat/>
    <w:uiPriority w:val="0"/>
    <w:pPr>
      <w:spacing w:line="300" w:lineRule="exact"/>
      <w:ind w:left="714" w:hanging="238"/>
    </w:pPr>
    <w:rPr>
      <w:rFonts w:ascii="宋体"/>
      <w:color w:val="000000"/>
      <w:kern w:val="0"/>
      <w:sz w:val="21"/>
    </w:rPr>
  </w:style>
  <w:style w:type="paragraph" w:styleId="26">
    <w:name w:val="toc 2"/>
    <w:basedOn w:val="1"/>
    <w:next w:val="1"/>
    <w:qFormat/>
    <w:uiPriority w:val="39"/>
    <w:pPr>
      <w:ind w:left="420" w:leftChars="200"/>
    </w:pPr>
  </w:style>
  <w:style w:type="paragraph" w:styleId="27">
    <w:name w:val="toc 9"/>
    <w:basedOn w:val="1"/>
    <w:next w:val="1"/>
    <w:qFormat/>
    <w:uiPriority w:val="0"/>
    <w:pPr>
      <w:ind w:left="3360" w:leftChars="1600"/>
    </w:pPr>
  </w:style>
  <w:style w:type="paragraph" w:styleId="28">
    <w:name w:val="Body Text 2"/>
    <w:basedOn w:val="1"/>
    <w:qFormat/>
    <w:uiPriority w:val="0"/>
    <w:pPr>
      <w:jc w:val="center"/>
    </w:pPr>
    <w:rPr>
      <w:szCs w:val="21"/>
    </w:rPr>
  </w:style>
  <w:style w:type="paragraph" w:styleId="29">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firstLine="0" w:firstLineChars="0"/>
      <w:jc w:val="left"/>
    </w:pPr>
    <w:rPr>
      <w:rFonts w:ascii="Arial" w:hAnsi="Arial" w:cs="Arial"/>
      <w:kern w:val="0"/>
      <w:szCs w:val="21"/>
    </w:rPr>
  </w:style>
  <w:style w:type="paragraph" w:styleId="30">
    <w:name w:val="Normal (Web)"/>
    <w:basedOn w:val="1"/>
    <w:qFormat/>
    <w:uiPriority w:val="0"/>
    <w:pPr>
      <w:widowControl/>
      <w:spacing w:before="100" w:beforeAutospacing="1" w:after="100" w:afterAutospacing="1"/>
      <w:ind w:firstLine="0" w:firstLineChars="0"/>
      <w:jc w:val="left"/>
    </w:pPr>
    <w:rPr>
      <w:rFonts w:ascii="宋体" w:hAnsi="宋体" w:cs="宋体"/>
      <w:kern w:val="0"/>
      <w:sz w:val="24"/>
      <w:szCs w:val="24"/>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rFonts w:cs="Times New Roman"/>
      <w:b/>
      <w:bCs/>
    </w:rPr>
  </w:style>
  <w:style w:type="character" w:styleId="35">
    <w:name w:val="page number"/>
    <w:qFormat/>
    <w:uiPriority w:val="0"/>
  </w:style>
  <w:style w:type="character" w:styleId="36">
    <w:name w:val="FollowedHyperlink"/>
    <w:qFormat/>
    <w:uiPriority w:val="0"/>
    <w:rPr>
      <w:color w:val="000000"/>
      <w:u w:val="single"/>
    </w:rPr>
  </w:style>
  <w:style w:type="character" w:styleId="37">
    <w:name w:val="HTML Definition"/>
    <w:qFormat/>
    <w:uiPriority w:val="0"/>
  </w:style>
  <w:style w:type="character" w:styleId="38">
    <w:name w:val="HTML Variable"/>
    <w:qFormat/>
    <w:uiPriority w:val="0"/>
  </w:style>
  <w:style w:type="character" w:styleId="39">
    <w:name w:val="Hyperlink"/>
    <w:qFormat/>
    <w:uiPriority w:val="99"/>
    <w:rPr>
      <w:color w:val="000000"/>
      <w:u w:val="single"/>
    </w:rPr>
  </w:style>
  <w:style w:type="character" w:styleId="40">
    <w:name w:val="HTML Code"/>
    <w:qFormat/>
    <w:uiPriority w:val="0"/>
    <w:rPr>
      <w:rFonts w:ascii="Courier New" w:hAnsi="Courier New"/>
      <w:sz w:val="20"/>
    </w:rPr>
  </w:style>
  <w:style w:type="character" w:styleId="41">
    <w:name w:val="HTML Cite"/>
    <w:qFormat/>
    <w:uiPriority w:val="0"/>
  </w:style>
  <w:style w:type="character" w:customStyle="1" w:styleId="42">
    <w:name w:val="标题 1 字符"/>
    <w:link w:val="2"/>
    <w:qFormat/>
    <w:uiPriority w:val="0"/>
    <w:rPr>
      <w:rFonts w:eastAsia="宋体"/>
      <w:b/>
      <w:kern w:val="2"/>
      <w:sz w:val="32"/>
      <w:lang w:val="en-US" w:eastAsia="zh-CN" w:bidi="ar-SA"/>
    </w:rPr>
  </w:style>
  <w:style w:type="character" w:customStyle="1" w:styleId="43">
    <w:name w:val="批注框文本 字符"/>
    <w:link w:val="19"/>
    <w:qFormat/>
    <w:uiPriority w:val="0"/>
    <w:rPr>
      <w:kern w:val="2"/>
      <w:sz w:val="18"/>
      <w:szCs w:val="18"/>
    </w:rPr>
  </w:style>
  <w:style w:type="character" w:customStyle="1" w:styleId="44">
    <w:name w:val="页脚 字符"/>
    <w:link w:val="20"/>
    <w:qFormat/>
    <w:uiPriority w:val="99"/>
    <w:rPr>
      <w:kern w:val="2"/>
      <w:sz w:val="18"/>
    </w:rPr>
  </w:style>
  <w:style w:type="character" w:customStyle="1" w:styleId="45">
    <w:name w:val="页眉 字符"/>
    <w:link w:val="21"/>
    <w:qFormat/>
    <w:uiPriority w:val="99"/>
    <w:rPr>
      <w:kern w:val="2"/>
      <w:sz w:val="18"/>
    </w:rPr>
  </w:style>
  <w:style w:type="character" w:customStyle="1" w:styleId="46">
    <w:name w:val="bds_nopic"/>
    <w:qFormat/>
    <w:uiPriority w:val="0"/>
  </w:style>
  <w:style w:type="character" w:customStyle="1" w:styleId="47">
    <w:name w:val="bds_nopic1"/>
    <w:qFormat/>
    <w:uiPriority w:val="0"/>
  </w:style>
  <w:style w:type="character" w:customStyle="1" w:styleId="48">
    <w:name w:val="spanleft"/>
    <w:qFormat/>
    <w:uiPriority w:val="0"/>
  </w:style>
  <w:style w:type="character" w:customStyle="1" w:styleId="49">
    <w:name w:val="reopt2"/>
    <w:qFormat/>
    <w:uiPriority w:val="0"/>
  </w:style>
  <w:style w:type="character" w:customStyle="1" w:styleId="50">
    <w:name w:val="text"/>
    <w:qFormat/>
    <w:uiPriority w:val="0"/>
  </w:style>
  <w:style w:type="character" w:customStyle="1" w:styleId="51">
    <w:name w:val="refirstcol"/>
    <w:qFormat/>
    <w:uiPriority w:val="0"/>
    <w:rPr>
      <w:bdr w:val="single" w:color="2375BC" w:sz="6" w:space="0"/>
    </w:rPr>
  </w:style>
  <w:style w:type="character" w:customStyle="1" w:styleId="52">
    <w:name w:val="bds_more2"/>
    <w:qFormat/>
    <w:uiPriority w:val="0"/>
  </w:style>
  <w:style w:type="character" w:customStyle="1" w:styleId="53">
    <w:name w:val="oblog_text"/>
    <w:qFormat/>
    <w:uiPriority w:val="0"/>
  </w:style>
  <w:style w:type="character" w:customStyle="1" w:styleId="54">
    <w:name w:val="active"/>
    <w:qFormat/>
    <w:uiPriority w:val="0"/>
    <w:rPr>
      <w:color w:val="E60000"/>
    </w:rPr>
  </w:style>
  <w:style w:type="character" w:customStyle="1" w:styleId="55">
    <w:name w:val="d"/>
    <w:qFormat/>
    <w:uiPriority w:val="0"/>
  </w:style>
  <w:style w:type="character" w:customStyle="1" w:styleId="56">
    <w:name w:val="bds_nopic2"/>
    <w:qFormat/>
    <w:uiPriority w:val="0"/>
  </w:style>
  <w:style w:type="character" w:customStyle="1" w:styleId="57">
    <w:name w:val="high-light-bg4"/>
    <w:qFormat/>
    <w:uiPriority w:val="0"/>
    <w:rPr>
      <w:rFonts w:cs="Times New Roman"/>
    </w:rPr>
  </w:style>
  <w:style w:type="character" w:customStyle="1" w:styleId="58">
    <w:name w:val="fenxiang"/>
    <w:qFormat/>
    <w:uiPriority w:val="0"/>
    <w:rPr>
      <w:color w:val="111111"/>
    </w:rPr>
  </w:style>
  <w:style w:type="character" w:customStyle="1" w:styleId="59">
    <w:name w:val="refirstcol1"/>
    <w:qFormat/>
    <w:uiPriority w:val="0"/>
    <w:rPr>
      <w:bdr w:val="single" w:color="2375BC" w:sz="6" w:space="0"/>
    </w:rPr>
  </w:style>
  <w:style w:type="character" w:customStyle="1" w:styleId="60">
    <w:name w:val="active1"/>
    <w:qFormat/>
    <w:uiPriority w:val="0"/>
    <w:rPr>
      <w:color w:val="E60000"/>
      <w:sz w:val="21"/>
      <w:szCs w:val="21"/>
    </w:rPr>
  </w:style>
  <w:style w:type="character" w:customStyle="1" w:styleId="61">
    <w:name w:val="current"/>
    <w:qFormat/>
    <w:uiPriority w:val="0"/>
    <w:rPr>
      <w:color w:val="FFFFFF"/>
      <w:u w:val="none"/>
      <w:shd w:val="clear" w:color="auto" w:fill="307CB8"/>
    </w:rPr>
  </w:style>
  <w:style w:type="character" w:customStyle="1" w:styleId="62">
    <w:name w:val="bds_more"/>
    <w:qFormat/>
    <w:uiPriority w:val="0"/>
    <w:rPr>
      <w:rFonts w:hint="eastAsia" w:ascii="宋体" w:hAnsi="宋体" w:eastAsia="宋体" w:cs="宋体"/>
    </w:rPr>
  </w:style>
  <w:style w:type="character" w:customStyle="1" w:styleId="63">
    <w:name w:val="bds_more1"/>
    <w:qFormat/>
    <w:uiPriority w:val="0"/>
  </w:style>
  <w:style w:type="paragraph" w:customStyle="1" w:styleId="64">
    <w:name w:val="ordinary-output"/>
    <w:basedOn w:val="1"/>
    <w:qFormat/>
    <w:uiPriority w:val="0"/>
    <w:pPr>
      <w:widowControl/>
      <w:spacing w:before="100" w:beforeAutospacing="1" w:after="84" w:line="368" w:lineRule="atLeast"/>
      <w:jc w:val="left"/>
    </w:pPr>
    <w:rPr>
      <w:rFonts w:ascii="宋体" w:hAnsi="宋体" w:cs="宋体"/>
      <w:color w:val="333333"/>
      <w:kern w:val="0"/>
      <w:sz w:val="30"/>
      <w:szCs w:val="30"/>
    </w:rPr>
  </w:style>
  <w:style w:type="paragraph" w:customStyle="1" w:styleId="65">
    <w:name w:val="图题"/>
    <w:basedOn w:val="1"/>
    <w:qFormat/>
    <w:uiPriority w:val="0"/>
    <w:pPr>
      <w:ind w:firstLine="0" w:firstLineChars="0"/>
      <w:jc w:val="center"/>
    </w:pPr>
    <w:rPr>
      <w:rFonts w:eastAsia="黑体"/>
      <w:sz w:val="18"/>
    </w:rPr>
  </w:style>
  <w:style w:type="paragraph" w:customStyle="1" w:styleId="66">
    <w:name w:val="表题"/>
    <w:basedOn w:val="1"/>
    <w:qFormat/>
    <w:uiPriority w:val="0"/>
    <w:pPr>
      <w:ind w:firstLine="0" w:firstLineChars="0"/>
      <w:jc w:val="center"/>
    </w:pPr>
    <w:rPr>
      <w:rFonts w:ascii="黑体" w:hAnsi="宋体" w:eastAsia="黑体"/>
      <w:sz w:val="18"/>
    </w:rPr>
  </w:style>
  <w:style w:type="paragraph" w:customStyle="1" w:styleId="67">
    <w:name w:val="a2"/>
    <w:basedOn w:val="1"/>
    <w:qFormat/>
    <w:uiPriority w:val="0"/>
    <w:pPr>
      <w:widowControl/>
      <w:spacing w:before="100" w:beforeLines="0" w:beforeAutospacing="1" w:after="100" w:afterLines="0" w:afterAutospacing="1" w:line="330" w:lineRule="atLeast"/>
      <w:ind w:firstLine="0" w:firstLineChars="0"/>
      <w:jc w:val="left"/>
    </w:pPr>
    <w:rPr>
      <w:rFonts w:ascii="宋体" w:hAnsi="宋体"/>
      <w:color w:val="000000"/>
      <w:kern w:val="0"/>
      <w:sz w:val="18"/>
    </w:rPr>
  </w:style>
  <w:style w:type="paragraph" w:customStyle="1" w:styleId="68">
    <w:name w:val="a1"/>
    <w:basedOn w:val="1"/>
    <w:qFormat/>
    <w:uiPriority w:val="0"/>
    <w:pPr>
      <w:widowControl/>
      <w:spacing w:before="100" w:beforeAutospacing="1" w:after="100" w:afterAutospacing="1"/>
      <w:ind w:firstLine="0" w:firstLineChars="0"/>
      <w:jc w:val="left"/>
    </w:pPr>
    <w:rPr>
      <w:rFonts w:ascii="宋体" w:hAnsi="宋体" w:cs="宋体"/>
      <w:kern w:val="0"/>
      <w:sz w:val="24"/>
      <w:szCs w:val="24"/>
    </w:rPr>
  </w:style>
  <w:style w:type="paragraph" w:customStyle="1" w:styleId="69">
    <w:name w:val=" Char Char Char Char"/>
    <w:basedOn w:val="9"/>
    <w:qFormat/>
    <w:uiPriority w:val="0"/>
    <w:pPr>
      <w:adjustRightInd w:val="0"/>
      <w:spacing w:line="436" w:lineRule="exact"/>
      <w:ind w:left="357" w:firstLine="0" w:firstLineChars="0"/>
      <w:jc w:val="left"/>
      <w:outlineLvl w:val="3"/>
    </w:pPr>
    <w:rPr>
      <w:rFonts w:ascii="Tahoma" w:hAnsi="Tahoma"/>
      <w:b/>
      <w:sz w:val="24"/>
      <w:szCs w:val="24"/>
    </w:rPr>
  </w:style>
  <w:style w:type="paragraph" w:customStyle="1" w:styleId="70">
    <w:name w:val="代码"/>
    <w:basedOn w:val="1"/>
    <w:qFormat/>
    <w:uiPriority w:val="0"/>
    <w:pPr>
      <w:spacing w:line="320" w:lineRule="exact"/>
      <w:ind w:firstLine="360"/>
    </w:pPr>
    <w:rPr>
      <w:rFonts w:ascii="宋体" w:hAnsi="宋体"/>
      <w:sz w:val="18"/>
    </w:rPr>
  </w:style>
  <w:style w:type="paragraph" w:customStyle="1" w:styleId="71">
    <w:name w:val="style2"/>
    <w:basedOn w:val="1"/>
    <w:qFormat/>
    <w:uiPriority w:val="0"/>
    <w:pPr>
      <w:widowControl/>
      <w:spacing w:before="100" w:beforeAutospacing="1" w:after="100" w:afterAutospacing="1" w:line="360" w:lineRule="auto"/>
      <w:ind w:left="960"/>
      <w:jc w:val="left"/>
    </w:pPr>
    <w:rPr>
      <w:rFonts w:ascii="宋体" w:hAnsi="宋体" w:cs="宋体"/>
      <w:b/>
      <w:bCs/>
      <w:color w:val="000000"/>
      <w:kern w:val="0"/>
      <w:sz w:val="36"/>
      <w:szCs w:val="36"/>
    </w:rPr>
  </w:style>
  <w:style w:type="paragraph" w:customStyle="1" w:styleId="72">
    <w:name w:val="论文正文"/>
    <w:basedOn w:val="1"/>
    <w:qFormat/>
    <w:uiPriority w:val="0"/>
    <w:pPr>
      <w:spacing w:line="300" w:lineRule="auto"/>
      <w:ind w:firstLine="200" w:firstLineChars="200"/>
    </w:pPr>
    <w:rPr>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a2d626b-9743-49fa-bf0f-ce7f078aa75c}"/>
        <w:style w:val=""/>
        <w:category>
          <w:name w:val="常规"/>
          <w:gallery w:val="placeholder"/>
        </w:category>
        <w:types>
          <w:type w:val="bbPlcHdr"/>
        </w:types>
        <w:behaviors>
          <w:behavior w:val="content"/>
        </w:behaviors>
        <w:description w:val=""/>
        <w:guid w:val="{5a2d626b-9743-49fa-bf0f-ce7f078aa75c}"/>
      </w:docPartPr>
      <w:docPartBody>
        <w:p w14:paraId="776BACCC"/>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82151" type="1" data="{&quot;codeLang&quot;:&quot;Json&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32</Pages>
  <Words>3863</Words>
  <Characters>4701</Characters>
  <Lines>22</Lines>
  <Paragraphs>6</Paragraphs>
  <TotalTime>159</TotalTime>
  <ScaleCrop>false</ScaleCrop>
  <LinksUpToDate>false</LinksUpToDate>
  <CharactersWithSpaces>5130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2017-05-15T03:12:00Z</dcterms:created>
  <dc:creator>test</dc:creator>
  <cp:lastModifiedBy>WPS_1687090612</cp:lastModifiedBy>
  <cp:lastPrinted>2006-06-19T00:43:00Z</cp:lastPrinted>
  <dcterms:modified xsi:type="dcterms:W3CDTF">2026-04-27T13:15:27Z</dcterms:modified>
  <dc:title>第一章 引言</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84C206392CCA4C82B0B854B747CDF5A9_13</vt:lpwstr>
  </property>
  <property fmtid="{D5CDD505-2E9C-101B-9397-08002B2CF9AE}" pid="4" name="KSOTemplateDocerSaveRecord">
    <vt:lpwstr>eyJoZGlkIjoiYmRhMTU3NDc4Mzc5NDQyZDM5ZjFkMzA1ZDllM2E2NjkiLCJ1c2VySWQiOiIxNTA5MTU2ODUwIn0=</vt:lpwstr>
  </property>
</Properties>
</file>