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Override PartName="/word/media/rId26.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s"/>
        </w:rPr>
        <w:t xml:space="preserve">Actividad 5. Triage de defectos, causa raíz, plan de mejora y quality gates</w:t>
      </w:r>
    </w:p>
    <w:p>
      <w:pPr>
        <w:pStyle w:val="Subtitle"/>
      </w:pPr>
      <w:r>
        <w:rPr>
          <w:lang w:val="es"/>
        </w:rPr>
        <w:t xml:space="preserve">Sistema bajo prueba: Restful-Booker</w:t>
      </w:r>
    </w:p>
    <w:p>
      <w:pPr>
        <w:pStyle w:val="Author"/>
      </w:pPr>
      <w:r>
        <w:rPr>
          <w:lang w:val="es"/>
        </w:rPr>
        <w:t xml:space="preserve">Camilo Rivera Quintero</w:t>
      </w:r>
    </w:p>
    <w:p>
      <w:pPr>
        <w:pStyle w:val="Author"/>
      </w:pPr>
      <w:r>
        <w:rPr>
          <w:lang w:val="es"/>
        </w:rPr>
        <w:t xml:space="preserve">Karen Torres</w:t>
      </w:r>
    </w:p>
    <w:p>
      <w:pPr>
        <w:pStyle w:val="Date"/>
      </w:pPr>
      <w:r>
        <w:rPr>
          <w:lang w:val="es"/>
        </w:rPr>
        <w:t xml:space="preserve">Calidad en Software II · Universidad de La Salle · 30 de octubre de 2026</w:t>
      </w:r>
    </w:p>
    <w:sdt>
      <w:sdtPr>
        <w:docPartObj>
          <w:docPartGallery w:val="Table of Contents"/>
          <w:docPartUnique/>
        </w:docPartObj>
      </w:sdtPr>
      <w:sdtContent>
        <w:p>
          <w:pPr>
            <w:pStyle w:val="TOCHeading"/>
          </w:pPr>
          <w:r>
            <w:rPr>
              <w:lang w:val="es"/>
            </w:rPr>
            <w:t xml:space="preserve">Table of Contents</w:t>
          </w:r>
        </w:p>
        <w:p>
          <w:r>
            <w:fldChar w:fldCharType="begin" w:dirty="true"/>
            <w:instrText xml:space="preserve">TOC \o "1-1" \h \z \u</w:instrText>
            <w:fldChar w:fldCharType="separate"/>
            <w:fldChar w:fldCharType="end"/>
          </w:r>
        </w:p>
      </w:sdtContent>
    </w:sdt>
    <w:p>
      <w:pPr>
        <w:pStyle w:val="Heading1"/>
      </w:pPr>
      <w:bookmarkStart w:id="9" w:name="_introducción"/>
      <w:r>
        <w:rPr>
          <w:rStyle w:val="SectionNumber"/>
          <w:lang w:val="es"/>
        </w:rPr>
        <w:t xml:space="preserve">1</w:t>
      </w:r>
      <w:r>
        <w:tab/>
      </w:r>
      <w:r>
        <w:rPr>
          <w:lang w:val="es"/>
        </w:rPr>
        <w:t xml:space="preserve">Introducción</w:t>
      </w:r>
      <w:bookmarkEnd w:id="9"/>
    </w:p>
    <w:p>
      <w:pPr>
        <w:pStyle w:val="FirstParagraph"/>
      </w:pPr>
      <w:r>
        <w:rPr>
          <w:lang w:val="es"/>
        </w:rPr>
        <w:t xml:space="preserve">Desde la Actividad 2 trabajamos con Restful-Booker, una API de reservas hecha en Node.js y Express que guarda los datos en memoria. En esa actividad ejecutamos el plan de pruebas y encontramos varios defectos reales. En la 3 medimos su rendimiento con k6 y en la 4 armamos un dashboard con esos resultados. Para esta actividad retomamos esos defectos y los pasamos por el flujo que vimos en clase:</w:t>
      </w:r>
    </w:p>
    <w:p>
      <w:pPr>
        <w:pStyle w:val="SourceCode"/>
      </w:pPr>
      <w:r>
        <w:rPr>
          <w:rStyle w:val="VerbatimChar"/>
          <w:lang w:val="es"/>
        </w:rPr>
        <w:t xml:space="preserve">Defectos con evidencia → Triage → Causa raíz → Plan de mejora → Quality gates en CI/CD</w:t>
      </w:r>
    </w:p>
    <w:p>
      <w:pPr>
        <w:pStyle w:val="FirstParagraph"/>
      </w:pPr>
      <w:r>
        <w:rPr>
          <w:lang w:val="es"/>
        </w:rPr>
        <w:t xml:space="preserve">Para no perder el hilo entre una etapa y otra, guardamos todo el triage en un solo archivo,</w:t>
      </w:r>
      <w:r>
        <w:rPr>
          <w:lang w:val="es"/>
        </w:rPr>
        <w:t xml:space="preserve"> </w:t>
      </w:r>
      <w:r>
        <w:rPr>
          <w:rStyle w:val="VerbatimChar"/>
          <w:lang w:val="es"/>
        </w:rPr>
        <w:t xml:space="preserve">triage/defects.json</w:t>
      </w:r>
      <w:r>
        <w:rPr>
          <w:lang w:val="es"/>
        </w:rPr>
        <w:t xml:space="preserve">. De ahí salen las tablas de este informe y también el primer gate del pipeline. Lo hicimos así porque, cuando el acta y el pipeline se mantienen por separado, tarde o temprano dejan de coincidir.</w:t>
      </w:r>
    </w:p>
    <w:p>
      <w:pPr>
        <w:pStyle w:val="BodyText"/>
      </w:pPr>
      <w:r>
        <w:rPr>
          <w:lang w:val="es"/>
        </w:rPr>
        <w:t xml:space="preserve">El profesor comentó que un piloto automatizado sumaba, así que además de proponer los gates los montamos en GitHub Actions. Primero corrimos el pipeline con el código que tenía los defectos y quedó en rojo. Después hicimos un pull request con las correcciones y quedó en verde. Las dos ejecuciones están enlazadas en la sección del piloto.</w:t>
      </w:r>
    </w:p>
    <w:p>
      <w:pPr>
        <w:pStyle w:val="BodyText"/>
      </w:pPr>
      <w:r>
        <w:rPr>
          <w:b/>
          <w:bCs/>
          <w:lang w:val="es"/>
        </w:rPr>
        <w:t xml:space="preserve">Objetivo.</w:t>
      </w:r>
      <w:r>
        <w:rPr>
          <w:lang w:val="es"/>
        </w:rPr>
        <w:t xml:space="preserve"> </w:t>
      </w:r>
      <w:r>
        <w:rPr>
          <w:lang w:val="es"/>
        </w:rPr>
        <w:t xml:space="preserve">Hacer el acta de triage de cinco defectos de Restful-Booker, encontrar sus causas raíz con los 5 porqués y el diagrama de Ishikawa, priorizar un plan de mejora por impacto y esfuerzo, y demostrar en un pipeline los quality gates que evitan que esos defectos vuelvan.</w:t>
      </w:r>
    </w:p>
    <w:p>
      <w:pPr>
        <w:pStyle w:val="BodyText"/>
      </w:pPr>
      <w:r>
        <w:rPr>
          <w:b/>
          <w:bCs/>
          <w:lang w:val="es"/>
        </w:rPr>
        <w:t xml:space="preserve">Supuestos.</w:t>
      </w:r>
      <w:r>
        <w:rPr>
          <w:lang w:val="es"/>
        </w:rPr>
        <w:t xml:space="preserve"> </w:t>
      </w:r>
      <w:r>
        <w:rPr>
          <w:lang w:val="es"/>
        </w:rPr>
        <w:t xml:space="preserve">La app es un fork académico de un proyecto open source. Las correcciones las hicimos sobre una copia (</w:t>
      </w:r>
      <w:r>
        <w:rPr>
          <w:rStyle w:val="VerbatimChar"/>
          <w:lang w:val="es"/>
        </w:rPr>
        <w:t xml:space="preserve">app/</w:t>
      </w:r>
      <w:r>
        <w:rPr>
          <w:lang w:val="es"/>
        </w:rPr>
        <w:t xml:space="preserve">) para no tocar el repositorio de las actividades anteriores. El despliegue del pipeline es simulado: solo construye la imagen Docker, porque no tenemos un ambiente productivo.</w:t>
      </w:r>
    </w:p>
    <w:p>
      <w:pPr>
        <w:pStyle w:val="Heading1"/>
      </w:pPr>
      <w:bookmarkStart w:id="10" w:name="_00c17e064b46735f57f9f451f62de4a98adc12c"/>
      <w:r>
        <w:rPr>
          <w:rStyle w:val="SectionNumber"/>
          <w:lang w:val="es"/>
        </w:rPr>
        <w:t xml:space="preserve">2</w:t>
      </w:r>
      <w:r>
        <w:tab/>
      </w:r>
      <w:r>
        <w:rPr>
          <w:lang w:val="es"/>
        </w:rPr>
        <w:t xml:space="preserve">Los defectos que llevamos al triage</w:t>
      </w:r>
      <w:bookmarkEnd w:id="10"/>
    </w:p>
    <w:p>
      <w:pPr>
        <w:pStyle w:val="FirstParagraph"/>
      </w:pPr>
      <w:r>
        <w:rPr>
          <w:lang w:val="es"/>
        </w:rPr>
        <w:t xml:space="preserve">No inventamos defectos para esta actividad. Usamos los que encontramos al ejecutar el Master Test Plan de la Actividad 2, cada uno con su evidencia curl. Les pusimos un código nuevo (D-001 a D-005) que se repite en el acta, en el análisis, en el plan y en el nombre de las pruebas del pipeline, para poder seguir cada defecto de principio a fin. Las referencias</w:t>
      </w:r>
      <w:r>
        <w:rPr>
          <w:lang w:val="es"/>
        </w:rPr>
        <w:t xml:space="preserve"> </w:t>
      </w:r>
      <w:r>
        <w:rPr>
          <w:rStyle w:val="VerbatimChar"/>
          <w:lang w:val="es"/>
        </w:rPr>
        <w:t xml:space="preserve">archivo:línea</w:t>
      </w:r>
      <w:r>
        <w:rPr>
          <w:lang w:val="es"/>
        </w:rPr>
        <w:t xml:space="preserve"> </w:t>
      </w:r>
      <w:r>
        <w:rPr>
          <w:lang w:val="es"/>
        </w:rPr>
        <w:t xml:space="preserve">son del código original (commit</w:t>
      </w:r>
      <w:r>
        <w:rPr>
          <w:lang w:val="es"/>
        </w:rPr>
        <w:t xml:space="preserve"> </w:t>
      </w:r>
      <w:r>
        <w:rPr>
          <w:rStyle w:val="VerbatimChar"/>
          <w:lang w:val="es"/>
        </w:rPr>
        <w:t xml:space="preserve">02c4ced</w:t>
      </w:r>
      <w:r>
        <w:rPr>
          <w:lang w:val="es"/>
        </w:rPr>
        <w:t xml:space="preserve">).</w:t>
      </w:r>
    </w:p>
    <w:tbl>
      <w:tblPr>
        <w:tblStyle w:val="Table"/>
        <w:tblW w:type="pct" w:w="5000"/>
        <w:tblLayout w:type="fixed"/>
        <w:tblLook w:firstRow="1" w:lastRow="0" w:firstColumn="0" w:lastColumn="0" w:noHBand="0" w:noVBand="0" w:val="0020"/>
      </w:tblPr>
      <w:tblGrid>
        <w:gridCol w:w="609"/>
        <w:gridCol w:w="1218"/>
        <w:gridCol w:w="3655"/>
        <w:gridCol w:w="2436"/>
      </w:tblGrid>
      <w:tr>
        <w:trPr>
          <w:tblHeader w:val="on"/>
        </w:trPr>
        <w:tc>
          <w:tcPr/>
          <w:p>
            <w:pPr>
              <w:pStyle w:val="Compact"/>
            </w:pPr>
            <w:r>
              <w:rPr>
                <w:lang w:val="es"/>
              </w:rPr>
              <w:t xml:space="preserve">Código</w:t>
            </w:r>
          </w:p>
        </w:tc>
        <w:tc>
          <w:tcPr/>
          <w:p>
            <w:pPr>
              <w:pStyle w:val="Compact"/>
            </w:pPr>
            <w:r>
              <w:rPr>
                <w:lang w:val="es"/>
              </w:rPr>
              <w:t xml:space="preserve">Origen</w:t>
            </w:r>
          </w:p>
        </w:tc>
        <w:tc>
          <w:tcPr/>
          <w:p>
            <w:pPr>
              <w:pStyle w:val="Compact"/>
            </w:pPr>
            <w:r>
              <w:rPr>
                <w:lang w:val="es"/>
              </w:rPr>
              <w:t xml:space="preserve">Qué pasa</w:t>
            </w:r>
          </w:p>
        </w:tc>
        <w:tc>
          <w:tcPr/>
          <w:p>
            <w:pPr>
              <w:pStyle w:val="Compact"/>
            </w:pPr>
            <w:r>
              <w:rPr>
                <w:lang w:val="es"/>
              </w:rPr>
              <w:t xml:space="preserve">Evidencia</w:t>
            </w:r>
          </w:p>
        </w:tc>
      </w:tr>
      <w:tr>
        <w:tc>
          <w:tcPr/>
          <w:p>
            <w:pPr>
              <w:pStyle w:val="Compact"/>
            </w:pPr>
            <w:r>
              <w:rPr>
                <w:lang w:val="es"/>
              </w:rPr>
              <w:t xml:space="preserve">D-001</w:t>
            </w:r>
          </w:p>
        </w:tc>
        <w:tc>
          <w:tcPr/>
          <w:p>
            <w:pPr>
              <w:pStyle w:val="Compact"/>
            </w:pPr>
            <w:r>
              <w:rPr>
                <w:lang w:val="es"/>
              </w:rPr>
              <w:t xml:space="preserve">DEF-04 / Riesgo R3</w:t>
            </w:r>
          </w:p>
        </w:tc>
        <w:tc>
          <w:tcPr/>
          <w:p>
            <w:pPr>
              <w:pStyle w:val="Compact"/>
            </w:pPr>
            <w:r>
              <w:rPr>
                <w:lang w:val="es"/>
              </w:rPr>
              <w:t xml:space="preserve">Escritura sin autenticación real mediante header Basic hardcodeado</w:t>
            </w:r>
          </w:p>
        </w:tc>
        <w:tc>
          <w:tcPr/>
          <w:p>
            <w:pPr>
              <w:pStyle w:val="Compact"/>
            </w:pPr>
            <w:r>
              <w:rPr>
                <w:rStyle w:val="VerbatimChar"/>
                <w:lang w:val="es"/>
              </w:rPr>
              <w:t xml:space="preserve">triage/evidencia/T03_auth_hardcoded.txt</w:t>
            </w:r>
          </w:p>
        </w:tc>
      </w:tr>
      <w:tr>
        <w:tc>
          <w:tcPr/>
          <w:p>
            <w:pPr>
              <w:pStyle w:val="Compact"/>
            </w:pPr>
            <w:r>
              <w:rPr>
                <w:lang w:val="es"/>
              </w:rPr>
              <w:t xml:space="preserve">D-002</w:t>
            </w:r>
          </w:p>
        </w:tc>
        <w:tc>
          <w:tcPr/>
          <w:p>
            <w:pPr>
              <w:pStyle w:val="Compact"/>
            </w:pPr>
            <w:r>
              <w:rPr>
                <w:lang w:val="es"/>
              </w:rPr>
              <w:t xml:space="preserve">Riesgo R1 / caso T01</w:t>
            </w:r>
          </w:p>
        </w:tc>
        <w:tc>
          <w:tcPr/>
          <w:p>
            <w:pPr>
              <w:pStyle w:val="Compact"/>
            </w:pPr>
            <w:r>
              <w:rPr>
                <w:lang w:val="es"/>
              </w:rPr>
              <w:t xml:space="preserve">Se aceptan reservas con checkout anterior al checkin</w:t>
            </w:r>
          </w:p>
        </w:tc>
        <w:tc>
          <w:tcPr/>
          <w:p>
            <w:pPr>
              <w:pStyle w:val="Compact"/>
            </w:pPr>
            <w:r>
              <w:rPr>
                <w:rStyle w:val="VerbatimChar"/>
                <w:lang w:val="es"/>
              </w:rPr>
              <w:t xml:space="preserve">triage/evidencia/T01_checkout_antes_checkin.txt</w:t>
            </w:r>
          </w:p>
        </w:tc>
      </w:tr>
      <w:tr>
        <w:tc>
          <w:tcPr/>
          <w:p>
            <w:pPr>
              <w:pStyle w:val="Compact"/>
            </w:pPr>
            <w:r>
              <w:rPr>
                <w:lang w:val="es"/>
              </w:rPr>
              <w:t xml:space="preserve">D-003</w:t>
            </w:r>
          </w:p>
        </w:tc>
        <w:tc>
          <w:tcPr/>
          <w:p>
            <w:pPr>
              <w:pStyle w:val="Compact"/>
            </w:pPr>
            <w:r>
              <w:rPr>
                <w:lang w:val="es"/>
              </w:rPr>
              <w:t xml:space="preserve">DEF-03 / Riesgo R4</w:t>
            </w:r>
          </w:p>
        </w:tc>
        <w:tc>
          <w:tcPr/>
          <w:p>
            <w:pPr>
              <w:pStyle w:val="Compact"/>
            </w:pPr>
            <w:r>
              <w:rPr>
                <w:lang w:val="es"/>
              </w:rPr>
              <w:t xml:space="preserve">totalprice negativo aceptado y no numérico convertido en null sin aviso</w:t>
            </w:r>
          </w:p>
        </w:tc>
        <w:tc>
          <w:tcPr/>
          <w:p>
            <w:pPr>
              <w:pStyle w:val="Compact"/>
            </w:pPr>
            <w:r>
              <w:rPr>
                <w:rStyle w:val="VerbatimChar"/>
                <w:lang w:val="es"/>
              </w:rPr>
              <w:t xml:space="preserve">triage/evidencia/T04_totalprice_negative.txt</w:t>
            </w:r>
          </w:p>
        </w:tc>
      </w:tr>
      <w:tr>
        <w:tc>
          <w:tcPr/>
          <w:p>
            <w:pPr>
              <w:pStyle w:val="Compact"/>
            </w:pPr>
            <w:r>
              <w:rPr>
                <w:lang w:val="es"/>
              </w:rPr>
              <w:t xml:space="preserve">D-004</w:t>
            </w:r>
          </w:p>
        </w:tc>
        <w:tc>
          <w:tcPr/>
          <w:p>
            <w:pPr>
              <w:pStyle w:val="Compact"/>
            </w:pPr>
            <w:r>
              <w:rPr>
                <w:lang w:val="es"/>
              </w:rPr>
              <w:t xml:space="preserve">DEF-01 / Riesgo R2</w:t>
            </w:r>
          </w:p>
        </w:tc>
        <w:tc>
          <w:tcPr/>
          <w:p>
            <w:pPr>
              <w:pStyle w:val="Compact"/>
            </w:pPr>
            <w:r>
              <w:rPr>
                <w:lang w:val="es"/>
              </w:rPr>
              <w:t xml:space="preserve">Se aceptan reservas solapadas (doble reserva)</w:t>
            </w:r>
          </w:p>
        </w:tc>
        <w:tc>
          <w:tcPr/>
          <w:p>
            <w:pPr>
              <w:pStyle w:val="Compact"/>
            </w:pPr>
            <w:r>
              <w:rPr>
                <w:rStyle w:val="VerbatimChar"/>
                <w:lang w:val="es"/>
              </w:rPr>
              <w:t xml:space="preserve">restful-booker/master-plan/automation (escenario Cucumber 'DEF-01') y master-plan/evidencias/cucumber_smoke_result.xml</w:t>
            </w:r>
          </w:p>
        </w:tc>
      </w:tr>
      <w:tr>
        <w:tc>
          <w:tcPr/>
          <w:p>
            <w:pPr>
              <w:pStyle w:val="Compact"/>
            </w:pPr>
            <w:r>
              <w:rPr>
                <w:lang w:val="es"/>
              </w:rPr>
              <w:t xml:space="preserve">D-005</w:t>
            </w:r>
          </w:p>
        </w:tc>
        <w:tc>
          <w:tcPr/>
          <w:p>
            <w:pPr>
              <w:pStyle w:val="Compact"/>
            </w:pPr>
            <w:r>
              <w:rPr>
                <w:lang w:val="es"/>
              </w:rPr>
              <w:t xml:space="preserve">DEF-02 / Riesgo R5</w:t>
            </w:r>
          </w:p>
        </w:tc>
        <w:tc>
          <w:tcPr/>
          <w:p>
            <w:pPr>
              <w:pStyle w:val="Compact"/>
            </w:pPr>
            <w:r>
              <w:rPr>
                <w:lang w:val="es"/>
              </w:rPr>
              <w:t xml:space="preserve">DELETE sobre una reserva inexistente responde 405 en lugar de 404</w:t>
            </w:r>
          </w:p>
        </w:tc>
        <w:tc>
          <w:tcPr/>
          <w:p>
            <w:pPr>
              <w:pStyle w:val="Compact"/>
            </w:pPr>
            <w:r>
              <w:rPr>
                <w:rStyle w:val="VerbatimChar"/>
                <w:lang w:val="es"/>
              </w:rPr>
              <w:t xml:space="preserve">triage/evidencia/T05_delete_nonexistent.txt</w:t>
            </w:r>
          </w:p>
        </w:tc>
      </w:tr>
    </w:tbl>
    <w:p>
      <w:pPr>
        <w:pStyle w:val="Heading1"/>
      </w:pPr>
      <w:bookmarkStart w:id="11" w:name="_b5d44d66805f89f7ae837122e798b9de03082fd"/>
      <w:r>
        <w:rPr>
          <w:rStyle w:val="SectionNumber"/>
          <w:lang w:val="es"/>
        </w:rPr>
        <w:t xml:space="preserve">3</w:t>
      </w:r>
      <w:r>
        <w:tab/>
      </w:r>
      <w:r>
        <w:rPr>
          <w:lang w:val="es"/>
        </w:rPr>
        <w:t xml:space="preserve">Acta de triage</w:t>
      </w:r>
      <w:bookmarkEnd w:id="11"/>
    </w:p>
    <w:p>
      <w:pPr>
        <w:pStyle w:val="FirstParagraph"/>
      </w:pPr>
      <w:r>
        <w:rPr>
          <w:lang w:val="es"/>
        </w:rPr>
        <w:t xml:space="preserve">Hicimos la sesión el 2026-10-30 (virtual, 60 minutos). Asistimos Camilo Rivera Quintero y Karen Torres. Camilo moderó y Karen llevó el registro.</w:t>
      </w:r>
    </w:p>
    <w:p>
      <w:pPr>
        <w:pStyle w:val="BodyText"/>
      </w:pPr>
      <w:r>
        <w:rPr>
          <w:lang w:val="es"/>
        </w:rPr>
        <w:t xml:space="preserve">Para decidir separamos dos preguntas. La severidad responde a qué tan grave es el daño (seguridad, datos, operación) y la prioridad a qué tan pronto hay que actuar. Para la prioridad usamos la matriz impacto × urgencia de clase y tuvimos en cuenta si había workaround, la reproducibilidad y el esfuerzo. Acordamos también que ningún defecto se cierra sin su prueba de regresión</w:t>
      </w:r>
      <w:r>
        <w:rPr>
          <w:lang w:val="es"/>
        </w:rPr>
        <w:t xml:space="preserve"> </w:t>
      </w:r>
      <w:r>
        <w:rPr>
          <w:rStyle w:val="VerbatimChar"/>
          <w:lang w:val="es"/>
        </w:rPr>
        <w:t xml:space="preserve">D-00X</w:t>
      </w:r>
      <w:r>
        <w:rPr>
          <w:lang w:val="es"/>
        </w:rPr>
        <w:t xml:space="preserve"> </w:t>
      </w:r>
      <w:r>
        <w:rPr>
          <w:lang w:val="es"/>
        </w:rPr>
        <w:t xml:space="preserve">en verde dentro del pipeline.</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rPr>
                <w:lang w:val="es"/>
              </w:rPr>
              <w:t xml:space="preserve">Escala</w:t>
            </w:r>
          </w:p>
        </w:tc>
        <w:tc>
          <w:tcPr/>
          <w:p>
            <w:pPr>
              <w:pStyle w:val="Compact"/>
            </w:pPr>
            <w:r>
              <w:rPr>
                <w:lang w:val="es"/>
              </w:rPr>
              <w:t xml:space="preserve">Significado</w:t>
            </w:r>
          </w:p>
        </w:tc>
      </w:tr>
      <w:tr>
        <w:tc>
          <w:tcPr/>
          <w:p>
            <w:pPr>
              <w:pStyle w:val="Compact"/>
            </w:pPr>
            <w:r>
              <w:rPr>
                <w:lang w:val="es"/>
              </w:rPr>
              <w:t xml:space="preserve">Crítica</w:t>
            </w:r>
          </w:p>
        </w:tc>
        <w:tc>
          <w:tcPr/>
          <w:p>
            <w:pPr>
              <w:pStyle w:val="Compact"/>
            </w:pPr>
            <w:r>
              <w:rPr>
                <w:lang w:val="es"/>
              </w:rPr>
              <w:t xml:space="preserve">Compromete seguridad, integridad de datos o una operación central del negocio sin alternativa.</w:t>
            </w:r>
          </w:p>
        </w:tc>
      </w:tr>
      <w:tr>
        <w:tc>
          <w:tcPr/>
          <w:p>
            <w:pPr>
              <w:pStyle w:val="Compact"/>
            </w:pPr>
            <w:r>
              <w:rPr>
                <w:lang w:val="es"/>
              </w:rPr>
              <w:t xml:space="preserve">Alta</w:t>
            </w:r>
          </w:p>
        </w:tc>
        <w:tc>
          <w:tcPr/>
          <w:p>
            <w:pPr>
              <w:pStyle w:val="Compact"/>
            </w:pPr>
            <w:r>
              <w:rPr>
                <w:lang w:val="es"/>
              </w:rPr>
              <w:t xml:space="preserve">Afecta de forma importante una funcionalidad o los datos del negocio; existe alguna mitigación parcial.</w:t>
            </w:r>
          </w:p>
        </w:tc>
      </w:tr>
      <w:tr>
        <w:tc>
          <w:tcPr/>
          <w:p>
            <w:pPr>
              <w:pStyle w:val="Compact"/>
            </w:pPr>
            <w:r>
              <w:rPr>
                <w:lang w:val="es"/>
              </w:rPr>
              <w:t xml:space="preserve">Media</w:t>
            </w:r>
          </w:p>
        </w:tc>
        <w:tc>
          <w:tcPr/>
          <w:p>
            <w:pPr>
              <w:pStyle w:val="Compact"/>
            </w:pPr>
            <w:r>
              <w:rPr>
                <w:lang w:val="es"/>
              </w:rPr>
              <w:t xml:space="preserve">Impacto funcional moderado; afecta la experiencia o la integración sin comprometer el negocio.</w:t>
            </w:r>
          </w:p>
        </w:tc>
      </w:tr>
      <w:tr>
        <w:tc>
          <w:tcPr/>
          <w:p>
            <w:pPr>
              <w:pStyle w:val="Compact"/>
            </w:pPr>
            <w:r>
              <w:rPr>
                <w:lang w:val="es"/>
              </w:rPr>
              <w:t xml:space="preserve">Baja</w:t>
            </w:r>
          </w:p>
        </w:tc>
        <w:tc>
          <w:tcPr/>
          <w:p>
            <w:pPr>
              <w:pStyle w:val="Compact"/>
            </w:pPr>
            <w:r>
              <w:rPr>
                <w:lang w:val="es"/>
              </w:rPr>
              <w:t xml:space="preserve">Defecto menor o cosmético.</w:t>
            </w:r>
          </w:p>
        </w:tc>
      </w:tr>
      <w:tr>
        <w:tc>
          <w:tcPr/>
          <w:p>
            <w:pPr>
              <w:pStyle w:val="Compact"/>
            </w:pPr>
            <w:r>
              <w:rPr>
                <w:lang w:val="es"/>
              </w:rPr>
              <w:t xml:space="preserve">P1</w:t>
            </w:r>
          </w:p>
        </w:tc>
        <w:tc>
          <w:tcPr/>
          <w:p>
            <w:pPr>
              <w:pStyle w:val="Compact"/>
            </w:pPr>
            <w:r>
              <w:rPr>
                <w:lang w:val="es"/>
              </w:rPr>
              <w:t xml:space="preserve">Se atiende de inmediato (hotfix o ciclo actual, bloquea el despliegue).</w:t>
            </w:r>
          </w:p>
        </w:tc>
      </w:tr>
      <w:tr>
        <w:tc>
          <w:tcPr/>
          <w:p>
            <w:pPr>
              <w:pStyle w:val="Compact"/>
            </w:pPr>
            <w:r>
              <w:rPr>
                <w:lang w:val="es"/>
              </w:rPr>
              <w:t xml:space="preserve">P2</w:t>
            </w:r>
          </w:p>
        </w:tc>
        <w:tc>
          <w:tcPr/>
          <w:p>
            <w:pPr>
              <w:pStyle w:val="Compact"/>
            </w:pPr>
            <w:r>
              <w:rPr>
                <w:lang w:val="es"/>
              </w:rPr>
              <w:t xml:space="preserve">Se trabaja en el ciclo actual o en el siguiente release, no bloquea.</w:t>
            </w:r>
          </w:p>
        </w:tc>
      </w:tr>
      <w:tr>
        <w:tc>
          <w:tcPr/>
          <w:p>
            <w:pPr>
              <w:pStyle w:val="Compact"/>
            </w:pPr>
            <w:r>
              <w:rPr>
                <w:lang w:val="es"/>
              </w:rPr>
              <w:t xml:space="preserve">P3</w:t>
            </w:r>
          </w:p>
        </w:tc>
        <w:tc>
          <w:tcPr/>
          <w:p>
            <w:pPr>
              <w:pStyle w:val="Compact"/>
            </w:pPr>
            <w:r>
              <w:rPr>
                <w:lang w:val="es"/>
              </w:rPr>
              <w:t xml:space="preserve">Se programa para el próximo sprint.</w:t>
            </w:r>
          </w:p>
        </w:tc>
      </w:tr>
      <w:tr>
        <w:tc>
          <w:tcPr/>
          <w:p>
            <w:pPr>
              <w:pStyle w:val="Compact"/>
            </w:pPr>
            <w:r>
              <w:rPr>
                <w:lang w:val="es"/>
              </w:rPr>
              <w:t xml:space="preserve">P4</w:t>
            </w:r>
          </w:p>
        </w:tc>
        <w:tc>
          <w:tcPr/>
          <w:p>
            <w:pPr>
              <w:pStyle w:val="Compact"/>
            </w:pPr>
            <w:r>
              <w:rPr>
                <w:lang w:val="es"/>
              </w:rPr>
              <w:t xml:space="preserve">Backlog, se atiende según disponibilidad.</w:t>
            </w:r>
          </w:p>
        </w:tc>
      </w:tr>
    </w:tbl>
    <w:p>
      <w:pPr>
        <w:pStyle w:val="FirstParagraph"/>
      </w:pPr>
      <w:r>
        <w:rPr>
          <w:b/>
          <w:bCs/>
          <w:lang w:val="es"/>
        </w:rPr>
        <w:t xml:space="preserve">Decisiones</w:t>
      </w:r>
    </w:p>
    <w:tbl>
      <w:tblPr>
        <w:tblStyle w:val="Table"/>
        <w:tblW w:type="pct" w:w="5000"/>
        <w:tblLayout w:type="fixed"/>
        <w:tblLook w:firstRow="1" w:lastRow="0" w:firstColumn="0" w:lastColumn="0" w:noHBand="0" w:noVBand="0" w:val="0020"/>
      </w:tblPr>
      <w:tblGrid>
        <w:gridCol w:w="609"/>
        <w:gridCol w:w="609"/>
        <w:gridCol w:w="609"/>
        <w:gridCol w:w="1827"/>
        <w:gridCol w:w="3046"/>
        <w:gridCol w:w="1218"/>
      </w:tblGrid>
      <w:tr>
        <w:trPr>
          <w:tblHeader w:val="on"/>
        </w:trPr>
        <w:tc>
          <w:tcPr/>
          <w:p>
            <w:pPr>
              <w:pStyle w:val="Compact"/>
            </w:pPr>
            <w:r>
              <w:rPr>
                <w:lang w:val="es"/>
              </w:rPr>
              <w:t xml:space="preserve">Código</w:t>
            </w:r>
          </w:p>
        </w:tc>
        <w:tc>
          <w:tcPr/>
          <w:p>
            <w:pPr>
              <w:pStyle w:val="Compact"/>
            </w:pPr>
            <w:r>
              <w:rPr>
                <w:lang w:val="es"/>
              </w:rPr>
              <w:t xml:space="preserve">Sev.</w:t>
            </w:r>
          </w:p>
        </w:tc>
        <w:tc>
          <w:tcPr/>
          <w:p>
            <w:pPr>
              <w:pStyle w:val="Compact"/>
            </w:pPr>
            <w:r>
              <w:rPr>
                <w:lang w:val="es"/>
              </w:rPr>
              <w:t xml:space="preserve">Prio.</w:t>
            </w:r>
          </w:p>
        </w:tc>
        <w:tc>
          <w:tcPr/>
          <w:p>
            <w:pPr>
              <w:pStyle w:val="Compact"/>
            </w:pPr>
            <w:r>
              <w:rPr>
                <w:lang w:val="es"/>
              </w:rPr>
              <w:t xml:space="preserve">Responsable</w:t>
            </w:r>
          </w:p>
        </w:tc>
        <w:tc>
          <w:tcPr/>
          <w:p>
            <w:pPr>
              <w:pStyle w:val="Compact"/>
            </w:pPr>
            <w:r>
              <w:rPr>
                <w:lang w:val="es"/>
              </w:rPr>
              <w:t xml:space="preserve">Decisión</w:t>
            </w:r>
          </w:p>
        </w:tc>
        <w:tc>
          <w:tcPr/>
          <w:p>
            <w:pPr>
              <w:pStyle w:val="Compact"/>
            </w:pPr>
            <w:r>
              <w:rPr>
                <w:lang w:val="es"/>
              </w:rPr>
              <w:t xml:space="preserve">Fecha compromiso</w:t>
            </w:r>
          </w:p>
        </w:tc>
      </w:tr>
      <w:tr>
        <w:tc>
          <w:tcPr/>
          <w:p>
            <w:pPr>
              <w:pStyle w:val="Compact"/>
            </w:pPr>
            <w:r>
              <w:rPr>
                <w:lang w:val="es"/>
              </w:rPr>
              <w:t xml:space="preserve">D-001</w:t>
            </w:r>
          </w:p>
        </w:tc>
        <w:tc>
          <w:tcPr/>
          <w:p>
            <w:pPr>
              <w:pStyle w:val="Compact"/>
            </w:pPr>
            <w:r>
              <w:rPr>
                <w:lang w:val="es"/>
              </w:rPr>
              <w:t xml:space="preserve">Crítica</w:t>
            </w:r>
          </w:p>
        </w:tc>
        <w:tc>
          <w:tcPr/>
          <w:p>
            <w:pPr>
              <w:pStyle w:val="Compact"/>
            </w:pPr>
            <w:r>
              <w:rPr>
                <w:lang w:val="es"/>
              </w:rPr>
              <w:t xml:space="preserve">P1</w:t>
            </w:r>
          </w:p>
        </w:tc>
        <w:tc>
          <w:tcPr/>
          <w:p>
            <w:pPr>
              <w:pStyle w:val="Compact"/>
            </w:pPr>
            <w:r>
              <w:rPr>
                <w:lang w:val="es"/>
              </w:rPr>
              <w:t xml:space="preserve">Camilo Rivera Quintero (backend)</w:t>
            </w:r>
          </w:p>
        </w:tc>
        <w:tc>
          <w:tcPr/>
          <w:p>
            <w:pPr>
              <w:pStyle w:val="Compact"/>
            </w:pPr>
            <w:r>
              <w:rPr>
                <w:lang w:val="es"/>
              </w:rPr>
              <w:t xml:space="preserve">Hotfix</w:t>
            </w:r>
          </w:p>
        </w:tc>
        <w:tc>
          <w:tcPr/>
          <w:p>
            <w:pPr>
              <w:pStyle w:val="Compact"/>
            </w:pPr>
            <w:r>
              <w:rPr>
                <w:lang w:val="es"/>
              </w:rPr>
              <w:t xml:space="preserve">2026-10-31</w:t>
            </w:r>
          </w:p>
        </w:tc>
      </w:tr>
      <w:tr>
        <w:tc>
          <w:tcPr/>
          <w:p>
            <w:pPr>
              <w:pStyle w:val="Compact"/>
            </w:pPr>
            <w:r>
              <w:rPr>
                <w:lang w:val="es"/>
              </w:rPr>
              <w:t xml:space="preserve">D-002</w:t>
            </w:r>
          </w:p>
        </w:tc>
        <w:tc>
          <w:tcPr/>
          <w:p>
            <w:pPr>
              <w:pStyle w:val="Compact"/>
            </w:pPr>
            <w:r>
              <w:rPr>
                <w:lang w:val="es"/>
              </w:rPr>
              <w:t xml:space="preserve">Alta</w:t>
            </w:r>
          </w:p>
        </w:tc>
        <w:tc>
          <w:tcPr/>
          <w:p>
            <w:pPr>
              <w:pStyle w:val="Compact"/>
            </w:pPr>
            <w:r>
              <w:rPr>
                <w:lang w:val="es"/>
              </w:rPr>
              <w:t xml:space="preserve">P1</w:t>
            </w:r>
          </w:p>
        </w:tc>
        <w:tc>
          <w:tcPr/>
          <w:p>
            <w:pPr>
              <w:pStyle w:val="Compact"/>
            </w:pPr>
            <w:r>
              <w:rPr>
                <w:lang w:val="es"/>
              </w:rPr>
              <w:t xml:space="preserve">Karen Torres (validaciones)</w:t>
            </w:r>
          </w:p>
        </w:tc>
        <w:tc>
          <w:tcPr/>
          <w:p>
            <w:pPr>
              <w:pStyle w:val="Compact"/>
            </w:pPr>
            <w:r>
              <w:rPr>
                <w:lang w:val="es"/>
              </w:rPr>
              <w:t xml:space="preserve">Corrección en el ciclo actual</w:t>
            </w:r>
          </w:p>
        </w:tc>
        <w:tc>
          <w:tcPr/>
          <w:p>
            <w:pPr>
              <w:pStyle w:val="Compact"/>
            </w:pPr>
            <w:r>
              <w:rPr>
                <w:lang w:val="es"/>
              </w:rPr>
              <w:t xml:space="preserve">2026-11-03</w:t>
            </w:r>
          </w:p>
        </w:tc>
      </w:tr>
      <w:tr>
        <w:tc>
          <w:tcPr/>
          <w:p>
            <w:pPr>
              <w:pStyle w:val="Compact"/>
            </w:pPr>
            <w:r>
              <w:rPr>
                <w:lang w:val="es"/>
              </w:rPr>
              <w:t xml:space="preserve">D-003</w:t>
            </w:r>
          </w:p>
        </w:tc>
        <w:tc>
          <w:tcPr/>
          <w:p>
            <w:pPr>
              <w:pStyle w:val="Compact"/>
            </w:pPr>
            <w:r>
              <w:rPr>
                <w:lang w:val="es"/>
              </w:rPr>
              <w:t xml:space="preserve">Alta</w:t>
            </w:r>
          </w:p>
        </w:tc>
        <w:tc>
          <w:tcPr/>
          <w:p>
            <w:pPr>
              <w:pStyle w:val="Compact"/>
            </w:pPr>
            <w:r>
              <w:rPr>
                <w:lang w:val="es"/>
              </w:rPr>
              <w:t xml:space="preserve">P1</w:t>
            </w:r>
          </w:p>
        </w:tc>
        <w:tc>
          <w:tcPr/>
          <w:p>
            <w:pPr>
              <w:pStyle w:val="Compact"/>
            </w:pPr>
            <w:r>
              <w:rPr>
                <w:lang w:val="es"/>
              </w:rPr>
              <w:t xml:space="preserve">Karen Torres (validaciones)</w:t>
            </w:r>
          </w:p>
        </w:tc>
        <w:tc>
          <w:tcPr/>
          <w:p>
            <w:pPr>
              <w:pStyle w:val="Compact"/>
            </w:pPr>
            <w:r>
              <w:rPr>
                <w:lang w:val="es"/>
              </w:rPr>
              <w:t xml:space="preserve">Corrección en el ciclo actual</w:t>
            </w:r>
          </w:p>
        </w:tc>
        <w:tc>
          <w:tcPr/>
          <w:p>
            <w:pPr>
              <w:pStyle w:val="Compact"/>
            </w:pPr>
            <w:r>
              <w:rPr>
                <w:lang w:val="es"/>
              </w:rPr>
              <w:t xml:space="preserve">2026-11-03</w:t>
            </w:r>
          </w:p>
        </w:tc>
      </w:tr>
      <w:tr>
        <w:tc>
          <w:tcPr/>
          <w:p>
            <w:pPr>
              <w:pStyle w:val="Compact"/>
            </w:pPr>
            <w:r>
              <w:rPr>
                <w:lang w:val="es"/>
              </w:rPr>
              <w:t xml:space="preserve">D-004</w:t>
            </w:r>
          </w:p>
        </w:tc>
        <w:tc>
          <w:tcPr/>
          <w:p>
            <w:pPr>
              <w:pStyle w:val="Compact"/>
            </w:pPr>
            <w:r>
              <w:rPr>
                <w:lang w:val="es"/>
              </w:rPr>
              <w:t xml:space="preserve">Crítica</w:t>
            </w:r>
          </w:p>
        </w:tc>
        <w:tc>
          <w:tcPr/>
          <w:p>
            <w:pPr>
              <w:pStyle w:val="Compact"/>
            </w:pPr>
            <w:r>
              <w:rPr>
                <w:lang w:val="es"/>
              </w:rPr>
              <w:t xml:space="preserve">P2</w:t>
            </w:r>
          </w:p>
        </w:tc>
        <w:tc>
          <w:tcPr/>
          <w:p>
            <w:pPr>
              <w:pStyle w:val="Compact"/>
            </w:pPr>
            <w:r>
              <w:rPr>
                <w:lang w:val="es"/>
              </w:rPr>
              <w:t xml:space="preserve">Camilo Rivera Quintero (diseño) + Product Owner</w:t>
            </w:r>
          </w:p>
        </w:tc>
        <w:tc>
          <w:tcPr/>
          <w:p>
            <w:pPr>
              <w:pStyle w:val="Compact"/>
            </w:pPr>
            <w:r>
              <w:rPr>
                <w:lang w:val="es"/>
              </w:rPr>
              <w:t xml:space="preserve">Investigación y aclaración del requisito; corrección en el siguiente release</w:t>
            </w:r>
          </w:p>
        </w:tc>
        <w:tc>
          <w:tcPr/>
          <w:p>
            <w:pPr>
              <w:pStyle w:val="Compact"/>
            </w:pPr>
            <w:r>
              <w:rPr>
                <w:lang w:val="es"/>
              </w:rPr>
              <w:t xml:space="preserve">2026-11-14</w:t>
            </w:r>
          </w:p>
        </w:tc>
      </w:tr>
      <w:tr>
        <w:tc>
          <w:tcPr/>
          <w:p>
            <w:pPr>
              <w:pStyle w:val="Compact"/>
            </w:pPr>
            <w:r>
              <w:rPr>
                <w:lang w:val="es"/>
              </w:rPr>
              <w:t xml:space="preserve">D-005</w:t>
            </w:r>
          </w:p>
        </w:tc>
        <w:tc>
          <w:tcPr/>
          <w:p>
            <w:pPr>
              <w:pStyle w:val="Compact"/>
            </w:pPr>
            <w:r>
              <w:rPr>
                <w:lang w:val="es"/>
              </w:rPr>
              <w:t xml:space="preserve">Media</w:t>
            </w:r>
          </w:p>
        </w:tc>
        <w:tc>
          <w:tcPr/>
          <w:p>
            <w:pPr>
              <w:pStyle w:val="Compact"/>
            </w:pPr>
            <w:r>
              <w:rPr>
                <w:lang w:val="es"/>
              </w:rPr>
              <w:t xml:space="preserve">P3</w:t>
            </w:r>
          </w:p>
        </w:tc>
        <w:tc>
          <w:tcPr/>
          <w:p>
            <w:pPr>
              <w:pStyle w:val="Compact"/>
            </w:pPr>
            <w:r>
              <w:rPr>
                <w:lang w:val="es"/>
              </w:rPr>
              <w:t xml:space="preserve">Karen Torres</w:t>
            </w:r>
          </w:p>
        </w:tc>
        <w:tc>
          <w:tcPr/>
          <w:p>
            <w:pPr>
              <w:pStyle w:val="Compact"/>
            </w:pPr>
            <w:r>
              <w:rPr>
                <w:lang w:val="es"/>
              </w:rPr>
              <w:t xml:space="preserve">Quick win: se corrige junto con D-001 porque toca el mismo handler</w:t>
            </w:r>
          </w:p>
        </w:tc>
        <w:tc>
          <w:tcPr/>
          <w:p>
            <w:pPr>
              <w:pStyle w:val="Compact"/>
            </w:pPr>
            <w:r>
              <w:rPr>
                <w:lang w:val="es"/>
              </w:rPr>
              <w:t xml:space="preserve">2026-11-10</w:t>
            </w:r>
          </w:p>
        </w:tc>
      </w:tr>
    </w:tbl>
    <w:p>
      <w:pPr>
        <w:pStyle w:val="FirstParagraph"/>
      </w:pPr>
      <w:r>
        <w:rPr>
          <w:b/>
          <w:bCs/>
          <w:lang w:val="es"/>
        </w:rPr>
        <w:t xml:space="preserve">Por qué decidimos así</w:t>
      </w:r>
    </w:p>
    <w:p>
      <w:pPr>
        <w:pStyle w:val="Compact"/>
        <w:numPr>
          <w:ilvl w:val="0"/>
          <w:numId w:val="1001"/>
        </w:numPr>
      </w:pPr>
      <w:r>
        <w:rPr>
          <w:b/>
          <w:bCs/>
          <w:lang w:val="es"/>
        </w:rPr>
        <w:t xml:space="preserve">D-001 Crítica/P1.</w:t>
      </w:r>
      <w:r>
        <w:rPr>
          <w:lang w:val="es"/>
        </w:rPr>
        <w:t xml:space="preserve"> </w:t>
      </w:r>
      <w:r>
        <w:rPr>
          <w:lang w:val="es"/>
        </w:rPr>
        <w:t xml:space="preserve">Cualquiera puede explotarlo con información que está publicada en la documentación, y no hay forma de evitarlo sin tocar el código. Es importante y urgente, así que va primero. Workaround: no hay uno técnico. Mientras sale el hotfix, la API no debería estar expuesta en público.</w:t>
      </w:r>
    </w:p>
    <w:p>
      <w:pPr>
        <w:pStyle w:val="Compact"/>
        <w:numPr>
          <w:ilvl w:val="0"/>
          <w:numId w:val="1001"/>
        </w:numPr>
      </w:pPr>
      <w:r>
        <w:rPr>
          <w:b/>
          <w:bCs/>
          <w:lang w:val="es"/>
        </w:rPr>
        <w:t xml:space="preserve">D-002 Alta/P1.</w:t>
      </w:r>
      <w:r>
        <w:rPr>
          <w:lang w:val="es"/>
        </w:rPr>
        <w:t xml:space="preserve"> </w:t>
      </w:r>
      <w:r>
        <w:rPr>
          <w:lang w:val="es"/>
        </w:rPr>
        <w:t xml:space="preserve">Llegó como P2, pero lo subimos a P1 porque daña los datos en cada uso, pasa siempre y corregirlo cuesta poco. Workaround: revisar a diario las reservas con fechas invertidas y corregirlas a mano. Eso alivia el problema pero no lo arregla.</w:t>
      </w:r>
    </w:p>
    <w:p>
      <w:pPr>
        <w:pStyle w:val="Compact"/>
        <w:numPr>
          <w:ilvl w:val="0"/>
          <w:numId w:val="1001"/>
        </w:numPr>
      </w:pPr>
      <w:r>
        <w:rPr>
          <w:b/>
          <w:bCs/>
          <w:lang w:val="es"/>
        </w:rPr>
        <w:t xml:space="preserve">D-003 Alta/P1.</w:t>
      </w:r>
      <w:r>
        <w:rPr>
          <w:lang w:val="es"/>
        </w:rPr>
        <w:t xml:space="preserve"> </w:t>
      </w:r>
      <w:r>
        <w:rPr>
          <w:lang w:val="es"/>
        </w:rPr>
        <w:t xml:space="preserve">Lo subimos de Media a Alta. Al principio parecía una validación que faltaba, pero cuando el precio es texto se guarda null y el valor original se pierde. Como no hay workaround, quedó en P1. Workaround: no hay uno confiable, porque el dato original ya se perdió.</w:t>
      </w:r>
    </w:p>
    <w:p>
      <w:pPr>
        <w:pStyle w:val="Compact"/>
        <w:numPr>
          <w:ilvl w:val="0"/>
          <w:numId w:val="1001"/>
        </w:numPr>
      </w:pPr>
      <w:r>
        <w:rPr>
          <w:b/>
          <w:bCs/>
          <w:lang w:val="es"/>
        </w:rPr>
        <w:t xml:space="preserve">D-004 Crítica/P2.</w:t>
      </w:r>
      <w:r>
        <w:rPr>
          <w:lang w:val="es"/>
        </w:rPr>
        <w:t xml:space="preserve"> </w:t>
      </w:r>
      <w:r>
        <w:rPr>
          <w:lang w:val="es"/>
        </w:rPr>
        <w:t xml:space="preserve">Sigue siendo crítico, pero lo bajamos a P2. Para arreglarlo hay que agregar al modelo la idea de habitación y decidir con negocio cuándo dos reservas chocan. Un hotfix que rechace cualquier solapamiento bloquearía reservas válidas, y mientras tanto existe un workaround. Workaround: cada día se buscan las reservas con fechas superpuestas (GET /booking?checkin=&amp;checkout=) y se contacta al cliente.</w:t>
      </w:r>
    </w:p>
    <w:p>
      <w:pPr>
        <w:pStyle w:val="Compact"/>
        <w:numPr>
          <w:ilvl w:val="0"/>
          <w:numId w:val="1001"/>
        </w:numPr>
      </w:pPr>
      <w:r>
        <w:rPr>
          <w:b/>
          <w:bCs/>
          <w:lang w:val="es"/>
        </w:rPr>
        <w:t xml:space="preserve">D-005 Media/P3.</w:t>
      </w:r>
      <w:r>
        <w:rPr>
          <w:lang w:val="es"/>
        </w:rPr>
        <w:t xml:space="preserve"> </w:t>
      </w:r>
      <w:r>
        <w:rPr>
          <w:lang w:val="es"/>
        </w:rPr>
        <w:t xml:space="preserve">Con la matriz salía P4, pero lo subimos a P3 porque rompe la automatización de quienes integran con la API. Además toca el mismo handler que D-001, así que lo corregimos en el mismo cambio. Workaround: los clientes pueden interpretar el 405 del DELETE como que el registro no existe.</w:t>
      </w:r>
    </w:p>
    <w:p>
      <w:pPr>
        <w:pStyle w:val="FirstParagraph"/>
      </w:pPr>
      <w:r>
        <w:rPr>
          <w:b/>
          <w:bCs/>
          <w:lang w:val="es"/>
        </w:rPr>
        <w:t xml:space="preserve">Otras cosas que salieron en la sesión</w:t>
      </w:r>
    </w:p>
    <w:p>
      <w:pPr>
        <w:pStyle w:val="Compact"/>
        <w:numPr>
          <w:ilvl w:val="0"/>
          <w:numId w:val="1002"/>
        </w:numPr>
      </w:pPr>
      <w:r>
        <w:rPr>
          <w:lang w:val="es"/>
        </w:rPr>
        <w:t xml:space="preserve">Tres pruebas de tests/spec.js comprobaban el comportamiento defectuoso: aceptaban el Basic en PUT y DELETE y esperaban 405 al borrar un id inexistente. Por eso la suite pasaba. Decidimos reescribirlas junto con las correcciones.</w:t>
      </w:r>
    </w:p>
    <w:p>
      <w:pPr>
        <w:pStyle w:val="Compact"/>
        <w:numPr>
          <w:ilvl w:val="0"/>
          <w:numId w:val="1002"/>
        </w:numPr>
      </w:pPr>
      <w:r>
        <w:rPr>
          <w:lang w:val="es"/>
        </w:rPr>
        <w:t xml:space="preserve">POST /booking responde 500 cuando la validación falla, cuando debería ser 400. Lo dejamos como observación P4 en el backlog, porque cambiarlo rompe el contrato con los clientes actuales y hay que acordarlo antes.</w:t>
      </w:r>
    </w:p>
    <w:p>
      <w:pPr>
        <w:pStyle w:val="Compact"/>
        <w:numPr>
          <w:ilvl w:val="0"/>
          <w:numId w:val="1002"/>
        </w:numPr>
      </w:pPr>
      <w:r>
        <w:rPr>
          <w:lang w:val="es"/>
        </w:rPr>
        <w:t xml:space="preserve">Al montar el gate G2, npm audit encontró 7 vulnerabilidades en dependencias de producción: una crítica (proxy-addr) y dos altas (body-parser y path-to-regexp). Las corregimos actualizando versiones y las pruebas siguieron pasando. Queda una moderada en validate.js que no tiene parche. La aceptamos como riesgo porque está por debajo del umbral y la acción A-07 la elimina al reemplazar validate.js.</w:t>
      </w:r>
    </w:p>
    <w:p>
      <w:pPr>
        <w:pStyle w:val="Heading1"/>
      </w:pPr>
      <w:bookmarkStart w:id="12" w:name="_e966c5596ccef878ede9d31d76d15ac146bf054"/>
      <w:r>
        <w:rPr>
          <w:rStyle w:val="SectionNumber"/>
          <w:lang w:val="es"/>
        </w:rPr>
        <w:t xml:space="preserve">4</w:t>
      </w:r>
      <w:r>
        <w:tab/>
      </w:r>
      <w:r>
        <w:rPr>
          <w:lang w:val="es"/>
        </w:rPr>
        <w:t xml:space="preserve">Análisis de causa raíz</w:t>
      </w:r>
      <w:bookmarkEnd w:id="12"/>
    </w:p>
    <w:p>
      <w:pPr>
        <w:pStyle w:val="FirstParagraph"/>
      </w:pPr>
      <w:r>
        <w:rPr>
          <w:lang w:val="es"/>
        </w:rPr>
        <w:t xml:space="preserve">Para cada defecto hicimos los 5 porqués, que sirven para bajar hasta la causa, y un diagrama de Ishikawa, que sirve para ver qué otras causas aportaron. En los diagramas marcamos con ✔ las causas que pudimos comprobar con código, logs o pruebas, y con ? las que todavía son suposiciones. Tratamos de no culpar a nadie: buscamos qué falló en el proceso.</w:t>
      </w:r>
    </w:p>
    <w:p>
      <w:pPr>
        <w:pStyle w:val="Heading2"/>
      </w:pPr>
      <w:bookmarkStart w:id="13" w:name="_c0363568951f81129e4f22772e15a30608b9434"/>
      <w:r>
        <w:rPr>
          <w:rStyle w:val="SectionNumber"/>
          <w:lang w:val="es"/>
        </w:rPr>
        <w:t xml:space="preserve">4.1</w:t>
      </w:r>
      <w:r>
        <w:tab/>
      </w:r>
      <w:r>
        <w:rPr>
          <w:lang w:val="es"/>
        </w:rPr>
        <w:t xml:space="preserve">D-001: Escritura sin autenticación real mediante header Basic hardcodeado</w:t>
      </w:r>
      <w:bookmarkEnd w:id="13"/>
    </w:p>
    <w:p>
      <w:pPr>
        <w:pStyle w:val="Compact"/>
        <w:numPr>
          <w:ilvl w:val="0"/>
          <w:numId w:val="1003"/>
        </w:numPr>
      </w:pPr>
      <w:r>
        <w:rPr>
          <w:lang w:val="es"/>
        </w:rPr>
        <w:t xml:space="preserve">Porque los handlers PUT/PATCH/DELETE aceptan como válido un header Basic con credenciales fijas, además del token de sesión.</w:t>
      </w:r>
    </w:p>
    <w:p>
      <w:pPr>
        <w:pStyle w:val="Compact"/>
        <w:numPr>
          <w:ilvl w:val="0"/>
          <w:numId w:val="1003"/>
        </w:numPr>
      </w:pPr>
      <w:r>
        <w:rPr>
          <w:lang w:val="es"/>
        </w:rPr>
        <w:t xml:space="preserve">Porque la condición de autorización compara el header contra un literal hardcodeado en el código (routes/index.js:434, :560, :615).</w:t>
      </w:r>
    </w:p>
    <w:p>
      <w:pPr>
        <w:pStyle w:val="Compact"/>
        <w:numPr>
          <w:ilvl w:val="0"/>
          <w:numId w:val="1003"/>
        </w:numPr>
      </w:pPr>
      <w:r>
        <w:rPr>
          <w:lang w:val="es"/>
        </w:rPr>
        <w:t xml:space="preserve">Porque se añadió como atajo de autenticación para pruebas/demos y nunca se separó la configuración del código. Tampoco existe un módulo de autorización central, así que la lógica se copió en tres handlers.</w:t>
      </w:r>
    </w:p>
    <w:p>
      <w:pPr>
        <w:pStyle w:val="Compact"/>
        <w:numPr>
          <w:ilvl w:val="0"/>
          <w:numId w:val="1003"/>
        </w:numPr>
      </w:pPr>
      <w:r>
        <w:rPr>
          <w:lang w:val="es"/>
        </w:rPr>
        <w:t xml:space="preserve">Porque las pruebas existentes (tests/spec.js:418, :530) validan que el Basic funcione, por lo que el pipeline lo trata como comportamiento correcto, y no existe un escaneo de secretos ni una revisión de seguridad en CI.</w:t>
      </w:r>
    </w:p>
    <w:p>
      <w:pPr>
        <w:pStyle w:val="Compact"/>
        <w:numPr>
          <w:ilvl w:val="0"/>
          <w:numId w:val="1003"/>
        </w:numPr>
      </w:pPr>
      <w:r>
        <w:rPr>
          <w:lang w:val="es"/>
        </w:rPr>
        <w:t xml:space="preserve">Porque la definición de</w:t>
      </w:r>
      <w:r>
        <w:rPr>
          <w:lang w:val="es"/>
        </w:rPr>
        <w:t xml:space="preserve"> </w:t>
      </w:r>
      <w:r>
        <w:rPr>
          <w:lang w:val="es"/>
        </w:rPr>
        <w:t xml:space="preserve">‘hecho’</w:t>
      </w:r>
      <w:r>
        <w:rPr>
          <w:lang w:val="es"/>
        </w:rPr>
        <w:t xml:space="preserve"> </w:t>
      </w:r>
      <w:r>
        <w:rPr>
          <w:lang w:val="es"/>
        </w:rPr>
        <w:t xml:space="preserve">y los quality gates del proyecto solo exigían que las pruebas unitarias pasaran. No hay requisitos de seguridad explícitos ni gates que los verifiquen.</w:t>
      </w:r>
    </w:p>
    <w:p>
      <w:pPr>
        <w:pStyle w:val="FirstParagraph"/>
      </w:pPr>
      <w:r>
        <w:rPr>
          <w:b/>
          <w:bCs/>
          <w:lang w:val="es"/>
        </w:rPr>
        <w:t xml:space="preserve">Causa raíz:</w:t>
      </w:r>
      <w:r>
        <w:rPr>
          <w:lang w:val="es"/>
        </w:rPr>
        <w:t xml:space="preserve"> </w:t>
      </w:r>
      <w:r>
        <w:rPr>
          <w:lang w:val="es"/>
        </w:rPr>
        <w:t xml:space="preserve">Ausencia de requisitos y controles de seguridad en el proceso (definición de hecho y pipeline sin escaneo de secretos), sumada a una autorización duplicada y hardcodeada en cada handler.</w:t>
      </w:r>
    </w:p>
    <w:p>
      <w:pPr>
        <w:pStyle w:val="BodyText"/>
      </w:pPr>
      <w:r>
        <w:rPr>
          <w:b/>
          <w:bCs/>
          <w:lang w:val="es"/>
        </w:rPr>
        <w:t xml:space="preserve">Evidencia de las causas verificadas:</w:t>
      </w:r>
      <w:r>
        <w:rPr>
          <w:lang w:val="es"/>
        </w:rPr>
        <w:t xml:space="preserve"> </w:t>
      </w:r>
      <w:r>
        <w:rPr>
          <w:lang w:val="es"/>
        </w:rPr>
        <w:t xml:space="preserve">app/routes/index.js:434, :560, :615; app/routes/index.js (misma condición en PUT/PATCH/DELETE); restful-booker/.github/workflows/test.yml solo ejecuta npm test.</w:t>
      </w:r>
    </w:p>
    <w:p>
      <w:pPr>
        <w:pStyle w:val="CaptionedFigure"/>
      </w:pPr>
      <w:r>
        <w:drawing>
          <wp:inline>
            <wp:extent cx="3840479" cy="2057399"/>
            <wp:effectExtent b="0" l="0" r="0" t="0"/>
            <wp:docPr descr="Ishikawa D-001" title="" id="15" name="Picture"/>
            <a:graphic>
              <a:graphicData uri="http://schemas.openxmlformats.org/drawingml/2006/picture">
                <pic:pic>
                  <pic:nvPicPr>
                    <pic:cNvPr descr="img/ishikawa_D-001.png" id="16" name="Picture"/>
                    <pic:cNvPicPr>
                      <a:picLocks noChangeArrowheads="1" noChangeAspect="1"/>
                    </pic:cNvPicPr>
                  </pic:nvPicPr>
                  <pic:blipFill>
                    <a:blip r:embed="rId14"/>
                    <a:stretch>
                      <a:fillRect/>
                    </a:stretch>
                  </pic:blipFill>
                  <pic:spPr bwMode="auto">
                    <a:xfrm>
                      <a:off x="0" y="0"/>
                      <a:ext cx="3840479" cy="2057399"/>
                    </a:xfrm>
                    <a:prstGeom prst="rect">
                      <a:avLst/>
                    </a:prstGeom>
                    <a:noFill/>
                    <a:ln w="9525">
                      <a:noFill/>
                      <a:headEnd/>
                      <a:tailEnd/>
                    </a:ln>
                  </pic:spPr>
                </pic:pic>
              </a:graphicData>
            </a:graphic>
          </wp:inline>
        </w:drawing>
      </w:r>
    </w:p>
    <w:p>
      <w:pPr>
        <w:pStyle w:val="ImageCaption"/>
      </w:pPr>
      <w:r>
        <w:rPr>
          <w:lang w:val="es"/>
        </w:rPr>
        <w:t xml:space="preserve">Ishikawa D-001</w:t>
      </w:r>
    </w:p>
    <w:p>
      <w:pPr>
        <w:pStyle w:val="Heading2"/>
      </w:pPr>
      <w:bookmarkStart w:id="17" w:name="_86f68d4361829c770fe99140f766dadc8bc2a10"/>
      <w:r>
        <w:rPr>
          <w:rStyle w:val="SectionNumber"/>
          <w:lang w:val="es"/>
        </w:rPr>
        <w:t xml:space="preserve">4.2</w:t>
      </w:r>
      <w:r>
        <w:tab/>
      </w:r>
      <w:r>
        <w:rPr>
          <w:lang w:val="es"/>
        </w:rPr>
        <w:t xml:space="preserve">D-002: Se aceptan reservas con checkout anterior al checkin</w:t>
      </w:r>
      <w:bookmarkEnd w:id="17"/>
    </w:p>
    <w:p>
      <w:pPr>
        <w:pStyle w:val="Compact"/>
        <w:numPr>
          <w:ilvl w:val="0"/>
          <w:numId w:val="1004"/>
        </w:numPr>
      </w:pPr>
      <w:r>
        <w:rPr>
          <w:lang w:val="es"/>
        </w:rPr>
        <w:t xml:space="preserve">Porque el validador aceptó el payload como válido.</w:t>
      </w:r>
    </w:p>
    <w:p>
      <w:pPr>
        <w:pStyle w:val="Compact"/>
        <w:numPr>
          <w:ilvl w:val="0"/>
          <w:numId w:val="1004"/>
        </w:numPr>
      </w:pPr>
      <w:r>
        <w:rPr>
          <w:lang w:val="es"/>
        </w:rPr>
        <w:t xml:space="preserve">Porque las reglas de validate.js solo exigen presencia de los campos de fecha (validationrules.js:7-8), no su orden ni su formato.</w:t>
      </w:r>
    </w:p>
    <w:p>
      <w:pPr>
        <w:pStyle w:val="Compact"/>
        <w:numPr>
          <w:ilvl w:val="0"/>
          <w:numId w:val="1004"/>
        </w:numPr>
      </w:pPr>
      <w:r>
        <w:rPr>
          <w:lang w:val="es"/>
        </w:rPr>
        <w:t xml:space="preserve">Porque las reglas de negocio de una reserva (checkout &gt; checkin) no están especificadas como criterio de aceptación de la API. Solo existe el contrato de campos.</w:t>
      </w:r>
    </w:p>
    <w:p>
      <w:pPr>
        <w:pStyle w:val="Compact"/>
        <w:numPr>
          <w:ilvl w:val="0"/>
          <w:numId w:val="1004"/>
        </w:numPr>
      </w:pPr>
      <w:r>
        <w:rPr>
          <w:lang w:val="es"/>
        </w:rPr>
        <w:t xml:space="preserve">Porque la suite solo prueba casos válidos con fechas correctas. No aplica partición de equivalencia ni valores límite sobre fechas.</w:t>
      </w:r>
    </w:p>
    <w:p>
      <w:pPr>
        <w:pStyle w:val="Compact"/>
        <w:numPr>
          <w:ilvl w:val="0"/>
          <w:numId w:val="1004"/>
        </w:numPr>
      </w:pPr>
      <w:r>
        <w:rPr>
          <w:lang w:val="es"/>
        </w:rPr>
        <w:t xml:space="preserve">Porque el proceso de diseño de pruebas no exige técnicas de caja negra para reglas de negocio ni pide cobertura de casos negativos como criterio de salida.</w:t>
      </w:r>
    </w:p>
    <w:p>
      <w:pPr>
        <w:pStyle w:val="FirstParagraph"/>
      </w:pPr>
      <w:r>
        <w:rPr>
          <w:b/>
          <w:bCs/>
          <w:lang w:val="es"/>
        </w:rPr>
        <w:t xml:space="preserve">Causa raíz:</w:t>
      </w:r>
      <w:r>
        <w:rPr>
          <w:lang w:val="es"/>
        </w:rPr>
        <w:t xml:space="preserve"> </w:t>
      </w:r>
      <w:r>
        <w:rPr>
          <w:lang w:val="es"/>
        </w:rPr>
        <w:t xml:space="preserve">Reglas de negocio de fechas no especificadas ni probadas: validación limitada a presencia de campos y ausencia de casos negativos/límite en el diseño de pruebas.</w:t>
      </w:r>
    </w:p>
    <w:p>
      <w:pPr>
        <w:pStyle w:val="BodyText"/>
      </w:pPr>
      <w:r>
        <w:rPr>
          <w:b/>
          <w:bCs/>
          <w:lang w:val="es"/>
        </w:rPr>
        <w:t xml:space="preserve">Evidencia de las causas verificadas:</w:t>
      </w:r>
      <w:r>
        <w:rPr>
          <w:lang w:val="es"/>
        </w:rPr>
        <w:t xml:space="preserve"> </w:t>
      </w:r>
      <w:r>
        <w:rPr>
          <w:lang w:val="es"/>
        </w:rPr>
        <w:t xml:space="preserve">app/helpers/validationrules.js:7-8; apidoc POST /booking (routes/index.js) sin restricciones de fecha; app/tests/spec.js: ningún caso con fechas inválidas.</w:t>
      </w:r>
    </w:p>
    <w:p>
      <w:pPr>
        <w:pStyle w:val="CaptionedFigure"/>
      </w:pPr>
      <w:r>
        <w:drawing>
          <wp:inline>
            <wp:extent cx="3840479" cy="2057399"/>
            <wp:effectExtent b="0" l="0" r="0" t="0"/>
            <wp:docPr descr="Ishikawa D-002" title="" id="19" name="Picture"/>
            <a:graphic>
              <a:graphicData uri="http://schemas.openxmlformats.org/drawingml/2006/picture">
                <pic:pic>
                  <pic:nvPicPr>
                    <pic:cNvPr descr="img/ishikawa_D-002.png" id="20" name="Picture"/>
                    <pic:cNvPicPr>
                      <a:picLocks noChangeArrowheads="1" noChangeAspect="1"/>
                    </pic:cNvPicPr>
                  </pic:nvPicPr>
                  <pic:blipFill>
                    <a:blip r:embed="rId18"/>
                    <a:stretch>
                      <a:fillRect/>
                    </a:stretch>
                  </pic:blipFill>
                  <pic:spPr bwMode="auto">
                    <a:xfrm>
                      <a:off x="0" y="0"/>
                      <a:ext cx="3840479" cy="2057399"/>
                    </a:xfrm>
                    <a:prstGeom prst="rect">
                      <a:avLst/>
                    </a:prstGeom>
                    <a:noFill/>
                    <a:ln w="9525">
                      <a:noFill/>
                      <a:headEnd/>
                      <a:tailEnd/>
                    </a:ln>
                  </pic:spPr>
                </pic:pic>
              </a:graphicData>
            </a:graphic>
          </wp:inline>
        </w:drawing>
      </w:r>
    </w:p>
    <w:p>
      <w:pPr>
        <w:pStyle w:val="ImageCaption"/>
      </w:pPr>
      <w:r>
        <w:rPr>
          <w:lang w:val="es"/>
        </w:rPr>
        <w:t xml:space="preserve">Ishikawa D-002</w:t>
      </w:r>
    </w:p>
    <w:p>
      <w:pPr>
        <w:pStyle w:val="Heading2"/>
      </w:pPr>
      <w:bookmarkStart w:id="21" w:name="_becf2a6306234cf80d0e3933a187f3f244e4d8c"/>
      <w:r>
        <w:rPr>
          <w:rStyle w:val="SectionNumber"/>
          <w:lang w:val="es"/>
        </w:rPr>
        <w:t xml:space="preserve">4.3</w:t>
      </w:r>
      <w:r>
        <w:tab/>
      </w:r>
      <w:r>
        <w:rPr>
          <w:lang w:val="es"/>
        </w:rPr>
        <w:t xml:space="preserve">D-003: totalprice negativo aceptado y no numérico convertido en null sin aviso</w:t>
      </w:r>
      <w:bookmarkEnd w:id="21"/>
    </w:p>
    <w:p>
      <w:pPr>
        <w:pStyle w:val="Compact"/>
        <w:numPr>
          <w:ilvl w:val="0"/>
          <w:numId w:val="1005"/>
        </w:numPr>
      </w:pPr>
      <w:r>
        <w:rPr>
          <w:lang w:val="es"/>
        </w:rPr>
        <w:t xml:space="preserve">Porque parser.js aplica parseInt a</w:t>
      </w:r>
      <w:r>
        <w:rPr>
          <w:lang w:val="es"/>
        </w:rPr>
        <w:t xml:space="preserve"> </w:t>
      </w:r>
      <w:r>
        <w:rPr>
          <w:lang w:val="es"/>
        </w:rPr>
        <w:t xml:space="preserve">‘abc’</w:t>
      </w:r>
      <w:r>
        <w:rPr>
          <w:lang w:val="es"/>
        </w:rPr>
        <w:t xml:space="preserve">, que devuelve NaN, y JSON serializa NaN como null.</w:t>
      </w:r>
    </w:p>
    <w:p>
      <w:pPr>
        <w:pStyle w:val="Compact"/>
        <w:numPr>
          <w:ilvl w:val="0"/>
          <w:numId w:val="1005"/>
        </w:numPr>
      </w:pPr>
      <w:r>
        <w:rPr>
          <w:lang w:val="es"/>
        </w:rPr>
        <w:t xml:space="preserve">Porque la regla de validación de totalprice solo exige presencia (validationrules.js:5), no tipo ni rango.</w:t>
      </w:r>
    </w:p>
    <w:p>
      <w:pPr>
        <w:pStyle w:val="Compact"/>
        <w:numPr>
          <w:ilvl w:val="0"/>
          <w:numId w:val="1005"/>
        </w:numPr>
      </w:pPr>
      <w:r>
        <w:rPr>
          <w:lang w:val="es"/>
        </w:rPr>
        <w:t xml:space="preserve">Porque está diseñado para transformar la salida y no valida. Asume que el dato ya viene limpio (responsabilidad repartida sin contrato).</w:t>
      </w:r>
    </w:p>
    <w:p>
      <w:pPr>
        <w:pStyle w:val="Compact"/>
        <w:numPr>
          <w:ilvl w:val="0"/>
          <w:numId w:val="1005"/>
        </w:numPr>
      </w:pPr>
      <w:r>
        <w:rPr>
          <w:lang w:val="es"/>
        </w:rPr>
        <w:t xml:space="preserve">Porque la API acepta JSON, XML y form-urlencoded (donde todo es texto) y no hay un esquema común que normalice y valide tipos antes de guardar.</w:t>
      </w:r>
    </w:p>
    <w:p>
      <w:pPr>
        <w:pStyle w:val="Compact"/>
        <w:numPr>
          <w:ilvl w:val="0"/>
          <w:numId w:val="1005"/>
        </w:numPr>
      </w:pPr>
      <w:r>
        <w:rPr>
          <w:lang w:val="es"/>
        </w:rPr>
        <w:t xml:space="preserve">Porque no hay estándar de diseño de la API (tipos, rangos, códigos de error) ni un paso de revisión de contrato en el proceso de desarrollo.</w:t>
      </w:r>
    </w:p>
    <w:p>
      <w:pPr>
        <w:pStyle w:val="FirstParagraph"/>
      </w:pPr>
      <w:r>
        <w:rPr>
          <w:b/>
          <w:bCs/>
          <w:lang w:val="es"/>
        </w:rPr>
        <w:t xml:space="preserve">Causa raíz:</w:t>
      </w:r>
      <w:r>
        <w:rPr>
          <w:lang w:val="es"/>
        </w:rPr>
        <w:t xml:space="preserve"> </w:t>
      </w:r>
      <w:r>
        <w:rPr>
          <w:lang w:val="es"/>
        </w:rPr>
        <w:t xml:space="preserve">Falta de un contrato de datos (tipos y rangos) validado en la entrada; el parser convierte en silencio en lugar de fallar.</w:t>
      </w:r>
    </w:p>
    <w:p>
      <w:pPr>
        <w:pStyle w:val="BodyText"/>
      </w:pPr>
      <w:r>
        <w:rPr>
          <w:b/>
          <w:bCs/>
          <w:lang w:val="es"/>
        </w:rPr>
        <w:t xml:space="preserve">Evidencia de las causas verificadas:</w:t>
      </w:r>
      <w:r>
        <w:rPr>
          <w:lang w:val="es"/>
        </w:rPr>
        <w:t xml:space="preserve"> </w:t>
      </w:r>
      <w:r>
        <w:rPr>
          <w:lang w:val="es"/>
        </w:rPr>
        <w:t xml:space="preserve">app/helpers/parser.js:24, :58; app/helpers/validationrules.js:5; app/app.js (parsers json, xml, urlencoded).</w:t>
      </w:r>
    </w:p>
    <w:p>
      <w:pPr>
        <w:pStyle w:val="CaptionedFigure"/>
      </w:pPr>
      <w:r>
        <w:drawing>
          <wp:inline>
            <wp:extent cx="3840479" cy="2057399"/>
            <wp:effectExtent b="0" l="0" r="0" t="0"/>
            <wp:docPr descr="Ishikawa D-003" title="" id="23" name="Picture"/>
            <a:graphic>
              <a:graphicData uri="http://schemas.openxmlformats.org/drawingml/2006/picture">
                <pic:pic>
                  <pic:nvPicPr>
                    <pic:cNvPr descr="img/ishikawa_D-003.png" id="24" name="Picture"/>
                    <pic:cNvPicPr>
                      <a:picLocks noChangeArrowheads="1" noChangeAspect="1"/>
                    </pic:cNvPicPr>
                  </pic:nvPicPr>
                  <pic:blipFill>
                    <a:blip r:embed="rId22"/>
                    <a:stretch>
                      <a:fillRect/>
                    </a:stretch>
                  </pic:blipFill>
                  <pic:spPr bwMode="auto">
                    <a:xfrm>
                      <a:off x="0" y="0"/>
                      <a:ext cx="3840479" cy="2057399"/>
                    </a:xfrm>
                    <a:prstGeom prst="rect">
                      <a:avLst/>
                    </a:prstGeom>
                    <a:noFill/>
                    <a:ln w="9525">
                      <a:noFill/>
                      <a:headEnd/>
                      <a:tailEnd/>
                    </a:ln>
                  </pic:spPr>
                </pic:pic>
              </a:graphicData>
            </a:graphic>
          </wp:inline>
        </w:drawing>
      </w:r>
    </w:p>
    <w:p>
      <w:pPr>
        <w:pStyle w:val="ImageCaption"/>
      </w:pPr>
      <w:r>
        <w:rPr>
          <w:lang w:val="es"/>
        </w:rPr>
        <w:t xml:space="preserve">Ishikawa D-003</w:t>
      </w:r>
    </w:p>
    <w:p>
      <w:pPr>
        <w:pStyle w:val="Heading2"/>
      </w:pPr>
      <w:bookmarkStart w:id="25" w:name="_9aca16fe5934c18b6227f5412db57db53f80d73"/>
      <w:r>
        <w:rPr>
          <w:rStyle w:val="SectionNumber"/>
          <w:lang w:val="es"/>
        </w:rPr>
        <w:t xml:space="preserve">4.4</w:t>
      </w:r>
      <w:r>
        <w:tab/>
      </w:r>
      <w:r>
        <w:rPr>
          <w:lang w:val="es"/>
        </w:rPr>
        <w:t xml:space="preserve">D-004: Se aceptan reservas solapadas (doble reserva)</w:t>
      </w:r>
      <w:bookmarkEnd w:id="25"/>
    </w:p>
    <w:p>
      <w:pPr>
        <w:pStyle w:val="Compact"/>
        <w:numPr>
          <w:ilvl w:val="0"/>
          <w:numId w:val="1006"/>
        </w:numPr>
      </w:pPr>
      <w:r>
        <w:rPr>
          <w:lang w:val="es"/>
        </w:rPr>
        <w:t xml:space="preserve">Porque create() inserta la reserva sin consultar si existe otra en el mismo rango.</w:t>
      </w:r>
    </w:p>
    <w:p>
      <w:pPr>
        <w:pStyle w:val="Compact"/>
        <w:numPr>
          <w:ilvl w:val="0"/>
          <w:numId w:val="1006"/>
        </w:numPr>
      </w:pPr>
      <w:r>
        <w:rPr>
          <w:lang w:val="es"/>
        </w:rPr>
        <w:t xml:space="preserve">Porque el modelo de datos no tiene un recurso reservable (habitación), así que no hay contra qué comparar el solapamiento.</w:t>
      </w:r>
    </w:p>
    <w:p>
      <w:pPr>
        <w:pStyle w:val="Compact"/>
        <w:numPr>
          <w:ilvl w:val="0"/>
          <w:numId w:val="1006"/>
        </w:numPr>
      </w:pPr>
      <w:r>
        <w:rPr>
          <w:lang w:val="es"/>
        </w:rPr>
        <w:t xml:space="preserve">Porque la API se diseñó como un sandbox de pruebas centrado en el CRUD de reservas, no en las reglas de disponibilidad del dominio.</w:t>
      </w:r>
    </w:p>
    <w:p>
      <w:pPr>
        <w:pStyle w:val="Compact"/>
        <w:numPr>
          <w:ilvl w:val="0"/>
          <w:numId w:val="1006"/>
        </w:numPr>
      </w:pPr>
      <w:r>
        <w:rPr>
          <w:lang w:val="es"/>
        </w:rPr>
        <w:t xml:space="preserve">Porque no se hizo un análisis de requisitos del dominio de reservas. Los requisitos se derivaron del contrato existente de la API.</w:t>
      </w:r>
    </w:p>
    <w:p>
      <w:pPr>
        <w:pStyle w:val="Compact"/>
        <w:numPr>
          <w:ilvl w:val="0"/>
          <w:numId w:val="1006"/>
        </w:numPr>
      </w:pPr>
      <w:r>
        <w:rPr>
          <w:lang w:val="es"/>
        </w:rPr>
        <w:t xml:space="preserve">Porque no hay un Product Owner ni un proceso de refinamiento que valide las reglas de negocio críticas (disponibilidad) antes de construir.</w:t>
      </w:r>
    </w:p>
    <w:p>
      <w:pPr>
        <w:pStyle w:val="FirstParagraph"/>
      </w:pPr>
      <w:r>
        <w:rPr>
          <w:b/>
          <w:bCs/>
          <w:lang w:val="es"/>
        </w:rPr>
        <w:t xml:space="preserve">Causa raíz:</w:t>
      </w:r>
      <w:r>
        <w:rPr>
          <w:lang w:val="es"/>
        </w:rPr>
        <w:t xml:space="preserve"> </w:t>
      </w:r>
      <w:r>
        <w:rPr>
          <w:lang w:val="es"/>
        </w:rPr>
        <w:t xml:space="preserve">Brecha de diseño del dominio: el modelo no representa el recurso reservable y no hubo análisis de requisitos de disponibilidad.</w:t>
      </w:r>
    </w:p>
    <w:p>
      <w:pPr>
        <w:pStyle w:val="BodyText"/>
      </w:pPr>
      <w:r>
        <w:rPr>
          <w:b/>
          <w:bCs/>
          <w:lang w:val="es"/>
        </w:rPr>
        <w:t xml:space="preserve">Evidencia de las causas verificadas:</w:t>
      </w:r>
      <w:r>
        <w:rPr>
          <w:lang w:val="es"/>
        </w:rPr>
        <w:t xml:space="preserve"> </w:t>
      </w:r>
      <w:r>
        <w:rPr>
          <w:lang w:val="es"/>
        </w:rPr>
        <w:t xml:space="preserve">app/models/booking.js (colección única</w:t>
      </w:r>
      <w:r>
        <w:rPr>
          <w:lang w:val="es"/>
        </w:rPr>
        <w:t xml:space="preserve"> </w:t>
      </w:r>
      <w:r>
        <w:rPr>
          <w:lang w:val="es"/>
        </w:rPr>
        <w:t xml:space="preserve">‘bookings’</w:t>
      </w:r>
      <w:r>
        <w:rPr>
          <w:lang w:val="es"/>
        </w:rPr>
        <w:t xml:space="preserve">); app/models/booking.js:24-33; restful-booker/master-plan/docs/MASTER_PLAN.md §9.</w:t>
      </w:r>
    </w:p>
    <w:p>
      <w:pPr>
        <w:pStyle w:val="CaptionedFigure"/>
      </w:pPr>
      <w:r>
        <w:drawing>
          <wp:inline>
            <wp:extent cx="3840479" cy="2057399"/>
            <wp:effectExtent b="0" l="0" r="0" t="0"/>
            <wp:docPr descr="Ishikawa D-004" title="" id="27" name="Picture"/>
            <a:graphic>
              <a:graphicData uri="http://schemas.openxmlformats.org/drawingml/2006/picture">
                <pic:pic>
                  <pic:nvPicPr>
                    <pic:cNvPr descr="img/ishikawa_D-004.png" id="28" name="Picture"/>
                    <pic:cNvPicPr>
                      <a:picLocks noChangeArrowheads="1" noChangeAspect="1"/>
                    </pic:cNvPicPr>
                  </pic:nvPicPr>
                  <pic:blipFill>
                    <a:blip r:embed="rId26"/>
                    <a:stretch>
                      <a:fillRect/>
                    </a:stretch>
                  </pic:blipFill>
                  <pic:spPr bwMode="auto">
                    <a:xfrm>
                      <a:off x="0" y="0"/>
                      <a:ext cx="3840479" cy="2057399"/>
                    </a:xfrm>
                    <a:prstGeom prst="rect">
                      <a:avLst/>
                    </a:prstGeom>
                    <a:noFill/>
                    <a:ln w="9525">
                      <a:noFill/>
                      <a:headEnd/>
                      <a:tailEnd/>
                    </a:ln>
                  </pic:spPr>
                </pic:pic>
              </a:graphicData>
            </a:graphic>
          </wp:inline>
        </w:drawing>
      </w:r>
    </w:p>
    <w:p>
      <w:pPr>
        <w:pStyle w:val="ImageCaption"/>
      </w:pPr>
      <w:r>
        <w:rPr>
          <w:lang w:val="es"/>
        </w:rPr>
        <w:t xml:space="preserve">Ishikawa D-004</w:t>
      </w:r>
    </w:p>
    <w:p>
      <w:pPr>
        <w:pStyle w:val="Heading2"/>
      </w:pPr>
      <w:bookmarkStart w:id="29" w:name="_250d7d7e4aec9be129da36db52d47f58fd636e1"/>
      <w:r>
        <w:rPr>
          <w:rStyle w:val="SectionNumber"/>
          <w:lang w:val="es"/>
        </w:rPr>
        <w:t xml:space="preserve">4.5</w:t>
      </w:r>
      <w:r>
        <w:tab/>
      </w:r>
      <w:r>
        <w:rPr>
          <w:lang w:val="es"/>
        </w:rPr>
        <w:t xml:space="preserve">D-005: DELETE sobre una reserva inexistente responde 405 en lugar de 404</w:t>
      </w:r>
      <w:bookmarkEnd w:id="29"/>
    </w:p>
    <w:p>
      <w:pPr>
        <w:pStyle w:val="Compact"/>
        <w:numPr>
          <w:ilvl w:val="0"/>
          <w:numId w:val="1007"/>
        </w:numPr>
      </w:pPr>
      <w:r>
        <w:rPr>
          <w:lang w:val="es"/>
        </w:rPr>
        <w:t xml:space="preserve">Porque el handler responde 405 cuando Booking.get no encuentra el registro (routes/index.js:622).</w:t>
      </w:r>
    </w:p>
    <w:p>
      <w:pPr>
        <w:pStyle w:val="Compact"/>
        <w:numPr>
          <w:ilvl w:val="0"/>
          <w:numId w:val="1007"/>
        </w:numPr>
      </w:pPr>
      <w:r>
        <w:rPr>
          <w:lang w:val="es"/>
        </w:rPr>
        <w:t xml:space="preserve">Porque se reutilizó el mismo código que en PUT/PATCH para</w:t>
      </w:r>
      <w:r>
        <w:rPr>
          <w:lang w:val="es"/>
        </w:rPr>
        <w:t xml:space="preserve"> </w:t>
      </w:r>
      <w:r>
        <w:rPr>
          <w:lang w:val="es"/>
        </w:rPr>
        <w:t xml:space="preserve">‘registro no encontrado’</w:t>
      </w:r>
      <w:r>
        <w:rPr>
          <w:lang w:val="es"/>
        </w:rPr>
        <w:t xml:space="preserve">, sin consultar la semántica HTTP.</w:t>
      </w:r>
    </w:p>
    <w:p>
      <w:pPr>
        <w:pStyle w:val="Compact"/>
        <w:numPr>
          <w:ilvl w:val="0"/>
          <w:numId w:val="1007"/>
        </w:numPr>
      </w:pPr>
      <w:r>
        <w:rPr>
          <w:lang w:val="es"/>
        </w:rPr>
        <w:t xml:space="preserve">Porque la prueba heredada (spec.js:543) fija el 405 como resultado esperado, así que cualquier cambio rompía el build.</w:t>
      </w:r>
    </w:p>
    <w:p>
      <w:pPr>
        <w:pStyle w:val="Compact"/>
        <w:numPr>
          <w:ilvl w:val="0"/>
          <w:numId w:val="1007"/>
        </w:numPr>
      </w:pPr>
      <w:r>
        <w:rPr>
          <w:lang w:val="es"/>
        </w:rPr>
        <w:t xml:space="preserve">Porque las pruebas se escribieron describiendo el comportamiento actual (caracterización), no a partir de una especificación de códigos de estado.</w:t>
      </w:r>
    </w:p>
    <w:p>
      <w:pPr>
        <w:pStyle w:val="Compact"/>
        <w:numPr>
          <w:ilvl w:val="0"/>
          <w:numId w:val="1007"/>
        </w:numPr>
      </w:pPr>
      <w:r>
        <w:rPr>
          <w:lang w:val="es"/>
        </w:rPr>
        <w:t xml:space="preserve">Porque la API no tiene un estándar de diseño de errores. Es la misma causa de proceso que en D-003.</w:t>
      </w:r>
    </w:p>
    <w:p>
      <w:pPr>
        <w:pStyle w:val="FirstParagraph"/>
      </w:pPr>
      <w:r>
        <w:rPr>
          <w:b/>
          <w:bCs/>
          <w:lang w:val="es"/>
        </w:rPr>
        <w:t xml:space="preserve">Causa raíz:</w:t>
      </w:r>
      <w:r>
        <w:rPr>
          <w:lang w:val="es"/>
        </w:rPr>
        <w:t xml:space="preserve"> </w:t>
      </w:r>
      <w:r>
        <w:rPr>
          <w:lang w:val="es"/>
        </w:rPr>
        <w:t xml:space="preserve">Ausencia de un estándar de códigos de estado HTTP; las pruebas de caracterización consolidaron el comportamiento incorrecto.</w:t>
      </w:r>
    </w:p>
    <w:p>
      <w:pPr>
        <w:pStyle w:val="BodyText"/>
      </w:pPr>
      <w:r>
        <w:rPr>
          <w:b/>
          <w:bCs/>
          <w:lang w:val="es"/>
        </w:rPr>
        <w:t xml:space="preserve">Evidencia de las causas verificadas:</w:t>
      </w:r>
      <w:r>
        <w:rPr>
          <w:lang w:val="es"/>
        </w:rPr>
        <w:t xml:space="preserve"> </w:t>
      </w:r>
      <w:r>
        <w:rPr>
          <w:lang w:val="es"/>
        </w:rPr>
        <w:t xml:space="preserve">app/routes/index.js:622; app/tests/spec.js:551.</w:t>
      </w:r>
    </w:p>
    <w:p>
      <w:pPr>
        <w:pStyle w:val="CaptionedFigure"/>
      </w:pPr>
      <w:r>
        <w:drawing>
          <wp:inline>
            <wp:extent cx="3840479" cy="2057399"/>
            <wp:effectExtent b="0" l="0" r="0" t="0"/>
            <wp:docPr descr="Ishikawa D-005" title="" id="31" name="Picture"/>
            <a:graphic>
              <a:graphicData uri="http://schemas.openxmlformats.org/drawingml/2006/picture">
                <pic:pic>
                  <pic:nvPicPr>
                    <pic:cNvPr descr="img/ishikawa_D-005.png" id="32" name="Picture"/>
                    <pic:cNvPicPr>
                      <a:picLocks noChangeArrowheads="1" noChangeAspect="1"/>
                    </pic:cNvPicPr>
                  </pic:nvPicPr>
                  <pic:blipFill>
                    <a:blip r:embed="rId30"/>
                    <a:stretch>
                      <a:fillRect/>
                    </a:stretch>
                  </pic:blipFill>
                  <pic:spPr bwMode="auto">
                    <a:xfrm>
                      <a:off x="0" y="0"/>
                      <a:ext cx="3840479" cy="2057399"/>
                    </a:xfrm>
                    <a:prstGeom prst="rect">
                      <a:avLst/>
                    </a:prstGeom>
                    <a:noFill/>
                    <a:ln w="9525">
                      <a:noFill/>
                      <a:headEnd/>
                      <a:tailEnd/>
                    </a:ln>
                  </pic:spPr>
                </pic:pic>
              </a:graphicData>
            </a:graphic>
          </wp:inline>
        </w:drawing>
      </w:r>
    </w:p>
    <w:p>
      <w:pPr>
        <w:pStyle w:val="ImageCaption"/>
      </w:pPr>
      <w:r>
        <w:rPr>
          <w:lang w:val="es"/>
        </w:rPr>
        <w:t xml:space="preserve">Ishikawa D-005</w:t>
      </w:r>
    </w:p>
    <w:p>
      <w:pPr>
        <w:pStyle w:val="Heading1"/>
      </w:pPr>
      <w:bookmarkStart w:id="33" w:name="_f6d3ca10168693e05535cfefdbe1186e9211789"/>
      <w:r>
        <w:rPr>
          <w:rStyle w:val="SectionNumber"/>
          <w:lang w:val="es"/>
        </w:rPr>
        <w:t xml:space="preserve">5</w:t>
      </w:r>
      <w:r>
        <w:tab/>
      </w:r>
      <w:r>
        <w:rPr>
          <w:lang w:val="es"/>
        </w:rPr>
        <w:t xml:space="preserve">Plan de mejora</w:t>
      </w:r>
      <w:bookmarkEnd w:id="33"/>
    </w:p>
    <w:p>
      <w:pPr>
        <w:pStyle w:val="FirstParagraph"/>
      </w:pPr>
      <w:r>
        <w:rPr>
          <w:lang w:val="es"/>
        </w:rPr>
        <w:t xml:space="preserve">Ubicamos cada acción en la matriz impacto/esfuerzo. Primero van los quick wins (mucho impacto, poco esfuerzo) y después lo que hay que planear con más tiempo. Cada acción tiene un KPI con su umbral y, cuando se puede, un gate del pipeline que lo revisa solo.</w:t>
      </w:r>
    </w:p>
    <w:p>
      <w:pPr>
        <w:pStyle w:val="CaptionedFigure"/>
      </w:pPr>
      <w:r>
        <w:drawing>
          <wp:inline>
            <wp:extent cx="3200400" cy="2400300"/>
            <wp:effectExtent b="0" l="0" r="0" t="0"/>
            <wp:docPr descr="Matriz impacto/esfuerzo" title="" id="35" name="Picture"/>
            <a:graphic>
              <a:graphicData uri="http://schemas.openxmlformats.org/drawingml/2006/picture">
                <pic:pic>
                  <pic:nvPicPr>
                    <pic:cNvPr descr="img/matriz_impacto_esfuerzo.png" id="36" name="Picture"/>
                    <pic:cNvPicPr>
                      <a:picLocks noChangeArrowheads="1" noChangeAspect="1"/>
                    </pic:cNvPicPr>
                  </pic:nvPicPr>
                  <pic:blipFill>
                    <a:blip r:embed="rId34"/>
                    <a:stretch>
                      <a:fillRect/>
                    </a:stretch>
                  </pic:blipFill>
                  <pic:spPr bwMode="auto">
                    <a:xfrm>
                      <a:off x="0" y="0"/>
                      <a:ext cx="3200400" cy="2400300"/>
                    </a:xfrm>
                    <a:prstGeom prst="rect">
                      <a:avLst/>
                    </a:prstGeom>
                    <a:noFill/>
                    <a:ln w="9525">
                      <a:noFill/>
                      <a:headEnd/>
                      <a:tailEnd/>
                    </a:ln>
                  </pic:spPr>
                </pic:pic>
              </a:graphicData>
            </a:graphic>
          </wp:inline>
        </w:drawing>
      </w:r>
    </w:p>
    <w:p>
      <w:pPr>
        <w:pStyle w:val="ImageCaption"/>
      </w:pPr>
      <w:r>
        <w:rPr>
          <w:lang w:val="es"/>
        </w:rPr>
        <w:t xml:space="preserve">Matriz impacto/esfuerzo</w:t>
      </w:r>
    </w:p>
    <w:tbl>
      <w:tblPr>
        <w:tblStyle w:val="Table"/>
        <w:tblW w:type="pct" w:w="5000"/>
        <w:tblLayout w:type="fixed"/>
        <w:tblLook w:firstRow="1" w:lastRow="0" w:firstColumn="0" w:lastColumn="0" w:noHBand="0" w:noVBand="0" w:val="0020"/>
      </w:tblPr>
      <w:tblGrid>
        <w:gridCol w:w="304"/>
        <w:gridCol w:w="2741"/>
        <w:gridCol w:w="609"/>
        <w:gridCol w:w="913"/>
        <w:gridCol w:w="609"/>
        <w:gridCol w:w="609"/>
        <w:gridCol w:w="1827"/>
        <w:gridCol w:w="304"/>
      </w:tblGrid>
      <w:tr>
        <w:trPr>
          <w:tblHeader w:val="on"/>
        </w:trPr>
        <w:tc>
          <w:tcPr/>
          <w:p>
            <w:pPr>
              <w:pStyle w:val="Compact"/>
            </w:pPr>
            <w:r>
              <w:rPr>
                <w:lang w:val="es"/>
              </w:rPr>
              <w:t xml:space="preserve">#</w:t>
            </w:r>
          </w:p>
        </w:tc>
        <w:tc>
          <w:tcPr/>
          <w:p>
            <w:pPr>
              <w:pStyle w:val="Compact"/>
            </w:pPr>
            <w:r>
              <w:rPr>
                <w:lang w:val="es"/>
              </w:rPr>
              <w:t xml:space="preserve">Acción</w:t>
            </w:r>
          </w:p>
        </w:tc>
        <w:tc>
          <w:tcPr/>
          <w:p>
            <w:pPr>
              <w:pStyle w:val="Compact"/>
            </w:pPr>
            <w:r>
              <w:rPr>
                <w:lang w:val="es"/>
              </w:rPr>
              <w:t xml:space="preserve">Def.</w:t>
            </w:r>
          </w:p>
        </w:tc>
        <w:tc>
          <w:tcPr/>
          <w:p>
            <w:pPr>
              <w:pStyle w:val="Compact"/>
            </w:pPr>
            <w:r>
              <w:rPr>
                <w:lang w:val="es"/>
              </w:rPr>
              <w:t xml:space="preserve">Responsable</w:t>
            </w:r>
          </w:p>
        </w:tc>
        <w:tc>
          <w:tcPr/>
          <w:p>
            <w:pPr>
              <w:pStyle w:val="Compact"/>
            </w:pPr>
            <w:r>
              <w:rPr>
                <w:lang w:val="es"/>
              </w:rPr>
              <w:t xml:space="preserve">Imp./Esf.</w:t>
            </w:r>
          </w:p>
        </w:tc>
        <w:tc>
          <w:tcPr/>
          <w:p>
            <w:pPr>
              <w:pStyle w:val="Compact"/>
            </w:pPr>
            <w:r>
              <w:rPr>
                <w:lang w:val="es"/>
              </w:rPr>
              <w:t xml:space="preserve">Plazo</w:t>
            </w:r>
          </w:p>
        </w:tc>
        <w:tc>
          <w:tcPr/>
          <w:p>
            <w:pPr>
              <w:pStyle w:val="Compact"/>
            </w:pPr>
            <w:r>
              <w:rPr>
                <w:lang w:val="es"/>
              </w:rPr>
              <w:t xml:space="preserve">KPI → umbral</w:t>
            </w:r>
          </w:p>
        </w:tc>
        <w:tc>
          <w:tcPr/>
          <w:p>
            <w:pPr>
              <w:pStyle w:val="Compact"/>
            </w:pPr>
            <w:r>
              <w:rPr>
                <w:lang w:val="es"/>
              </w:rPr>
              <w:t xml:space="preserve">Gate</w:t>
            </w:r>
          </w:p>
        </w:tc>
      </w:tr>
      <w:tr>
        <w:tc>
          <w:tcPr/>
          <w:p>
            <w:pPr>
              <w:pStyle w:val="Compact"/>
            </w:pPr>
            <w:r>
              <w:rPr>
                <w:lang w:val="es"/>
              </w:rPr>
              <w:t xml:space="preserve">1</w:t>
            </w:r>
          </w:p>
        </w:tc>
        <w:tc>
          <w:tcPr/>
          <w:p>
            <w:pPr>
              <w:pStyle w:val="Compact"/>
            </w:pPr>
            <w:r>
              <w:rPr>
                <w:b/>
                <w:bCs/>
                <w:lang w:val="es"/>
              </w:rPr>
              <w:t xml:space="preserve">A-01</w:t>
            </w:r>
            <w:r>
              <w:rPr>
                <w:lang w:val="es"/>
              </w:rPr>
              <w:t xml:space="preserve"> </w:t>
            </w:r>
            <w:r>
              <w:rPr>
                <w:lang w:val="es"/>
              </w:rPr>
              <w:t xml:space="preserve">Eliminar la aceptación del header Basic hardcodeado; autorizar solo con el token de /auth mediante una única función isAuthorised (routes/index.js) y dejar de publicar la credencial en la apidoc</w:t>
            </w:r>
          </w:p>
        </w:tc>
        <w:tc>
          <w:tcPr/>
          <w:p>
            <w:pPr>
              <w:pStyle w:val="Compact"/>
            </w:pPr>
            <w:r>
              <w:rPr>
                <w:lang w:val="es"/>
              </w:rPr>
              <w:t xml:space="preserve">D-001</w:t>
            </w:r>
          </w:p>
        </w:tc>
        <w:tc>
          <w:tcPr/>
          <w:p>
            <w:pPr>
              <w:pStyle w:val="Compact"/>
            </w:pPr>
            <w:r>
              <w:rPr>
                <w:lang w:val="es"/>
              </w:rPr>
              <w:t xml:space="preserve">Camilo Rivera</w:t>
            </w:r>
          </w:p>
        </w:tc>
        <w:tc>
          <w:tcPr/>
          <w:p>
            <w:pPr>
              <w:pStyle w:val="Compact"/>
            </w:pPr>
            <w:r>
              <w:rPr>
                <w:lang w:val="es"/>
              </w:rPr>
              <w:t xml:space="preserve">Alto/Bajo</w:t>
            </w:r>
          </w:p>
        </w:tc>
        <w:tc>
          <w:tcPr/>
          <w:p>
            <w:pPr>
              <w:pStyle w:val="Compact"/>
            </w:pPr>
            <w:r>
              <w:rPr>
                <w:lang w:val="es"/>
              </w:rPr>
              <w:t xml:space="preserve">2026-10-31</w:t>
            </w:r>
          </w:p>
        </w:tc>
        <w:tc>
          <w:tcPr/>
          <w:p>
            <w:pPr>
              <w:pStyle w:val="Compact"/>
            </w:pPr>
            <w:r>
              <w:rPr>
                <w:lang w:val="es"/>
              </w:rPr>
              <w:t xml:space="preserve">Escrituras aceptadas sin token válido → 0 (prueba D-001 en verde)</w:t>
            </w:r>
          </w:p>
        </w:tc>
        <w:tc>
          <w:tcPr/>
          <w:p>
            <w:pPr>
              <w:pStyle w:val="Compact"/>
            </w:pPr>
            <w:r>
              <w:rPr>
                <w:lang w:val="es"/>
              </w:rPr>
              <w:t xml:space="preserve">G3</w:t>
            </w:r>
          </w:p>
        </w:tc>
      </w:tr>
      <w:tr>
        <w:tc>
          <w:tcPr/>
          <w:p>
            <w:pPr>
              <w:pStyle w:val="Compact"/>
            </w:pPr>
            <w:r>
              <w:rPr>
                <w:lang w:val="es"/>
              </w:rPr>
              <w:t xml:space="preserve">2</w:t>
            </w:r>
          </w:p>
        </w:tc>
        <w:tc>
          <w:tcPr/>
          <w:p>
            <w:pPr>
              <w:pStyle w:val="Compact"/>
            </w:pPr>
            <w:r>
              <w:rPr>
                <w:b/>
                <w:bCs/>
                <w:lang w:val="es"/>
              </w:rPr>
              <w:t xml:space="preserve">A-02</w:t>
            </w:r>
            <w:r>
              <w:rPr>
                <w:lang w:val="es"/>
              </w:rPr>
              <w:t xml:space="preserve"> </w:t>
            </w:r>
            <w:r>
              <w:rPr>
                <w:lang w:val="es"/>
              </w:rPr>
              <w:t xml:space="preserve">Agregar escaneo de secretos con gitleaks como gate bloqueante del pipeline</w:t>
            </w:r>
          </w:p>
        </w:tc>
        <w:tc>
          <w:tcPr/>
          <w:p>
            <w:pPr>
              <w:pStyle w:val="Compact"/>
            </w:pPr>
            <w:r>
              <w:rPr>
                <w:lang w:val="es"/>
              </w:rPr>
              <w:t xml:space="preserve">D-001</w:t>
            </w:r>
          </w:p>
        </w:tc>
        <w:tc>
          <w:tcPr/>
          <w:p>
            <w:pPr>
              <w:pStyle w:val="Compact"/>
            </w:pPr>
            <w:r>
              <w:rPr>
                <w:lang w:val="es"/>
              </w:rPr>
              <w:t xml:space="preserve">Camilo Rivera</w:t>
            </w:r>
          </w:p>
        </w:tc>
        <w:tc>
          <w:tcPr/>
          <w:p>
            <w:pPr>
              <w:pStyle w:val="Compact"/>
            </w:pPr>
            <w:r>
              <w:rPr>
                <w:lang w:val="es"/>
              </w:rPr>
              <w:t xml:space="preserve">Alto/Bajo</w:t>
            </w:r>
          </w:p>
        </w:tc>
        <w:tc>
          <w:tcPr/>
          <w:p>
            <w:pPr>
              <w:pStyle w:val="Compact"/>
            </w:pPr>
            <w:r>
              <w:rPr>
                <w:lang w:val="es"/>
              </w:rPr>
              <w:t xml:space="preserve">2026-10-31</w:t>
            </w:r>
          </w:p>
        </w:tc>
        <w:tc>
          <w:tcPr/>
          <w:p>
            <w:pPr>
              <w:pStyle w:val="Compact"/>
            </w:pPr>
            <w:r>
              <w:rPr>
                <w:lang w:val="es"/>
              </w:rPr>
              <w:t xml:space="preserve">Secretos detectados en el código → 0 hallazgos</w:t>
            </w:r>
          </w:p>
        </w:tc>
        <w:tc>
          <w:tcPr/>
          <w:p>
            <w:pPr>
              <w:pStyle w:val="Compact"/>
            </w:pPr>
            <w:r>
              <w:rPr>
                <w:lang w:val="es"/>
              </w:rPr>
              <w:t xml:space="preserve">G2</w:t>
            </w:r>
          </w:p>
        </w:tc>
      </w:tr>
      <w:tr>
        <w:tc>
          <w:tcPr/>
          <w:p>
            <w:pPr>
              <w:pStyle w:val="Compact"/>
            </w:pPr>
            <w:r>
              <w:rPr>
                <w:lang w:val="es"/>
              </w:rPr>
              <w:t xml:space="preserve">3</w:t>
            </w:r>
          </w:p>
        </w:tc>
        <w:tc>
          <w:tcPr/>
          <w:p>
            <w:pPr>
              <w:pStyle w:val="Compact"/>
            </w:pPr>
            <w:r>
              <w:rPr>
                <w:b/>
                <w:bCs/>
                <w:lang w:val="es"/>
              </w:rPr>
              <w:t xml:space="preserve">A-04</w:t>
            </w:r>
            <w:r>
              <w:rPr>
                <w:lang w:val="es"/>
              </w:rPr>
              <w:t xml:space="preserve"> </w:t>
            </w:r>
            <w:r>
              <w:rPr>
                <w:lang w:val="es"/>
              </w:rPr>
              <w:t xml:space="preserve">Validar que checkin y checkout sean fechas válidas y que checkout &gt; checkin en validator.js (aplica a POST y PUT)</w:t>
            </w:r>
          </w:p>
        </w:tc>
        <w:tc>
          <w:tcPr/>
          <w:p>
            <w:pPr>
              <w:pStyle w:val="Compact"/>
            </w:pPr>
            <w:r>
              <w:rPr>
                <w:lang w:val="es"/>
              </w:rPr>
              <w:t xml:space="preserve">D-002</w:t>
            </w:r>
          </w:p>
        </w:tc>
        <w:tc>
          <w:tcPr/>
          <w:p>
            <w:pPr>
              <w:pStyle w:val="Compact"/>
            </w:pPr>
            <w:r>
              <w:rPr>
                <w:lang w:val="es"/>
              </w:rPr>
              <w:t xml:space="preserve">Karen Torres</w:t>
            </w:r>
          </w:p>
        </w:tc>
        <w:tc>
          <w:tcPr/>
          <w:p>
            <w:pPr>
              <w:pStyle w:val="Compact"/>
            </w:pPr>
            <w:r>
              <w:rPr>
                <w:lang w:val="es"/>
              </w:rPr>
              <w:t xml:space="preserve">Alto/Bajo</w:t>
            </w:r>
          </w:p>
        </w:tc>
        <w:tc>
          <w:tcPr/>
          <w:p>
            <w:pPr>
              <w:pStyle w:val="Compact"/>
            </w:pPr>
            <w:r>
              <w:rPr>
                <w:lang w:val="es"/>
              </w:rPr>
              <w:t xml:space="preserve">2026-11-03</w:t>
            </w:r>
          </w:p>
        </w:tc>
        <w:tc>
          <w:tcPr/>
          <w:p>
            <w:pPr>
              <w:pStyle w:val="Compact"/>
            </w:pPr>
            <w:r>
              <w:rPr>
                <w:lang w:val="es"/>
              </w:rPr>
              <w:t xml:space="preserve">Reservas con fechas inválidas aceptadas → 0 (prueba D-002 en verde)</w:t>
            </w:r>
          </w:p>
        </w:tc>
        <w:tc>
          <w:tcPr/>
          <w:p>
            <w:pPr>
              <w:pStyle w:val="Compact"/>
            </w:pPr>
            <w:r>
              <w:rPr>
                <w:lang w:val="es"/>
              </w:rPr>
              <w:t xml:space="preserve">G3</w:t>
            </w:r>
          </w:p>
        </w:tc>
      </w:tr>
      <w:tr>
        <w:tc>
          <w:tcPr/>
          <w:p>
            <w:pPr>
              <w:pStyle w:val="Compact"/>
            </w:pPr>
            <w:r>
              <w:rPr>
                <w:lang w:val="es"/>
              </w:rPr>
              <w:t xml:space="preserve">4</w:t>
            </w:r>
          </w:p>
        </w:tc>
        <w:tc>
          <w:tcPr/>
          <w:p>
            <w:pPr>
              <w:pStyle w:val="Compact"/>
            </w:pPr>
            <w:r>
              <w:rPr>
                <w:b/>
                <w:bCs/>
                <w:lang w:val="es"/>
              </w:rPr>
              <w:t xml:space="preserve">A-05</w:t>
            </w:r>
            <w:r>
              <w:rPr>
                <w:lang w:val="es"/>
              </w:rPr>
              <w:t xml:space="preserve"> </w:t>
            </w:r>
            <w:r>
              <w:rPr>
                <w:lang w:val="es"/>
              </w:rPr>
              <w:t xml:space="preserve">Agregar casos negativos y de valores límite (fechas iguales, invertidas, inválidas) a la suite de regresión</w:t>
            </w:r>
          </w:p>
        </w:tc>
        <w:tc>
          <w:tcPr/>
          <w:p>
            <w:pPr>
              <w:pStyle w:val="Compact"/>
            </w:pPr>
            <w:r>
              <w:rPr>
                <w:lang w:val="es"/>
              </w:rPr>
              <w:t xml:space="preserve">D-002</w:t>
            </w:r>
          </w:p>
        </w:tc>
        <w:tc>
          <w:tcPr/>
          <w:p>
            <w:pPr>
              <w:pStyle w:val="Compact"/>
            </w:pPr>
            <w:r>
              <w:rPr>
                <w:lang w:val="es"/>
              </w:rPr>
              <w:t xml:space="preserve">Karen Torres</w:t>
            </w:r>
          </w:p>
        </w:tc>
        <w:tc>
          <w:tcPr/>
          <w:p>
            <w:pPr>
              <w:pStyle w:val="Compact"/>
            </w:pPr>
            <w:r>
              <w:rPr>
                <w:lang w:val="es"/>
              </w:rPr>
              <w:t xml:space="preserve">Alto/Bajo</w:t>
            </w:r>
          </w:p>
        </w:tc>
        <w:tc>
          <w:tcPr/>
          <w:p>
            <w:pPr>
              <w:pStyle w:val="Compact"/>
            </w:pPr>
            <w:r>
              <w:rPr>
                <w:lang w:val="es"/>
              </w:rPr>
              <w:t xml:space="preserve">2026-11-03</w:t>
            </w:r>
          </w:p>
        </w:tc>
        <w:tc>
          <w:tcPr/>
          <w:p>
            <w:pPr>
              <w:pStyle w:val="Compact"/>
            </w:pPr>
            <w:r>
              <w:rPr>
                <w:lang w:val="es"/>
              </w:rPr>
              <w:t xml:space="preserve">Cobertura de líneas de helpers/ y routes/ → ≥ 80 %</w:t>
            </w:r>
          </w:p>
        </w:tc>
        <w:tc>
          <w:tcPr/>
          <w:p>
            <w:pPr>
              <w:pStyle w:val="Compact"/>
            </w:pPr>
            <w:r>
              <w:rPr>
                <w:lang w:val="es"/>
              </w:rPr>
              <w:t xml:space="preserve">G4</w:t>
            </w:r>
          </w:p>
        </w:tc>
      </w:tr>
      <w:tr>
        <w:tc>
          <w:tcPr/>
          <w:p>
            <w:pPr>
              <w:pStyle w:val="Compact"/>
            </w:pPr>
            <w:r>
              <w:rPr>
                <w:lang w:val="es"/>
              </w:rPr>
              <w:t xml:space="preserve">5</w:t>
            </w:r>
          </w:p>
        </w:tc>
        <w:tc>
          <w:tcPr/>
          <w:p>
            <w:pPr>
              <w:pStyle w:val="Compact"/>
            </w:pPr>
            <w:r>
              <w:rPr>
                <w:b/>
                <w:bCs/>
                <w:lang w:val="es"/>
              </w:rPr>
              <w:t xml:space="preserve">A-06</w:t>
            </w:r>
            <w:r>
              <w:rPr>
                <w:lang w:val="es"/>
              </w:rPr>
              <w:t xml:space="preserve"> </w:t>
            </w:r>
            <w:r>
              <w:rPr>
                <w:lang w:val="es"/>
              </w:rPr>
              <w:t xml:space="preserve">Regla numericality (≥ 0) para totalprice y rechazo de valores no numéricos antes de persistir</w:t>
            </w:r>
          </w:p>
        </w:tc>
        <w:tc>
          <w:tcPr/>
          <w:p>
            <w:pPr>
              <w:pStyle w:val="Compact"/>
            </w:pPr>
            <w:r>
              <w:rPr>
                <w:lang w:val="es"/>
              </w:rPr>
              <w:t xml:space="preserve">D-003</w:t>
            </w:r>
          </w:p>
        </w:tc>
        <w:tc>
          <w:tcPr/>
          <w:p>
            <w:pPr>
              <w:pStyle w:val="Compact"/>
            </w:pPr>
            <w:r>
              <w:rPr>
                <w:lang w:val="es"/>
              </w:rPr>
              <w:t xml:space="preserve">Karen Torres</w:t>
            </w:r>
          </w:p>
        </w:tc>
        <w:tc>
          <w:tcPr/>
          <w:p>
            <w:pPr>
              <w:pStyle w:val="Compact"/>
            </w:pPr>
            <w:r>
              <w:rPr>
                <w:lang w:val="es"/>
              </w:rPr>
              <w:t xml:space="preserve">Alto/Bajo</w:t>
            </w:r>
          </w:p>
        </w:tc>
        <w:tc>
          <w:tcPr/>
          <w:p>
            <w:pPr>
              <w:pStyle w:val="Compact"/>
            </w:pPr>
            <w:r>
              <w:rPr>
                <w:lang w:val="es"/>
              </w:rPr>
              <w:t xml:space="preserve">2026-11-03</w:t>
            </w:r>
          </w:p>
        </w:tc>
        <w:tc>
          <w:tcPr/>
          <w:p>
            <w:pPr>
              <w:pStyle w:val="Compact"/>
            </w:pPr>
            <w:r>
              <w:rPr>
                <w:lang w:val="es"/>
              </w:rPr>
              <w:t xml:space="preserve">Reservas con totalprice null o negativo → 0 (prueba D-003 en verde)</w:t>
            </w:r>
          </w:p>
        </w:tc>
        <w:tc>
          <w:tcPr/>
          <w:p>
            <w:pPr>
              <w:pStyle w:val="Compact"/>
            </w:pPr>
            <w:r>
              <w:rPr>
                <w:lang w:val="es"/>
              </w:rPr>
              <w:t xml:space="preserve">G3</w:t>
            </w:r>
          </w:p>
        </w:tc>
      </w:tr>
      <w:tr>
        <w:tc>
          <w:tcPr/>
          <w:p>
            <w:pPr>
              <w:pStyle w:val="Compact"/>
            </w:pPr>
            <w:r>
              <w:rPr>
                <w:lang w:val="es"/>
              </w:rPr>
              <w:t xml:space="preserve">6</w:t>
            </w:r>
          </w:p>
        </w:tc>
        <w:tc>
          <w:tcPr/>
          <w:p>
            <w:pPr>
              <w:pStyle w:val="Compact"/>
            </w:pPr>
            <w:r>
              <w:rPr>
                <w:b/>
                <w:bCs/>
                <w:lang w:val="es"/>
              </w:rPr>
              <w:t xml:space="preserve">A-08</w:t>
            </w:r>
            <w:r>
              <w:rPr>
                <w:lang w:val="es"/>
              </w:rPr>
              <w:t xml:space="preserve"> </w:t>
            </w:r>
            <w:r>
              <w:rPr>
                <w:lang w:val="es"/>
              </w:rPr>
              <w:t xml:space="preserve">Taller con el PO para definir el recurso reservable y la regla de disponibilidad; documentar la decisión (ADR)</w:t>
            </w:r>
          </w:p>
        </w:tc>
        <w:tc>
          <w:tcPr/>
          <w:p>
            <w:pPr>
              <w:pStyle w:val="Compact"/>
            </w:pPr>
            <w:r>
              <w:rPr>
                <w:lang w:val="es"/>
              </w:rPr>
              <w:t xml:space="preserve">D-004</w:t>
            </w:r>
          </w:p>
        </w:tc>
        <w:tc>
          <w:tcPr/>
          <w:p>
            <w:pPr>
              <w:pStyle w:val="Compact"/>
            </w:pPr>
            <w:r>
              <w:rPr>
                <w:lang w:val="es"/>
              </w:rPr>
              <w:t xml:space="preserve">Camilo Rivera</w:t>
            </w:r>
          </w:p>
        </w:tc>
        <w:tc>
          <w:tcPr/>
          <w:p>
            <w:pPr>
              <w:pStyle w:val="Compact"/>
            </w:pPr>
            <w:r>
              <w:rPr>
                <w:lang w:val="es"/>
              </w:rPr>
              <w:t xml:space="preserve">Alto/Bajo</w:t>
            </w:r>
          </w:p>
        </w:tc>
        <w:tc>
          <w:tcPr/>
          <w:p>
            <w:pPr>
              <w:pStyle w:val="Compact"/>
            </w:pPr>
            <w:r>
              <w:rPr>
                <w:lang w:val="es"/>
              </w:rPr>
              <w:t xml:space="preserve">2026-11-07</w:t>
            </w:r>
          </w:p>
        </w:tc>
        <w:tc>
          <w:tcPr/>
          <w:p>
            <w:pPr>
              <w:pStyle w:val="Compact"/>
            </w:pPr>
            <w:r>
              <w:rPr>
                <w:lang w:val="es"/>
              </w:rPr>
              <w:t xml:space="preserve">Requisito de disponibilidad aprobado → ADR aprobado</w:t>
            </w:r>
          </w:p>
        </w:tc>
        <w:tc>
          <w:tcPr/>
          <w:p>
            <w:pPr>
              <w:pStyle w:val="Compact"/>
            </w:pPr>
            <w:r>
              <w:rPr>
                <w:lang w:val="es"/>
              </w:rPr>
              <w:t xml:space="preserve">—</w:t>
            </w:r>
          </w:p>
        </w:tc>
      </w:tr>
      <w:tr>
        <w:tc>
          <w:tcPr/>
          <w:p>
            <w:pPr>
              <w:pStyle w:val="Compact"/>
            </w:pPr>
            <w:r>
              <w:rPr>
                <w:lang w:val="es"/>
              </w:rPr>
              <w:t xml:space="preserve">7</w:t>
            </w:r>
          </w:p>
        </w:tc>
        <w:tc>
          <w:tcPr/>
          <w:p>
            <w:pPr>
              <w:pStyle w:val="Compact"/>
            </w:pPr>
            <w:r>
              <w:rPr>
                <w:b/>
                <w:bCs/>
                <w:lang w:val="es"/>
              </w:rPr>
              <w:t xml:space="preserve">A-10</w:t>
            </w:r>
            <w:r>
              <w:rPr>
                <w:lang w:val="es"/>
              </w:rPr>
              <w:t xml:space="preserve"> </w:t>
            </w:r>
            <w:r>
              <w:rPr>
                <w:lang w:val="es"/>
              </w:rPr>
              <w:t xml:space="preserve">Consulta diaria de reservas solapadas y conciliación manual mientras se corrige</w:t>
            </w:r>
          </w:p>
        </w:tc>
        <w:tc>
          <w:tcPr/>
          <w:p>
            <w:pPr>
              <w:pStyle w:val="Compact"/>
            </w:pPr>
            <w:r>
              <w:rPr>
                <w:lang w:val="es"/>
              </w:rPr>
              <w:t xml:space="preserve">D-004</w:t>
            </w:r>
          </w:p>
        </w:tc>
        <w:tc>
          <w:tcPr/>
          <w:p>
            <w:pPr>
              <w:pStyle w:val="Compact"/>
            </w:pPr>
            <w:r>
              <w:rPr>
                <w:lang w:val="es"/>
              </w:rPr>
              <w:t xml:space="preserve">Karen Torres</w:t>
            </w:r>
          </w:p>
        </w:tc>
        <w:tc>
          <w:tcPr/>
          <w:p>
            <w:pPr>
              <w:pStyle w:val="Compact"/>
            </w:pPr>
            <w:r>
              <w:rPr>
                <w:lang w:val="es"/>
              </w:rPr>
              <w:t xml:space="preserve">Medio/Bajo</w:t>
            </w:r>
          </w:p>
        </w:tc>
        <w:tc>
          <w:tcPr/>
          <w:p>
            <w:pPr>
              <w:pStyle w:val="Compact"/>
            </w:pPr>
            <w:r>
              <w:rPr>
                <w:lang w:val="es"/>
              </w:rPr>
              <w:t xml:space="preserve">2026-10-31</w:t>
            </w:r>
          </w:p>
        </w:tc>
        <w:tc>
          <w:tcPr/>
          <w:p>
            <w:pPr>
              <w:pStyle w:val="Compact"/>
            </w:pPr>
            <w:r>
              <w:rPr>
                <w:lang w:val="es"/>
              </w:rPr>
              <w:t xml:space="preserve">Solapamientos detectados y conciliados en &lt; 24 h → 100 %</w:t>
            </w:r>
          </w:p>
        </w:tc>
        <w:tc>
          <w:tcPr/>
          <w:p>
            <w:pPr>
              <w:pStyle w:val="Compact"/>
            </w:pPr>
            <w:r>
              <w:rPr>
                <w:lang w:val="es"/>
              </w:rPr>
              <w:t xml:space="preserve">—</w:t>
            </w:r>
          </w:p>
        </w:tc>
      </w:tr>
      <w:tr>
        <w:tc>
          <w:tcPr/>
          <w:p>
            <w:pPr>
              <w:pStyle w:val="Compact"/>
            </w:pPr>
            <w:r>
              <w:rPr>
                <w:lang w:val="es"/>
              </w:rPr>
              <w:t xml:space="preserve">8</w:t>
            </w:r>
          </w:p>
        </w:tc>
        <w:tc>
          <w:tcPr/>
          <w:p>
            <w:pPr>
              <w:pStyle w:val="Compact"/>
            </w:pPr>
            <w:r>
              <w:rPr>
                <w:b/>
                <w:bCs/>
                <w:lang w:val="es"/>
              </w:rPr>
              <w:t xml:space="preserve">A-03</w:t>
            </w:r>
            <w:r>
              <w:rPr>
                <w:lang w:val="es"/>
              </w:rPr>
              <w:t xml:space="preserve"> </w:t>
            </w:r>
            <w:r>
              <w:rPr>
                <w:lang w:val="es"/>
              </w:rPr>
              <w:t xml:space="preserve">Añadir el checklist de seguridad (credenciales, autorización) a la definición de hecho y a la plantilla de PR</w:t>
            </w:r>
          </w:p>
        </w:tc>
        <w:tc>
          <w:tcPr/>
          <w:p>
            <w:pPr>
              <w:pStyle w:val="Compact"/>
            </w:pPr>
            <w:r>
              <w:rPr>
                <w:lang w:val="es"/>
              </w:rPr>
              <w:t xml:space="preserve">D-001</w:t>
            </w:r>
          </w:p>
        </w:tc>
        <w:tc>
          <w:tcPr/>
          <w:p>
            <w:pPr>
              <w:pStyle w:val="Compact"/>
            </w:pPr>
            <w:r>
              <w:rPr>
                <w:lang w:val="es"/>
              </w:rPr>
              <w:t xml:space="preserve">Karen Torres</w:t>
            </w:r>
          </w:p>
        </w:tc>
        <w:tc>
          <w:tcPr/>
          <w:p>
            <w:pPr>
              <w:pStyle w:val="Compact"/>
            </w:pPr>
            <w:r>
              <w:rPr>
                <w:lang w:val="es"/>
              </w:rPr>
              <w:t xml:space="preserve">Medio/Bajo</w:t>
            </w:r>
          </w:p>
        </w:tc>
        <w:tc>
          <w:tcPr/>
          <w:p>
            <w:pPr>
              <w:pStyle w:val="Compact"/>
            </w:pPr>
            <w:r>
              <w:rPr>
                <w:lang w:val="es"/>
              </w:rPr>
              <w:t xml:space="preserve">2026-11-07</w:t>
            </w:r>
          </w:p>
        </w:tc>
        <w:tc>
          <w:tcPr/>
          <w:p>
            <w:pPr>
              <w:pStyle w:val="Compact"/>
            </w:pPr>
            <w:r>
              <w:rPr>
                <w:lang w:val="es"/>
              </w:rPr>
              <w:t xml:space="preserve">% de PRs con checklist de seguridad completo → 100 %</w:t>
            </w:r>
          </w:p>
        </w:tc>
        <w:tc>
          <w:tcPr/>
          <w:p>
            <w:pPr>
              <w:pStyle w:val="Compact"/>
            </w:pPr>
            <w:r>
              <w:rPr>
                <w:lang w:val="es"/>
              </w:rPr>
              <w:t xml:space="preserve">—</w:t>
            </w:r>
          </w:p>
        </w:tc>
      </w:tr>
      <w:tr>
        <w:tc>
          <w:tcPr/>
          <w:p>
            <w:pPr>
              <w:pStyle w:val="Compact"/>
            </w:pPr>
            <w:r>
              <w:rPr>
                <w:lang w:val="es"/>
              </w:rPr>
              <w:t xml:space="preserve">9</w:t>
            </w:r>
          </w:p>
        </w:tc>
        <w:tc>
          <w:tcPr/>
          <w:p>
            <w:pPr>
              <w:pStyle w:val="Compact"/>
            </w:pPr>
            <w:r>
              <w:rPr>
                <w:b/>
                <w:bCs/>
                <w:lang w:val="es"/>
              </w:rPr>
              <w:t xml:space="preserve">A-12</w:t>
            </w:r>
            <w:r>
              <w:rPr>
                <w:lang w:val="es"/>
              </w:rPr>
              <w:t xml:space="preserve"> </w:t>
            </w:r>
            <w:r>
              <w:rPr>
                <w:lang w:val="es"/>
              </w:rPr>
              <w:t xml:space="preserve">Publicar una guía corta de códigos de estado (400/403/404/409) y revisarla en cada PR de la API</w:t>
            </w:r>
          </w:p>
        </w:tc>
        <w:tc>
          <w:tcPr/>
          <w:p>
            <w:pPr>
              <w:pStyle w:val="Compact"/>
            </w:pPr>
            <w:r>
              <w:rPr>
                <w:lang w:val="es"/>
              </w:rPr>
              <w:t xml:space="preserve">D-005</w:t>
            </w:r>
          </w:p>
        </w:tc>
        <w:tc>
          <w:tcPr/>
          <w:p>
            <w:pPr>
              <w:pStyle w:val="Compact"/>
            </w:pPr>
            <w:r>
              <w:rPr>
                <w:lang w:val="es"/>
              </w:rPr>
              <w:t xml:space="preserve">Karen Torres</w:t>
            </w:r>
          </w:p>
        </w:tc>
        <w:tc>
          <w:tcPr/>
          <w:p>
            <w:pPr>
              <w:pStyle w:val="Compact"/>
            </w:pPr>
            <w:r>
              <w:rPr>
                <w:lang w:val="es"/>
              </w:rPr>
              <w:t xml:space="preserve">Medio/Bajo</w:t>
            </w:r>
          </w:p>
        </w:tc>
        <w:tc>
          <w:tcPr/>
          <w:p>
            <w:pPr>
              <w:pStyle w:val="Compact"/>
            </w:pPr>
            <w:r>
              <w:rPr>
                <w:lang w:val="es"/>
              </w:rPr>
              <w:t xml:space="preserve">2026-11-10</w:t>
            </w:r>
          </w:p>
        </w:tc>
        <w:tc>
          <w:tcPr/>
          <w:p>
            <w:pPr>
              <w:pStyle w:val="Compact"/>
            </w:pPr>
            <w:r>
              <w:rPr>
                <w:lang w:val="es"/>
              </w:rPr>
              <w:t xml:space="preserve">Endpoints conformes a la guía → 100 %</w:t>
            </w:r>
          </w:p>
        </w:tc>
        <w:tc>
          <w:tcPr/>
          <w:p>
            <w:pPr>
              <w:pStyle w:val="Compact"/>
            </w:pPr>
            <w:r>
              <w:rPr>
                <w:lang w:val="es"/>
              </w:rPr>
              <w:t xml:space="preserve">—</w:t>
            </w:r>
          </w:p>
        </w:tc>
      </w:tr>
      <w:tr>
        <w:tc>
          <w:tcPr/>
          <w:p>
            <w:pPr>
              <w:pStyle w:val="Compact"/>
            </w:pPr>
            <w:r>
              <w:rPr>
                <w:lang w:val="es"/>
              </w:rPr>
              <w:t xml:space="preserve">10</w:t>
            </w:r>
          </w:p>
        </w:tc>
        <w:tc>
          <w:tcPr/>
          <w:p>
            <w:pPr>
              <w:pStyle w:val="Compact"/>
            </w:pPr>
            <w:r>
              <w:rPr>
                <w:b/>
                <w:bCs/>
                <w:lang w:val="es"/>
              </w:rPr>
              <w:t xml:space="preserve">A-07</w:t>
            </w:r>
            <w:r>
              <w:rPr>
                <w:lang w:val="es"/>
              </w:rPr>
              <w:t xml:space="preserve"> </w:t>
            </w:r>
            <w:r>
              <w:rPr>
                <w:lang w:val="es"/>
              </w:rPr>
              <w:t xml:space="preserve">Definir un esquema JSON único de reserva (tipos, rangos) y validarlo para los tres formatos de entrada</w:t>
            </w:r>
          </w:p>
        </w:tc>
        <w:tc>
          <w:tcPr/>
          <w:p>
            <w:pPr>
              <w:pStyle w:val="Compact"/>
            </w:pPr>
            <w:r>
              <w:rPr>
                <w:lang w:val="es"/>
              </w:rPr>
              <w:t xml:space="preserve">D-003</w:t>
            </w:r>
          </w:p>
        </w:tc>
        <w:tc>
          <w:tcPr/>
          <w:p>
            <w:pPr>
              <w:pStyle w:val="Compact"/>
            </w:pPr>
            <w:r>
              <w:rPr>
                <w:lang w:val="es"/>
              </w:rPr>
              <w:t xml:space="preserve">Camilo Rivera</w:t>
            </w:r>
          </w:p>
        </w:tc>
        <w:tc>
          <w:tcPr/>
          <w:p>
            <w:pPr>
              <w:pStyle w:val="Compact"/>
            </w:pPr>
            <w:r>
              <w:rPr>
                <w:lang w:val="es"/>
              </w:rPr>
              <w:t xml:space="preserve">Alto/Medio</w:t>
            </w:r>
          </w:p>
        </w:tc>
        <w:tc>
          <w:tcPr/>
          <w:p>
            <w:pPr>
              <w:pStyle w:val="Compact"/>
            </w:pPr>
            <w:r>
              <w:rPr>
                <w:lang w:val="es"/>
              </w:rPr>
              <w:t xml:space="preserve">2026-11-14</w:t>
            </w:r>
          </w:p>
        </w:tc>
        <w:tc>
          <w:tcPr/>
          <w:p>
            <w:pPr>
              <w:pStyle w:val="Compact"/>
            </w:pPr>
            <w:r>
              <w:rPr>
                <w:lang w:val="es"/>
              </w:rPr>
              <w:t xml:space="preserve">Endpoints de escritura validados contra el esquema → 100 %</w:t>
            </w:r>
          </w:p>
        </w:tc>
        <w:tc>
          <w:tcPr/>
          <w:p>
            <w:pPr>
              <w:pStyle w:val="Compact"/>
            </w:pPr>
            <w:r>
              <w:rPr>
                <w:lang w:val="es"/>
              </w:rPr>
              <w:t xml:space="preserve">—</w:t>
            </w:r>
          </w:p>
        </w:tc>
      </w:tr>
      <w:tr>
        <w:tc>
          <w:tcPr/>
          <w:p>
            <w:pPr>
              <w:pStyle w:val="Compact"/>
            </w:pPr>
            <w:r>
              <w:rPr>
                <w:lang w:val="es"/>
              </w:rPr>
              <w:t xml:space="preserve">11</w:t>
            </w:r>
          </w:p>
        </w:tc>
        <w:tc>
          <w:tcPr/>
          <w:p>
            <w:pPr>
              <w:pStyle w:val="Compact"/>
            </w:pPr>
            <w:r>
              <w:rPr>
                <w:b/>
                <w:bCs/>
                <w:lang w:val="es"/>
              </w:rPr>
              <w:t xml:space="preserve">A-09</w:t>
            </w:r>
            <w:r>
              <w:rPr>
                <w:lang w:val="es"/>
              </w:rPr>
              <w:t xml:space="preserve"> </w:t>
            </w:r>
            <w:r>
              <w:rPr>
                <w:lang w:val="es"/>
              </w:rPr>
              <w:t xml:space="preserve">Agregar entidad habitación y verificación de solapamiento con índice por (habitación, fechas); responder 409</w:t>
            </w:r>
          </w:p>
        </w:tc>
        <w:tc>
          <w:tcPr/>
          <w:p>
            <w:pPr>
              <w:pStyle w:val="Compact"/>
            </w:pPr>
            <w:r>
              <w:rPr>
                <w:lang w:val="es"/>
              </w:rPr>
              <w:t xml:space="preserve">D-004</w:t>
            </w:r>
          </w:p>
        </w:tc>
        <w:tc>
          <w:tcPr/>
          <w:p>
            <w:pPr>
              <w:pStyle w:val="Compact"/>
            </w:pPr>
            <w:r>
              <w:rPr>
                <w:lang w:val="es"/>
              </w:rPr>
              <w:t xml:space="preserve">Camilo Rivera</w:t>
            </w:r>
          </w:p>
        </w:tc>
        <w:tc>
          <w:tcPr/>
          <w:p>
            <w:pPr>
              <w:pStyle w:val="Compact"/>
            </w:pPr>
            <w:r>
              <w:rPr>
                <w:lang w:val="es"/>
              </w:rPr>
              <w:t xml:space="preserve">Alto/Alto</w:t>
            </w:r>
          </w:p>
        </w:tc>
        <w:tc>
          <w:tcPr/>
          <w:p>
            <w:pPr>
              <w:pStyle w:val="Compact"/>
            </w:pPr>
            <w:r>
              <w:rPr>
                <w:lang w:val="es"/>
              </w:rPr>
              <w:t xml:space="preserve">2026-11-14</w:t>
            </w:r>
          </w:p>
        </w:tc>
        <w:tc>
          <w:tcPr/>
          <w:p>
            <w:pPr>
              <w:pStyle w:val="Compact"/>
            </w:pPr>
            <w:r>
              <w:rPr>
                <w:lang w:val="es"/>
              </w:rPr>
              <w:t xml:space="preserve">Reservas solapadas para la misma habitación → 0 (prueba D-004 en verde)</w:t>
            </w:r>
          </w:p>
        </w:tc>
        <w:tc>
          <w:tcPr/>
          <w:p>
            <w:pPr>
              <w:pStyle w:val="Compact"/>
            </w:pPr>
            <w:r>
              <w:rPr>
                <w:lang w:val="es"/>
              </w:rPr>
              <w:t xml:space="preserve">G3</w:t>
            </w:r>
          </w:p>
        </w:tc>
      </w:tr>
      <w:tr>
        <w:tc>
          <w:tcPr/>
          <w:p>
            <w:pPr>
              <w:pStyle w:val="Compact"/>
            </w:pPr>
            <w:r>
              <w:rPr>
                <w:lang w:val="es"/>
              </w:rPr>
              <w:t xml:space="preserve">12</w:t>
            </w:r>
          </w:p>
        </w:tc>
        <w:tc>
          <w:tcPr/>
          <w:p>
            <w:pPr>
              <w:pStyle w:val="Compact"/>
            </w:pPr>
            <w:r>
              <w:rPr>
                <w:b/>
                <w:bCs/>
                <w:lang w:val="es"/>
              </w:rPr>
              <w:t xml:space="preserve">A-11</w:t>
            </w:r>
            <w:r>
              <w:rPr>
                <w:lang w:val="es"/>
              </w:rPr>
              <w:t xml:space="preserve"> </w:t>
            </w:r>
            <w:r>
              <w:rPr>
                <w:lang w:val="es"/>
              </w:rPr>
              <w:t xml:space="preserve">DELETE de un id inexistente → 404 y actualizar la prueba heredada</w:t>
            </w:r>
          </w:p>
        </w:tc>
        <w:tc>
          <w:tcPr/>
          <w:p>
            <w:pPr>
              <w:pStyle w:val="Compact"/>
            </w:pPr>
            <w:r>
              <w:rPr>
                <w:lang w:val="es"/>
              </w:rPr>
              <w:t xml:space="preserve">D-005</w:t>
            </w:r>
          </w:p>
        </w:tc>
        <w:tc>
          <w:tcPr/>
          <w:p>
            <w:pPr>
              <w:pStyle w:val="Compact"/>
            </w:pPr>
            <w:r>
              <w:rPr>
                <w:lang w:val="es"/>
              </w:rPr>
              <w:t xml:space="preserve">Karen Torres</w:t>
            </w:r>
          </w:p>
        </w:tc>
        <w:tc>
          <w:tcPr/>
          <w:p>
            <w:pPr>
              <w:pStyle w:val="Compact"/>
            </w:pPr>
            <w:r>
              <w:rPr>
                <w:lang w:val="es"/>
              </w:rPr>
              <w:t xml:space="preserve">Bajo/Bajo</w:t>
            </w:r>
          </w:p>
        </w:tc>
        <w:tc>
          <w:tcPr/>
          <w:p>
            <w:pPr>
              <w:pStyle w:val="Compact"/>
            </w:pPr>
            <w:r>
              <w:rPr>
                <w:lang w:val="es"/>
              </w:rPr>
              <w:t xml:space="preserve">2026-10-31</w:t>
            </w:r>
          </w:p>
        </w:tc>
        <w:tc>
          <w:tcPr/>
          <w:p>
            <w:pPr>
              <w:pStyle w:val="Compact"/>
            </w:pPr>
            <w:r>
              <w:rPr>
                <w:lang w:val="es"/>
              </w:rPr>
              <w:t xml:space="preserve">Respuestas 405 en DELETE de recursos inexistentes → 0 (prueba D-005 en verde)</w:t>
            </w:r>
          </w:p>
        </w:tc>
        <w:tc>
          <w:tcPr/>
          <w:p>
            <w:pPr>
              <w:pStyle w:val="Compact"/>
            </w:pPr>
            <w:r>
              <w:rPr>
                <w:lang w:val="es"/>
              </w:rPr>
              <w:t xml:space="preserve">G3</w:t>
            </w:r>
          </w:p>
        </w:tc>
      </w:tr>
    </w:tbl>
    <w:p>
      <w:pPr>
        <w:pStyle w:val="Heading1"/>
      </w:pPr>
      <w:bookmarkStart w:id="37" w:name="_a31e80b0414bd510c38750896b7b40e247428ee"/>
      <w:r>
        <w:rPr>
          <w:rStyle w:val="SectionNumber"/>
          <w:lang w:val="es"/>
        </w:rPr>
        <w:t xml:space="preserve">6</w:t>
      </w:r>
      <w:r>
        <w:tab/>
      </w:r>
      <w:r>
        <w:rPr>
          <w:lang w:val="es"/>
        </w:rPr>
        <w:t xml:space="preserve">Quality gates</w:t>
      </w:r>
      <w:bookmarkEnd w:id="37"/>
    </w:p>
    <w:p>
      <w:pPr>
        <w:pStyle w:val="FirstParagraph"/>
      </w:pPr>
      <w:r>
        <w:rPr>
          <w:lang w:val="es"/>
        </w:rPr>
        <w:t xml:space="preserve">Cada gate convierte un criterio de cierre o un KPI en una regla que el pipeline revisa en cada cambio. Van ordenados de lo más barato a lo más caro, y si uno falla los siguientes no corren.</w:t>
      </w:r>
    </w:p>
    <w:tbl>
      <w:tblPr>
        <w:tblStyle w:val="Table"/>
        <w:tblW w:type="pct" w:w="5000"/>
        <w:tblLayout w:type="fixed"/>
        <w:tblLook w:firstRow="1" w:lastRow="0" w:firstColumn="0" w:lastColumn="0" w:noHBand="0" w:noVBand="0" w:val="0020"/>
      </w:tblPr>
      <w:tblGrid>
        <w:gridCol w:w="1397"/>
        <w:gridCol w:w="2329"/>
        <w:gridCol w:w="2329"/>
        <w:gridCol w:w="1863"/>
      </w:tblGrid>
      <w:tr>
        <w:trPr>
          <w:tblHeader w:val="on"/>
        </w:trPr>
        <w:tc>
          <w:tcPr/>
          <w:p>
            <w:pPr>
              <w:pStyle w:val="Compact"/>
            </w:pPr>
            <w:r>
              <w:rPr>
                <w:lang w:val="es"/>
              </w:rPr>
              <w:t xml:space="preserve">Gate</w:t>
            </w:r>
          </w:p>
        </w:tc>
        <w:tc>
          <w:tcPr/>
          <w:p>
            <w:pPr>
              <w:pStyle w:val="Compact"/>
            </w:pPr>
            <w:r>
              <w:rPr>
                <w:lang w:val="es"/>
              </w:rPr>
              <w:t xml:space="preserve">Qué revisa</w:t>
            </w:r>
          </w:p>
        </w:tc>
        <w:tc>
          <w:tcPr/>
          <w:p>
            <w:pPr>
              <w:pStyle w:val="Compact"/>
            </w:pPr>
            <w:r>
              <w:rPr>
                <w:lang w:val="es"/>
              </w:rPr>
              <w:t xml:space="preserve">Umbral</w:t>
            </w:r>
          </w:p>
        </w:tc>
        <w:tc>
          <w:tcPr/>
          <w:p>
            <w:pPr>
              <w:pStyle w:val="Compact"/>
            </w:pPr>
            <w:r>
              <w:rPr>
                <w:lang w:val="es"/>
              </w:rPr>
              <w:t xml:space="preserve">Herramienta</w:t>
            </w:r>
          </w:p>
        </w:tc>
      </w:tr>
      <w:tr>
        <w:tc>
          <w:tcPr/>
          <w:p>
            <w:pPr>
              <w:pStyle w:val="Compact"/>
            </w:pPr>
            <w:r>
              <w:rPr>
                <w:b/>
                <w:bCs/>
                <w:lang w:val="es"/>
              </w:rPr>
              <w:t xml:space="preserve">G1</w:t>
            </w:r>
            <w:r>
              <w:rPr>
                <w:lang w:val="es"/>
              </w:rPr>
              <w:t xml:space="preserve"> </w:t>
            </w:r>
            <w:r>
              <w:rPr>
                <w:lang w:val="es"/>
              </w:rPr>
              <w:t xml:space="preserve">Gate de triage</w:t>
            </w:r>
          </w:p>
        </w:tc>
        <w:tc>
          <w:tcPr/>
          <w:p>
            <w:pPr>
              <w:pStyle w:val="Compact"/>
            </w:pPr>
            <w:r>
              <w:rPr>
                <w:lang w:val="es"/>
              </w:rPr>
              <w:t xml:space="preserve">Defectos P1 abiertos; defectos resueltos sin prueba de regresión existente</w:t>
            </w:r>
          </w:p>
        </w:tc>
        <w:tc>
          <w:tcPr/>
          <w:p>
            <w:pPr>
              <w:pStyle w:val="Compact"/>
            </w:pPr>
            <w:r>
              <w:rPr>
                <w:lang w:val="es"/>
              </w:rPr>
              <w:t xml:space="preserve">0 P1 abiertos y 100 % de los resueltos con prueba</w:t>
            </w:r>
            <w:r>
              <w:rPr>
                <w:lang w:val="es"/>
              </w:rPr>
              <w:t xml:space="preserve"> </w:t>
            </w:r>
            <w:r>
              <w:rPr>
                <w:lang w:val="es"/>
              </w:rPr>
              <w:t xml:space="preserve">‘D-00X’</w:t>
            </w:r>
          </w:p>
        </w:tc>
        <w:tc>
          <w:tcPr/>
          <w:p>
            <w:pPr>
              <w:pStyle w:val="Compact"/>
            </w:pPr>
            <w:r>
              <w:rPr>
                <w:lang w:val="es"/>
              </w:rPr>
              <w:t xml:space="preserve">triage/triage.py gate (Python stdlib)</w:t>
            </w:r>
          </w:p>
        </w:tc>
      </w:tr>
      <w:tr>
        <w:tc>
          <w:tcPr/>
          <w:p>
            <w:pPr>
              <w:pStyle w:val="Compact"/>
            </w:pPr>
            <w:r>
              <w:rPr>
                <w:b/>
                <w:bCs/>
                <w:lang w:val="es"/>
              </w:rPr>
              <w:t xml:space="preserve">G2</w:t>
            </w:r>
            <w:r>
              <w:rPr>
                <w:lang w:val="es"/>
              </w:rPr>
              <w:t xml:space="preserve"> </w:t>
            </w:r>
            <w:r>
              <w:rPr>
                <w:lang w:val="es"/>
              </w:rPr>
              <w:t xml:space="preserve">Escaneo de secretos y dependencias</w:t>
            </w:r>
          </w:p>
        </w:tc>
        <w:tc>
          <w:tcPr/>
          <w:p>
            <w:pPr>
              <w:pStyle w:val="Compact"/>
            </w:pPr>
            <w:r>
              <w:rPr>
                <w:lang w:val="es"/>
              </w:rPr>
              <w:t xml:space="preserve">Credenciales en el código; vulnerabilidades altas/críticas en dependencias</w:t>
            </w:r>
          </w:p>
        </w:tc>
        <w:tc>
          <w:tcPr/>
          <w:p>
            <w:pPr>
              <w:pStyle w:val="Compact"/>
            </w:pPr>
            <w:r>
              <w:rPr>
                <w:lang w:val="es"/>
              </w:rPr>
              <w:t xml:space="preserve">0 secretos; 0 vulnerabilidades high/critical (npm audit)</w:t>
            </w:r>
          </w:p>
        </w:tc>
        <w:tc>
          <w:tcPr/>
          <w:p>
            <w:pPr>
              <w:pStyle w:val="Compact"/>
            </w:pPr>
            <w:r>
              <w:rPr>
                <w:lang w:val="es"/>
              </w:rPr>
              <w:t xml:space="preserve">gitleaks + npm audit –audit-level=high</w:t>
            </w:r>
          </w:p>
        </w:tc>
      </w:tr>
      <w:tr>
        <w:tc>
          <w:tcPr/>
          <w:p>
            <w:pPr>
              <w:pStyle w:val="Compact"/>
            </w:pPr>
            <w:r>
              <w:rPr>
                <w:b/>
                <w:bCs/>
                <w:lang w:val="es"/>
              </w:rPr>
              <w:t xml:space="preserve">G3</w:t>
            </w:r>
            <w:r>
              <w:rPr>
                <w:lang w:val="es"/>
              </w:rPr>
              <w:t xml:space="preserve"> </w:t>
            </w:r>
            <w:r>
              <w:rPr>
                <w:lang w:val="es"/>
              </w:rPr>
              <w:t xml:space="preserve">Regresión de defectos + unitarias</w:t>
            </w:r>
          </w:p>
        </w:tc>
        <w:tc>
          <w:tcPr/>
          <w:p>
            <w:pPr>
              <w:pStyle w:val="Compact"/>
            </w:pPr>
            <w:r>
              <w:rPr>
                <w:lang w:val="es"/>
              </w:rPr>
              <w:t xml:space="preserve">Pruebas mocha (spec.js + regression.spec.js)</w:t>
            </w:r>
          </w:p>
        </w:tc>
        <w:tc>
          <w:tcPr/>
          <w:p>
            <w:pPr>
              <w:pStyle w:val="Compact"/>
            </w:pPr>
            <w:r>
              <w:rPr>
                <w:lang w:val="es"/>
              </w:rPr>
              <w:t xml:space="preserve">100 % de éxito (0 fallos)</w:t>
            </w:r>
          </w:p>
        </w:tc>
        <w:tc>
          <w:tcPr/>
          <w:p>
            <w:pPr>
              <w:pStyle w:val="Compact"/>
            </w:pPr>
            <w:r>
              <w:rPr>
                <w:lang w:val="es"/>
              </w:rPr>
              <w:t xml:space="preserve">mocha + supertest</w:t>
            </w:r>
          </w:p>
        </w:tc>
      </w:tr>
      <w:tr>
        <w:tc>
          <w:tcPr/>
          <w:p>
            <w:pPr>
              <w:pStyle w:val="Compact"/>
            </w:pPr>
            <w:r>
              <w:rPr>
                <w:b/>
                <w:bCs/>
                <w:lang w:val="es"/>
              </w:rPr>
              <w:t xml:space="preserve">G4</w:t>
            </w:r>
            <w:r>
              <w:rPr>
                <w:lang w:val="es"/>
              </w:rPr>
              <w:t xml:space="preserve"> </w:t>
            </w:r>
            <w:r>
              <w:rPr>
                <w:lang w:val="es"/>
              </w:rPr>
              <w:t xml:space="preserve">Cobertura mínima</w:t>
            </w:r>
          </w:p>
        </w:tc>
        <w:tc>
          <w:tcPr/>
          <w:p>
            <w:pPr>
              <w:pStyle w:val="Compact"/>
            </w:pPr>
            <w:r>
              <w:rPr>
                <w:lang w:val="es"/>
              </w:rPr>
              <w:t xml:space="preserve">% de líneas cubiertas en helpers/, routes/ y models/</w:t>
            </w:r>
          </w:p>
        </w:tc>
        <w:tc>
          <w:tcPr/>
          <w:p>
            <w:pPr>
              <w:pStyle w:val="Compact"/>
            </w:pPr>
            <w:r>
              <w:rPr>
                <w:lang w:val="es"/>
              </w:rPr>
              <w:t xml:space="preserve">≥ 80 % de líneas</w:t>
            </w:r>
          </w:p>
        </w:tc>
        <w:tc>
          <w:tcPr/>
          <w:p>
            <w:pPr>
              <w:pStyle w:val="Compact"/>
            </w:pPr>
            <w:r>
              <w:rPr>
                <w:lang w:val="es"/>
              </w:rPr>
              <w:t xml:space="preserve">c8 (cobertura V8 nativa, sin instrumentar)</w:t>
            </w:r>
          </w:p>
        </w:tc>
      </w:tr>
      <w:tr>
        <w:tc>
          <w:tcPr/>
          <w:p>
            <w:pPr>
              <w:pStyle w:val="Compact"/>
            </w:pPr>
            <w:r>
              <w:rPr>
                <w:b/>
                <w:bCs/>
                <w:lang w:val="es"/>
              </w:rPr>
              <w:t xml:space="preserve">G5</w:t>
            </w:r>
            <w:r>
              <w:rPr>
                <w:lang w:val="es"/>
              </w:rPr>
              <w:t xml:space="preserve"> </w:t>
            </w:r>
            <w:r>
              <w:rPr>
                <w:lang w:val="es"/>
              </w:rPr>
              <w:t xml:space="preserve">Smoke de rendimiento</w:t>
            </w:r>
          </w:p>
        </w:tc>
        <w:tc>
          <w:tcPr/>
          <w:p>
            <w:pPr>
              <w:pStyle w:val="Compact"/>
            </w:pPr>
            <w:r>
              <w:rPr>
                <w:lang w:val="es"/>
              </w:rPr>
              <w:t xml:space="preserve">Tasa de error, latencia P95 y checks funcionales bajo 10 VU durante 30 s</w:t>
            </w:r>
          </w:p>
        </w:tc>
        <w:tc>
          <w:tcPr/>
          <w:p>
            <w:pPr>
              <w:pStyle w:val="Compact"/>
            </w:pPr>
            <w:r>
              <w:rPr>
                <w:lang w:val="es"/>
              </w:rPr>
              <w:t xml:space="preserve">http_req_failed &lt; 1 %, p(95) &lt; 300 ms, checks &gt; 99 %</w:t>
            </w:r>
          </w:p>
        </w:tc>
        <w:tc>
          <w:tcPr/>
          <w:p>
            <w:pPr>
              <w:pStyle w:val="Compact"/>
            </w:pPr>
            <w:r>
              <w:rPr>
                <w:lang w:val="es"/>
              </w:rPr>
              <w:t xml:space="preserve">k6 (thresholds → exit code ≠ 0)</w:t>
            </w:r>
          </w:p>
        </w:tc>
      </w:tr>
      <w:tr>
        <w:tc>
          <w:tcPr/>
          <w:p>
            <w:pPr>
              <w:pStyle w:val="Compact"/>
            </w:pPr>
            <w:r>
              <w:rPr>
                <w:b/>
                <w:bCs/>
                <w:lang w:val="es"/>
              </w:rPr>
              <w:t xml:space="preserve">G6</w:t>
            </w:r>
            <w:r>
              <w:rPr>
                <w:lang w:val="es"/>
              </w:rPr>
              <w:t xml:space="preserve"> </w:t>
            </w:r>
            <w:r>
              <w:rPr>
                <w:lang w:val="es"/>
              </w:rPr>
              <w:t xml:space="preserve">Despliegue condicionado</w:t>
            </w:r>
          </w:p>
        </w:tc>
        <w:tc>
          <w:tcPr/>
          <w:p>
            <w:pPr>
              <w:pStyle w:val="Compact"/>
            </w:pPr>
            <w:r>
              <w:rPr>
                <w:lang w:val="es"/>
              </w:rPr>
              <w:t xml:space="preserve">Que G1–G5 estén aprobados</w:t>
            </w:r>
          </w:p>
        </w:tc>
        <w:tc>
          <w:tcPr/>
          <w:p>
            <w:pPr>
              <w:pStyle w:val="Compact"/>
            </w:pPr>
            <w:r>
              <w:rPr>
                <w:lang w:val="es"/>
              </w:rPr>
              <w:t xml:space="preserve">Todos en verde</w:t>
            </w:r>
          </w:p>
        </w:tc>
        <w:tc>
          <w:tcPr/>
          <w:p>
            <w:pPr>
              <w:pStyle w:val="Compact"/>
            </w:pPr>
            <w:r>
              <w:rPr>
                <w:lang w:val="es"/>
              </w:rPr>
              <w:t xml:space="preserve">GitHub Actions (needs:) + docker build</w:t>
            </w:r>
          </w:p>
        </w:tc>
      </w:tr>
      <w:tr>
        <w:tc>
          <w:tcPr/>
          <w:p>
            <w:pPr>
              <w:pStyle w:val="Compact"/>
            </w:pPr>
            <w:r>
              <w:rPr>
                <w:b/>
                <w:bCs/>
                <w:lang w:val="es"/>
              </w:rPr>
              <w:t xml:space="preserve">G7</w:t>
            </w:r>
            <w:r>
              <w:rPr>
                <w:lang w:val="es"/>
              </w:rPr>
              <w:t xml:space="preserve"> </w:t>
            </w:r>
            <w:r>
              <w:rPr>
                <w:lang w:val="es"/>
              </w:rPr>
              <w:t xml:space="preserve">Quality gate SonarQube/SonarCloud</w:t>
            </w:r>
          </w:p>
        </w:tc>
        <w:tc>
          <w:tcPr/>
          <w:p>
            <w:pPr>
              <w:pStyle w:val="Compact"/>
            </w:pPr>
            <w:r>
              <w:rPr>
                <w:lang w:val="es"/>
              </w:rPr>
              <w:t xml:space="preserve">Cobertura de código nuevo, duplicación, issues bloqueantes y hotspots de seguridad</w:t>
            </w:r>
          </w:p>
        </w:tc>
        <w:tc>
          <w:tcPr/>
          <w:p>
            <w:pPr>
              <w:pStyle w:val="Compact"/>
            </w:pPr>
            <w:r>
              <w:rPr>
                <w:lang w:val="es"/>
              </w:rPr>
              <w:t xml:space="preserve">Cobertura nuevo código ≥ 80 %, duplicación &lt; 3 %, 0 issues blocker/critical, rating de seguridad A</w:t>
            </w:r>
          </w:p>
        </w:tc>
        <w:tc>
          <w:tcPr/>
          <w:p>
            <w:pPr>
              <w:pStyle w:val="Compact"/>
            </w:pPr>
            <w:r>
              <w:rPr>
                <w:lang w:val="es"/>
              </w:rPr>
              <w:t xml:space="preserve">SonarCloud + sonarsource/sonarqube-scan-action</w:t>
            </w:r>
          </w:p>
        </w:tc>
      </w:tr>
    </w:tbl>
    <w:p>
      <w:pPr>
        <w:pStyle w:val="FirstParagraph"/>
      </w:pPr>
      <w:r>
        <w:rPr>
          <w:b/>
          <w:bCs/>
          <w:lang w:val="es"/>
        </w:rPr>
        <w:t xml:space="preserve">Trazabilidad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Defecto</w:t>
            </w:r>
          </w:p>
        </w:tc>
        <w:tc>
          <w:tcPr/>
          <w:p>
            <w:pPr>
              <w:pStyle w:val="Compact"/>
            </w:pPr>
            <w:r>
              <w:rPr>
                <w:lang w:val="es"/>
              </w:rPr>
              <w:t xml:space="preserve">Acciones</w:t>
            </w:r>
          </w:p>
        </w:tc>
        <w:tc>
          <w:tcPr/>
          <w:p>
            <w:pPr>
              <w:pStyle w:val="Compact"/>
            </w:pPr>
            <w:r>
              <w:rPr>
                <w:lang w:val="es"/>
              </w:rPr>
              <w:t xml:space="preserve">Prueba</w:t>
            </w:r>
          </w:p>
        </w:tc>
        <w:tc>
          <w:tcPr/>
          <w:p>
            <w:pPr>
              <w:pStyle w:val="Compact"/>
            </w:pPr>
            <w:r>
              <w:rPr>
                <w:lang w:val="es"/>
              </w:rPr>
              <w:t xml:space="preserve">Gates</w:t>
            </w:r>
          </w:p>
        </w:tc>
        <w:tc>
          <w:tcPr/>
          <w:p>
            <w:pPr>
              <w:pStyle w:val="Compact"/>
            </w:pPr>
            <w:r>
              <w:rPr>
                <w:lang w:val="es"/>
              </w:rPr>
              <w:t xml:space="preserve">Estado</w:t>
            </w:r>
          </w:p>
        </w:tc>
      </w:tr>
      <w:tr>
        <w:tc>
          <w:tcPr/>
          <w:p>
            <w:pPr>
              <w:pStyle w:val="Compact"/>
            </w:pPr>
            <w:r>
              <w:rPr>
                <w:lang w:val="es"/>
              </w:rPr>
              <w:t xml:space="preserve">D-001</w:t>
            </w:r>
          </w:p>
        </w:tc>
        <w:tc>
          <w:tcPr/>
          <w:p>
            <w:pPr>
              <w:pStyle w:val="Compact"/>
            </w:pPr>
            <w:r>
              <w:rPr>
                <w:lang w:val="es"/>
              </w:rPr>
              <w:t xml:space="preserve">A-01, A-02, A-03</w:t>
            </w:r>
          </w:p>
        </w:tc>
        <w:tc>
          <w:tcPr/>
          <w:p>
            <w:pPr>
              <w:pStyle w:val="Compact"/>
            </w:pPr>
            <w:r>
              <w:rPr>
                <w:rStyle w:val="VerbatimChar"/>
                <w:lang w:val="es"/>
              </w:rPr>
              <w:t xml:space="preserve">D-001 …</w:t>
            </w:r>
          </w:p>
        </w:tc>
        <w:tc>
          <w:tcPr/>
          <w:p>
            <w:pPr>
              <w:pStyle w:val="Compact"/>
            </w:pPr>
            <w:r>
              <w:rPr>
                <w:lang w:val="es"/>
              </w:rPr>
              <w:t xml:space="preserve">G1, G2, G3, G7</w:t>
            </w:r>
          </w:p>
        </w:tc>
        <w:tc>
          <w:tcPr/>
          <w:p>
            <w:pPr>
              <w:pStyle w:val="Compact"/>
            </w:pPr>
            <w:r>
              <w:rPr>
                <w:lang w:val="es"/>
              </w:rPr>
              <w:t xml:space="preserve">Resuelto (2026-10-30)</w:t>
            </w:r>
          </w:p>
        </w:tc>
      </w:tr>
      <w:tr>
        <w:tc>
          <w:tcPr/>
          <w:p>
            <w:pPr>
              <w:pStyle w:val="Compact"/>
            </w:pPr>
            <w:r>
              <w:rPr>
                <w:lang w:val="es"/>
              </w:rPr>
              <w:t xml:space="preserve">D-002</w:t>
            </w:r>
          </w:p>
        </w:tc>
        <w:tc>
          <w:tcPr/>
          <w:p>
            <w:pPr>
              <w:pStyle w:val="Compact"/>
            </w:pPr>
            <w:r>
              <w:rPr>
                <w:lang w:val="es"/>
              </w:rPr>
              <w:t xml:space="preserve">A-04, A-05</w:t>
            </w:r>
          </w:p>
        </w:tc>
        <w:tc>
          <w:tcPr/>
          <w:p>
            <w:pPr>
              <w:pStyle w:val="Compact"/>
            </w:pPr>
            <w:r>
              <w:rPr>
                <w:rStyle w:val="VerbatimChar"/>
                <w:lang w:val="es"/>
              </w:rPr>
              <w:t xml:space="preserve">D-002 …</w:t>
            </w:r>
          </w:p>
        </w:tc>
        <w:tc>
          <w:tcPr/>
          <w:p>
            <w:pPr>
              <w:pStyle w:val="Compact"/>
            </w:pPr>
            <w:r>
              <w:rPr>
                <w:lang w:val="es"/>
              </w:rPr>
              <w:t xml:space="preserve">G1, G3, G4, G5</w:t>
            </w:r>
          </w:p>
        </w:tc>
        <w:tc>
          <w:tcPr/>
          <w:p>
            <w:pPr>
              <w:pStyle w:val="Compact"/>
            </w:pPr>
            <w:r>
              <w:rPr>
                <w:lang w:val="es"/>
              </w:rPr>
              <w:t xml:space="preserve">Resuelto (2026-10-30)</w:t>
            </w:r>
          </w:p>
        </w:tc>
      </w:tr>
      <w:tr>
        <w:tc>
          <w:tcPr/>
          <w:p>
            <w:pPr>
              <w:pStyle w:val="Compact"/>
            </w:pPr>
            <w:r>
              <w:rPr>
                <w:lang w:val="es"/>
              </w:rPr>
              <w:t xml:space="preserve">D-003</w:t>
            </w:r>
          </w:p>
        </w:tc>
        <w:tc>
          <w:tcPr/>
          <w:p>
            <w:pPr>
              <w:pStyle w:val="Compact"/>
            </w:pPr>
            <w:r>
              <w:rPr>
                <w:lang w:val="es"/>
              </w:rPr>
              <w:t xml:space="preserve">A-06, A-07</w:t>
            </w:r>
          </w:p>
        </w:tc>
        <w:tc>
          <w:tcPr/>
          <w:p>
            <w:pPr>
              <w:pStyle w:val="Compact"/>
            </w:pPr>
            <w:r>
              <w:rPr>
                <w:rStyle w:val="VerbatimChar"/>
                <w:lang w:val="es"/>
              </w:rPr>
              <w:t xml:space="preserve">D-003 …</w:t>
            </w:r>
          </w:p>
        </w:tc>
        <w:tc>
          <w:tcPr/>
          <w:p>
            <w:pPr>
              <w:pStyle w:val="Compact"/>
            </w:pPr>
            <w:r>
              <w:rPr>
                <w:lang w:val="es"/>
              </w:rPr>
              <w:t xml:space="preserve">G1, G3, G4, G5, G7</w:t>
            </w:r>
          </w:p>
        </w:tc>
        <w:tc>
          <w:tcPr/>
          <w:p>
            <w:pPr>
              <w:pStyle w:val="Compact"/>
            </w:pPr>
            <w:r>
              <w:rPr>
                <w:lang w:val="es"/>
              </w:rPr>
              <w:t xml:space="preserve">Resuelto (2026-10-30)</w:t>
            </w:r>
          </w:p>
        </w:tc>
      </w:tr>
      <w:tr>
        <w:tc>
          <w:tcPr/>
          <w:p>
            <w:pPr>
              <w:pStyle w:val="Compact"/>
            </w:pPr>
            <w:r>
              <w:rPr>
                <w:lang w:val="es"/>
              </w:rPr>
              <w:t xml:space="preserve">D-004</w:t>
            </w:r>
          </w:p>
        </w:tc>
        <w:tc>
          <w:tcPr/>
          <w:p>
            <w:pPr>
              <w:pStyle w:val="Compact"/>
            </w:pPr>
            <w:r>
              <w:rPr>
                <w:lang w:val="es"/>
              </w:rPr>
              <w:t xml:space="preserve">A-08, A-09, A-10</w:t>
            </w:r>
          </w:p>
        </w:tc>
        <w:tc>
          <w:tcPr/>
          <w:p>
            <w:pPr>
              <w:pStyle w:val="Compact"/>
            </w:pPr>
            <w:r>
              <w:rPr>
                <w:rStyle w:val="VerbatimChar"/>
                <w:lang w:val="es"/>
              </w:rPr>
              <w:t xml:space="preserve">D-004 …</w:t>
            </w:r>
          </w:p>
        </w:tc>
        <w:tc>
          <w:tcPr/>
          <w:p>
            <w:pPr>
              <w:pStyle w:val="Compact"/>
            </w:pPr>
            <w:r>
              <w:rPr>
                <w:lang w:val="es"/>
              </w:rPr>
              <w:t xml:space="preserve">G1, G5</w:t>
            </w:r>
          </w:p>
        </w:tc>
        <w:tc>
          <w:tcPr/>
          <w:p>
            <w:pPr>
              <w:pStyle w:val="Compact"/>
            </w:pPr>
            <w:r>
              <w:rPr>
                <w:lang w:val="es"/>
              </w:rPr>
              <w:t xml:space="preserve">Abierto</w:t>
            </w:r>
          </w:p>
        </w:tc>
      </w:tr>
      <w:tr>
        <w:tc>
          <w:tcPr/>
          <w:p>
            <w:pPr>
              <w:pStyle w:val="Compact"/>
            </w:pPr>
            <w:r>
              <w:rPr>
                <w:lang w:val="es"/>
              </w:rPr>
              <w:t xml:space="preserve">D-005</w:t>
            </w:r>
          </w:p>
        </w:tc>
        <w:tc>
          <w:tcPr/>
          <w:p>
            <w:pPr>
              <w:pStyle w:val="Compact"/>
            </w:pPr>
            <w:r>
              <w:rPr>
                <w:lang w:val="es"/>
              </w:rPr>
              <w:t xml:space="preserve">A-11, A-12</w:t>
            </w:r>
          </w:p>
        </w:tc>
        <w:tc>
          <w:tcPr/>
          <w:p>
            <w:pPr>
              <w:pStyle w:val="Compact"/>
            </w:pPr>
            <w:r>
              <w:rPr>
                <w:rStyle w:val="VerbatimChar"/>
                <w:lang w:val="es"/>
              </w:rPr>
              <w:t xml:space="preserve">D-005 …</w:t>
            </w:r>
          </w:p>
        </w:tc>
        <w:tc>
          <w:tcPr/>
          <w:p>
            <w:pPr>
              <w:pStyle w:val="Compact"/>
            </w:pPr>
            <w:r>
              <w:rPr>
                <w:lang w:val="es"/>
              </w:rPr>
              <w:t xml:space="preserve">G1, G3</w:t>
            </w:r>
          </w:p>
        </w:tc>
        <w:tc>
          <w:tcPr/>
          <w:p>
            <w:pPr>
              <w:pStyle w:val="Compact"/>
            </w:pPr>
            <w:r>
              <w:rPr>
                <w:lang w:val="es"/>
              </w:rPr>
              <w:t xml:space="preserve">Resuelto (2026-10-30)</w:t>
            </w:r>
          </w:p>
        </w:tc>
      </w:tr>
    </w:tbl>
    <w:p>
      <w:pPr>
        <w:pStyle w:val="Heading1"/>
      </w:pPr>
      <w:bookmarkStart w:id="38" w:name="_822b654023dd0eeea7a9a5b801c0ad208655d7e"/>
      <w:r>
        <w:rPr>
          <w:rStyle w:val="SectionNumber"/>
          <w:lang w:val="es"/>
        </w:rPr>
        <w:t xml:space="preserve">7</w:t>
      </w:r>
      <w:r>
        <w:tab/>
      </w:r>
      <w:r>
        <w:rPr>
          <w:lang w:val="es"/>
        </w:rPr>
        <w:t xml:space="preserve">Propuesta técnica y piloto automatizado</w:t>
      </w:r>
      <w:bookmarkEnd w:id="38"/>
    </w:p>
    <w:p>
      <w:pPr>
        <w:pStyle w:val="Heading2"/>
      </w:pPr>
      <w:bookmarkStart w:id="39" w:name="_3ad09b618f06686bf31fea1c5e011c9f2251fbc"/>
      <w:r>
        <w:rPr>
          <w:rStyle w:val="SectionNumber"/>
          <w:lang w:val="es"/>
        </w:rPr>
        <w:t xml:space="preserve">7.1</w:t>
      </w:r>
      <w:r>
        <w:tab/>
      </w:r>
      <w:r>
        <w:rPr>
          <w:lang w:val="es"/>
        </w:rPr>
        <w:t xml:space="preserve">Cómo armamos el pipeline</w:t>
      </w:r>
      <w:bookmarkEnd w:id="39"/>
    </w:p>
    <w:p>
      <w:pPr>
        <w:pStyle w:val="FirstParagraph"/>
      </w:pPr>
      <w:r>
        <w:rPr>
          <w:lang w:val="es"/>
        </w:rPr>
        <w:t xml:space="preserve">El workflow está en</w:t>
      </w:r>
      <w:r>
        <w:rPr>
          <w:lang w:val="es"/>
        </w:rPr>
        <w:t xml:space="preserve"> </w:t>
      </w:r>
      <w:r>
        <w:rPr>
          <w:rStyle w:val="VerbatimChar"/>
          <w:lang w:val="es"/>
        </w:rPr>
        <w:t xml:space="preserve">.github/workflows/quality-gate.yml</w:t>
      </w:r>
      <w:r>
        <w:rPr>
          <w:lang w:val="es"/>
        </w:rPr>
        <w:t xml:space="preserve"> </w:t>
      </w:r>
      <w:r>
        <w:rPr>
          <w:lang w:val="es"/>
        </w:rPr>
        <w:t xml:space="preserve">y corre en cada push y en cada pull request a</w:t>
      </w:r>
      <w:r>
        <w:rPr>
          <w:lang w:val="es"/>
        </w:rPr>
        <w:t xml:space="preserve"> </w:t>
      </w:r>
      <w:r>
        <w:rPr>
          <w:rStyle w:val="VerbatimChar"/>
          <w:lang w:val="es"/>
        </w:rPr>
        <w:t xml:space="preserve">main</w:t>
      </w:r>
      <w:r>
        <w:rPr>
          <w:lang w:val="es"/>
        </w:rPr>
        <w:t xml:space="preserve">. Cada etapa depende de la anterior (</w:t>
      </w:r>
      <w:r>
        <w:rPr>
          <w:rStyle w:val="VerbatimChar"/>
          <w:lang w:val="es"/>
        </w:rPr>
        <w:t xml:space="preserve">needs:</w:t>
      </w:r>
      <w:r>
        <w:rPr>
          <w:lang w:val="es"/>
        </w:rPr>
        <w:t xml:space="preserve">), así que si un gate falla el resto no se ejecuta y no se gasta tiempo construyendo algo que ya sabemos que no sirve.</w:t>
      </w:r>
    </w:p>
    <w:p>
      <w:pPr>
        <w:pStyle w:val="SourceCode"/>
      </w:pPr>
      <w:r>
        <w:rPr>
          <w:rStyle w:val="VerbatimChar"/>
          <w:lang w:val="es"/>
        </w:rPr>
        <w:t xml:space="preserve">push / pull request</w:t>
      </w:r>
      <w:r>
        <w:br/>
      </w:r>
      <w:r>
        <w:rPr>
          <w:rStyle w:val="VerbatimChar"/>
          <w:lang w:val="es"/>
        </w:rPr>
        <w:t xml:space="preserve">   ├─ Etapa 1, estático (~20 s) ...... G1 triage, G2 gitleaks + npm audit</w:t>
      </w:r>
      <w:r>
        <w:br/>
      </w:r>
      <w:r>
        <w:rPr>
          <w:rStyle w:val="VerbatimChar"/>
          <w:lang w:val="es"/>
        </w:rPr>
        <w:t xml:space="preserve">   ├─ Etapa 2, pruebas (~30 s) ....... G3 regresión D-00X, G4 cobertura ≥ 80 %</w:t>
      </w:r>
      <w:r>
        <w:br/>
      </w:r>
      <w:r>
        <w:rPr>
          <w:rStyle w:val="VerbatimChar"/>
          <w:lang w:val="es"/>
        </w:rPr>
        <w:t xml:space="preserve">   ├─ Etapa 3, rendimiento (~1 min) .. G5 docker + k6 smoke</w:t>
      </w:r>
      <w:r>
        <w:br/>
      </w:r>
      <w:r>
        <w:rPr>
          <w:rStyle w:val="VerbatimChar"/>
          <w:lang w:val="es"/>
        </w:rPr>
        <w:t xml:space="preserve">   └─ Etapa 4, despliegue ............ G6 solo en main y con todo en verde</w:t>
      </w:r>
    </w:p>
    <w:p>
      <w:pPr>
        <w:pStyle w:val="FirstParagraph"/>
      </w:pPr>
      <w:r>
        <w:rPr>
          <w:lang w:val="es"/>
        </w:rPr>
        <w:t xml:space="preserve">Casi todas las herramientas ya las conocíamos de actividades anteriores. Mocha y supertest son las pruebas que ya traía el proyecto, y k6 lo usamos en la Actividad 3. Las nuevas fueron gitleaks, que elegimos porque permite reglas propias y le agregamos una para detectar credenciales Basic como la de D-001, y c8 para la cobertura. El gate G1 es un script nuestro en Python que lee el acta y bloquea si queda algún P1 abierto o si se marcó como resuelto un defecto que no tiene prueba.</w:t>
      </w:r>
    </w:p>
    <w:p>
      <w:pPr>
        <w:pStyle w:val="BodyText"/>
      </w:pPr>
      <w:r>
        <w:rPr>
          <w:lang w:val="es"/>
        </w:rPr>
        <w:t xml:space="preserve">Los umbrales no los sacamos de la nada. El 80 % de cobertura es el que vimos en clase, y la línea base medida fue de 91 %. Para k6 pusimos p95 &lt; 300 ms: en la Actividad 3 medimos entre 6 y 10 ms, así que el margen detecta una regresión grande sin dar falsas alarmas. SonarCloud (G7) lo dejamos como recomendación porque necesita cuenta y token. La configuración que proponemos es cobertura de código nuevo ≥ 80 %, duplicación &lt; 3 % y cero issues bloqueantes.</w:t>
      </w:r>
    </w:p>
    <w:p>
      <w:pPr>
        <w:pStyle w:val="Heading2"/>
      </w:pPr>
      <w:bookmarkStart w:id="40" w:name="_75ed0e5b7385b9d68e95d9cc94b3631d8b5a7b9"/>
      <w:r>
        <w:rPr>
          <w:rStyle w:val="SectionNumber"/>
          <w:lang w:val="es"/>
        </w:rPr>
        <w:t xml:space="preserve">7.2</w:t>
      </w:r>
      <w:r>
        <w:tab/>
      </w:r>
      <w:r>
        <w:rPr>
          <w:lang w:val="es"/>
        </w:rPr>
        <w:t xml:space="preserve">Resultado: de rojo a verde</w:t>
      </w:r>
      <w:bookmarkEnd w:id="40"/>
    </w:p>
    <w:p>
      <w:pPr>
        <w:pStyle w:val="FirstParagraph"/>
      </w:pPr>
      <w:r>
        <w:rPr>
          <w:lang w:val="es"/>
        </w:rPr>
        <w:t xml:space="preserve">El repositorio es</w:t>
      </w:r>
      <w:r>
        <w:rPr>
          <w:lang w:val="es"/>
        </w:rPr>
        <w:t xml:space="preserve"> </w:t>
      </w:r>
      <w:hyperlink r:id="rId41">
        <w:r>
          <w:rPr>
            <w:rStyle w:val="Hyperlink"/>
            <w:lang w:val="es"/>
          </w:rPr>
          <w:t xml:space="preserve">https://github.com/contracamilo/actividad5-triage-quality-gates</w:t>
        </w:r>
      </w:hyperlink>
      <w:r>
        <w:rPr>
          <w:lang w:val="es"/>
        </w:rPr>
        <w:t xml:space="preserve">. Seguimos el flujo normal de un cambio:</w:t>
      </w:r>
      <w:r>
        <w:rPr>
          <w:lang w:val="es"/>
        </w:rPr>
        <w:t xml:space="preserve"> </w:t>
      </w:r>
      <w:r>
        <w:rPr>
          <w:rStyle w:val="VerbatimChar"/>
          <w:lang w:val="es"/>
        </w:rPr>
        <w:t xml:space="preserve">main</w:t>
      </w:r>
      <w:r>
        <w:rPr>
          <w:lang w:val="es"/>
        </w:rPr>
        <w:t xml:space="preserve"> </w:t>
      </w:r>
      <w:r>
        <w:rPr>
          <w:lang w:val="es"/>
        </w:rPr>
        <w:t xml:space="preserve">quedó con los defectos y las correcciones entraron por un pull request.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
              </w:rPr>
              <w:t xml:space="preserve">Qué se ejecutó</w:t>
            </w:r>
          </w:p>
        </w:tc>
        <w:tc>
          <w:tcPr/>
          <w:p>
            <w:pPr>
              <w:pStyle w:val="Compact"/>
            </w:pPr>
            <w:r>
              <w:rPr>
                <w:lang w:val="es"/>
              </w:rPr>
              <w:t xml:space="preserve">Resultado</w:t>
            </w:r>
          </w:p>
        </w:tc>
      </w:tr>
      <w:tr>
        <w:tc>
          <w:tcPr/>
          <w:p>
            <w:pPr>
              <w:pStyle w:val="Compact"/>
            </w:pPr>
            <w:r>
              <w:rPr>
                <w:rStyle w:val="VerbatimChar"/>
                <w:lang w:val="es"/>
              </w:rPr>
              <w:t xml:space="preserve">main</w:t>
            </w:r>
            <w:r>
              <w:rPr>
                <w:lang w:val="es"/>
              </w:rPr>
              <w:t xml:space="preserve"> </w:t>
            </w:r>
            <w:r>
              <w:rPr>
                <w:lang w:val="es"/>
              </w:rPr>
              <w:t xml:space="preserve">con el código original (</w:t>
            </w:r>
            <w:hyperlink r:id="rId42">
              <w:r>
                <w:rPr>
                  <w:rStyle w:val="Hyperlink"/>
                  <w:lang w:val="es"/>
                </w:rPr>
                <w:t xml:space="preserve">ejecución 41017376828</w:t>
              </w:r>
            </w:hyperlink>
            <w:r>
              <w:rPr>
                <w:lang w:val="es"/>
              </w:rPr>
              <w:t xml:space="preserve">)</w:t>
            </w:r>
          </w:p>
        </w:tc>
        <w:tc>
          <w:tcPr/>
          <w:p>
            <w:pPr>
              <w:pStyle w:val="Compact"/>
            </w:pPr>
            <w:r>
              <w:rPr>
                <w:b/>
                <w:bCs/>
                <w:lang w:val="es"/>
              </w:rPr>
              <w:t xml:space="preserve">Rojo.</w:t>
            </w:r>
            <w:r>
              <w:rPr>
                <w:lang w:val="es"/>
              </w:rPr>
              <w:t xml:space="preserve"> </w:t>
            </w:r>
            <w:r>
              <w:rPr>
                <w:lang w:val="es"/>
              </w:rPr>
              <w:t xml:space="preserve">G1 bloqueó por D-001, D-002 y D-003 abiertos, y los demás gates ni siquiera arrancaron.</w:t>
            </w:r>
          </w:p>
        </w:tc>
      </w:tr>
      <w:tr>
        <w:tc>
          <w:tcPr/>
          <w:p>
            <w:pPr>
              <w:pStyle w:val="Compact"/>
            </w:pPr>
            <w:hyperlink r:id="rId43">
              <w:r>
                <w:rPr>
                  <w:rStyle w:val="Hyperlink"/>
                  <w:lang w:val="es"/>
                </w:rPr>
                <w:t xml:space="preserve">PR #1</w:t>
              </w:r>
            </w:hyperlink>
            <w:r>
              <w:rPr>
                <w:lang w:val="es"/>
              </w:rPr>
              <w:t xml:space="preserve"> </w:t>
            </w:r>
            <w:r>
              <w:rPr>
                <w:lang w:val="es"/>
              </w:rPr>
              <w:t xml:space="preserve">con las correcciones (</w:t>
            </w:r>
            <w:hyperlink r:id="rId44">
              <w:r>
                <w:rPr>
                  <w:rStyle w:val="Hyperlink"/>
                  <w:lang w:val="es"/>
                </w:rPr>
                <w:t xml:space="preserve">ejecución 41017467045</w:t>
              </w:r>
            </w:hyperlink>
            <w:r>
              <w:rPr>
                <w:lang w:val="es"/>
              </w:rPr>
              <w:t xml:space="preserve">)</w:t>
            </w:r>
          </w:p>
        </w:tc>
        <w:tc>
          <w:tcPr/>
          <w:p>
            <w:pPr>
              <w:pStyle w:val="Compact"/>
            </w:pPr>
            <w:r>
              <w:rPr>
                <w:b/>
                <w:bCs/>
                <w:lang w:val="es"/>
              </w:rPr>
              <w:t xml:space="preserve">Verde.</w:t>
            </w:r>
            <w:r>
              <w:rPr>
                <w:lang w:val="es"/>
              </w:rPr>
              <w:t xml:space="preserve"> </w:t>
            </w:r>
            <w:r>
              <w:rPr>
                <w:lang w:val="es"/>
              </w:rPr>
              <w:t xml:space="preserve">G1 a G5 aprobados. 46 pruebas pasan y 1 queda pendiente (D-004), con cobertura de 89,8 %, p95 de 6,37 ms y 0 % de errores en 901 peticiones.</w:t>
            </w:r>
          </w:p>
        </w:tc>
      </w:tr>
    </w:tbl>
    <w:p>
      <w:pPr>
        <w:pStyle w:val="FirstParagraph"/>
      </w:pPr>
      <w:r>
        <w:rPr>
          <w:lang w:val="es"/>
        </w:rPr>
        <w:t xml:space="preserve">Como en GitHub el rojo se detiene en el primer gate, también corrimos</w:t>
      </w:r>
      <w:r>
        <w:rPr>
          <w:lang w:val="es"/>
        </w:rPr>
        <w:t xml:space="preserve"> </w:t>
      </w:r>
      <w:r>
        <w:rPr>
          <w:rStyle w:val="VerbatimChar"/>
          <w:lang w:val="es"/>
        </w:rPr>
        <w:t xml:space="preserve">ci/run_gates.sh</w:t>
      </w:r>
      <w:r>
        <w:rPr>
          <w:lang w:val="es"/>
        </w:rPr>
        <w:t xml:space="preserve"> </w:t>
      </w:r>
      <w:r>
        <w:rPr>
          <w:lang w:val="es"/>
        </w:rPr>
        <w:t xml:space="preserve">en local con</w:t>
      </w:r>
      <w:r>
        <w:rPr>
          <w:lang w:val="es"/>
        </w:rPr>
        <w:t xml:space="preserve"> </w:t>
      </w:r>
      <w:r>
        <w:rPr>
          <w:rStyle w:val="VerbatimChar"/>
          <w:lang w:val="es"/>
        </w:rPr>
        <w:t xml:space="preserve">FAIL_FAST=0</w:t>
      </w:r>
      <w:r>
        <w:rPr>
          <w:lang w:val="es"/>
        </w:rPr>
        <w:t xml:space="preserve"> </w:t>
      </w:r>
      <w:r>
        <w:rPr>
          <w:lang w:val="es"/>
        </w:rPr>
        <w:t xml:space="preserve">para ver qué decía cada gate sobre el código original. Con los defectos abiertos fallaban 10 pruebas, gitleaks encontraba la credencial Basic 19 veces y npm audit reportaba vulnerabilidades altas. Los logs están en</w:t>
      </w:r>
      <w:r>
        <w:rPr>
          <w:lang w:val="es"/>
        </w:rPr>
        <w:t xml:space="preserve"> </w:t>
      </w:r>
      <w:r>
        <w:rPr>
          <w:rStyle w:val="VerbatimChar"/>
          <w:lang w:val="es"/>
        </w:rPr>
        <w:t xml:space="preserve">triage/evidencia/</w:t>
      </w:r>
      <w:r>
        <w:rPr>
          <w:lang w:val="es"/>
        </w:rPr>
        <w:t xml:space="preserve">. También repetimos los curl de la Actividad 2 contra la versión corregida. El Basic ahora responde 403, las fechas invertidas y los precios negativos se rechazan y el DELETE de un id que no existe responde 404.</w:t>
      </w:r>
    </w:p>
    <w:p>
      <w:pPr>
        <w:pStyle w:val="Heading2"/>
      </w:pPr>
      <w:bookmarkStart w:id="45" w:name="_e6d0c0f4d1fd2f22aa46f68d38e6a632cb95c04"/>
      <w:r>
        <w:rPr>
          <w:rStyle w:val="SectionNumber"/>
          <w:lang w:val="es"/>
        </w:rPr>
        <w:t xml:space="preserve">7.3</w:t>
      </w:r>
      <w:r>
        <w:tab/>
      </w:r>
      <w:r>
        <w:rPr>
          <w:lang w:val="es"/>
        </w:rPr>
        <w:t xml:space="preserve">Lo que aprendimos</w:t>
      </w:r>
      <w:bookmarkEnd w:id="45"/>
    </w:p>
    <w:p>
      <w:pPr>
        <w:pStyle w:val="Compact"/>
        <w:numPr>
          <w:ilvl w:val="0"/>
          <w:numId w:val="1008"/>
        </w:numPr>
      </w:pPr>
      <w:r>
        <w:rPr>
          <w:b/>
          <w:bCs/>
          <w:lang w:val="es"/>
        </w:rPr>
        <w:t xml:space="preserve">Las pruebas estaban protegiendo los defectos.</w:t>
      </w:r>
      <w:r>
        <w:rPr>
          <w:lang w:val="es"/>
        </w:rPr>
        <w:t xml:space="preserve"> </w:t>
      </w:r>
      <w:r>
        <w:rPr>
          <w:lang w:val="es"/>
        </w:rPr>
        <w:t xml:space="preserve">Tres pruebas que ya traía el proyecto comprobaban justo el comportamiento malo (aceptar el Basic, responder 405). La suite pasaba en verde y por eso nadie lo había notado.</w:t>
      </w:r>
    </w:p>
    <w:p>
      <w:pPr>
        <w:pStyle w:val="Compact"/>
        <w:numPr>
          <w:ilvl w:val="0"/>
          <w:numId w:val="1008"/>
        </w:numPr>
      </w:pPr>
      <w:r>
        <w:rPr>
          <w:b/>
          <w:bCs/>
          <w:lang w:val="es"/>
        </w:rPr>
        <w:t xml:space="preserve">Una prueba puede pasar por la razón equivocada.</w:t>
      </w:r>
      <w:r>
        <w:rPr>
          <w:lang w:val="es"/>
        </w:rPr>
        <w:t xml:space="preserve"> </w:t>
      </w:r>
      <w:r>
        <w:rPr>
          <w:lang w:val="es"/>
        </w:rPr>
        <w:t xml:space="preserve">Al principio dos de nuestras pruebas de D-002 pasaban porque la API respondía 418 al no recibir el header</w:t>
      </w:r>
      <w:r>
        <w:rPr>
          <w:lang w:val="es"/>
        </w:rPr>
        <w:t xml:space="preserve"> </w:t>
      </w:r>
      <w:r>
        <w:rPr>
          <w:rStyle w:val="VerbatimChar"/>
          <w:lang w:val="es"/>
        </w:rPr>
        <w:t xml:space="preserve">Accept</w:t>
      </w:r>
      <w:r>
        <w:rPr>
          <w:lang w:val="es"/>
        </w:rPr>
        <w:t xml:space="preserve">, no porque validara las fechas. Lo notamos porque fallaban menos pruebas de las que esperábamos, y lo corregimos.</w:t>
      </w:r>
    </w:p>
    <w:p>
      <w:pPr>
        <w:pStyle w:val="Compact"/>
        <w:numPr>
          <w:ilvl w:val="0"/>
          <w:numId w:val="1008"/>
        </w:numPr>
      </w:pPr>
      <w:r>
        <w:rPr>
          <w:b/>
          <w:bCs/>
          <w:lang w:val="es"/>
        </w:rPr>
        <w:t xml:space="preserve">Los gates encontraron cosas que no estaban en el acta.</w:t>
      </w:r>
      <w:r>
        <w:rPr>
          <w:lang w:val="es"/>
        </w:rPr>
        <w:t xml:space="preserve"> </w:t>
      </w:r>
      <w:r>
        <w:rPr>
          <w:lang w:val="es"/>
        </w:rPr>
        <w:t xml:space="preserve">npm audit detectó 7 vulnerabilidades en dependencias, entre ellas una crítica. Las arreglamos actualizando versiones. Queda una moderada sin parche, que dejamos como riesgo aceptado.</w:t>
      </w:r>
    </w:p>
    <w:p>
      <w:pPr>
        <w:pStyle w:val="Compact"/>
        <w:numPr>
          <w:ilvl w:val="0"/>
          <w:numId w:val="1008"/>
        </w:numPr>
      </w:pPr>
      <w:r>
        <w:rPr>
          <w:b/>
          <w:bCs/>
          <w:lang w:val="es"/>
        </w:rPr>
        <w:t xml:space="preserve">Severidad y prioridad no son lo mismo.</w:t>
      </w:r>
      <w:r>
        <w:rPr>
          <w:lang w:val="es"/>
        </w:rPr>
        <w:t xml:space="preserve"> </w:t>
      </w:r>
      <w:r>
        <w:rPr>
          <w:lang w:val="es"/>
        </w:rPr>
        <w:t xml:space="preserve">D-004 es crítico, pero lo dejamos en P2 porque arreglarlo exige definir qué es una habitación. El pipeline no lo bloquea, y esa decisión quedó justificada en el acta.</w:t>
      </w:r>
    </w:p>
    <w:p>
      <w:pPr>
        <w:pStyle w:val="Heading1"/>
      </w:pPr>
      <w:bookmarkStart w:id="46" w:name="_conclusiones"/>
      <w:r>
        <w:rPr>
          <w:rStyle w:val="SectionNumber"/>
          <w:lang w:val="es"/>
        </w:rPr>
        <w:t xml:space="preserve">8</w:t>
      </w:r>
      <w:r>
        <w:tab/>
      </w:r>
      <w:r>
        <w:rPr>
          <w:lang w:val="es"/>
        </w:rPr>
        <w:t xml:space="preserve">Conclusiones</w:t>
      </w:r>
      <w:bookmarkEnd w:id="46"/>
    </w:p>
    <w:p>
      <w:pPr>
        <w:pStyle w:val="FirstParagraph"/>
      </w:pPr>
      <w:r>
        <w:rPr>
          <w:lang w:val="es"/>
        </w:rPr>
        <w:t xml:space="preserve">Lo más útil de la actividad fue ver que la mayoría de las causas raíz no estaban en el código, sino en el proceso: no había requisitos de seguridad, ni reglas de negocio escritas, ni un estándar para los códigos de respuesta. Por eso el plan de mejora mezcla correcciones puntuales con cambios de proceso.</w:t>
      </w:r>
    </w:p>
    <w:p>
      <w:pPr>
        <w:pStyle w:val="BodyText"/>
      </w:pPr>
      <w:r>
        <w:rPr>
          <w:lang w:val="es"/>
        </w:rPr>
        <w:t xml:space="preserve">También nos quedó claro para qué sirve un quality gate. Un criterio de cierre que vive solo en un documento se olvida, mientras que uno que está en el pipeline se revisa en cada cambio. Con el piloto pudimos ver el ciclo completo funcionando: el pipeline bloqueó el código con defectos y dejó pasar el que tenía las correcciones.</w:t>
      </w:r>
    </w:p>
    <w:p>
      <w:pPr>
        <w:pStyle w:val="Heading1"/>
      </w:pPr>
      <w:bookmarkStart w:id="47" w:name="_referencias"/>
      <w:r>
        <w:rPr>
          <w:rStyle w:val="SectionNumber"/>
          <w:lang w:val="es"/>
        </w:rPr>
        <w:t xml:space="preserve">9</w:t>
      </w:r>
      <w:r>
        <w:tab/>
      </w:r>
      <w:r>
        <w:rPr>
          <w:lang w:val="es"/>
        </w:rPr>
        <w:t xml:space="preserve">Referencias</w:t>
      </w:r>
      <w:bookmarkEnd w:id="47"/>
    </w:p>
    <w:p>
      <w:pPr>
        <w:pStyle w:val="Compact"/>
        <w:numPr>
          <w:ilvl w:val="0"/>
          <w:numId w:val="1009"/>
        </w:numPr>
      </w:pPr>
      <w:r>
        <w:rPr>
          <w:lang w:val="es"/>
        </w:rPr>
        <w:t xml:space="preserve">ISTQB. (2024).</w:t>
      </w:r>
      <w:r>
        <w:rPr>
          <w:lang w:val="es"/>
        </w:rPr>
        <w:t xml:space="preserve"> </w:t>
      </w:r>
      <w:r>
        <w:rPr>
          <w:i/>
          <w:iCs/>
          <w:lang w:val="es"/>
        </w:rPr>
        <w:t xml:space="preserve">Certified Tester Advanced Level, Test Management (CTAL-TM) Syllabus v3.0</w:t>
      </w:r>
      <w:r>
        <w:rPr>
          <w:lang w:val="es"/>
        </w:rPr>
        <w:t xml:space="preserve">. https://www.istqb.org/</w:t>
      </w:r>
    </w:p>
    <w:p>
      <w:pPr>
        <w:pStyle w:val="Compact"/>
        <w:numPr>
          <w:ilvl w:val="0"/>
          <w:numId w:val="1009"/>
        </w:numPr>
      </w:pPr>
      <w:r>
        <w:rPr>
          <w:lang w:val="es"/>
        </w:rPr>
        <w:t xml:space="preserve">Beyer, B., Jones, C., Petoff, J. y Murphy, N. R. (2016). Postmortem culture: Learning from failure. En</w:t>
      </w:r>
      <w:r>
        <w:rPr>
          <w:lang w:val="es"/>
        </w:rPr>
        <w:t xml:space="preserve"> </w:t>
      </w:r>
      <w:r>
        <w:rPr>
          <w:i/>
          <w:iCs/>
          <w:lang w:val="es"/>
        </w:rPr>
        <w:t xml:space="preserve">Site Reliability Engineering</w:t>
      </w:r>
      <w:r>
        <w:rPr>
          <w:lang w:val="es"/>
        </w:rPr>
        <w:t xml:space="preserve">. O’Reilly. https://sre.google/sre-book/postmortem-culture/</w:t>
      </w:r>
    </w:p>
    <w:p>
      <w:pPr>
        <w:pStyle w:val="Compact"/>
        <w:numPr>
          <w:ilvl w:val="0"/>
          <w:numId w:val="1009"/>
        </w:numPr>
      </w:pPr>
      <w:r>
        <w:rPr>
          <w:lang w:val="es"/>
        </w:rPr>
        <w:t xml:space="preserve">American Society for Quality. (s. f.).</w:t>
      </w:r>
      <w:r>
        <w:rPr>
          <w:lang w:val="es"/>
        </w:rPr>
        <w:t xml:space="preserve"> </w:t>
      </w:r>
      <w:r>
        <w:rPr>
          <w:i/>
          <w:iCs/>
          <w:lang w:val="es"/>
        </w:rPr>
        <w:t xml:space="preserve">Five Whys and Five Hows</w:t>
      </w:r>
      <w:r>
        <w:rPr>
          <w:lang w:val="es"/>
        </w:rPr>
        <w:t xml:space="preserve">. https://asq.org/quality-resources/five-whys</w:t>
      </w:r>
    </w:p>
    <w:p>
      <w:pPr>
        <w:pStyle w:val="Compact"/>
        <w:numPr>
          <w:ilvl w:val="0"/>
          <w:numId w:val="1009"/>
        </w:numPr>
      </w:pPr>
      <w:r>
        <w:rPr>
          <w:lang w:val="es"/>
        </w:rPr>
        <w:t xml:space="preserve">SonarSource. (s. f.).</w:t>
      </w:r>
      <w:r>
        <w:rPr>
          <w:lang w:val="es"/>
        </w:rPr>
        <w:t xml:space="preserve"> </w:t>
      </w:r>
      <w:r>
        <w:rPr>
          <w:i/>
          <w:iCs/>
          <w:lang w:val="es"/>
        </w:rPr>
        <w:t xml:space="preserve">Quality gates</w:t>
      </w:r>
      <w:r>
        <w:rPr>
          <w:lang w:val="es"/>
        </w:rPr>
        <w:t xml:space="preserve">. https://docs.sonarsource.com/</w:t>
      </w:r>
    </w:p>
    <w:p>
      <w:pPr>
        <w:pStyle w:val="Compact"/>
        <w:numPr>
          <w:ilvl w:val="0"/>
          <w:numId w:val="1009"/>
        </w:numPr>
      </w:pPr>
      <w:r>
        <w:rPr>
          <w:lang w:val="es"/>
        </w:rPr>
        <w:t xml:space="preserve">Grafana Labs. (s. f.).</w:t>
      </w:r>
      <w:r>
        <w:rPr>
          <w:lang w:val="es"/>
        </w:rPr>
        <w:t xml:space="preserve"> </w:t>
      </w:r>
      <w:r>
        <w:rPr>
          <w:i/>
          <w:iCs/>
          <w:lang w:val="es"/>
        </w:rPr>
        <w:t xml:space="preserve">Thresholds</w:t>
      </w:r>
      <w:r>
        <w:rPr>
          <w:lang w:val="es"/>
        </w:rPr>
        <w:t xml:space="preserve">. Documentación de k6. https://grafana.com/docs/k6/latest/using-k6/thresholds/</w:t>
      </w:r>
    </w:p>
    <w:p>
      <w:pPr>
        <w:pStyle w:val="Heading1"/>
      </w:pPr>
      <w:bookmarkStart w:id="48" w:name="_anexos"/>
      <w:r>
        <w:rPr>
          <w:rStyle w:val="SectionNumber"/>
          <w:lang w:val="es"/>
        </w:rPr>
        <w:t xml:space="preserve">10</w:t>
      </w:r>
      <w:r>
        <w:tab/>
      </w:r>
      <w:r>
        <w:rPr>
          <w:lang w:val="es"/>
        </w:rPr>
        <w:t xml:space="preserve">Anexos</w:t>
      </w:r>
      <w:bookmarkEnd w:id="48"/>
    </w:p>
    <w:p>
      <w:pPr>
        <w:pStyle w:val="FirstParagraph"/>
      </w:pPr>
      <w:r>
        <w:rPr>
          <w:lang w:val="es"/>
        </w:rPr>
        <w:t xml:space="preserve">El acta (</w:t>
      </w:r>
      <w:r>
        <w:rPr>
          <w:rStyle w:val="VerbatimChar"/>
          <w:lang w:val="es"/>
        </w:rPr>
        <w:t xml:space="preserve">triage/defects.json</w:t>
      </w:r>
      <w:r>
        <w:rPr>
          <w:lang w:val="es"/>
        </w:rPr>
        <w:t xml:space="preserve">), la evidencia, las pruebas y el pipeline están en el repositorio de GitHub citado arriba.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hyperlink" Id="rId41" Target="https://github.com/contracamilo/actividad5-triage-quality-gates" TargetMode="External" /><Relationship Type="http://schemas.openxmlformats.org/officeDocument/2006/relationships/hyperlink" Id="rId42" Target="https://github.com/contracamilo/actividad5-triage-quality-gates/actions/runs/41017376828" TargetMode="External" /><Relationship Type="http://schemas.openxmlformats.org/officeDocument/2006/relationships/hyperlink" Id="rId44" Target="https://github.com/contracamilo/actividad5-triage-quality-gates/actions/runs/41017467045" TargetMode="External" /><Relationship Type="http://schemas.openxmlformats.org/officeDocument/2006/relationships/hyperlink" Id="rId43" Target="https://github.com/contracamilo/actividad5-triage-quality-gates/pull/1" TargetMode="External" /></Relationships>
</file>

<file path=word/_rels/footnotes.xml.rels><?xml version="1.0" encoding="UTF-8"?><Relationships xmlns="http://schemas.openxmlformats.org/package/2006/relationships"><Relationship Type="http://schemas.openxmlformats.org/officeDocument/2006/relationships/hyperlink" Id="rId41" Target="https://github.com/contracamilo/actividad5-triage-quality-gates" TargetMode="External" /><Relationship Type="http://schemas.openxmlformats.org/officeDocument/2006/relationships/hyperlink" Id="rId42" Target="https://github.com/contracamilo/actividad5-triage-quality-gates/actions/runs/41017376828" TargetMode="External" /><Relationship Type="http://schemas.openxmlformats.org/officeDocument/2006/relationships/hyperlink" Id="rId44" Target="https://github.com/contracamilo/actividad5-triage-quality-gates/actions/runs/41017467045" TargetMode="External" /><Relationship Type="http://schemas.openxmlformats.org/officeDocument/2006/relationships/hyperlink" Id="rId43" Target="https://github.com/contracamilo/actividad5-triage-quality-gates/pull/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5. Triage de defectos, causa raíz, plan de mejora y quality gates</dc:title>
  <dc:creator>Camilo Rivera Quintero; Karen Torres</dc:creator>
  <dc:language>es</dc:language>
  <cp:keywords/>
  <dcterms:created xsi:type="dcterms:W3CDTF">2026-10-30T07:06:57Z</dcterms:created>
  <dcterms:modified xsi:type="dcterms:W3CDTF">2026-10-30T07:06:57Z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Calidad en Software II · Universidad de La Salle · 30 de octubre de 2026</vt:lpwstr>
  </property>
  <property fmtid="{D5CDD505-2E9C-101B-9397-08002B2CF9AE}" pid="3" name="subtitle">
    <vt:lpwstr>Sistema bajo prueba: Restful-Booker</vt:lpwstr>
  </property>
</Properties>
</file>