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r>
        <w:t xml:space="preserve">tool recommendation only — attorney approval required; do not send externally before attorney approval</w:t>
      </w:r>
    </w:p>
    <w:p>
      <w:r>
        <w:br w:type="page"/>
      </w:r>
    </w:p>
    <w:p>
      <w:del w:id="1" w:author="contract-toaster-mock" w:date="2020-01-01T00:00:00Z">
        <w:r>
          <w:delText xml:space="preserve">SYNTHETIC MOCK REDLINE — This is placeholder output from the contract review tool's mock pipeline. It is not legal advice and contains no real contract text. Original placeholder sentence.</w:delText>
        </w:r>
      </w:del>
      <w:ins w:id="2" w:author="contract-toaster-mock" w:date="2020-01-01T00:00:00Z">
        <w:r>
          <w:t xml:space="preserve">SYNTHETIC MOCK REDLINE — replacement placeholder sentence. Attorney approval required; do not rely on this document.</w:t>
        </w:r>
      </w:ins>
      <w:r>
        <w:footnoteReference w:id="1"/>
      </w:r>
    </w:p>
    <w:sectPr>
      <w:headerReference w:type="default" r:id="rId2"/>
      <w:footerReference w:type="default" r:id="rId3"/>
    </w:sectPr>
  </w:body>
</w:document>
</file>

<file path=word/footer1.xml><?xml version="1.0" encoding="utf-8"?>
<w:ftr xmlns:w="http://schemas.openxmlformats.org/wordprocessingml/2006/main">
  <w:p>
    <w:r>
      <w:t xml:space="preserve">tool recommendation only — attorney approval required; do not send externally before attorney approval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Synthetic rationale: this footnote is mock content generated for pipeline testing only.</w:t>
      </w:r>
    </w:p>
  </w:footnote>
</w:footnotes>
</file>

<file path=word/header1.xml><?xml version="1.0" encoding="utf-8"?>
<w:hdr xmlns:w="http://schemas.openxmlformats.org/wordprocessingml/2006/main">
  <w:p>
    <w:r>
      <w:t xml:space="preserve">tool recommendation only — attorney approval required; do not send externally before attorney approval</w:t>
    </w:r>
  </w:p>
</w:hdr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