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s="http://schemas.microsoft.com/office/word/2010/wordprocessingShape" xmlns:wp="http://schemas.openxmlformats.org/drawingml/2006/wordprocessingDrawing" xmlns:a="http://schemas.openxmlformats.org/drawingml/2006/main">
  <w:body>
    <w:p>
      <w:pPr>
        <w:pStyle w:val="Heading1"/>
      </w:pPr>
      <w:r>
        <w:t>Limitation on Liability</w:t>
      </w:r>
    </w:p>
    <w:p>
      <w:r>
        <w:t>Each party's aggregate liability under this Agreement shall not exceed $150,000.</w:t>
      </w:r>
    </w:p>
    <w:p>
      <w:pPr>
        <w:pStyle w:val="Heading1"/>
      </w:pPr>
      <w:r>
        <w:t>Governing Law</w:t>
      </w:r>
    </w:p>
    <w:p>
      <w:r>
        <w:t>This Agreement shall be governed by the laws of Delaware.</w:t>
      </w:r>
    </w:p>
    <w:p>
      <w:pPr>
        <w:pStyle w:val="Heading1"/>
      </w:pPr>
      <w:r>
        <w:t>Notices</w:t>
      </w:r>
    </w:p>
    <w:tbl>
      <w:tr>
        <w:tc>
          <w:p>
            <w:r>
              <w:t>Party</w:t>
            </w:r>
          </w:p>
        </w:tc>
        <w:tc>
          <w:p>
            <w:r>
              <w:t>Address</w:t>
            </w:r>
          </w:p>
        </w:tc>
      </w:tr>
      <w:tr>
        <w:tc>
          <w:p>
            <w:r>
              <w:t>You</w:t>
            </w:r>
          </w:p>
        </w:tc>
        <w:tc>
          <w:p>
            <w:r>
              <w:t>your notice address on file</w:t>
            </w:r>
          </w:p>
        </w:tc>
      </w:tr>
    </w:tbl>
    <w:sectPr/>
  </w:body>
</w:document>
</file>