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A4A34A" w14:textId="31F58EC7" w:rsidR="00A91E79" w:rsidRDefault="00A91E79" w:rsidP="00A91E79">
      <w:pPr>
        <w:spacing w:after="0"/>
        <w:jc w:val="both"/>
      </w:pPr>
      <w:r>
        <w:t>Dear Ms D</w:t>
      </w:r>
      <w:r>
        <w:t xml:space="preserve">ent </w:t>
      </w:r>
      <w:r>
        <w:t>C</w:t>
      </w:r>
      <w:r>
        <w:t>oad</w:t>
      </w:r>
      <w:r>
        <w:t>,</w:t>
      </w:r>
    </w:p>
    <w:p w14:paraId="34732715" w14:textId="40AF32B6" w:rsidR="00A91E79" w:rsidRDefault="00A91E79" w:rsidP="00A91E79">
      <w:pPr>
        <w:spacing w:after="0"/>
        <w:jc w:val="both"/>
      </w:pPr>
    </w:p>
    <w:p w14:paraId="1C39410B" w14:textId="6BE37D0F" w:rsidR="00A91E79" w:rsidRDefault="00A91E79" w:rsidP="00A91E79">
      <w:pPr>
        <w:spacing w:after="0"/>
        <w:jc w:val="both"/>
      </w:pPr>
      <w:r>
        <w:t>I am writing to ask for your help with a matter involving Barclays bank.</w:t>
      </w:r>
    </w:p>
    <w:p w14:paraId="11418F7B" w14:textId="1B2A0BDF" w:rsidR="00A91E79" w:rsidRDefault="00A91E79" w:rsidP="00A91E79">
      <w:pPr>
        <w:spacing w:after="0"/>
        <w:jc w:val="both"/>
      </w:pPr>
    </w:p>
    <w:p w14:paraId="6DFB9A52" w14:textId="4432261C" w:rsidR="009C78B3" w:rsidRDefault="00A91E79" w:rsidP="00A91E79">
      <w:pPr>
        <w:spacing w:after="0"/>
        <w:jc w:val="both"/>
      </w:pPr>
      <w:r>
        <w:t xml:space="preserve">I have been a constituent in </w:t>
      </w:r>
      <w:r>
        <w:t xml:space="preserve">Kensington since </w:t>
      </w:r>
      <w:r>
        <w:t>1994</w:t>
      </w:r>
      <w:r>
        <w:t>,</w:t>
      </w:r>
      <w:r>
        <w:t xml:space="preserve"> living with my husband and children in our house at 8 Addison Crescent W14 8JP.  </w:t>
      </w:r>
      <w:r w:rsidR="009C78B3">
        <w:t xml:space="preserve">I have been separated from my husband since he filed for divorce in 2006.  </w:t>
      </w:r>
      <w:r>
        <w:t>We were</w:t>
      </w:r>
      <w:r>
        <w:t xml:space="preserve"> </w:t>
      </w:r>
      <w:r w:rsidR="009C78B3">
        <w:t xml:space="preserve">finally </w:t>
      </w:r>
      <w:r>
        <w:t>divorced in 2013</w:t>
      </w:r>
      <w:r w:rsidR="009C78B3">
        <w:t xml:space="preserve"> and my children and I continue to live at the house.</w:t>
      </w:r>
    </w:p>
    <w:p w14:paraId="3498FB0E" w14:textId="2265E437" w:rsidR="009C78B3" w:rsidRDefault="009C78B3" w:rsidP="00A91E79">
      <w:pPr>
        <w:spacing w:after="0"/>
        <w:jc w:val="both"/>
      </w:pPr>
    </w:p>
    <w:p w14:paraId="4A06CDAF" w14:textId="4988A9AC" w:rsidR="00FF2768" w:rsidRDefault="009C78B3" w:rsidP="00A91E79">
      <w:pPr>
        <w:spacing w:after="0"/>
        <w:jc w:val="both"/>
      </w:pPr>
      <w:r>
        <w:t>During the divorce, I discovered that Barclays had loaned a large amount of money (£6 million) to my husband and sent the proceeds to companies established by my husband in offshore locations including Panama and the British Virgin Islands.  The loan was secured against our matrimonial home, but Barclays did not inform me about the mortgage or seek my consent for it, even though the bank knew about my interest in the property.  My husband and I were married under the French law of community of property, meaning that everything we purchased after the marriage belonged to us equally in indivisible shares.</w:t>
      </w:r>
      <w:r w:rsidR="00FF2768">
        <w:t xml:space="preserve">  My children and I are threatened with significant </w:t>
      </w:r>
      <w:proofErr w:type="gramStart"/>
      <w:r w:rsidR="00FF2768">
        <w:t>financial loss</w:t>
      </w:r>
      <w:proofErr w:type="gramEnd"/>
      <w:r w:rsidR="00FF2768">
        <w:t xml:space="preserve"> as the consequence of Barclays’ actions.</w:t>
      </w:r>
    </w:p>
    <w:p w14:paraId="5C75487F" w14:textId="1A6B051C" w:rsidR="001F0914" w:rsidRDefault="001F0914" w:rsidP="00A91E79">
      <w:pPr>
        <w:spacing w:after="0"/>
        <w:jc w:val="both"/>
      </w:pPr>
    </w:p>
    <w:p w14:paraId="51163F0B" w14:textId="793DE4D8" w:rsidR="001F0914" w:rsidRDefault="001F0914" w:rsidP="001F0914">
      <w:pPr>
        <w:spacing w:after="0"/>
        <w:jc w:val="both"/>
      </w:pPr>
      <w:r>
        <w:t xml:space="preserve">With the help of </w:t>
      </w:r>
      <w:r>
        <w:t>Barclays</w:t>
      </w:r>
      <w:r>
        <w:t xml:space="preserve"> </w:t>
      </w:r>
      <w:r>
        <w:t>b</w:t>
      </w:r>
      <w:r>
        <w:t>ank</w:t>
      </w:r>
      <w:r>
        <w:t>,</w:t>
      </w:r>
      <w:r>
        <w:t xml:space="preserve"> my </w:t>
      </w:r>
      <w:r>
        <w:t xml:space="preserve">former </w:t>
      </w:r>
      <w:r>
        <w:t>husband</w:t>
      </w:r>
      <w:r w:rsidR="00AC5A75">
        <w:t>, Ziad Takieddine,</w:t>
      </w:r>
      <w:r>
        <w:t xml:space="preserve"> orchestrated a sustained criminal campaign intended to deny me </w:t>
      </w:r>
      <w:r>
        <w:t>and our children of our</w:t>
      </w:r>
      <w:r>
        <w:t xml:space="preserve"> rights</w:t>
      </w:r>
      <w:r>
        <w:t>,</w:t>
      </w:r>
      <w:r>
        <w:t xml:space="preserve"> </w:t>
      </w:r>
      <w:r>
        <w:t xml:space="preserve">to evade tax and to </w:t>
      </w:r>
      <w:r>
        <w:t xml:space="preserve">dissipate </w:t>
      </w:r>
      <w:r>
        <w:t xml:space="preserve">family </w:t>
      </w:r>
      <w:r>
        <w:t>assets, transfer</w:t>
      </w:r>
      <w:r>
        <w:t>ring the</w:t>
      </w:r>
      <w:r>
        <w:t xml:space="preserve"> proceeds to offshore locations.</w:t>
      </w:r>
    </w:p>
    <w:p w14:paraId="6ED71C35" w14:textId="0A7AC45D" w:rsidR="001F0914" w:rsidRDefault="001F0914" w:rsidP="00A91E79">
      <w:pPr>
        <w:spacing w:after="0"/>
        <w:jc w:val="both"/>
      </w:pPr>
    </w:p>
    <w:p w14:paraId="7979C81C" w14:textId="59DE69EB" w:rsidR="001F0914" w:rsidRDefault="00AC5A75" w:rsidP="00A91E79">
      <w:pPr>
        <w:spacing w:after="0"/>
        <w:jc w:val="both"/>
      </w:pPr>
      <w:r>
        <w:t xml:space="preserve">Mr </w:t>
      </w:r>
      <w:r>
        <w:t>Takieddine</w:t>
      </w:r>
      <w:r>
        <w:t xml:space="preserve"> </w:t>
      </w:r>
      <w:r w:rsidR="001F0914">
        <w:t xml:space="preserve">is currently </w:t>
      </w:r>
      <w:r>
        <w:t>await</w:t>
      </w:r>
      <w:r w:rsidR="001F0914">
        <w:t xml:space="preserve">ing trial in France for matters including money-laundering, tax evasion, political corruption and abuse of public funds.  He is also the subject of an arrest warrant issued by Westminster Magistrates Court and not backed for bail, to face charges </w:t>
      </w:r>
      <w:r w:rsidR="002D6DA3">
        <w:t>of perversion of the course of justice and conspiracy to pervert the course of justice in relation to his</w:t>
      </w:r>
    </w:p>
    <w:p w14:paraId="63B26454" w14:textId="77777777" w:rsidR="001F0914" w:rsidRDefault="001F0914" w:rsidP="00A91E79">
      <w:pPr>
        <w:spacing w:after="0"/>
        <w:jc w:val="both"/>
      </w:pPr>
    </w:p>
    <w:p w14:paraId="02D365D1" w14:textId="03938C4D" w:rsidR="001F0914" w:rsidRDefault="001F0914" w:rsidP="00A91E79">
      <w:pPr>
        <w:spacing w:after="0"/>
        <w:jc w:val="both"/>
      </w:pPr>
      <w:r>
        <w:t>I have learned that the mortgage was approved by Barclays in late 2008 and the funds were advanced to my husband in February 2009.</w:t>
      </w:r>
      <w:r w:rsidR="00AC5A75">
        <w:t xml:space="preserve">  The bank’s credit report reveals that its desire to assist Mr Takieddine with what it euphemistically described as “equity release” against our </w:t>
      </w:r>
      <w:r w:rsidR="00FF2768">
        <w:t xml:space="preserve">matrimonial residence </w:t>
      </w:r>
      <w:r w:rsidR="00AC5A75">
        <w:t xml:space="preserve">was motivated by its wish to profit from </w:t>
      </w:r>
      <w:r w:rsidR="00AC5A75">
        <w:t>Mr Takieddine</w:t>
      </w:r>
      <w:r w:rsidR="00AC5A75">
        <w:t xml:space="preserve">’s connections with the Libyan regime of Colonel Muammar Gaddafi, seen as a potential alternative to the UK government’s bail-out of </w:t>
      </w:r>
      <w:r w:rsidR="00FF2768">
        <w:t>financial institutions following the financial crash.</w:t>
      </w:r>
    </w:p>
    <w:p w14:paraId="4E7A2656" w14:textId="3F1D8C35" w:rsidR="00FF2768" w:rsidRDefault="00FF2768" w:rsidP="00A91E79">
      <w:pPr>
        <w:spacing w:after="0"/>
        <w:jc w:val="both"/>
      </w:pPr>
    </w:p>
    <w:p w14:paraId="6B98945C" w14:textId="48F45ECF" w:rsidR="00FF2768" w:rsidRDefault="00FF2768" w:rsidP="00A91E79">
      <w:pPr>
        <w:spacing w:after="0"/>
        <w:jc w:val="both"/>
      </w:pPr>
      <w:r>
        <w:t xml:space="preserve">The bank’s credit report noted the links </w:t>
      </w:r>
      <w:r>
        <w:t xml:space="preserve">between Mr Takieddine, former French president Sarkozy and the Libyan regime of Colonel Muammar Gaddafi, including a transaction to supply the Libyan regime with French-built surveillance equipment for monitoring e-mail and internet traffic.  Mr Takieddine, Mr Sarkozy and others are currently facing trial for corruption, illegal campaign financing, abuse of Libyan public funds and other offences in relation to the aforementioned links; the surveillance equipment was used to identify opponents of Gaddafi, who were then detained and tortured.  </w:t>
      </w:r>
    </w:p>
    <w:p w14:paraId="20C97D20" w14:textId="6CD1EEFE" w:rsidR="00FF2768" w:rsidRDefault="00FF2768" w:rsidP="00A91E79">
      <w:pPr>
        <w:spacing w:after="0"/>
        <w:jc w:val="both"/>
      </w:pPr>
    </w:p>
    <w:p w14:paraId="4CCA7338" w14:textId="6B825F6B" w:rsidR="00FF2768" w:rsidRDefault="00FF2768" w:rsidP="00A91E79">
      <w:pPr>
        <w:spacing w:after="0"/>
        <w:jc w:val="both"/>
      </w:pPr>
      <w:r>
        <w:t>The bank identified Mr Takieddine as a Politically Exposed Person and would have been aware of press reports linking him to money-laundering, tax evasion and political corruption.  I fear that the bank may have ignored normal regulatory and legal procedures because it was eager to curry favour with Mr Takieddine and, through him, with the Libyan regime.</w:t>
      </w:r>
    </w:p>
    <w:p w14:paraId="418FD17B" w14:textId="456436CC" w:rsidR="001F0914" w:rsidRDefault="001F0914" w:rsidP="00A91E79">
      <w:pPr>
        <w:spacing w:after="0"/>
        <w:jc w:val="both"/>
      </w:pPr>
    </w:p>
    <w:p w14:paraId="3B8C7D68" w14:textId="796D76DF" w:rsidR="009C78B3" w:rsidRDefault="00CB1C92" w:rsidP="00A91E79">
      <w:pPr>
        <w:spacing w:after="0"/>
        <w:jc w:val="both"/>
      </w:pPr>
      <w:r>
        <w:t xml:space="preserve">[I have got this </w:t>
      </w:r>
      <w:proofErr w:type="gramStart"/>
      <w:r>
        <w:t>far</w:t>
      </w:r>
      <w:proofErr w:type="gramEnd"/>
      <w:r>
        <w:t xml:space="preserve"> and it now occurs to me that it might be better to first see how matters go with the bank via direct contact before we raise the temperature too much, e.g. by involving MPs]</w:t>
      </w:r>
      <w:bookmarkStart w:id="0" w:name="_GoBack"/>
      <w:bookmarkEnd w:id="0"/>
      <w:r>
        <w:t xml:space="preserve"> </w:t>
      </w:r>
    </w:p>
    <w:p w14:paraId="509859E3" w14:textId="77777777" w:rsidR="009C78B3" w:rsidRDefault="009C78B3" w:rsidP="00A91E79">
      <w:pPr>
        <w:spacing w:after="0"/>
        <w:jc w:val="both"/>
      </w:pPr>
    </w:p>
    <w:sectPr w:rsidR="009C7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E79"/>
    <w:rsid w:val="001B1C8B"/>
    <w:rsid w:val="001F0914"/>
    <w:rsid w:val="002D6DA3"/>
    <w:rsid w:val="009C78B3"/>
    <w:rsid w:val="00A91E79"/>
    <w:rsid w:val="00AC5A75"/>
    <w:rsid w:val="00CB1C92"/>
    <w:rsid w:val="00FF27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7E396"/>
  <w15:chartTrackingRefBased/>
  <w15:docId w15:val="{69536BB7-CEF2-423E-B2FB-3FDA4615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WRM</dc:creator>
  <cp:keywords/>
  <dc:description/>
  <cp:lastModifiedBy>WRM</cp:lastModifiedBy>
  <cp:revision>2</cp:revision>
  <dcterms:created xsi:type="dcterms:W3CDTF">2018-07-10T10:40:00Z</dcterms:created>
  <dcterms:modified xsi:type="dcterms:W3CDTF">2018-07-10T12:45:00Z</dcterms:modified>
</cp:coreProperties>
</file>