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5E078" w14:textId="77777777" w:rsidR="00A263FF" w:rsidRDefault="00A263FF" w:rsidP="00A263FF">
      <w:pPr>
        <w:rPr>
          <w:b/>
          <w:bCs/>
          <w:u w:val="single"/>
        </w:rPr>
      </w:pPr>
    </w:p>
    <w:p w14:paraId="0800FCDE" w14:textId="78FD7BE2" w:rsidR="00A263FF" w:rsidRDefault="00A263FF" w:rsidP="00A263F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 THE </w:t>
      </w:r>
      <w:r>
        <w:rPr>
          <w:b/>
          <w:bCs/>
          <w:u w:val="single"/>
        </w:rPr>
        <w:t>HIGHT COURT</w:t>
      </w:r>
      <w:r w:rsidR="009F7BF6">
        <w:rPr>
          <w:b/>
          <w:bCs/>
          <w:u w:val="single"/>
        </w:rPr>
        <w:t xml:space="preserve"> OF JUSTICE</w:t>
      </w:r>
    </w:p>
    <w:p w14:paraId="28F176A4" w14:textId="32E10DA4" w:rsidR="00A263FF" w:rsidRPr="002B3DF2" w:rsidRDefault="00A263FF" w:rsidP="00A263FF">
      <w:pPr>
        <w:rPr>
          <w:b/>
          <w:bCs/>
          <w:u w:val="single"/>
          <w:lang w:val="it-IT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B3DF2">
        <w:rPr>
          <w:b/>
          <w:bCs/>
          <w:u w:val="single"/>
          <w:lang w:val="it-IT"/>
        </w:rPr>
        <w:t xml:space="preserve">Case No.     </w:t>
      </w:r>
    </w:p>
    <w:p w14:paraId="52613414" w14:textId="77777777" w:rsidR="00A263FF" w:rsidRPr="002B3DF2" w:rsidRDefault="00A263FF" w:rsidP="00A263FF">
      <w:pPr>
        <w:rPr>
          <w:b/>
          <w:bCs/>
          <w:u w:val="single"/>
          <w:lang w:val="it-IT"/>
        </w:rPr>
      </w:pPr>
    </w:p>
    <w:p w14:paraId="7617B1D3" w14:textId="77777777" w:rsidR="00A263FF" w:rsidRPr="002B3DF2" w:rsidRDefault="00A263FF" w:rsidP="00A263FF">
      <w:pPr>
        <w:rPr>
          <w:b/>
          <w:bCs/>
          <w:u w:val="single"/>
          <w:lang w:val="it-IT"/>
        </w:rPr>
      </w:pPr>
    </w:p>
    <w:p w14:paraId="060DE9FC" w14:textId="77777777" w:rsidR="00A263FF" w:rsidRPr="002B3DF2" w:rsidRDefault="00A263FF" w:rsidP="00A263FF">
      <w:pPr>
        <w:rPr>
          <w:b/>
          <w:bCs/>
          <w:lang w:val="it-IT"/>
        </w:rPr>
      </w:pPr>
      <w:r w:rsidRPr="002B3DF2">
        <w:rPr>
          <w:b/>
          <w:bCs/>
          <w:lang w:val="it-IT"/>
        </w:rPr>
        <w:t>B E T W E E N:</w:t>
      </w:r>
    </w:p>
    <w:p w14:paraId="5ED6259D" w14:textId="77777777" w:rsidR="00A263FF" w:rsidRPr="002B3DF2" w:rsidRDefault="00A263FF" w:rsidP="00A263FF">
      <w:pPr>
        <w:rPr>
          <w:b/>
          <w:bCs/>
          <w:lang w:val="it-IT"/>
        </w:rPr>
      </w:pPr>
    </w:p>
    <w:p w14:paraId="586DD34C" w14:textId="40C0E019" w:rsidR="00A263FF" w:rsidRDefault="00A263FF" w:rsidP="00A263FF">
      <w:pPr>
        <w:jc w:val="center"/>
        <w:rPr>
          <w:b/>
          <w:bCs/>
        </w:rPr>
      </w:pPr>
      <w:r>
        <w:rPr>
          <w:b/>
          <w:bCs/>
        </w:rPr>
        <w:t xml:space="preserve">NICOLA MAXINE </w:t>
      </w:r>
      <w:r>
        <w:rPr>
          <w:b/>
          <w:bCs/>
        </w:rPr>
        <w:t>JOHNSON</w:t>
      </w:r>
    </w:p>
    <w:p w14:paraId="084FED98" w14:textId="37C87BF4" w:rsidR="00A263FF" w:rsidRDefault="00A263FF" w:rsidP="00A263FF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Claimant</w:t>
      </w:r>
    </w:p>
    <w:p w14:paraId="7D5A91AB" w14:textId="77777777" w:rsidR="00A263FF" w:rsidRDefault="00A263FF" w:rsidP="00A263FF">
      <w:pPr>
        <w:jc w:val="center"/>
        <w:rPr>
          <w:b/>
          <w:bCs/>
        </w:rPr>
      </w:pPr>
    </w:p>
    <w:p w14:paraId="169348D5" w14:textId="77777777" w:rsidR="00A263FF" w:rsidRDefault="00A263FF" w:rsidP="00A263FF">
      <w:pPr>
        <w:jc w:val="center"/>
        <w:rPr>
          <w:b/>
          <w:bCs/>
        </w:rPr>
      </w:pPr>
      <w:r>
        <w:rPr>
          <w:b/>
          <w:bCs/>
        </w:rPr>
        <w:t>-and-</w:t>
      </w:r>
    </w:p>
    <w:p w14:paraId="2B5DC2A9" w14:textId="77777777" w:rsidR="00A263FF" w:rsidRDefault="00A263FF" w:rsidP="00A263FF">
      <w:pPr>
        <w:jc w:val="center"/>
        <w:rPr>
          <w:b/>
          <w:bCs/>
        </w:rPr>
      </w:pPr>
    </w:p>
    <w:p w14:paraId="47019879" w14:textId="77777777" w:rsidR="00A263FF" w:rsidRDefault="00A263FF" w:rsidP="00A263FF">
      <w:pPr>
        <w:jc w:val="center"/>
        <w:rPr>
          <w:b/>
          <w:bCs/>
        </w:rPr>
      </w:pPr>
    </w:p>
    <w:p w14:paraId="3765CF46" w14:textId="211FE988" w:rsidR="00A263FF" w:rsidRDefault="00A263FF" w:rsidP="00A263FF">
      <w:pPr>
        <w:ind w:left="360"/>
        <w:jc w:val="center"/>
        <w:rPr>
          <w:b/>
          <w:bCs/>
        </w:rPr>
      </w:pPr>
      <w:r>
        <w:rPr>
          <w:b/>
          <w:bCs/>
        </w:rPr>
        <w:t>BARCLAYS BANK PLC</w:t>
      </w:r>
    </w:p>
    <w:p w14:paraId="642CAA85" w14:textId="69E9BB5D" w:rsidR="00A263FF" w:rsidRDefault="00A263FF" w:rsidP="00A263FF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Defendant</w:t>
      </w:r>
    </w:p>
    <w:p w14:paraId="2096A7D4" w14:textId="77777777" w:rsidR="00A263FF" w:rsidRDefault="00A263FF" w:rsidP="00A263FF">
      <w:pPr>
        <w:jc w:val="right"/>
        <w:rPr>
          <w:b/>
          <w:bCs/>
          <w:u w:val="single"/>
        </w:rPr>
      </w:pPr>
    </w:p>
    <w:p w14:paraId="4EB13EFD" w14:textId="77777777" w:rsidR="00A263FF" w:rsidRDefault="00A263FF" w:rsidP="00A263FF">
      <w:pPr>
        <w:jc w:val="right"/>
        <w:rPr>
          <w:b/>
          <w:bCs/>
          <w:u w:val="single"/>
        </w:rPr>
      </w:pPr>
    </w:p>
    <w:p w14:paraId="00CA5AFD" w14:textId="77777777" w:rsidR="00A263FF" w:rsidRDefault="00A263FF" w:rsidP="00A263FF">
      <w:pPr>
        <w:jc w:val="right"/>
        <w:rPr>
          <w:b/>
          <w:bCs/>
          <w:u w:val="single"/>
        </w:rPr>
      </w:pPr>
    </w:p>
    <w:p w14:paraId="6E113EAD" w14:textId="77777777" w:rsidR="00A263FF" w:rsidRDefault="00A263FF" w:rsidP="00A263FF">
      <w:pPr>
        <w:pBdr>
          <w:top w:val="single" w:sz="4" w:space="1" w:color="auto"/>
        </w:pBdr>
        <w:ind w:left="1701" w:right="1701"/>
        <w:rPr>
          <w:b/>
          <w:bCs/>
        </w:rPr>
      </w:pPr>
    </w:p>
    <w:p w14:paraId="269E577B" w14:textId="04E591E7" w:rsidR="00A263FF" w:rsidRDefault="00A263FF" w:rsidP="00A263FF">
      <w:pPr>
        <w:pStyle w:val="BlockText"/>
      </w:pPr>
      <w:r>
        <w:t>PARTICULARS OF CLAIM</w:t>
      </w:r>
    </w:p>
    <w:p w14:paraId="7AC78481" w14:textId="761AFE2A" w:rsidR="00271D19" w:rsidRDefault="00271D19"/>
    <w:p w14:paraId="23BEEC05" w14:textId="23EF74AF" w:rsidR="003C7DC7" w:rsidRPr="003C7DC7" w:rsidRDefault="003C7DC7" w:rsidP="004E0168">
      <w:pPr>
        <w:spacing w:before="120" w:after="120" w:line="360" w:lineRule="auto"/>
        <w:rPr>
          <w:rFonts w:cstheme="minorHAnsi"/>
        </w:rPr>
      </w:pPr>
      <w:r w:rsidRPr="002B7EB2">
        <w:rPr>
          <w:rFonts w:cs="Arial"/>
          <w:b/>
          <w:szCs w:val="22"/>
        </w:rPr>
        <w:t>Summary</w:t>
      </w:r>
    </w:p>
    <w:p w14:paraId="4ACED257" w14:textId="3563A393" w:rsidR="002B7EB2" w:rsidRPr="005541D2" w:rsidRDefault="002B7EB2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 w:rsidRPr="003B4B76">
        <w:rPr>
          <w:rFonts w:cs="Arial"/>
          <w:szCs w:val="22"/>
        </w:rPr>
        <w:t>Th</w:t>
      </w:r>
      <w:r w:rsidR="00512CD7">
        <w:rPr>
          <w:rFonts w:cs="Arial"/>
          <w:szCs w:val="22"/>
        </w:rPr>
        <w:t>e</w:t>
      </w:r>
      <w:r w:rsidRPr="003B4B76">
        <w:rPr>
          <w:rFonts w:cs="Arial"/>
          <w:szCs w:val="22"/>
        </w:rPr>
        <w:t xml:space="preserve"> claim arises from a</w:t>
      </w:r>
      <w:r>
        <w:rPr>
          <w:rFonts w:cs="Arial"/>
          <w:szCs w:val="22"/>
        </w:rPr>
        <w:t>n agreement</w:t>
      </w:r>
      <w:r>
        <w:rPr>
          <w:rFonts w:cs="Arial"/>
          <w:szCs w:val="22"/>
        </w:rPr>
        <w:t xml:space="preserve"> </w:t>
      </w:r>
      <w:r w:rsidRPr="003B4B76">
        <w:rPr>
          <w:rFonts w:cs="Arial"/>
          <w:szCs w:val="22"/>
        </w:rPr>
        <w:t xml:space="preserve">between </w:t>
      </w:r>
      <w:r w:rsidRPr="001D01E4">
        <w:t>Barclays</w:t>
      </w:r>
      <w:r>
        <w:t xml:space="preserve"> Bank PLC</w:t>
      </w:r>
      <w:r w:rsidRPr="001D01E4">
        <w:t xml:space="preserve"> (“the bank”) </w:t>
      </w:r>
      <w:r>
        <w:t xml:space="preserve">and </w:t>
      </w:r>
      <w:r w:rsidRPr="001D01E4">
        <w:t xml:space="preserve">Ziad </w:t>
      </w:r>
      <w:proofErr w:type="spellStart"/>
      <w:r w:rsidRPr="001D01E4">
        <w:t>Takieddene</w:t>
      </w:r>
      <w:proofErr w:type="spellEnd"/>
      <w:r w:rsidRPr="001D01E4">
        <w:t xml:space="preserve"> (“ZT”)</w:t>
      </w:r>
      <w:r>
        <w:t xml:space="preserve"> </w:t>
      </w:r>
      <w:r>
        <w:t>in February 2009</w:t>
      </w:r>
      <w:r>
        <w:t xml:space="preserve"> to release equity</w:t>
      </w:r>
      <w:r w:rsidRPr="001D01E4">
        <w:t xml:space="preserve"> on two properties; one in London</w:t>
      </w:r>
      <w:r>
        <w:t xml:space="preserve"> (“the London </w:t>
      </w:r>
      <w:r w:rsidR="00D95F59">
        <w:t>c</w:t>
      </w:r>
      <w:r>
        <w:t>harge”)</w:t>
      </w:r>
      <w:r w:rsidRPr="001D01E4">
        <w:t xml:space="preserve"> and one in Paris</w:t>
      </w:r>
      <w:r w:rsidR="00D95F59">
        <w:t xml:space="preserve"> (“The Paris charge”)</w:t>
      </w:r>
      <w:r w:rsidRPr="001D01E4">
        <w:t>. The property in London is 8 Addison Crescent, Holland Park, London (“Warwick House”), and the property in Paris is 40 Avenue Georges Mandel, 75116, Paris (“the Paris house”).</w:t>
      </w:r>
      <w:r>
        <w:t xml:space="preserve"> </w:t>
      </w:r>
    </w:p>
    <w:p w14:paraId="4A8715EB" w14:textId="17111D1B" w:rsidR="005541D2" w:rsidRDefault="005541D2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>
        <w:rPr>
          <w:rFonts w:cstheme="minorHAnsi"/>
        </w:rPr>
        <w:t>The Bank aided and facilitated ZT’s release of equity out of the UK and France. At the time it was</w:t>
      </w:r>
      <w:r w:rsidR="005213B9">
        <w:rPr>
          <w:rFonts w:cstheme="minorHAnsi"/>
        </w:rPr>
        <w:t xml:space="preserve"> or should have been</w:t>
      </w:r>
      <w:r>
        <w:rPr>
          <w:rFonts w:cstheme="minorHAnsi"/>
        </w:rPr>
        <w:t xml:space="preserve"> know</w:t>
      </w:r>
      <w:r w:rsidR="005213B9">
        <w:rPr>
          <w:rFonts w:cstheme="minorHAnsi"/>
        </w:rPr>
        <w:t>n</w:t>
      </w:r>
      <w:r>
        <w:rPr>
          <w:rFonts w:cstheme="minorHAnsi"/>
        </w:rPr>
        <w:t xml:space="preserve"> that NJ was going through divorce proceeding</w:t>
      </w:r>
      <w:r w:rsidR="005213B9">
        <w:rPr>
          <w:rFonts w:cstheme="minorHAnsi"/>
        </w:rPr>
        <w:t>s</w:t>
      </w:r>
      <w:r>
        <w:rPr>
          <w:rFonts w:cstheme="minorHAnsi"/>
        </w:rPr>
        <w:t xml:space="preserve"> with ZT.</w:t>
      </w:r>
      <w:r w:rsidR="005213B9">
        <w:rPr>
          <w:rFonts w:cstheme="minorHAnsi"/>
        </w:rPr>
        <w:t xml:space="preserve"> By releasing the </w:t>
      </w:r>
      <w:r w:rsidR="007A54E6">
        <w:rPr>
          <w:rFonts w:cstheme="minorHAnsi"/>
        </w:rPr>
        <w:t>equity,</w:t>
      </w:r>
      <w:r w:rsidR="005213B9">
        <w:rPr>
          <w:rFonts w:cstheme="minorHAnsi"/>
        </w:rPr>
        <w:t xml:space="preserve"> the bank helped ZT hide his assets from NJ, and they also allowed him to commit various offences in France, such as OFI (fraudulent self-insolvency)</w:t>
      </w:r>
      <w:r w:rsidR="006638C3">
        <w:rPr>
          <w:rFonts w:cstheme="minorHAnsi"/>
        </w:rPr>
        <w:t>.</w:t>
      </w:r>
    </w:p>
    <w:p w14:paraId="0B65F385" w14:textId="11C3A7A1" w:rsidR="006638C3" w:rsidRDefault="006638C3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It is argued that the predominant purpose of the agreement between ZT and NJ was to injure NJ’s interest in the two properties. </w:t>
      </w:r>
    </w:p>
    <w:p w14:paraId="67908D5E" w14:textId="2CA3F4AC" w:rsidR="006638C3" w:rsidRPr="002B7EB2" w:rsidRDefault="006638C3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>
        <w:rPr>
          <w:rFonts w:cstheme="minorHAnsi"/>
        </w:rPr>
        <w:t>In the alternative, even if the bank’s predominant purpose was not to injure NJ, their agreement/combination with ZT amount</w:t>
      </w:r>
      <w:r w:rsidR="007A54E6">
        <w:rPr>
          <w:rFonts w:cstheme="minorHAnsi"/>
        </w:rPr>
        <w:t>ed</w:t>
      </w:r>
      <w:r>
        <w:rPr>
          <w:rFonts w:cstheme="minorHAnsi"/>
        </w:rPr>
        <w:t xml:space="preserve"> to unlawful</w:t>
      </w:r>
      <w:r w:rsidR="000D4C32">
        <w:rPr>
          <w:rFonts w:cstheme="minorHAnsi"/>
        </w:rPr>
        <w:t xml:space="preserve"> conduct</w:t>
      </w:r>
      <w:r>
        <w:rPr>
          <w:rFonts w:cstheme="minorHAnsi"/>
        </w:rPr>
        <w:t xml:space="preserve">. </w:t>
      </w:r>
      <w:r w:rsidR="000D4C32">
        <w:rPr>
          <w:rFonts w:cstheme="minorHAnsi"/>
        </w:rPr>
        <w:t>As such</w:t>
      </w:r>
      <w:r w:rsidR="007A54E6">
        <w:rPr>
          <w:rFonts w:cstheme="minorHAnsi"/>
        </w:rPr>
        <w:t xml:space="preserve"> NJ is entitled to redress. </w:t>
      </w:r>
    </w:p>
    <w:p w14:paraId="3461553B" w14:textId="04C2C4DC" w:rsidR="003C7DC7" w:rsidRDefault="002B7EB2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 w:rsidRPr="001D01E4">
        <w:rPr>
          <w:rFonts w:cstheme="minorHAnsi"/>
        </w:rPr>
        <w:t>The charges over the properties (</w:t>
      </w:r>
      <w:r w:rsidR="00D95F59">
        <w:rPr>
          <w:rFonts w:cstheme="minorHAnsi"/>
        </w:rPr>
        <w:t>“</w:t>
      </w:r>
      <w:r w:rsidRPr="001D01E4">
        <w:rPr>
          <w:rFonts w:cstheme="minorHAnsi"/>
        </w:rPr>
        <w:t>releasing the equity</w:t>
      </w:r>
      <w:r w:rsidR="00D95F59">
        <w:rPr>
          <w:rFonts w:cstheme="minorHAnsi"/>
        </w:rPr>
        <w:t>”</w:t>
      </w:r>
      <w:r w:rsidRPr="001D01E4">
        <w:rPr>
          <w:rFonts w:cstheme="minorHAnsi"/>
        </w:rPr>
        <w:t>) ha</w:t>
      </w:r>
      <w:r>
        <w:rPr>
          <w:rFonts w:cstheme="minorHAnsi"/>
        </w:rPr>
        <w:t>ve</w:t>
      </w:r>
      <w:r w:rsidRPr="001D01E4">
        <w:rPr>
          <w:rFonts w:cstheme="minorHAnsi"/>
        </w:rPr>
        <w:t xml:space="preserve"> caused loss</w:t>
      </w:r>
      <w:r w:rsidR="003C7DC7">
        <w:rPr>
          <w:rFonts w:cstheme="minorHAnsi"/>
        </w:rPr>
        <w:t xml:space="preserve"> to </w:t>
      </w:r>
      <w:r w:rsidR="009E1A0A">
        <w:rPr>
          <w:rFonts w:cstheme="minorHAnsi"/>
        </w:rPr>
        <w:t>the Claimant (“</w:t>
      </w:r>
      <w:r w:rsidR="003C7DC7">
        <w:rPr>
          <w:rFonts w:cstheme="minorHAnsi"/>
        </w:rPr>
        <w:t>NJ</w:t>
      </w:r>
      <w:r w:rsidR="009E1A0A">
        <w:rPr>
          <w:rFonts w:cstheme="minorHAnsi"/>
        </w:rPr>
        <w:t>”)</w:t>
      </w:r>
      <w:r w:rsidR="003C7DC7">
        <w:rPr>
          <w:rFonts w:cstheme="minorHAnsi"/>
        </w:rPr>
        <w:t>.</w:t>
      </w:r>
    </w:p>
    <w:p w14:paraId="7C1475B4" w14:textId="13F1D521" w:rsidR="002B7EB2" w:rsidRDefault="003C7DC7" w:rsidP="004E0168">
      <w:pPr>
        <w:pStyle w:val="ListParagraph"/>
        <w:numPr>
          <w:ilvl w:val="1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The London charge has caused a loss </w:t>
      </w:r>
      <w:r w:rsidR="002B7EB2" w:rsidRPr="001D01E4">
        <w:rPr>
          <w:rFonts w:cstheme="minorHAnsi"/>
        </w:rPr>
        <w:t xml:space="preserve">in respect of </w:t>
      </w:r>
      <w:r w:rsidR="00C966B5">
        <w:rPr>
          <w:rFonts w:cstheme="minorHAnsi"/>
        </w:rPr>
        <w:t xml:space="preserve">a </w:t>
      </w:r>
      <w:r w:rsidR="002B7EB2" w:rsidRPr="001D01E4">
        <w:rPr>
          <w:rFonts w:cstheme="minorHAnsi"/>
        </w:rPr>
        <w:t>court order issued on the 9</w:t>
      </w:r>
      <w:r w:rsidR="002B7EB2" w:rsidRPr="001D01E4">
        <w:rPr>
          <w:rFonts w:cstheme="minorHAnsi"/>
          <w:vertAlign w:val="superscript"/>
        </w:rPr>
        <w:t>th</w:t>
      </w:r>
      <w:r w:rsidR="002B7EB2" w:rsidRPr="001D01E4">
        <w:rPr>
          <w:rFonts w:cstheme="minorHAnsi"/>
        </w:rPr>
        <w:t xml:space="preserve"> September 2016</w:t>
      </w:r>
      <w:r w:rsidR="00C966B5">
        <w:rPr>
          <w:rFonts w:cstheme="minorHAnsi"/>
        </w:rPr>
        <w:t>; i</w:t>
      </w:r>
      <w:r w:rsidR="002B7EB2">
        <w:rPr>
          <w:rFonts w:cstheme="minorHAnsi"/>
        </w:rPr>
        <w:t>t</w:t>
      </w:r>
      <w:r w:rsidR="002B7EB2" w:rsidRPr="001D01E4">
        <w:rPr>
          <w:rFonts w:cstheme="minorHAnsi"/>
        </w:rPr>
        <w:t xml:space="preserve"> </w:t>
      </w:r>
      <w:r w:rsidR="002B7EB2">
        <w:rPr>
          <w:rFonts w:cstheme="minorHAnsi"/>
        </w:rPr>
        <w:t xml:space="preserve">was ordered that NJ would receive half the proceeds </w:t>
      </w:r>
      <w:r w:rsidR="002B7EB2">
        <w:rPr>
          <w:rFonts w:cstheme="minorHAnsi"/>
        </w:rPr>
        <w:lastRenderedPageBreak/>
        <w:t>from the sale of Warwick House.</w:t>
      </w:r>
      <w:r w:rsidR="002B7EB2" w:rsidRPr="001D01E4">
        <w:rPr>
          <w:rFonts w:cstheme="minorHAnsi"/>
        </w:rPr>
        <w:t xml:space="preserve"> </w:t>
      </w:r>
      <w:r w:rsidR="002B7EB2" w:rsidRPr="003C7DC7">
        <w:rPr>
          <w:rFonts w:cstheme="minorHAnsi"/>
        </w:rPr>
        <w:t xml:space="preserve">The release of equity and subsequent charge on Warwick House mean that NJ’s share from </w:t>
      </w:r>
      <w:r w:rsidRPr="003C7DC7">
        <w:rPr>
          <w:rFonts w:cstheme="minorHAnsi"/>
        </w:rPr>
        <w:t xml:space="preserve">any </w:t>
      </w:r>
      <w:r w:rsidR="002B7EB2" w:rsidRPr="003C7DC7">
        <w:rPr>
          <w:rFonts w:cstheme="minorHAnsi"/>
        </w:rPr>
        <w:t xml:space="preserve">proceeds of the sale is significantly diminished. </w:t>
      </w:r>
    </w:p>
    <w:p w14:paraId="1ED42844" w14:textId="64E0C9D3" w:rsidR="003C7DC7" w:rsidRPr="003C7DC7" w:rsidRDefault="003C7DC7" w:rsidP="004E0168">
      <w:pPr>
        <w:pStyle w:val="ListParagraph"/>
        <w:numPr>
          <w:ilvl w:val="1"/>
          <w:numId w:val="14"/>
        </w:numPr>
        <w:spacing w:before="120" w:after="120" w:line="36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The Paris charge has caused a loss because the release of equity and subsequent charge on the Paris house mean that NJ’s interest in the property is significantly diminished. </w:t>
      </w:r>
    </w:p>
    <w:p w14:paraId="0DF1EB9F" w14:textId="2BC0B764" w:rsidR="003C7DC7" w:rsidRPr="003C7DC7" w:rsidRDefault="003C7DC7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="Arial"/>
          <w:b/>
          <w:szCs w:val="22"/>
        </w:rPr>
      </w:pPr>
      <w:r w:rsidRPr="003C7DC7">
        <w:rPr>
          <w:rFonts w:cs="Arial"/>
          <w:szCs w:val="22"/>
        </w:rPr>
        <w:t>NJ</w:t>
      </w:r>
      <w:r>
        <w:rPr>
          <w:rFonts w:cs="Arial"/>
          <w:szCs w:val="22"/>
        </w:rPr>
        <w:t xml:space="preserve"> </w:t>
      </w:r>
      <w:r w:rsidRPr="003C7DC7">
        <w:rPr>
          <w:rFonts w:cs="Arial"/>
          <w:szCs w:val="22"/>
        </w:rPr>
        <w:t>seeks removal of the Bank’s charge over Warwick House because the Bank conspired with ZT</w:t>
      </w:r>
      <w:r>
        <w:t xml:space="preserve"> to injure NJ</w:t>
      </w:r>
      <w:r>
        <w:t>.</w:t>
      </w:r>
    </w:p>
    <w:p w14:paraId="18C6C011" w14:textId="2CF9B0AB" w:rsidR="003C7DC7" w:rsidRPr="003C7DC7" w:rsidRDefault="003C7DC7" w:rsidP="004E0168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Fonts w:cs="Arial"/>
          <w:b/>
          <w:szCs w:val="22"/>
        </w:rPr>
      </w:pPr>
      <w:r w:rsidRPr="003C7DC7">
        <w:rPr>
          <w:rFonts w:cs="Arial"/>
          <w:szCs w:val="22"/>
        </w:rPr>
        <w:t>NJ seeks damages in relation to the Paris charge because the bank conspired with ZT to injure NJ</w:t>
      </w:r>
      <w:r>
        <w:rPr>
          <w:rFonts w:cs="Arial"/>
          <w:szCs w:val="22"/>
        </w:rPr>
        <w:t xml:space="preserve">. </w:t>
      </w:r>
    </w:p>
    <w:p w14:paraId="68BBB624" w14:textId="05C49503" w:rsidR="00A263FF" w:rsidRDefault="002B7EB2" w:rsidP="004E0168">
      <w:pPr>
        <w:pStyle w:val="Heading1"/>
        <w:spacing w:before="120" w:after="120" w:line="360" w:lineRule="auto"/>
        <w:rPr>
          <w:rFonts w:ascii="Arial" w:hAnsi="Arial" w:cs="Arial"/>
          <w:b/>
          <w:color w:val="auto"/>
          <w:sz w:val="22"/>
          <w:szCs w:val="22"/>
        </w:rPr>
      </w:pPr>
      <w:r w:rsidRPr="002B7EB2">
        <w:rPr>
          <w:rFonts w:ascii="Arial" w:hAnsi="Arial" w:cs="Arial"/>
          <w:b/>
          <w:color w:val="auto"/>
          <w:sz w:val="22"/>
          <w:szCs w:val="22"/>
        </w:rPr>
        <w:t>The parties</w:t>
      </w:r>
    </w:p>
    <w:p w14:paraId="1DA6CC9B" w14:textId="5403DE5C" w:rsidR="00E410BB" w:rsidRDefault="00E410BB" w:rsidP="004E0168">
      <w:pPr>
        <w:pStyle w:val="ListParagraph"/>
        <w:numPr>
          <w:ilvl w:val="0"/>
          <w:numId w:val="15"/>
        </w:numPr>
        <w:spacing w:before="120" w:after="120" w:line="360" w:lineRule="auto"/>
        <w:contextualSpacing w:val="0"/>
      </w:pPr>
      <w:r>
        <w:t>NJ</w:t>
      </w:r>
    </w:p>
    <w:p w14:paraId="0B5CA9D3" w14:textId="77777777" w:rsidR="00E410BB" w:rsidRDefault="00C966B5" w:rsidP="00E410BB">
      <w:pPr>
        <w:pStyle w:val="ListParagraph"/>
        <w:numPr>
          <w:ilvl w:val="0"/>
          <w:numId w:val="15"/>
        </w:numPr>
        <w:spacing w:before="120" w:after="120" w:line="360" w:lineRule="auto"/>
        <w:contextualSpacing w:val="0"/>
      </w:pPr>
      <w:r>
        <w:t>Barclays</w:t>
      </w:r>
    </w:p>
    <w:p w14:paraId="311AA761" w14:textId="4BD33FA5" w:rsidR="005A4337" w:rsidRDefault="004E0168" w:rsidP="00B51269">
      <w:pPr>
        <w:pStyle w:val="ListParagraph"/>
        <w:numPr>
          <w:ilvl w:val="1"/>
          <w:numId w:val="18"/>
        </w:numPr>
        <w:spacing w:before="120" w:after="120" w:line="360" w:lineRule="auto"/>
        <w:contextualSpacing w:val="0"/>
      </w:pPr>
      <w:r>
        <w:t xml:space="preserve">Anthony </w:t>
      </w:r>
      <w:proofErr w:type="spellStart"/>
      <w:r>
        <w:t>Valgimilgli</w:t>
      </w:r>
      <w:proofErr w:type="spellEnd"/>
      <w:r w:rsidR="007A54E6">
        <w:t xml:space="preserve">: </w:t>
      </w:r>
      <w:r w:rsidR="007A54E6">
        <w:t xml:space="preserve">called himself ‘director’ of Barclays Wealth at the relevant time. It does not appear that </w:t>
      </w:r>
      <w:proofErr w:type="spellStart"/>
      <w:r w:rsidR="007A54E6">
        <w:t>Valgimilgli</w:t>
      </w:r>
      <w:proofErr w:type="spellEnd"/>
      <w:r w:rsidR="007A54E6">
        <w:t xml:space="preserve"> was an actual director of Barclays PLC</w:t>
      </w:r>
      <w:r w:rsidR="003126D1">
        <w:t>.</w:t>
      </w:r>
      <w:bookmarkStart w:id="0" w:name="_GoBack"/>
      <w:bookmarkEnd w:id="0"/>
    </w:p>
    <w:p w14:paraId="10FBD454" w14:textId="7A58F3EE" w:rsidR="004E0168" w:rsidRDefault="004E0168" w:rsidP="00B51269">
      <w:pPr>
        <w:pStyle w:val="ListParagraph"/>
        <w:numPr>
          <w:ilvl w:val="1"/>
          <w:numId w:val="18"/>
        </w:numPr>
        <w:spacing w:line="360" w:lineRule="auto"/>
      </w:pPr>
      <w:r>
        <w:t xml:space="preserve">William </w:t>
      </w:r>
      <w:proofErr w:type="spellStart"/>
      <w:r>
        <w:t>Harford</w:t>
      </w:r>
      <w:proofErr w:type="spellEnd"/>
      <w:r w:rsidR="007A54E6">
        <w:t xml:space="preserve">: </w:t>
      </w:r>
      <w:r w:rsidR="007A54E6" w:rsidRPr="007A54E6">
        <w:t xml:space="preserve">vice-president of Barclays Private Banking). </w:t>
      </w:r>
      <w:r w:rsidR="007A54E6">
        <w:t xml:space="preserve">He </w:t>
      </w:r>
      <w:r w:rsidR="007A54E6" w:rsidRPr="007A54E6">
        <w:t xml:space="preserve">signed the Mortgage contract with Warwick Estates Limited. </w:t>
      </w:r>
    </w:p>
    <w:p w14:paraId="41EBDA91" w14:textId="15D138AC" w:rsidR="004E0168" w:rsidRDefault="004E0168" w:rsidP="00B51269">
      <w:pPr>
        <w:pStyle w:val="ListParagraph"/>
        <w:numPr>
          <w:ilvl w:val="1"/>
          <w:numId w:val="18"/>
        </w:numPr>
        <w:spacing w:before="120" w:after="120" w:line="360" w:lineRule="auto"/>
        <w:contextualSpacing w:val="0"/>
      </w:pPr>
      <w:r>
        <w:rPr>
          <w:shd w:val="clear" w:color="auto" w:fill="FFFFFF"/>
        </w:rPr>
        <w:t xml:space="preserve">Alfred </w:t>
      </w:r>
      <w:proofErr w:type="spellStart"/>
      <w:r>
        <w:rPr>
          <w:shd w:val="clear" w:color="auto" w:fill="FFFFFF"/>
        </w:rPr>
        <w:t>Shukry</w:t>
      </w:r>
      <w:proofErr w:type="spellEnd"/>
      <w:r w:rsidR="007A54E6">
        <w:rPr>
          <w:shd w:val="clear" w:color="auto" w:fill="FFFFFF"/>
        </w:rPr>
        <w:t xml:space="preserve">: </w:t>
      </w:r>
      <w:r w:rsidR="007A54E6">
        <w:rPr>
          <w:shd w:val="clear" w:color="auto" w:fill="FFFFFF"/>
        </w:rPr>
        <w:t>head of Barclays Wealth’s Middle East business in London</w:t>
      </w:r>
    </w:p>
    <w:p w14:paraId="2236701B" w14:textId="26EE9449" w:rsidR="009E1A0A" w:rsidRDefault="00E410BB" w:rsidP="009E1A0A">
      <w:pPr>
        <w:pStyle w:val="ListParagraph"/>
        <w:numPr>
          <w:ilvl w:val="0"/>
          <w:numId w:val="15"/>
        </w:numPr>
        <w:spacing w:before="120" w:after="120" w:line="360" w:lineRule="auto"/>
        <w:contextualSpacing w:val="0"/>
      </w:pPr>
      <w:r>
        <w:t>ZT</w:t>
      </w:r>
    </w:p>
    <w:p w14:paraId="29BB83A5" w14:textId="6FD199CB" w:rsidR="009E1A0A" w:rsidRPr="002B7EB2" w:rsidRDefault="009E1A0A" w:rsidP="009E1A0A">
      <w:pPr>
        <w:pStyle w:val="ListParagraph"/>
        <w:numPr>
          <w:ilvl w:val="0"/>
          <w:numId w:val="15"/>
        </w:numPr>
        <w:spacing w:before="120" w:after="120" w:line="360" w:lineRule="auto"/>
        <w:contextualSpacing w:val="0"/>
      </w:pPr>
      <w:r>
        <w:t xml:space="preserve">John Hill, St James Place </w:t>
      </w:r>
    </w:p>
    <w:p w14:paraId="767B3B4A" w14:textId="0EE448DF" w:rsidR="00311301" w:rsidRPr="002B7EB2" w:rsidRDefault="00311301" w:rsidP="004E0168">
      <w:pPr>
        <w:spacing w:before="120" w:after="120" w:line="360" w:lineRule="auto"/>
        <w:rPr>
          <w:b/>
        </w:rPr>
      </w:pPr>
      <w:r w:rsidRPr="002B7EB2">
        <w:rPr>
          <w:b/>
        </w:rPr>
        <w:t>Background</w:t>
      </w:r>
    </w:p>
    <w:p w14:paraId="63D33C98" w14:textId="22998475" w:rsidR="00A263FF" w:rsidRPr="00311301" w:rsidRDefault="003B4B76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>The marriage</w:t>
      </w:r>
    </w:p>
    <w:p w14:paraId="486E515E" w14:textId="2DD18624" w:rsidR="003B4B76" w:rsidRPr="00311301" w:rsidRDefault="003B4B76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 xml:space="preserve">Divorce proceedings </w:t>
      </w:r>
    </w:p>
    <w:p w14:paraId="312A6A49" w14:textId="13E517F5" w:rsidR="003B4B76" w:rsidRPr="00311301" w:rsidRDefault="003B4B76" w:rsidP="004E0168">
      <w:pPr>
        <w:pStyle w:val="Heading4"/>
        <w:numPr>
          <w:ilvl w:val="0"/>
          <w:numId w:val="16"/>
        </w:numPr>
        <w:spacing w:before="120" w:after="120" w:line="360" w:lineRule="auto"/>
        <w:rPr>
          <w:rFonts w:ascii="Arial" w:hAnsi="Arial" w:cs="Arial"/>
          <w:i w:val="0"/>
          <w:color w:val="auto"/>
        </w:rPr>
      </w:pPr>
      <w:r w:rsidRPr="00311301">
        <w:rPr>
          <w:rFonts w:ascii="Arial" w:hAnsi="Arial" w:cs="Arial"/>
          <w:i w:val="0"/>
          <w:color w:val="auto"/>
        </w:rPr>
        <w:t>Barclays were dealing with ZT</w:t>
      </w:r>
    </w:p>
    <w:p w14:paraId="444A8A5B" w14:textId="7AAA9454" w:rsidR="003B4B76" w:rsidRPr="00311301" w:rsidRDefault="003B4B76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 xml:space="preserve">ZT’s involvement in Crime </w:t>
      </w:r>
    </w:p>
    <w:p w14:paraId="7F5669EB" w14:textId="3198B82B" w:rsidR="003B4B76" w:rsidRPr="00311301" w:rsidRDefault="003B4B76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>Barclays Knowledge of ZT’s activities</w:t>
      </w:r>
    </w:p>
    <w:p w14:paraId="4ADE0843" w14:textId="780456D5" w:rsidR="00311301" w:rsidRPr="00311301" w:rsidRDefault="00311301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 xml:space="preserve">Barclays Knowledge of divorce </w:t>
      </w:r>
    </w:p>
    <w:p w14:paraId="598431BF" w14:textId="478095A1" w:rsidR="00311301" w:rsidRPr="00311301" w:rsidRDefault="00311301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>Removal of Home Rights Charge</w:t>
      </w:r>
    </w:p>
    <w:p w14:paraId="4BA28506" w14:textId="722BCC87" w:rsidR="002B7EB2" w:rsidRPr="00D82F32" w:rsidRDefault="00311301" w:rsidP="004E0168">
      <w:pPr>
        <w:pStyle w:val="ListParagraph"/>
        <w:numPr>
          <w:ilvl w:val="0"/>
          <w:numId w:val="16"/>
        </w:numPr>
        <w:spacing w:before="120" w:after="120" w:line="360" w:lineRule="auto"/>
      </w:pPr>
      <w:r w:rsidRPr="00311301">
        <w:t xml:space="preserve">The mortgage </w:t>
      </w:r>
    </w:p>
    <w:p w14:paraId="61D35309" w14:textId="244AA59D" w:rsidR="00524EE8" w:rsidRDefault="00524EE8" w:rsidP="004E0168">
      <w:pPr>
        <w:spacing w:before="120" w:after="120" w:line="360" w:lineRule="auto"/>
        <w:rPr>
          <w:b/>
        </w:rPr>
      </w:pPr>
      <w:r>
        <w:rPr>
          <w:b/>
        </w:rPr>
        <w:t>Conspiracy to injure</w:t>
      </w:r>
    </w:p>
    <w:p w14:paraId="39A3D9EA" w14:textId="1677DD47" w:rsidR="00524EE8" w:rsidRDefault="00524EE8" w:rsidP="004E0168">
      <w:pPr>
        <w:pStyle w:val="ListParagraph"/>
        <w:numPr>
          <w:ilvl w:val="0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t>There was an agreement/combination between Barclays and ZT</w:t>
      </w:r>
    </w:p>
    <w:p w14:paraId="0F70A884" w14:textId="7F68817C" w:rsidR="007A54E6" w:rsidRDefault="007A54E6" w:rsidP="007A54E6">
      <w:pPr>
        <w:pStyle w:val="ListParagraph"/>
        <w:numPr>
          <w:ilvl w:val="1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lastRenderedPageBreak/>
        <w:t>Release of equity</w:t>
      </w:r>
    </w:p>
    <w:p w14:paraId="37D57D62" w14:textId="7B01609D" w:rsidR="00524EE8" w:rsidRDefault="00524EE8" w:rsidP="004E0168">
      <w:pPr>
        <w:pStyle w:val="ListParagraph"/>
        <w:numPr>
          <w:ilvl w:val="0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t xml:space="preserve">Barclays intended to injure Nicola (“NJ”) </w:t>
      </w:r>
    </w:p>
    <w:p w14:paraId="579CA0B4" w14:textId="4DC5F4C4" w:rsidR="00E81B56" w:rsidRDefault="00E81B56" w:rsidP="009E1A0A">
      <w:pPr>
        <w:pStyle w:val="ListParagraph"/>
        <w:numPr>
          <w:ilvl w:val="1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t xml:space="preserve">Knew she had an interest </w:t>
      </w:r>
    </w:p>
    <w:p w14:paraId="3E4BE489" w14:textId="79055607" w:rsidR="009E1A0A" w:rsidRPr="009E1A0A" w:rsidRDefault="009E1A0A" w:rsidP="009E1A0A">
      <w:pPr>
        <w:pStyle w:val="ListParagraph"/>
        <w:numPr>
          <w:ilvl w:val="1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t>Removal of Home Rights Charge</w:t>
      </w:r>
    </w:p>
    <w:p w14:paraId="5EC02E35" w14:textId="4EDECDC1" w:rsidR="00524EE8" w:rsidRPr="00524EE8" w:rsidRDefault="00524EE8" w:rsidP="004E0168">
      <w:pPr>
        <w:pStyle w:val="ListParagraph"/>
        <w:numPr>
          <w:ilvl w:val="0"/>
          <w:numId w:val="17"/>
        </w:numPr>
        <w:spacing w:before="120" w:after="120" w:line="360" w:lineRule="auto"/>
        <w:contextualSpacing w:val="0"/>
        <w:jc w:val="left"/>
        <w:rPr>
          <w:rFonts w:cstheme="minorHAnsi"/>
        </w:rPr>
      </w:pPr>
      <w:r>
        <w:rPr>
          <w:rFonts w:cstheme="minorHAnsi"/>
        </w:rPr>
        <w:t xml:space="preserve">There was loss to NJ </w:t>
      </w:r>
    </w:p>
    <w:p w14:paraId="31F92935" w14:textId="275E258D" w:rsidR="003B4B76" w:rsidRPr="002B7EB2" w:rsidRDefault="007307A0" w:rsidP="004E0168">
      <w:pPr>
        <w:spacing w:before="120" w:after="120" w:line="360" w:lineRule="auto"/>
        <w:rPr>
          <w:b/>
        </w:rPr>
      </w:pPr>
      <w:r w:rsidRPr="002B7EB2">
        <w:rPr>
          <w:b/>
        </w:rPr>
        <w:t>Conspiracy to Injure by lawful means</w:t>
      </w:r>
    </w:p>
    <w:p w14:paraId="36F447CE" w14:textId="00B91E5C" w:rsidR="007307A0" w:rsidRPr="007307A0" w:rsidRDefault="007307A0" w:rsidP="004E0168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t>Bank’s predominant purpose was to injure NJ</w:t>
      </w:r>
    </w:p>
    <w:p w14:paraId="2D2A862C" w14:textId="01871E02" w:rsidR="007307A0" w:rsidRPr="002B7EB2" w:rsidRDefault="007307A0" w:rsidP="004E0168">
      <w:pPr>
        <w:spacing w:before="120" w:after="120" w:line="360" w:lineRule="auto"/>
        <w:rPr>
          <w:b/>
        </w:rPr>
      </w:pPr>
      <w:r w:rsidRPr="002B7EB2">
        <w:rPr>
          <w:b/>
        </w:rPr>
        <w:t>Conspiracy to injure by unlawful means</w:t>
      </w:r>
    </w:p>
    <w:p w14:paraId="14FD2F0F" w14:textId="77777777" w:rsidR="005A4337" w:rsidRPr="005A4337" w:rsidRDefault="007307A0" w:rsidP="005541D2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t xml:space="preserve">In the alternative, if the bank’s predominant purpose was not to injure NJ, they used unlawful means in the agreement with ZT; </w:t>
      </w:r>
    </w:p>
    <w:p w14:paraId="7D7DF512" w14:textId="77777777" w:rsidR="005541D2" w:rsidRPr="005541D2" w:rsidRDefault="007307A0" w:rsidP="005541D2">
      <w:pPr>
        <w:pStyle w:val="ListParagraph"/>
        <w:numPr>
          <w:ilvl w:val="1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t xml:space="preserve">they conspired with ZT to defraud NJ under </w:t>
      </w:r>
      <w:r w:rsidR="00AC72EE">
        <w:t>the</w:t>
      </w:r>
      <w:r>
        <w:t xml:space="preserve"> common law offence. </w:t>
      </w:r>
    </w:p>
    <w:p w14:paraId="27DCF35C" w14:textId="156B06DE" w:rsidR="005541D2" w:rsidRPr="005541D2" w:rsidRDefault="005541D2" w:rsidP="005541D2">
      <w:pPr>
        <w:pStyle w:val="ListParagraph"/>
        <w:numPr>
          <w:ilvl w:val="2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rPr>
          <w:rFonts w:cstheme="minorHAnsi"/>
          <w:shd w:val="clear" w:color="auto" w:fill="FFFFFF"/>
        </w:rPr>
        <w:t xml:space="preserve">The Bank agreed </w:t>
      </w:r>
      <w:r w:rsidRPr="005541D2">
        <w:rPr>
          <w:rFonts w:cstheme="minorHAnsi"/>
          <w:shd w:val="clear" w:color="auto" w:fill="FFFFFF"/>
        </w:rPr>
        <w:t xml:space="preserve">with </w:t>
      </w:r>
      <w:r>
        <w:rPr>
          <w:rFonts w:cstheme="minorHAnsi"/>
          <w:shd w:val="clear" w:color="auto" w:fill="FFFFFF"/>
        </w:rPr>
        <w:t>ZT and others</w:t>
      </w:r>
      <w:r w:rsidRPr="005541D2">
        <w:rPr>
          <w:rFonts w:cstheme="minorHAnsi"/>
          <w:shd w:val="clear" w:color="auto" w:fill="FFFFFF"/>
        </w:rPr>
        <w:t xml:space="preserve"> by dishonesty to deprive </w:t>
      </w:r>
      <w:r>
        <w:rPr>
          <w:rFonts w:cstheme="minorHAnsi"/>
          <w:shd w:val="clear" w:color="auto" w:fill="FFFFFF"/>
        </w:rPr>
        <w:t>NJ</w:t>
      </w:r>
      <w:r w:rsidRPr="005541D2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of her interest in the properties</w:t>
      </w:r>
      <w:r w:rsidRPr="005541D2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and</w:t>
      </w:r>
      <w:r w:rsidRPr="005541D2">
        <w:rPr>
          <w:rFonts w:cstheme="minorHAnsi"/>
          <w:shd w:val="clear" w:color="auto" w:fill="FFFFFF"/>
        </w:rPr>
        <w:t xml:space="preserve"> to injure </w:t>
      </w:r>
      <w:r>
        <w:rPr>
          <w:rFonts w:cstheme="minorHAnsi"/>
          <w:shd w:val="clear" w:color="auto" w:fill="FFFFFF"/>
        </w:rPr>
        <w:t xml:space="preserve">her </w:t>
      </w:r>
      <w:r w:rsidRPr="005541D2">
        <w:rPr>
          <w:rFonts w:cstheme="minorHAnsi"/>
          <w:shd w:val="clear" w:color="auto" w:fill="FFFFFF"/>
        </w:rPr>
        <w:t>proprietary right</w:t>
      </w:r>
      <w:r>
        <w:rPr>
          <w:rFonts w:cstheme="minorHAnsi"/>
          <w:shd w:val="clear" w:color="auto" w:fill="FFFFFF"/>
        </w:rPr>
        <w:t xml:space="preserve">s in the </w:t>
      </w:r>
      <w:r w:rsidR="000D4C32">
        <w:rPr>
          <w:rFonts w:cstheme="minorHAnsi"/>
          <w:shd w:val="clear" w:color="auto" w:fill="FFFFFF"/>
        </w:rPr>
        <w:t>properties. Test</w:t>
      </w:r>
      <w:r>
        <w:rPr>
          <w:rFonts w:cstheme="minorHAnsi"/>
          <w:shd w:val="clear" w:color="auto" w:fill="FFFFFF"/>
        </w:rPr>
        <w:t>:</w:t>
      </w:r>
    </w:p>
    <w:p w14:paraId="6270DE0C" w14:textId="77777777" w:rsidR="005541D2" w:rsidRPr="00EF3A98" w:rsidRDefault="005541D2" w:rsidP="005541D2">
      <w:pPr>
        <w:pStyle w:val="ListParagraph"/>
        <w:numPr>
          <w:ilvl w:val="2"/>
          <w:numId w:val="19"/>
        </w:numPr>
        <w:spacing w:before="240" w:after="240" w:line="360" w:lineRule="auto"/>
        <w:contextualSpacing w:val="0"/>
        <w:jc w:val="left"/>
        <w:rPr>
          <w:rFonts w:cstheme="minorHAnsi"/>
        </w:rPr>
      </w:pPr>
      <w:r w:rsidRPr="00EF3A98">
        <w:rPr>
          <w:rFonts w:cstheme="minorHAnsi"/>
        </w:rPr>
        <w:t>Was the conduct dishonest by the standards of a reasonable person (Objective).</w:t>
      </w:r>
    </w:p>
    <w:p w14:paraId="1F035318" w14:textId="77777777" w:rsidR="005541D2" w:rsidRPr="00EF3A98" w:rsidRDefault="005541D2" w:rsidP="005541D2">
      <w:pPr>
        <w:pStyle w:val="ListParagraph"/>
        <w:numPr>
          <w:ilvl w:val="2"/>
          <w:numId w:val="19"/>
        </w:numPr>
        <w:spacing w:before="240" w:after="240" w:line="360" w:lineRule="auto"/>
        <w:contextualSpacing w:val="0"/>
        <w:jc w:val="left"/>
        <w:rPr>
          <w:rFonts w:cstheme="minorHAnsi"/>
        </w:rPr>
      </w:pPr>
      <w:r w:rsidRPr="00EF3A98">
        <w:rPr>
          <w:rFonts w:cstheme="minorHAnsi"/>
        </w:rPr>
        <w:t xml:space="preserve">By those standards did the bank/solicitors believe the conduct was dishonest. </w:t>
      </w:r>
    </w:p>
    <w:p w14:paraId="7216B19A" w14:textId="2693796E" w:rsidR="005A4337" w:rsidRPr="005A4337" w:rsidRDefault="00E410BB" w:rsidP="005541D2">
      <w:pPr>
        <w:pStyle w:val="ListParagraph"/>
        <w:numPr>
          <w:ilvl w:val="1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rPr>
          <w:rFonts w:cstheme="minorHAnsi"/>
        </w:rPr>
        <w:t>t</w:t>
      </w:r>
      <w:r w:rsidR="005A4337">
        <w:rPr>
          <w:rFonts w:cstheme="minorHAnsi"/>
        </w:rPr>
        <w:t>hey conspired</w:t>
      </w:r>
      <w:r w:rsidR="00524EE8" w:rsidRPr="005A4337">
        <w:rPr>
          <w:rFonts w:cstheme="minorHAnsi"/>
          <w:bCs/>
          <w:color w:val="000000"/>
          <w:shd w:val="clear" w:color="auto" w:fill="FFFFFF"/>
        </w:rPr>
        <w:t xml:space="preserve"> to commit offences outside England and Wales</w:t>
      </w:r>
      <w:r w:rsidR="00524EE8" w:rsidRPr="005A4337">
        <w:rPr>
          <w:rFonts w:cstheme="minorHAnsi"/>
          <w:bCs/>
          <w:color w:val="000000"/>
          <w:shd w:val="clear" w:color="auto" w:fill="FFFFFF"/>
        </w:rPr>
        <w:t xml:space="preserve"> (OFI</w:t>
      </w:r>
      <w:r w:rsidR="00512CD7" w:rsidRPr="005A4337">
        <w:rPr>
          <w:rFonts w:cstheme="minorHAnsi"/>
          <w:bCs/>
          <w:color w:val="000000"/>
          <w:shd w:val="clear" w:color="auto" w:fill="FFFFFF"/>
        </w:rPr>
        <w:t xml:space="preserve"> </w:t>
      </w:r>
      <w:r w:rsidR="005A4337" w:rsidRPr="005A4337">
        <w:rPr>
          <w:rFonts w:cstheme="minorHAnsi"/>
          <w:bCs/>
          <w:color w:val="000000"/>
          <w:shd w:val="clear" w:color="auto" w:fill="FFFFFF"/>
        </w:rPr>
        <w:t>- fraudulent</w:t>
      </w:r>
      <w:r w:rsidR="00524EE8" w:rsidRPr="005A4337">
        <w:rPr>
          <w:rFonts w:cstheme="minorHAnsi"/>
          <w:bCs/>
          <w:color w:val="000000"/>
          <w:shd w:val="clear" w:color="auto" w:fill="FFFFFF"/>
        </w:rPr>
        <w:t xml:space="preserve"> self-insolvency</w:t>
      </w:r>
      <w:r w:rsidR="00C60D3E" w:rsidRPr="005A4337">
        <w:rPr>
          <w:rFonts w:cstheme="minorHAnsi"/>
          <w:bCs/>
          <w:color w:val="000000"/>
          <w:shd w:val="clear" w:color="auto" w:fill="FFFFFF"/>
        </w:rPr>
        <w:t xml:space="preserve"> in France</w:t>
      </w:r>
      <w:r w:rsidR="00524EE8" w:rsidRPr="005A4337">
        <w:rPr>
          <w:rFonts w:cstheme="minorHAnsi"/>
          <w:bCs/>
          <w:color w:val="000000"/>
          <w:shd w:val="clear" w:color="auto" w:fill="FFFFFF"/>
        </w:rPr>
        <w:t xml:space="preserve">) </w:t>
      </w:r>
      <w:r w:rsidR="005541D2">
        <w:rPr>
          <w:rFonts w:cstheme="minorHAnsi"/>
          <w:bCs/>
          <w:color w:val="000000"/>
          <w:shd w:val="clear" w:color="auto" w:fill="FFFFFF"/>
        </w:rPr>
        <w:t xml:space="preserve">(s. </w:t>
      </w:r>
      <w:r w:rsidR="005541D2" w:rsidRPr="00933207">
        <w:rPr>
          <w:rFonts w:cstheme="minorHAnsi"/>
        </w:rPr>
        <w:t xml:space="preserve">1A </w:t>
      </w:r>
      <w:r w:rsidR="005541D2">
        <w:rPr>
          <w:rFonts w:cstheme="minorHAnsi"/>
        </w:rPr>
        <w:t>Criminal Law Act</w:t>
      </w:r>
      <w:r w:rsidR="005541D2" w:rsidRPr="00933207">
        <w:rPr>
          <w:rFonts w:cstheme="minorHAnsi"/>
        </w:rPr>
        <w:t xml:space="preserve"> 1977</w:t>
      </w:r>
      <w:r w:rsidR="005541D2">
        <w:rPr>
          <w:rFonts w:cstheme="minorHAnsi"/>
        </w:rPr>
        <w:t>)</w:t>
      </w:r>
    </w:p>
    <w:p w14:paraId="6AD353A4" w14:textId="07296B8E" w:rsidR="00C60D3E" w:rsidRPr="005A4337" w:rsidRDefault="00E410BB" w:rsidP="005541D2">
      <w:pPr>
        <w:pStyle w:val="ListParagraph"/>
        <w:numPr>
          <w:ilvl w:val="1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t>t</w:t>
      </w:r>
      <w:r w:rsidR="005A4337">
        <w:t xml:space="preserve">hey </w:t>
      </w:r>
      <w:r w:rsidR="00C60D3E">
        <w:t>assist</w:t>
      </w:r>
      <w:r w:rsidR="005A4337">
        <w:t>ed</w:t>
      </w:r>
      <w:r w:rsidR="00C60D3E">
        <w:t xml:space="preserve"> i</w:t>
      </w:r>
      <w:r w:rsidR="005A4337">
        <w:t>n</w:t>
      </w:r>
      <w:r w:rsidR="00C60D3E">
        <w:t xml:space="preserve"> conduct outside the UK which involves the commission of a serious offence against the law of another Member State</w:t>
      </w:r>
      <w:r w:rsidR="005A4337">
        <w:t xml:space="preserve"> (</w:t>
      </w:r>
      <w:r w:rsidR="005A4337">
        <w:t>CJA 1993, s. 71</w:t>
      </w:r>
      <w:r w:rsidR="005A4337">
        <w:t>)</w:t>
      </w:r>
      <w:r w:rsidR="00C60D3E">
        <w:t xml:space="preserve"> </w:t>
      </w:r>
    </w:p>
    <w:p w14:paraId="79E2BF78" w14:textId="2B873E13" w:rsidR="00C60D3E" w:rsidRPr="00524EE8" w:rsidRDefault="00D82F32" w:rsidP="004E0168">
      <w:pPr>
        <w:pStyle w:val="ListParagraph"/>
        <w:numPr>
          <w:ilvl w:val="2"/>
          <w:numId w:val="7"/>
        </w:numPr>
        <w:spacing w:before="120" w:after="120" w:line="360" w:lineRule="auto"/>
      </w:pPr>
      <w:r>
        <w:t xml:space="preserve">OFI </w:t>
      </w:r>
    </w:p>
    <w:p w14:paraId="5F0815BC" w14:textId="3F9731C4" w:rsidR="00C966B5" w:rsidRPr="00524EE8" w:rsidRDefault="00524EE8" w:rsidP="004E0168">
      <w:pPr>
        <w:spacing w:before="120" w:after="120" w:line="360" w:lineRule="auto"/>
        <w:rPr>
          <w:b/>
        </w:rPr>
      </w:pPr>
      <w:r w:rsidRPr="00524EE8"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proofErr w:type="gramStart"/>
      <w:r w:rsidR="00C966B5" w:rsidRPr="00524EE8">
        <w:rPr>
          <w:b/>
        </w:rPr>
        <w:t>Particulars of</w:t>
      </w:r>
      <w:proofErr w:type="gramEnd"/>
      <w:r w:rsidR="00C966B5" w:rsidRPr="00524EE8">
        <w:rPr>
          <w:b/>
        </w:rPr>
        <w:t xml:space="preserve"> Conspiracy to Injure</w:t>
      </w:r>
    </w:p>
    <w:p w14:paraId="6F69333E" w14:textId="12CE1829" w:rsidR="00C966B5" w:rsidRPr="00C966B5" w:rsidRDefault="00C966B5" w:rsidP="004E0168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b/>
          <w:u w:val="single"/>
        </w:rPr>
      </w:pPr>
      <w:r>
        <w:t xml:space="preserve">List of </w:t>
      </w:r>
      <w:r w:rsidR="00D95F59">
        <w:t xml:space="preserve">Barclays’ actions or inaction </w:t>
      </w:r>
    </w:p>
    <w:p w14:paraId="30EFC3C0" w14:textId="2621B245" w:rsidR="003B4B76" w:rsidRPr="002B7EB2" w:rsidRDefault="003C7DC7" w:rsidP="004E0168">
      <w:pPr>
        <w:spacing w:before="120" w:after="120" w:line="360" w:lineRule="auto"/>
        <w:rPr>
          <w:b/>
        </w:rPr>
      </w:pPr>
      <w:proofErr w:type="gramStart"/>
      <w:r>
        <w:rPr>
          <w:b/>
        </w:rPr>
        <w:t>Particulars of</w:t>
      </w:r>
      <w:proofErr w:type="gramEnd"/>
      <w:r>
        <w:rPr>
          <w:b/>
        </w:rPr>
        <w:t xml:space="preserve"> L</w:t>
      </w:r>
      <w:r w:rsidR="00524EE8">
        <w:rPr>
          <w:b/>
        </w:rPr>
        <w:t>o</w:t>
      </w:r>
      <w:r>
        <w:rPr>
          <w:b/>
        </w:rPr>
        <w:t>ss</w:t>
      </w:r>
    </w:p>
    <w:p w14:paraId="3E2944FD" w14:textId="07EBEB3A" w:rsidR="002B7EB2" w:rsidRPr="003C7DC7" w:rsidRDefault="00524EE8" w:rsidP="004E0168">
      <w:pPr>
        <w:pStyle w:val="ListParagraph"/>
        <w:numPr>
          <w:ilvl w:val="0"/>
          <w:numId w:val="7"/>
        </w:numPr>
        <w:spacing w:before="120" w:after="120" w:line="360" w:lineRule="auto"/>
        <w:rPr>
          <w:b/>
          <w:u w:val="single"/>
        </w:rPr>
      </w:pPr>
      <w:r>
        <w:t>Schedule of loss</w:t>
      </w:r>
    </w:p>
    <w:sectPr w:rsidR="002B7EB2" w:rsidRPr="003C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1FE3"/>
    <w:multiLevelType w:val="hybridMultilevel"/>
    <w:tmpl w:val="42DA15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169FF"/>
    <w:multiLevelType w:val="hybridMultilevel"/>
    <w:tmpl w:val="6E90F96E"/>
    <w:lvl w:ilvl="0" w:tplc="9D86832C">
      <w:start w:val="1"/>
      <w:numFmt w:val="decimal"/>
      <w:lvlText w:val="%1."/>
      <w:lvlJc w:val="left"/>
      <w:pPr>
        <w:ind w:left="1440" w:hanging="360"/>
      </w:pPr>
      <w:rPr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A21F30"/>
    <w:multiLevelType w:val="hybridMultilevel"/>
    <w:tmpl w:val="D7C8BCCC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A09F8"/>
    <w:multiLevelType w:val="hybridMultilevel"/>
    <w:tmpl w:val="2E6AFF10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AC61EC"/>
    <w:multiLevelType w:val="hybridMultilevel"/>
    <w:tmpl w:val="00FE5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63371"/>
    <w:multiLevelType w:val="hybridMultilevel"/>
    <w:tmpl w:val="670CB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FC659C"/>
    <w:multiLevelType w:val="hybridMultilevel"/>
    <w:tmpl w:val="B454A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E229E"/>
    <w:multiLevelType w:val="hybridMultilevel"/>
    <w:tmpl w:val="894EE352"/>
    <w:lvl w:ilvl="0" w:tplc="9D86832C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85C8C"/>
    <w:multiLevelType w:val="hybridMultilevel"/>
    <w:tmpl w:val="776E51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220C2"/>
    <w:multiLevelType w:val="hybridMultilevel"/>
    <w:tmpl w:val="E8021E0E"/>
    <w:lvl w:ilvl="0" w:tplc="026EA6BA">
      <w:start w:val="15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11043"/>
    <w:multiLevelType w:val="hybridMultilevel"/>
    <w:tmpl w:val="00E6B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61AF4"/>
    <w:multiLevelType w:val="hybridMultilevel"/>
    <w:tmpl w:val="8774D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26B6C"/>
    <w:multiLevelType w:val="hybridMultilevel"/>
    <w:tmpl w:val="A254D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04B28"/>
    <w:multiLevelType w:val="hybridMultilevel"/>
    <w:tmpl w:val="F9480966"/>
    <w:lvl w:ilvl="0" w:tplc="026EA6BA">
      <w:start w:val="15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74B76"/>
    <w:multiLevelType w:val="hybridMultilevel"/>
    <w:tmpl w:val="522616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011D3C"/>
    <w:multiLevelType w:val="hybridMultilevel"/>
    <w:tmpl w:val="76982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46F9C"/>
    <w:multiLevelType w:val="hybridMultilevel"/>
    <w:tmpl w:val="889E8376"/>
    <w:lvl w:ilvl="0" w:tplc="9D86832C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71AA9"/>
    <w:multiLevelType w:val="hybridMultilevel"/>
    <w:tmpl w:val="78BE7644"/>
    <w:lvl w:ilvl="0" w:tplc="9D86832C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A1E37"/>
    <w:multiLevelType w:val="hybridMultilevel"/>
    <w:tmpl w:val="A3940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57EE3"/>
    <w:multiLevelType w:val="hybridMultilevel"/>
    <w:tmpl w:val="B61E1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3"/>
  </w:num>
  <w:num w:numId="6">
    <w:abstractNumId w:val="14"/>
  </w:num>
  <w:num w:numId="7">
    <w:abstractNumId w:val="12"/>
  </w:num>
  <w:num w:numId="8">
    <w:abstractNumId w:val="17"/>
  </w:num>
  <w:num w:numId="9">
    <w:abstractNumId w:val="7"/>
  </w:num>
  <w:num w:numId="10">
    <w:abstractNumId w:val="1"/>
  </w:num>
  <w:num w:numId="11">
    <w:abstractNumId w:val="16"/>
  </w:num>
  <w:num w:numId="12">
    <w:abstractNumId w:val="13"/>
  </w:num>
  <w:num w:numId="13">
    <w:abstractNumId w:val="9"/>
  </w:num>
  <w:num w:numId="14">
    <w:abstractNumId w:val="15"/>
  </w:num>
  <w:num w:numId="15">
    <w:abstractNumId w:val="19"/>
  </w:num>
  <w:num w:numId="16">
    <w:abstractNumId w:val="18"/>
  </w:num>
  <w:num w:numId="17">
    <w:abstractNumId w:val="6"/>
  </w:num>
  <w:num w:numId="18">
    <w:abstractNumId w:val="11"/>
  </w:num>
  <w:num w:numId="19">
    <w:abstractNumId w:val="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FF"/>
    <w:rsid w:val="000D4C32"/>
    <w:rsid w:val="00271D19"/>
    <w:rsid w:val="002B7EB2"/>
    <w:rsid w:val="00311301"/>
    <w:rsid w:val="003126D1"/>
    <w:rsid w:val="003B4B76"/>
    <w:rsid w:val="003C7DC7"/>
    <w:rsid w:val="004E0168"/>
    <w:rsid w:val="00512CD7"/>
    <w:rsid w:val="005213B9"/>
    <w:rsid w:val="00524EE8"/>
    <w:rsid w:val="005541D2"/>
    <w:rsid w:val="005A4337"/>
    <w:rsid w:val="006638C3"/>
    <w:rsid w:val="007307A0"/>
    <w:rsid w:val="0074760D"/>
    <w:rsid w:val="007A54E6"/>
    <w:rsid w:val="009E1A0A"/>
    <w:rsid w:val="009F7BF6"/>
    <w:rsid w:val="00A263FF"/>
    <w:rsid w:val="00AC72EE"/>
    <w:rsid w:val="00B51269"/>
    <w:rsid w:val="00C60D3E"/>
    <w:rsid w:val="00C966B5"/>
    <w:rsid w:val="00D82F32"/>
    <w:rsid w:val="00D95F59"/>
    <w:rsid w:val="00E410BB"/>
    <w:rsid w:val="00E81B56"/>
    <w:rsid w:val="00F26ADB"/>
    <w:rsid w:val="00FB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84AD"/>
  <w15:chartTrackingRefBased/>
  <w15:docId w15:val="{C5EBBF65-4037-431B-800A-E33064EB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63FF"/>
    <w:pPr>
      <w:spacing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3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B76"/>
    <w:pPr>
      <w:keepNext/>
      <w:keepLines/>
      <w:spacing w:before="4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A263FF"/>
    <w:pPr>
      <w:pBdr>
        <w:bottom w:val="single" w:sz="4" w:space="1" w:color="auto"/>
      </w:pBdr>
      <w:ind w:left="1701" w:right="1701"/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26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263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4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E410BB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n-GB"/>
    </w:rPr>
  </w:style>
  <w:style w:type="character" w:styleId="Emphasis">
    <w:name w:val="Emphasis"/>
    <w:basedOn w:val="DefaultParagraphFont"/>
    <w:uiPriority w:val="20"/>
    <w:qFormat/>
    <w:rsid w:val="00E410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0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2018-11-19T12:30:00Z</dcterms:created>
  <dcterms:modified xsi:type="dcterms:W3CDTF">2018-11-19T17:00:00Z</dcterms:modified>
</cp:coreProperties>
</file>