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9F090C" w14:textId="455955C2" w:rsidR="00C71FA7" w:rsidRDefault="00C71FA7" w:rsidP="00C71FA7">
      <w:pPr>
        <w:pStyle w:val="Title"/>
      </w:pPr>
      <w:r w:rsidRPr="00C71FA7">
        <w:t>Barclays</w:t>
      </w:r>
      <w:r>
        <w:t>: legal argument</w:t>
      </w:r>
    </w:p>
    <w:p w14:paraId="383822E6" w14:textId="3C2AE7AD" w:rsidR="00F06E97" w:rsidRPr="002105E2" w:rsidRDefault="00F23032" w:rsidP="00C71FA7">
      <w:pPr>
        <w:pStyle w:val="Heading1"/>
      </w:pPr>
      <w:r w:rsidRPr="002105E2">
        <w:t xml:space="preserve">PARTIES </w:t>
      </w:r>
    </w:p>
    <w:p w14:paraId="7ECB55BF" w14:textId="2658D034" w:rsidR="00F06E97" w:rsidRPr="00C71FA7" w:rsidRDefault="00F06E97" w:rsidP="00C71FA7">
      <w:pPr>
        <w:pStyle w:val="Heading2"/>
      </w:pPr>
      <w:r w:rsidRPr="00C71FA7">
        <w:t xml:space="preserve">Barclays Bank PLC acted through two entities: Barclays Wealth and Barclays Private Banking. Both are divisions of Barclays Bank PLC. </w:t>
      </w:r>
      <w:proofErr w:type="gramStart"/>
      <w:r w:rsidRPr="00C71FA7">
        <w:t>A number of</w:t>
      </w:r>
      <w:proofErr w:type="gramEnd"/>
      <w:r w:rsidRPr="00C71FA7">
        <w:t xml:space="preserve"> individuals from the bank were involved in releasing the equity on the two properties, they are listed below:</w:t>
      </w:r>
    </w:p>
    <w:p w14:paraId="59A5872E" w14:textId="77777777" w:rsidR="00F06E97" w:rsidRPr="00C71FA7" w:rsidRDefault="00F06E97" w:rsidP="00C71FA7">
      <w:pPr>
        <w:pStyle w:val="Heading3"/>
      </w:pPr>
      <w:r w:rsidRPr="00C71FA7">
        <w:t xml:space="preserve">Anthony </w:t>
      </w:r>
      <w:proofErr w:type="spellStart"/>
      <w:r w:rsidRPr="00C71FA7">
        <w:t>Valgimilgli</w:t>
      </w:r>
      <w:proofErr w:type="spellEnd"/>
      <w:r w:rsidRPr="00C71FA7">
        <w:t xml:space="preserve"> was ‘director’ of Barclays Wealth at the relevant time. </w:t>
      </w:r>
    </w:p>
    <w:p w14:paraId="3E3FE739" w14:textId="77777777" w:rsidR="00F06E97" w:rsidRPr="00C71FA7" w:rsidRDefault="00F06E97" w:rsidP="00C71FA7">
      <w:pPr>
        <w:pStyle w:val="Heading3"/>
      </w:pPr>
      <w:r w:rsidRPr="00C71FA7">
        <w:t xml:space="preserve">William </w:t>
      </w:r>
      <w:proofErr w:type="spellStart"/>
      <w:r w:rsidRPr="00C71FA7">
        <w:t>Harford</w:t>
      </w:r>
      <w:proofErr w:type="spellEnd"/>
      <w:r w:rsidRPr="00C71FA7">
        <w:t xml:space="preserve">, who signed the mortgage papers on the London property, was ‘vice-president of Barclays Private Banking’. </w:t>
      </w:r>
    </w:p>
    <w:p w14:paraId="514174B0" w14:textId="0F95D3D8" w:rsidR="00F23032" w:rsidRPr="002105E2" w:rsidRDefault="00F06E97" w:rsidP="00C71FA7">
      <w:pPr>
        <w:pStyle w:val="Heading3"/>
      </w:pPr>
      <w:r w:rsidRPr="00C71FA7">
        <w:t xml:space="preserve">Alfred </w:t>
      </w:r>
      <w:proofErr w:type="spellStart"/>
      <w:r w:rsidRPr="00C71FA7">
        <w:t>Shukry</w:t>
      </w:r>
      <w:proofErr w:type="spellEnd"/>
      <w:r w:rsidRPr="00C71FA7">
        <w:t xml:space="preserve">, who helped arrange the loan. </w:t>
      </w:r>
      <w:r w:rsidR="00F23032" w:rsidRPr="002105E2">
        <w:t>John Hall</w:t>
      </w:r>
      <w:r w:rsidR="003E1D0A" w:rsidRPr="002105E2">
        <w:t xml:space="preserve"> of </w:t>
      </w:r>
      <w:r w:rsidR="00F23032" w:rsidRPr="002105E2">
        <w:t>St James Place</w:t>
      </w:r>
      <w:r w:rsidR="003E1D0A" w:rsidRPr="002105E2">
        <w:t>. Brokered the deal and received £60,000</w:t>
      </w:r>
    </w:p>
    <w:p w14:paraId="79DB9A1A" w14:textId="4281B701" w:rsidR="0007102A" w:rsidRDefault="0007102A" w:rsidP="00C71FA7">
      <w:pPr>
        <w:pStyle w:val="Heading2"/>
      </w:pPr>
      <w:r>
        <w:t xml:space="preserve">Ziad </w:t>
      </w:r>
      <w:proofErr w:type="spellStart"/>
      <w:r>
        <w:t>Takieddine</w:t>
      </w:r>
      <w:proofErr w:type="spellEnd"/>
      <w:r>
        <w:t xml:space="preserve"> </w:t>
      </w:r>
      <w:r w:rsidRPr="00A04ED1">
        <w:rPr>
          <w:rFonts w:cs="Arial"/>
        </w:rPr>
        <w:t xml:space="preserve">orchestrated a criminal campaign intended to deny </w:t>
      </w:r>
      <w:r>
        <w:rPr>
          <w:rFonts w:cs="Arial"/>
        </w:rPr>
        <w:t xml:space="preserve">Nicola Johnson </w:t>
      </w:r>
      <w:r w:rsidRPr="00A04ED1">
        <w:rPr>
          <w:rFonts w:cs="Arial"/>
        </w:rPr>
        <w:t xml:space="preserve">of her rightful share of the couple’s wealth; </w:t>
      </w:r>
      <w:r>
        <w:rPr>
          <w:rFonts w:cs="Arial"/>
        </w:rPr>
        <w:t xml:space="preserve">he has </w:t>
      </w:r>
      <w:r w:rsidRPr="00A04ED1">
        <w:rPr>
          <w:rFonts w:cs="Arial"/>
        </w:rPr>
        <w:t>forg</w:t>
      </w:r>
      <w:r>
        <w:rPr>
          <w:rFonts w:cs="Arial"/>
        </w:rPr>
        <w:t>ed</w:t>
      </w:r>
      <w:r w:rsidRPr="00A04ED1">
        <w:rPr>
          <w:rFonts w:cs="Arial"/>
        </w:rPr>
        <w:t xml:space="preserve"> documents, dissipat</w:t>
      </w:r>
      <w:r>
        <w:rPr>
          <w:rFonts w:cs="Arial"/>
        </w:rPr>
        <w:t>ed</w:t>
      </w:r>
      <w:r w:rsidRPr="00A04ED1">
        <w:rPr>
          <w:rFonts w:cs="Arial"/>
        </w:rPr>
        <w:t xml:space="preserve"> family assets and transferr</w:t>
      </w:r>
      <w:r>
        <w:rPr>
          <w:rFonts w:cs="Arial"/>
        </w:rPr>
        <w:t>ed</w:t>
      </w:r>
      <w:r w:rsidRPr="00A04ED1">
        <w:rPr>
          <w:rFonts w:cs="Arial"/>
        </w:rPr>
        <w:t xml:space="preserve"> the proceeds to Lebanon and to other offshore locations.</w:t>
      </w:r>
    </w:p>
    <w:p w14:paraId="3E78B1FC" w14:textId="2D2B86B5" w:rsidR="00F23032" w:rsidRPr="002105E2" w:rsidRDefault="00F23032" w:rsidP="00C71FA7">
      <w:pPr>
        <w:pStyle w:val="Heading2"/>
      </w:pPr>
      <w:proofErr w:type="spellStart"/>
      <w:r w:rsidRPr="002105E2">
        <w:t>Laytons</w:t>
      </w:r>
      <w:proofErr w:type="spellEnd"/>
      <w:r w:rsidR="006760E2">
        <w:t xml:space="preserve">, </w:t>
      </w:r>
      <w:r w:rsidR="00C71FA7">
        <w:t xml:space="preserve">ZT’s lawyers </w:t>
      </w:r>
      <w:r w:rsidR="0007102A">
        <w:t xml:space="preserve">acting on the mortgage. </w:t>
      </w:r>
    </w:p>
    <w:p w14:paraId="24300AA2" w14:textId="2B3DB451" w:rsidR="00F23032" w:rsidRPr="002105E2" w:rsidRDefault="0007102A" w:rsidP="00C71FA7">
      <w:pPr>
        <w:pStyle w:val="Heading2"/>
      </w:pPr>
      <w:r>
        <w:t xml:space="preserve">Marc </w:t>
      </w:r>
      <w:r w:rsidR="00F23032" w:rsidRPr="002105E2">
        <w:t>Bonnard</w:t>
      </w:r>
      <w:r w:rsidR="003E1D0A" w:rsidRPr="002105E2">
        <w:t xml:space="preserve">, </w:t>
      </w:r>
      <w:r w:rsidR="006760E2">
        <w:t>S</w:t>
      </w:r>
      <w:r w:rsidR="003E1D0A" w:rsidRPr="002105E2">
        <w:t>wiss lawyer</w:t>
      </w:r>
      <w:r w:rsidR="00B66044">
        <w:t xml:space="preserve"> </w:t>
      </w:r>
      <w:r>
        <w:t>and director of Warwick Estates Limited at the relevant time.</w:t>
      </w:r>
    </w:p>
    <w:p w14:paraId="55AC0210" w14:textId="555666BB" w:rsidR="00F06E97" w:rsidRPr="002105E2" w:rsidRDefault="003D4DD7" w:rsidP="003D4DD7">
      <w:pPr>
        <w:pStyle w:val="Heading1"/>
      </w:pPr>
      <w:r>
        <w:t xml:space="preserve">UNLAWFUL MEANS </w:t>
      </w:r>
      <w:r w:rsidRPr="003D4DD7">
        <w:t>CONSPIRACY</w:t>
      </w:r>
      <w:r>
        <w:t xml:space="preserve"> </w:t>
      </w:r>
    </w:p>
    <w:p w14:paraId="7DE04165" w14:textId="451743F5" w:rsidR="0007102A" w:rsidRDefault="0007102A" w:rsidP="0007102A">
      <w:pPr>
        <w:pStyle w:val="Heading2"/>
        <w:numPr>
          <w:ilvl w:val="0"/>
          <w:numId w:val="20"/>
        </w:numPr>
      </w:pPr>
      <w:r w:rsidRPr="002628E5">
        <w:t xml:space="preserve">Barclays conspired with ZT to injure Nicola by assisting ZT hide his assets. ZT’s predominant purpose was to hide his assets from Nicola. </w:t>
      </w:r>
    </w:p>
    <w:p w14:paraId="21CC5D86" w14:textId="77777777" w:rsidR="0007102A" w:rsidRDefault="002628E5" w:rsidP="002628E5">
      <w:pPr>
        <w:pStyle w:val="Heading2"/>
        <w:keepLines/>
        <w:ind w:left="714" w:hanging="357"/>
      </w:pPr>
      <w:r w:rsidRPr="002628E5">
        <w:t xml:space="preserve">In Revenue and Customs Commissioners v Total Network </w:t>
      </w:r>
      <w:r w:rsidR="0007102A">
        <w:t>[</w:t>
      </w:r>
      <w:r w:rsidRPr="002628E5">
        <w:t>2008] 1 AC 1174</w:t>
      </w:r>
      <w:r w:rsidR="0007102A">
        <w:t xml:space="preserve"> </w:t>
      </w:r>
      <w:r w:rsidRPr="002628E5">
        <w:t>it was held that the tort of conspiracy to use unlawful means does not require that the unlawful means must be independently</w:t>
      </w:r>
      <w:r w:rsidRPr="002628E5">
        <w:t xml:space="preserve"> </w:t>
      </w:r>
      <w:r w:rsidRPr="002628E5">
        <w:t xml:space="preserve">actionable at the suit of the claimant. </w:t>
      </w:r>
    </w:p>
    <w:p w14:paraId="54C15F9E" w14:textId="4A1318E3" w:rsidR="002628E5" w:rsidRDefault="002628E5" w:rsidP="002628E5">
      <w:pPr>
        <w:pStyle w:val="Heading2"/>
        <w:keepLines/>
        <w:ind w:left="714" w:hanging="357"/>
      </w:pPr>
      <w:r w:rsidRPr="002628E5">
        <w:t>It was also held</w:t>
      </w:r>
      <w:r w:rsidR="0007102A">
        <w:t xml:space="preserve"> in </w:t>
      </w:r>
      <w:proofErr w:type="gramStart"/>
      <w:r w:rsidR="0007102A">
        <w:rPr>
          <w:i/>
        </w:rPr>
        <w:t xml:space="preserve">Total </w:t>
      </w:r>
      <w:r w:rsidRPr="002628E5">
        <w:t xml:space="preserve"> that</w:t>
      </w:r>
      <w:proofErr w:type="gramEnd"/>
      <w:r w:rsidRPr="002628E5">
        <w:t xml:space="preserve"> criminal conduct is sufficient to induce liability against the defendan</w:t>
      </w:r>
      <w:r w:rsidRPr="002628E5">
        <w:t>t</w:t>
      </w:r>
      <w:r w:rsidR="00473272">
        <w:t>.</w:t>
      </w:r>
    </w:p>
    <w:p w14:paraId="30B7DAFA" w14:textId="7B152C7D" w:rsidR="001A2E2E" w:rsidRPr="00C71FA7" w:rsidRDefault="001A2E2E" w:rsidP="00C71FA7">
      <w:pPr>
        <w:pStyle w:val="Heading2"/>
      </w:pPr>
      <w:r w:rsidRPr="00C71FA7">
        <w:t>Barclays’ predominant purpose was:</w:t>
      </w:r>
    </w:p>
    <w:p w14:paraId="7658BA75" w14:textId="13343284" w:rsidR="001A2E2E" w:rsidRPr="00C71FA7" w:rsidRDefault="001A2E2E" w:rsidP="00C71FA7">
      <w:pPr>
        <w:pStyle w:val="Heading3"/>
      </w:pPr>
      <w:r w:rsidRPr="00C71FA7">
        <w:t>Greater influence in Libya,</w:t>
      </w:r>
    </w:p>
    <w:p w14:paraId="5482B11E" w14:textId="13C34734" w:rsidR="001A2E2E" w:rsidRPr="00C71FA7" w:rsidRDefault="001A2E2E" w:rsidP="00C71FA7">
      <w:pPr>
        <w:pStyle w:val="Heading3"/>
      </w:pPr>
      <w:r w:rsidRPr="00C71FA7">
        <w:t>Fees</w:t>
      </w:r>
      <w:r w:rsidR="00F06E97" w:rsidRPr="00C71FA7">
        <w:t xml:space="preserve"> for the bank</w:t>
      </w:r>
    </w:p>
    <w:p w14:paraId="5C76FF56" w14:textId="4AC18D5D" w:rsidR="006760E2" w:rsidRPr="00C71FA7" w:rsidRDefault="001A2E2E" w:rsidP="00C71FA7">
      <w:pPr>
        <w:pStyle w:val="Heading3"/>
      </w:pPr>
      <w:r w:rsidRPr="00C71FA7">
        <w:t>Individual and kickbacks.</w:t>
      </w:r>
    </w:p>
    <w:p w14:paraId="590B2348" w14:textId="2A72C117" w:rsidR="001A2E2E" w:rsidRPr="00C71FA7" w:rsidRDefault="001A2E2E" w:rsidP="00C71FA7">
      <w:pPr>
        <w:pStyle w:val="Heading2"/>
      </w:pPr>
      <w:r w:rsidRPr="00C71FA7">
        <w:t xml:space="preserve">Barclays knew ZT was involved in high risk activity and that he had a shady reputation. </w:t>
      </w:r>
      <w:r w:rsidR="00F06E97" w:rsidRPr="00C71FA7">
        <w:t xml:space="preserve">They designated him a </w:t>
      </w:r>
      <w:r w:rsidR="00C71FA7">
        <w:t>‘</w:t>
      </w:r>
      <w:r w:rsidR="00F06E97" w:rsidRPr="00C71FA7">
        <w:t>PEP</w:t>
      </w:r>
      <w:r w:rsidR="00C71FA7">
        <w:t>’</w:t>
      </w:r>
      <w:r w:rsidR="00F23032" w:rsidRPr="00C71FA7">
        <w:t xml:space="preserve"> and they stated they have viewed third party media</w:t>
      </w:r>
      <w:r w:rsidR="002628E5">
        <w:t xml:space="preserve"> which was entirely negative</w:t>
      </w:r>
      <w:r w:rsidR="00F23032" w:rsidRPr="00C71FA7">
        <w:t xml:space="preserve">. </w:t>
      </w:r>
    </w:p>
    <w:p w14:paraId="58451BBA" w14:textId="42A39931" w:rsidR="001A2E2E" w:rsidRPr="00C71FA7" w:rsidRDefault="001A2E2E" w:rsidP="00C71FA7">
      <w:pPr>
        <w:pStyle w:val="Heading2"/>
      </w:pPr>
      <w:r w:rsidRPr="00C71FA7">
        <w:lastRenderedPageBreak/>
        <w:t xml:space="preserve">Barclays knew ZT’s corporate structure was designed to hide his wealth and to avoid paying tax particularly in France. </w:t>
      </w:r>
      <w:r w:rsidR="002628E5">
        <w:t xml:space="preserve">In their credit report detail very </w:t>
      </w:r>
      <w:r w:rsidR="0007102A">
        <w:t>clearly,</w:t>
      </w:r>
      <w:bookmarkStart w:id="0" w:name="_GoBack"/>
      <w:bookmarkEnd w:id="0"/>
      <w:r w:rsidR="002628E5">
        <w:t xml:space="preserve"> the phoenix companies he uses to hide his wealth. </w:t>
      </w:r>
    </w:p>
    <w:p w14:paraId="2D3D2BD3" w14:textId="7E590804" w:rsidR="00605D30" w:rsidRPr="00C71FA7" w:rsidRDefault="001E2420" w:rsidP="00C71FA7">
      <w:pPr>
        <w:pStyle w:val="Heading2"/>
      </w:pPr>
      <w:r w:rsidRPr="00C71FA7">
        <w:t xml:space="preserve">Barclays </w:t>
      </w:r>
      <w:r w:rsidR="002628E5">
        <w:t xml:space="preserve">by releasing the equity on the properties </w:t>
      </w:r>
      <w:r w:rsidRPr="00C71FA7">
        <w:t xml:space="preserve">facilitated the commission of </w:t>
      </w:r>
      <w:proofErr w:type="gramStart"/>
      <w:r w:rsidRPr="00C71FA7">
        <w:t>a number of</w:t>
      </w:r>
      <w:proofErr w:type="gramEnd"/>
      <w:r w:rsidRPr="00C71FA7">
        <w:t xml:space="preserve"> offences in France. These </w:t>
      </w:r>
      <w:r w:rsidR="001378CD" w:rsidRPr="00C71FA7">
        <w:t>include</w:t>
      </w:r>
      <w:r w:rsidRPr="00C71FA7">
        <w:t xml:space="preserve">: </w:t>
      </w:r>
      <w:r w:rsidRPr="00C71FA7">
        <w:t>tax evasion, money laundering</w:t>
      </w:r>
      <w:r w:rsidR="00FA3C68" w:rsidRPr="00C71FA7">
        <w:t>, “</w:t>
      </w:r>
      <w:r w:rsidR="00FA3C68" w:rsidRPr="00C71FA7">
        <w:t xml:space="preserve">abandon de </w:t>
      </w:r>
      <w:proofErr w:type="spellStart"/>
      <w:r w:rsidR="00FA3C68" w:rsidRPr="00C71FA7">
        <w:t>famille</w:t>
      </w:r>
      <w:proofErr w:type="spellEnd"/>
      <w:r w:rsidR="00FA3C68" w:rsidRPr="00C71FA7">
        <w:t>” (“wilful neglect to maintain”)</w:t>
      </w:r>
      <w:r w:rsidRPr="00C71FA7">
        <w:t xml:space="preserve"> and "Organisation </w:t>
      </w:r>
      <w:proofErr w:type="spellStart"/>
      <w:r w:rsidRPr="00C71FA7">
        <w:t>frauduleuse</w:t>
      </w:r>
      <w:proofErr w:type="spellEnd"/>
      <w:r w:rsidRPr="00C71FA7">
        <w:t xml:space="preserve"> </w:t>
      </w:r>
      <w:r w:rsidR="004D6B49" w:rsidRPr="00C71FA7">
        <w:t xml:space="preserve">fees </w:t>
      </w:r>
      <w:r w:rsidRPr="00C71FA7">
        <w:t xml:space="preserve">de </w:t>
      </w:r>
      <w:proofErr w:type="spellStart"/>
      <w:proofErr w:type="gramStart"/>
      <w:r w:rsidRPr="00C71FA7">
        <w:t>loInsolvabilite</w:t>
      </w:r>
      <w:proofErr w:type="spellEnd"/>
      <w:r w:rsidRPr="00C71FA7">
        <w:t>”(</w:t>
      </w:r>
      <w:proofErr w:type="gramEnd"/>
      <w:r w:rsidRPr="00C71FA7">
        <w:t>'OFI' - roughly translated as fraudulent self-insolvency)</w:t>
      </w:r>
      <w:r w:rsidRPr="00C71FA7">
        <w:t>.</w:t>
      </w:r>
    </w:p>
    <w:p w14:paraId="780F3568" w14:textId="77777777" w:rsidR="001E2420" w:rsidRPr="00C71FA7" w:rsidRDefault="001E2420" w:rsidP="00C71FA7">
      <w:pPr>
        <w:pStyle w:val="Heading2"/>
      </w:pPr>
      <w:r w:rsidRPr="00C71FA7">
        <w:t xml:space="preserve">This was an ‘unlawful action’ because: </w:t>
      </w:r>
    </w:p>
    <w:p w14:paraId="679C9D96" w14:textId="189EE047" w:rsidR="00605D30" w:rsidRPr="006760E2" w:rsidRDefault="00701CD6" w:rsidP="00B66044">
      <w:pPr>
        <w:pStyle w:val="Heading3"/>
      </w:pPr>
      <w:r w:rsidRPr="002105E2">
        <w:t xml:space="preserve">It amounts to a </w:t>
      </w:r>
      <w:r w:rsidRPr="002105E2">
        <w:rPr>
          <w:b/>
        </w:rPr>
        <w:t>conspiracy to defraud</w:t>
      </w:r>
      <w:r w:rsidR="00C050FF" w:rsidRPr="002105E2">
        <w:t>.</w:t>
      </w:r>
      <w:r w:rsidR="006760E2">
        <w:t xml:space="preserve"> </w:t>
      </w:r>
      <w:r w:rsidR="00605D30" w:rsidRPr="006760E2">
        <w:t xml:space="preserve">The Bank agreed with ZT and others by dishonesty to deprive NJ </w:t>
      </w:r>
      <w:r w:rsidR="00605D30" w:rsidRPr="00C71FA7">
        <w:t>of</w:t>
      </w:r>
      <w:r w:rsidR="00605D30" w:rsidRPr="006760E2">
        <w:t xml:space="preserve"> her interest in the properties and</w:t>
      </w:r>
      <w:r w:rsidR="00605D30" w:rsidRPr="006760E2">
        <w:t>/or</w:t>
      </w:r>
      <w:r w:rsidR="00605D30" w:rsidRPr="006760E2">
        <w:t xml:space="preserve"> to injure her proprietary rights in the properties. Test:</w:t>
      </w:r>
    </w:p>
    <w:p w14:paraId="7E56607A" w14:textId="0689FD05" w:rsidR="00605D30" w:rsidRPr="002105E2" w:rsidRDefault="00605D30" w:rsidP="006760E2">
      <w:pPr>
        <w:pStyle w:val="ListParagraph"/>
        <w:numPr>
          <w:ilvl w:val="1"/>
          <w:numId w:val="13"/>
        </w:numPr>
        <w:spacing w:before="120" w:after="120" w:line="360" w:lineRule="auto"/>
        <w:contextualSpacing w:val="0"/>
        <w:rPr>
          <w:rFonts w:ascii="Calibri" w:hAnsi="Calibri" w:cs="Calibri"/>
          <w:sz w:val="20"/>
          <w:szCs w:val="20"/>
        </w:rPr>
      </w:pPr>
      <w:r w:rsidRPr="002105E2">
        <w:rPr>
          <w:rFonts w:ascii="Calibri" w:hAnsi="Calibri" w:cs="Calibri"/>
          <w:sz w:val="20"/>
          <w:szCs w:val="20"/>
        </w:rPr>
        <w:t>Was the conduct dishonest by the standards of a reasonable person (Objective)</w:t>
      </w:r>
      <w:r w:rsidRPr="002105E2">
        <w:rPr>
          <w:rFonts w:ascii="Calibri" w:hAnsi="Calibri" w:cs="Calibri"/>
          <w:sz w:val="20"/>
          <w:szCs w:val="20"/>
        </w:rPr>
        <w:t>?</w:t>
      </w:r>
    </w:p>
    <w:p w14:paraId="59019A72" w14:textId="77777777" w:rsidR="003D4DD7" w:rsidRDefault="00605D30" w:rsidP="003D4DD7">
      <w:pPr>
        <w:pStyle w:val="ListParagraph"/>
        <w:numPr>
          <w:ilvl w:val="1"/>
          <w:numId w:val="13"/>
        </w:numPr>
        <w:spacing w:before="120" w:after="120" w:line="360" w:lineRule="auto"/>
        <w:contextualSpacing w:val="0"/>
        <w:rPr>
          <w:rFonts w:ascii="Calibri" w:hAnsi="Calibri" w:cs="Calibri"/>
          <w:sz w:val="20"/>
          <w:szCs w:val="20"/>
        </w:rPr>
      </w:pPr>
      <w:r w:rsidRPr="002105E2">
        <w:rPr>
          <w:rFonts w:ascii="Calibri" w:hAnsi="Calibri" w:cs="Calibri"/>
          <w:sz w:val="20"/>
          <w:szCs w:val="20"/>
        </w:rPr>
        <w:t>By those standards did the bank believe the conduct was dishonest.</w:t>
      </w:r>
      <w:r w:rsidRPr="002105E2">
        <w:rPr>
          <w:rFonts w:ascii="Calibri" w:hAnsi="Calibri" w:cs="Calibri"/>
          <w:sz w:val="20"/>
          <w:szCs w:val="20"/>
        </w:rPr>
        <w:t>?</w:t>
      </w:r>
    </w:p>
    <w:p w14:paraId="1E9686D1" w14:textId="1C10D797" w:rsidR="001E2420" w:rsidRPr="002105E2" w:rsidRDefault="001E2420" w:rsidP="00C71FA7">
      <w:pPr>
        <w:pStyle w:val="Heading3"/>
        <w:rPr>
          <w:b/>
        </w:rPr>
      </w:pPr>
      <w:r w:rsidRPr="002105E2">
        <w:t xml:space="preserve">These actions are an offence under </w:t>
      </w:r>
      <w:r w:rsidRPr="002105E2">
        <w:rPr>
          <w:b/>
        </w:rPr>
        <w:t>s 1(1), per Section 1A of the Criminal Law Act 1977</w:t>
      </w:r>
      <w:r w:rsidR="003E1D0A" w:rsidRPr="002105E2">
        <w:rPr>
          <w:b/>
        </w:rPr>
        <w:t xml:space="preserve">. </w:t>
      </w:r>
      <w:r w:rsidR="003E1D0A" w:rsidRPr="002105E2">
        <w:t>The conditions are set out below:</w:t>
      </w:r>
    </w:p>
    <w:p w14:paraId="28D6490E" w14:textId="77777777"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 xml:space="preserve">(1)   </w:t>
      </w:r>
      <w:r w:rsidRPr="002105E2">
        <w:rPr>
          <w:rFonts w:ascii="Calibri" w:hAnsi="Calibri" w:cs="Calibri"/>
          <w:color w:val="333335"/>
          <w:sz w:val="20"/>
          <w:szCs w:val="20"/>
        </w:rPr>
        <w:tab/>
        <w:t>The first condition is that the pursuit of the agreed course of conduct would at some stage involve—</w:t>
      </w:r>
    </w:p>
    <w:p w14:paraId="3FBD6C89" w14:textId="77777777"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(a)     an act by one or more of the parties, or</w:t>
      </w:r>
    </w:p>
    <w:p w14:paraId="60F9A46D" w14:textId="77777777"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(b)     the happening of some other event,</w:t>
      </w:r>
    </w:p>
    <w:p w14:paraId="6425CF93" w14:textId="77777777"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intended to take place in a country or territory outside [England and Wales].</w:t>
      </w:r>
    </w:p>
    <w:p w14:paraId="19991C69" w14:textId="77777777"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 xml:space="preserve">(2)     </w:t>
      </w:r>
      <w:r w:rsidRPr="002105E2">
        <w:rPr>
          <w:rFonts w:ascii="Calibri" w:hAnsi="Calibri" w:cs="Calibri"/>
          <w:color w:val="333335"/>
          <w:sz w:val="20"/>
          <w:szCs w:val="20"/>
        </w:rPr>
        <w:tab/>
        <w:t>The second condition is that that act or other event constitutes an offence under the law in force in that country or territory.</w:t>
      </w:r>
    </w:p>
    <w:p w14:paraId="21E3B21A" w14:textId="79CA50E9"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(3)    </w:t>
      </w:r>
      <w:r w:rsidRPr="002105E2">
        <w:rPr>
          <w:rFonts w:ascii="Calibri" w:hAnsi="Calibri" w:cs="Calibri"/>
          <w:color w:val="333335"/>
          <w:sz w:val="20"/>
          <w:szCs w:val="20"/>
        </w:rPr>
        <w:tab/>
        <w:t>The third condition is that the agreement would fall within section 1(1) above as an agreement relating to the commission of an offence but for the fact that the offence would not be an offence triable in England and Wales if committed in accordance with the parties' intentions.</w:t>
      </w:r>
    </w:p>
    <w:p w14:paraId="6EB3346E" w14:textId="77777777" w:rsidR="00186541" w:rsidRDefault="00186541" w:rsidP="009628F6">
      <w:pPr>
        <w:pStyle w:val="NormalWeb"/>
        <w:numPr>
          <w:ilvl w:val="0"/>
          <w:numId w:val="19"/>
        </w:numPr>
        <w:spacing w:before="120" w:beforeAutospacing="0" w:after="120" w:afterAutospacing="0" w:line="360" w:lineRule="auto"/>
        <w:textAlignment w:val="baseline"/>
        <w:rPr>
          <w:rFonts w:ascii="Calibri" w:hAnsi="Calibri" w:cs="Calibri"/>
          <w:sz w:val="20"/>
          <w:szCs w:val="20"/>
        </w:rPr>
      </w:pPr>
      <w:r>
        <w:rPr>
          <w:rFonts w:ascii="Calibri" w:hAnsi="Calibri" w:cs="Calibri"/>
          <w:sz w:val="20"/>
          <w:szCs w:val="20"/>
        </w:rPr>
        <w:t xml:space="preserve">Barclays </w:t>
      </w:r>
      <w:r w:rsidR="009628F6" w:rsidRPr="009628F6">
        <w:rPr>
          <w:rFonts w:ascii="Calibri" w:hAnsi="Calibri" w:cs="Calibri"/>
          <w:sz w:val="20"/>
          <w:szCs w:val="20"/>
        </w:rPr>
        <w:t xml:space="preserve">deliberately and dishonestly facilitating the commission of revenue fraud by </w:t>
      </w:r>
      <w:r>
        <w:rPr>
          <w:rFonts w:ascii="Calibri" w:hAnsi="Calibri" w:cs="Calibri"/>
          <w:sz w:val="20"/>
          <w:szCs w:val="20"/>
        </w:rPr>
        <w:t>ZT</w:t>
      </w:r>
      <w:r w:rsidR="009628F6" w:rsidRPr="009628F6">
        <w:rPr>
          <w:rFonts w:ascii="Calibri" w:hAnsi="Calibri" w:cs="Calibri"/>
          <w:sz w:val="20"/>
          <w:szCs w:val="20"/>
        </w:rPr>
        <w:t xml:space="preserve">. </w:t>
      </w:r>
    </w:p>
    <w:p w14:paraId="538A2037" w14:textId="5229FACA" w:rsidR="009628F6" w:rsidRPr="009628F6" w:rsidRDefault="00186541" w:rsidP="009628F6">
      <w:pPr>
        <w:pStyle w:val="NormalWeb"/>
        <w:numPr>
          <w:ilvl w:val="0"/>
          <w:numId w:val="19"/>
        </w:numPr>
        <w:spacing w:before="120" w:beforeAutospacing="0" w:after="120" w:afterAutospacing="0" w:line="360" w:lineRule="auto"/>
        <w:textAlignment w:val="baseline"/>
        <w:rPr>
          <w:rFonts w:ascii="Calibri" w:hAnsi="Calibri" w:cs="Calibri"/>
          <w:sz w:val="20"/>
          <w:szCs w:val="20"/>
        </w:rPr>
      </w:pPr>
      <w:r>
        <w:rPr>
          <w:rFonts w:ascii="Calibri" w:hAnsi="Calibri" w:cs="Calibri"/>
          <w:sz w:val="20"/>
          <w:szCs w:val="20"/>
        </w:rPr>
        <w:t>Barclays</w:t>
      </w:r>
      <w:r w:rsidR="009628F6" w:rsidRPr="009628F6">
        <w:rPr>
          <w:rFonts w:ascii="Calibri" w:hAnsi="Calibri" w:cs="Calibri"/>
          <w:sz w:val="20"/>
          <w:szCs w:val="20"/>
        </w:rPr>
        <w:t xml:space="preserve"> knowingly </w:t>
      </w:r>
      <w:r>
        <w:rPr>
          <w:rFonts w:ascii="Calibri" w:hAnsi="Calibri" w:cs="Calibri"/>
          <w:sz w:val="20"/>
          <w:szCs w:val="20"/>
        </w:rPr>
        <w:t xml:space="preserve">were </w:t>
      </w:r>
      <w:r w:rsidR="009628F6" w:rsidRPr="009628F6">
        <w:rPr>
          <w:rFonts w:ascii="Calibri" w:hAnsi="Calibri" w:cs="Calibri"/>
          <w:sz w:val="20"/>
          <w:szCs w:val="20"/>
        </w:rPr>
        <w:t xml:space="preserve">concerned in, </w:t>
      </w:r>
      <w:r>
        <w:rPr>
          <w:rFonts w:ascii="Calibri" w:hAnsi="Calibri" w:cs="Calibri"/>
          <w:sz w:val="20"/>
          <w:szCs w:val="20"/>
        </w:rPr>
        <w:t>and</w:t>
      </w:r>
      <w:r w:rsidR="009628F6" w:rsidRPr="009628F6">
        <w:rPr>
          <w:rFonts w:ascii="Calibri" w:hAnsi="Calibri" w:cs="Calibri"/>
          <w:sz w:val="20"/>
          <w:szCs w:val="20"/>
        </w:rPr>
        <w:t xml:space="preserve"> t</w:t>
      </w:r>
      <w:r>
        <w:rPr>
          <w:rFonts w:ascii="Calibri" w:hAnsi="Calibri" w:cs="Calibri"/>
          <w:sz w:val="20"/>
          <w:szCs w:val="20"/>
        </w:rPr>
        <w:t>ook</w:t>
      </w:r>
      <w:r w:rsidR="009628F6" w:rsidRPr="009628F6">
        <w:rPr>
          <w:rFonts w:ascii="Calibri" w:hAnsi="Calibri" w:cs="Calibri"/>
          <w:sz w:val="20"/>
          <w:szCs w:val="20"/>
        </w:rPr>
        <w:t xml:space="preserve"> steps with a view to, </w:t>
      </w:r>
      <w:r>
        <w:rPr>
          <w:rFonts w:ascii="Calibri" w:hAnsi="Calibri" w:cs="Calibri"/>
          <w:sz w:val="20"/>
          <w:szCs w:val="20"/>
        </w:rPr>
        <w:t>ZT</w:t>
      </w:r>
      <w:r w:rsidR="009628F6" w:rsidRPr="009628F6">
        <w:rPr>
          <w:rFonts w:ascii="Calibri" w:hAnsi="Calibri" w:cs="Calibri"/>
          <w:sz w:val="20"/>
          <w:szCs w:val="20"/>
        </w:rPr>
        <w:t xml:space="preserve"> fraudulently evading</w:t>
      </w:r>
      <w:r>
        <w:rPr>
          <w:rFonts w:ascii="Calibri" w:hAnsi="Calibri" w:cs="Calibri"/>
          <w:sz w:val="20"/>
          <w:szCs w:val="20"/>
        </w:rPr>
        <w:t xml:space="preserve"> tax</w:t>
      </w:r>
      <w:r w:rsidR="009628F6" w:rsidRPr="009628F6">
        <w:rPr>
          <w:rFonts w:ascii="Calibri" w:hAnsi="Calibri" w:cs="Calibri"/>
          <w:sz w:val="20"/>
          <w:szCs w:val="20"/>
        </w:rPr>
        <w:t xml:space="preserve">. </w:t>
      </w:r>
    </w:p>
    <w:p w14:paraId="37344DA3" w14:textId="4A69AFCD" w:rsidR="00F06E97" w:rsidRPr="002105E2" w:rsidRDefault="00F06E97" w:rsidP="00B66044">
      <w:pPr>
        <w:pStyle w:val="NormalWeb"/>
        <w:spacing w:before="120" w:beforeAutospacing="0" w:after="120" w:afterAutospacing="0" w:line="360" w:lineRule="auto"/>
        <w:ind w:left="1440"/>
        <w:textAlignment w:val="baseline"/>
        <w:rPr>
          <w:rFonts w:ascii="Calibri" w:hAnsi="Calibri" w:cs="Calibri"/>
          <w:color w:val="333335"/>
          <w:sz w:val="20"/>
          <w:szCs w:val="20"/>
        </w:rPr>
      </w:pPr>
      <w:r w:rsidRPr="002105E2">
        <w:rPr>
          <w:rFonts w:ascii="Calibri" w:hAnsi="Calibri" w:cs="Calibri"/>
          <w:color w:val="333335"/>
          <w:sz w:val="20"/>
          <w:szCs w:val="20"/>
        </w:rPr>
        <w:t xml:space="preserve">(4)     </w:t>
      </w:r>
      <w:r w:rsidRPr="002105E2">
        <w:rPr>
          <w:rFonts w:ascii="Calibri" w:hAnsi="Calibri" w:cs="Calibri"/>
          <w:color w:val="333335"/>
          <w:sz w:val="20"/>
          <w:szCs w:val="20"/>
        </w:rPr>
        <w:tab/>
        <w:t>The fourth condition is that—</w:t>
      </w:r>
    </w:p>
    <w:p w14:paraId="6C9336E9" w14:textId="77777777"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 xml:space="preserve">(a)     </w:t>
      </w:r>
      <w:r w:rsidRPr="002105E2">
        <w:rPr>
          <w:rFonts w:ascii="Calibri" w:hAnsi="Calibri" w:cs="Calibri"/>
          <w:color w:val="333335"/>
          <w:sz w:val="20"/>
          <w:szCs w:val="20"/>
        </w:rPr>
        <w:tab/>
        <w:t>a party to the agreement, or a party's agent, did anything in England and Wales in relation to the agreement before its formation, or</w:t>
      </w:r>
    </w:p>
    <w:p w14:paraId="66AE7A89" w14:textId="77777777"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lastRenderedPageBreak/>
        <w:t>(b)    </w:t>
      </w:r>
      <w:r w:rsidRPr="002105E2">
        <w:rPr>
          <w:rFonts w:ascii="Calibri" w:hAnsi="Calibri" w:cs="Calibri"/>
          <w:color w:val="333335"/>
          <w:sz w:val="20"/>
          <w:szCs w:val="20"/>
        </w:rPr>
        <w:tab/>
        <w:t>a party to the agreement became a party in England and Wales (by joining it either in person or through an agent), or</w:t>
      </w:r>
    </w:p>
    <w:p w14:paraId="22D03B56" w14:textId="17BE82F0" w:rsidR="00F06E97" w:rsidRPr="002105E2" w:rsidRDefault="00F06E97" w:rsidP="00B66044">
      <w:pPr>
        <w:pStyle w:val="NormalWeb"/>
        <w:spacing w:before="120" w:beforeAutospacing="0" w:after="120" w:afterAutospacing="0" w:line="360" w:lineRule="auto"/>
        <w:ind w:left="2160"/>
        <w:textAlignment w:val="baseline"/>
        <w:rPr>
          <w:rFonts w:ascii="Calibri" w:hAnsi="Calibri" w:cs="Calibri"/>
          <w:color w:val="333335"/>
          <w:sz w:val="20"/>
          <w:szCs w:val="20"/>
        </w:rPr>
      </w:pPr>
      <w:r w:rsidRPr="002105E2">
        <w:rPr>
          <w:rFonts w:ascii="Calibri" w:hAnsi="Calibri" w:cs="Calibri"/>
          <w:color w:val="333335"/>
          <w:sz w:val="20"/>
          <w:szCs w:val="20"/>
        </w:rPr>
        <w:t>(c)    </w:t>
      </w:r>
      <w:r w:rsidRPr="002105E2">
        <w:rPr>
          <w:rFonts w:ascii="Calibri" w:hAnsi="Calibri" w:cs="Calibri"/>
          <w:color w:val="333335"/>
          <w:sz w:val="20"/>
          <w:szCs w:val="20"/>
        </w:rPr>
        <w:tab/>
        <w:t>a party to the agreement, or a party's agent, did or omitted anything in England and Wales in pursuance of the agreement.</w:t>
      </w:r>
    </w:p>
    <w:p w14:paraId="7B78CD37" w14:textId="034BE67F" w:rsidR="001E2420" w:rsidRPr="002105E2" w:rsidRDefault="001A2E2E" w:rsidP="00C71FA7">
      <w:pPr>
        <w:pStyle w:val="Heading3"/>
      </w:pPr>
      <w:r w:rsidRPr="002105E2">
        <w:t xml:space="preserve">It is an offence under the </w:t>
      </w:r>
      <w:r w:rsidR="00701CD6" w:rsidRPr="002105E2">
        <w:rPr>
          <w:b/>
        </w:rPr>
        <w:t xml:space="preserve">s71 Criminal Justice Act </w:t>
      </w:r>
      <w:r w:rsidR="00B66044">
        <w:rPr>
          <w:b/>
        </w:rPr>
        <w:t>199</w:t>
      </w:r>
      <w:r w:rsidR="00701CD6" w:rsidRPr="002105E2">
        <w:rPr>
          <w:b/>
        </w:rPr>
        <w:t>3</w:t>
      </w:r>
      <w:r w:rsidR="00701CD6" w:rsidRPr="002105E2">
        <w:t>. Assisting a person to commit an offence related to tax in another member state.</w:t>
      </w:r>
    </w:p>
    <w:p w14:paraId="5D56C524" w14:textId="6BDD5D99" w:rsidR="00701CD6" w:rsidRPr="002105E2" w:rsidRDefault="00701CD6" w:rsidP="00C71FA7">
      <w:pPr>
        <w:pStyle w:val="Heading3"/>
      </w:pPr>
      <w:r w:rsidRPr="002105E2">
        <w:rPr>
          <w:b/>
          <w:color w:val="333335"/>
        </w:rPr>
        <w:t>Section 1 of the Criminal Law Act 1977</w:t>
      </w:r>
      <w:r w:rsidRPr="002105E2">
        <w:rPr>
          <w:color w:val="333335"/>
        </w:rPr>
        <w:t xml:space="preserve">. </w:t>
      </w:r>
      <w:r w:rsidRPr="002105E2">
        <w:t>The bank conspired with Mr TK to commit fraud</w:t>
      </w:r>
      <w:r w:rsidR="00B66044">
        <w:t>/</w:t>
      </w:r>
      <w:r w:rsidRPr="002105E2">
        <w:t>possessing criminal property or being concerned in a money laundering arrangement (sections 327 to 329 POCA).</w:t>
      </w:r>
    </w:p>
    <w:p w14:paraId="5A3FA5FB" w14:textId="48A7E13F" w:rsidR="002416D5" w:rsidRPr="002105E2" w:rsidRDefault="002416D5" w:rsidP="00C71FA7">
      <w:pPr>
        <w:pStyle w:val="Heading3"/>
      </w:pPr>
      <w:r w:rsidRPr="002105E2">
        <w:t xml:space="preserve">They failed to get permission for the equity release on the French property which breaches the </w:t>
      </w:r>
      <w:r w:rsidRPr="002105E2">
        <w:rPr>
          <w:b/>
        </w:rPr>
        <w:t xml:space="preserve">French Matrimonial </w:t>
      </w:r>
      <w:r w:rsidR="00605D30" w:rsidRPr="002105E2">
        <w:rPr>
          <w:b/>
        </w:rPr>
        <w:t>R</w:t>
      </w:r>
      <w:r w:rsidRPr="002105E2">
        <w:rPr>
          <w:b/>
        </w:rPr>
        <w:t>egime</w:t>
      </w:r>
      <w:r w:rsidRPr="002105E2">
        <w:t xml:space="preserve"> which Nicola and ZT were married under. </w:t>
      </w:r>
      <w:r w:rsidR="00623835" w:rsidRPr="002105E2">
        <w:t xml:space="preserve">It is clear from the credit report that </w:t>
      </w:r>
      <w:r w:rsidR="00E75EDC" w:rsidRPr="002105E2">
        <w:t>the bank knew that ZT</w:t>
      </w:r>
      <w:r w:rsidR="00623835" w:rsidRPr="002105E2">
        <w:t xml:space="preserve"> had ultimate beneficial interest over the </w:t>
      </w:r>
      <w:r w:rsidR="00E75EDC" w:rsidRPr="002105E2">
        <w:t>properties</w:t>
      </w:r>
      <w:r w:rsidR="00623835" w:rsidRPr="002105E2">
        <w:t xml:space="preserve">. Therefore, NJ </w:t>
      </w:r>
      <w:r w:rsidR="00E75EDC" w:rsidRPr="002105E2">
        <w:t>also</w:t>
      </w:r>
      <w:r w:rsidR="00623835" w:rsidRPr="002105E2">
        <w:t xml:space="preserve"> had a beneficial interest</w:t>
      </w:r>
      <w:r w:rsidR="00E75EDC" w:rsidRPr="002105E2">
        <w:t xml:space="preserve">. </w:t>
      </w:r>
    </w:p>
    <w:p w14:paraId="6B790806" w14:textId="65C20D82" w:rsidR="00253AAD" w:rsidRPr="002105E2" w:rsidRDefault="00253AAD" w:rsidP="003E1D0A">
      <w:pPr>
        <w:pStyle w:val="ListParagraph"/>
        <w:numPr>
          <w:ilvl w:val="2"/>
          <w:numId w:val="6"/>
        </w:numPr>
        <w:spacing w:before="120" w:after="120" w:line="360" w:lineRule="auto"/>
        <w:contextualSpacing w:val="0"/>
        <w:rPr>
          <w:rFonts w:ascii="Calibri" w:hAnsi="Calibri" w:cs="Calibri"/>
          <w:sz w:val="20"/>
          <w:szCs w:val="20"/>
        </w:rPr>
      </w:pPr>
      <w:r w:rsidRPr="002105E2">
        <w:rPr>
          <w:rFonts w:ascii="Calibri" w:hAnsi="Calibri" w:cs="Calibri"/>
          <w:color w:val="333335"/>
          <w:sz w:val="20"/>
          <w:szCs w:val="20"/>
          <w:shd w:val="clear" w:color="auto" w:fill="FFFFFF"/>
        </w:rPr>
        <w:t xml:space="preserve">In terms of the London </w:t>
      </w:r>
      <w:r w:rsidR="009037E1" w:rsidRPr="002105E2">
        <w:rPr>
          <w:rFonts w:ascii="Calibri" w:hAnsi="Calibri" w:cs="Calibri"/>
          <w:color w:val="333335"/>
          <w:sz w:val="20"/>
          <w:szCs w:val="20"/>
          <w:shd w:val="clear" w:color="auto" w:fill="FFFFFF"/>
        </w:rPr>
        <w:t>Property</w:t>
      </w:r>
      <w:r w:rsidRPr="002105E2">
        <w:rPr>
          <w:rFonts w:ascii="Calibri" w:hAnsi="Calibri" w:cs="Calibri"/>
          <w:color w:val="333335"/>
          <w:sz w:val="20"/>
          <w:szCs w:val="20"/>
          <w:shd w:val="clear" w:color="auto" w:fill="FFFFFF"/>
        </w:rPr>
        <w:t xml:space="preserve"> they knew an equity </w:t>
      </w:r>
    </w:p>
    <w:p w14:paraId="74A3007E" w14:textId="0FB201C0" w:rsidR="00701CD6" w:rsidRPr="002105E2" w:rsidRDefault="00701CD6" w:rsidP="00C71FA7">
      <w:pPr>
        <w:pStyle w:val="Heading2"/>
      </w:pPr>
      <w:r w:rsidRPr="002105E2">
        <w:rPr>
          <w:shd w:val="clear" w:color="auto" w:fill="FFFFFF"/>
        </w:rPr>
        <w:t>Barclays intended to injure Nicola because;</w:t>
      </w:r>
    </w:p>
    <w:p w14:paraId="1472C16B" w14:textId="10898C01" w:rsidR="002628E5" w:rsidRPr="002628E5" w:rsidRDefault="002628E5" w:rsidP="00C71FA7">
      <w:pPr>
        <w:pStyle w:val="Heading3"/>
      </w:pPr>
      <w:r w:rsidRPr="002628E5">
        <w:rPr>
          <w:rStyle w:val="Emphasis"/>
          <w:bdr w:val="none" w:sz="0" w:space="0" w:color="auto" w:frame="1"/>
        </w:rPr>
        <w:t>In Revenue and Customs Commissioners v Total Network</w:t>
      </w:r>
      <w:r>
        <w:rPr>
          <w:i/>
          <w:iCs/>
          <w:bdr w:val="none" w:sz="0" w:space="0" w:color="auto" w:frame="1"/>
        </w:rPr>
        <w:t xml:space="preserve"> </w:t>
      </w:r>
      <w:r w:rsidRPr="009C05E3">
        <w:rPr>
          <w:rFonts w:ascii="Arial" w:hAnsi="Arial" w:cs="Arial"/>
          <w:color w:val="000000" w:themeColor="text1"/>
          <w:sz w:val="18"/>
          <w:szCs w:val="18"/>
          <w:bdr w:val="none" w:sz="0" w:space="0" w:color="auto" w:frame="1"/>
        </w:rPr>
        <w:t>2008] 1 AC 1174</w:t>
      </w:r>
      <w:r w:rsidRPr="002628E5">
        <w:rPr>
          <w:rStyle w:val="Emphasis"/>
          <w:i w:val="0"/>
          <w:bdr w:val="none" w:sz="0" w:space="0" w:color="auto" w:frame="1"/>
        </w:rPr>
        <w:t>, it was stated that</w:t>
      </w:r>
      <w:r w:rsidRPr="002628E5">
        <w:rPr>
          <w:rStyle w:val="Emphasis"/>
          <w:bdr w:val="none" w:sz="0" w:space="0" w:color="auto" w:frame="1"/>
        </w:rPr>
        <w:t xml:space="preserve"> ‘</w:t>
      </w:r>
      <w:r w:rsidRPr="002628E5">
        <w:rPr>
          <w:i/>
        </w:rPr>
        <w:t xml:space="preserve">where the loss to the claimant was the obvious and inevitable’ </w:t>
      </w:r>
      <w:r w:rsidRPr="002628E5">
        <w:t>it could be said to have been ‘intended’.</w:t>
      </w:r>
    </w:p>
    <w:p w14:paraId="3AF9E9B5" w14:textId="4EB1C22B" w:rsidR="00701CD6" w:rsidRPr="002105E2" w:rsidRDefault="00701CD6" w:rsidP="00C71FA7">
      <w:pPr>
        <w:pStyle w:val="Heading3"/>
      </w:pPr>
      <w:r w:rsidRPr="002105E2">
        <w:t xml:space="preserve">They had knowledge ZT was married. </w:t>
      </w:r>
    </w:p>
    <w:p w14:paraId="125BD330" w14:textId="15A233FB" w:rsidR="00701CD6" w:rsidRPr="002105E2" w:rsidRDefault="00701CD6" w:rsidP="00C71FA7">
      <w:pPr>
        <w:pStyle w:val="Heading3"/>
      </w:pPr>
      <w:r w:rsidRPr="002105E2">
        <w:t xml:space="preserve">They knew (or should have known) she was going through a divorce. </w:t>
      </w:r>
    </w:p>
    <w:p w14:paraId="0AB0ED18" w14:textId="0A454069" w:rsidR="00701CD6" w:rsidRPr="002105E2" w:rsidRDefault="00701CD6" w:rsidP="00C71FA7">
      <w:pPr>
        <w:pStyle w:val="Heading3"/>
      </w:pPr>
      <w:r w:rsidRPr="002105E2">
        <w:t xml:space="preserve">They knew an equity release would significantly damage her interest in the properties. </w:t>
      </w:r>
    </w:p>
    <w:p w14:paraId="1DC4B9AA" w14:textId="19498A02" w:rsidR="001A2E2E" w:rsidRDefault="001A2E2E" w:rsidP="00C71FA7">
      <w:pPr>
        <w:pStyle w:val="Heading2"/>
      </w:pPr>
      <w:r w:rsidRPr="002105E2">
        <w:t>Barclays do not have to know their actions are unlawful only knowledge of the facts is required (</w:t>
      </w:r>
      <w:hyperlink r:id="rId7" w:history="1">
        <w:r w:rsidRPr="002105E2">
          <w:rPr>
            <w:rStyle w:val="Hyperlink"/>
            <w:color w:val="auto"/>
            <w:u w:val="none"/>
          </w:rPr>
          <w:t>Belmont Finance v Williams Furniture [1980] 1All ER 393</w:t>
        </w:r>
      </w:hyperlink>
      <w:r w:rsidRPr="002105E2">
        <w:t>)</w:t>
      </w:r>
      <w:r w:rsidR="00C71FA7">
        <w:t>.</w:t>
      </w:r>
    </w:p>
    <w:p w14:paraId="3540395B" w14:textId="5AFC817A" w:rsidR="00C71FA7" w:rsidRPr="00C71FA7" w:rsidRDefault="00C71FA7" w:rsidP="00B66044">
      <w:pPr>
        <w:pStyle w:val="Heading2"/>
      </w:pPr>
      <w:r w:rsidRPr="00C71FA7">
        <w:t>Barclays themselves have been named</w:t>
      </w:r>
      <w:r w:rsidRPr="00C71FA7">
        <w:t xml:space="preserve"> in </w:t>
      </w:r>
      <w:r>
        <w:t xml:space="preserve">French </w:t>
      </w:r>
      <w:r w:rsidRPr="00C71FA7">
        <w:t>criminal proceeding</w:t>
      </w:r>
      <w:r w:rsidRPr="00B66044">
        <w:t xml:space="preserve">s against ZT by </w:t>
      </w:r>
      <w:proofErr w:type="spellStart"/>
      <w:r w:rsidRPr="00B66044">
        <w:t>Tracfin</w:t>
      </w:r>
      <w:proofErr w:type="spellEnd"/>
      <w:r w:rsidRPr="00B66044">
        <w:t xml:space="preserve"> (French Ministry of Finances)</w:t>
      </w:r>
      <w:r w:rsidR="00B66044" w:rsidRPr="00B66044">
        <w:t xml:space="preserve">, </w:t>
      </w:r>
      <w:r w:rsidRPr="00B66044">
        <w:t>by the Prosecutors</w:t>
      </w:r>
      <w:r w:rsidR="002628E5">
        <w:t>,</w:t>
      </w:r>
      <w:r w:rsidR="00B66044" w:rsidRPr="00B66044">
        <w:t xml:space="preserve"> and by Renaud van </w:t>
      </w:r>
      <w:proofErr w:type="spellStart"/>
      <w:r w:rsidR="00B66044" w:rsidRPr="00B66044">
        <w:t>Ruymbeke</w:t>
      </w:r>
      <w:proofErr w:type="spellEnd"/>
      <w:r w:rsidR="00B66044">
        <w:t xml:space="preserve"> (</w:t>
      </w:r>
      <w:r w:rsidR="003D4DD7">
        <w:t>French</w:t>
      </w:r>
      <w:r w:rsidR="00B66044">
        <w:t xml:space="preserve"> investigative magistrate</w:t>
      </w:r>
      <w:r w:rsidR="008F5643">
        <w:t>)</w:t>
      </w:r>
      <w:r w:rsidR="00B66044">
        <w:t xml:space="preserve"> who states </w:t>
      </w:r>
      <w:r w:rsidR="003D4DD7">
        <w:t xml:space="preserve">that the Barclays Monaco loan was ‘de manoeuvres </w:t>
      </w:r>
      <w:proofErr w:type="spellStart"/>
      <w:r w:rsidR="009037E1">
        <w:t>frauduleuses</w:t>
      </w:r>
      <w:proofErr w:type="spellEnd"/>
      <w:r w:rsidR="009037E1">
        <w:t xml:space="preserve"> </w:t>
      </w:r>
      <w:r w:rsidR="003D4DD7">
        <w:t>p</w:t>
      </w:r>
      <w:r w:rsidR="009037E1">
        <w:t>o</w:t>
      </w:r>
      <w:r w:rsidR="003D4DD7">
        <w:t xml:space="preserve">ur masque son </w:t>
      </w:r>
      <w:proofErr w:type="spellStart"/>
      <w:r w:rsidR="003D4DD7">
        <w:t>patrimone</w:t>
      </w:r>
      <w:proofErr w:type="spellEnd"/>
      <w:r w:rsidR="003D4DD7">
        <w:t xml:space="preserve">’. (248) </w:t>
      </w:r>
    </w:p>
    <w:p w14:paraId="79A02A11" w14:textId="77777777" w:rsidR="00C71FA7" w:rsidRDefault="001A2E2E" w:rsidP="00C71FA7">
      <w:pPr>
        <w:pStyle w:val="Heading2"/>
      </w:pPr>
      <w:r w:rsidRPr="002105E2">
        <w:t>Nicola was injured because</w:t>
      </w:r>
      <w:r w:rsidR="00C71FA7">
        <w:t>:</w:t>
      </w:r>
      <w:r w:rsidRPr="002105E2">
        <w:t xml:space="preserve"> </w:t>
      </w:r>
    </w:p>
    <w:p w14:paraId="38AC0F21" w14:textId="2B835ABE" w:rsidR="00EC68A6" w:rsidRDefault="001A2E2E" w:rsidP="00C71FA7">
      <w:pPr>
        <w:pStyle w:val="Heading3"/>
      </w:pPr>
      <w:r w:rsidRPr="002105E2">
        <w:t>the charge</w:t>
      </w:r>
      <w:r w:rsidR="00C71FA7">
        <w:t xml:space="preserve"> over the London property</w:t>
      </w:r>
      <w:r w:rsidRPr="002105E2">
        <w:t xml:space="preserve"> significantly diminishes the amount she will receive from the sale of the house.</w:t>
      </w:r>
    </w:p>
    <w:p w14:paraId="693CE2C5" w14:textId="11D348FE" w:rsidR="003D4DD7" w:rsidRPr="003D4DD7" w:rsidRDefault="003D4DD7" w:rsidP="003D4DD7">
      <w:pPr>
        <w:pStyle w:val="Heading3"/>
      </w:pPr>
      <w:r>
        <w:t>The charge over the French property, which was illegally taken out without her consent, means t</w:t>
      </w:r>
    </w:p>
    <w:p w14:paraId="38082515" w14:textId="77777777" w:rsidR="003D4DD7" w:rsidRPr="003D4DD7" w:rsidRDefault="003D4DD7" w:rsidP="003D4DD7"/>
    <w:p w14:paraId="22CD04C6" w14:textId="77777777" w:rsidR="001A774C" w:rsidRPr="002105E2" w:rsidRDefault="001A774C" w:rsidP="003E1D0A">
      <w:pPr>
        <w:spacing w:before="120" w:after="120" w:line="360" w:lineRule="auto"/>
        <w:rPr>
          <w:rFonts w:ascii="Calibri" w:hAnsi="Calibri" w:cs="Calibri"/>
          <w:b/>
          <w:sz w:val="20"/>
          <w:szCs w:val="20"/>
        </w:rPr>
      </w:pPr>
    </w:p>
    <w:p w14:paraId="61AE1007" w14:textId="77777777" w:rsidR="003C5AD7" w:rsidRPr="002105E2" w:rsidRDefault="003C5AD7" w:rsidP="003E1D0A">
      <w:pPr>
        <w:pStyle w:val="ListParagraph"/>
        <w:spacing w:before="120" w:after="120" w:line="360" w:lineRule="auto"/>
        <w:contextualSpacing w:val="0"/>
        <w:rPr>
          <w:rFonts w:ascii="Calibri" w:hAnsi="Calibri" w:cs="Calibri"/>
          <w:b/>
          <w:sz w:val="20"/>
          <w:szCs w:val="20"/>
        </w:rPr>
      </w:pPr>
    </w:p>
    <w:p w14:paraId="29800AB6" w14:textId="77777777" w:rsidR="007474E3" w:rsidRPr="002105E2" w:rsidRDefault="007474E3" w:rsidP="003E1D0A">
      <w:pPr>
        <w:spacing w:before="120" w:after="120" w:line="360" w:lineRule="auto"/>
        <w:rPr>
          <w:rFonts w:ascii="Calibri" w:hAnsi="Calibri" w:cs="Calibri"/>
          <w:b/>
          <w:sz w:val="20"/>
          <w:szCs w:val="20"/>
        </w:rPr>
      </w:pPr>
    </w:p>
    <w:p w14:paraId="33F47562" w14:textId="77777777" w:rsidR="007474E3" w:rsidRPr="002105E2" w:rsidRDefault="007474E3" w:rsidP="003E1D0A">
      <w:pPr>
        <w:spacing w:before="120" w:after="120" w:line="360" w:lineRule="auto"/>
        <w:rPr>
          <w:rFonts w:ascii="Calibri" w:hAnsi="Calibri" w:cs="Calibri"/>
          <w:sz w:val="20"/>
          <w:szCs w:val="20"/>
        </w:rPr>
      </w:pPr>
    </w:p>
    <w:p w14:paraId="61C46AF1" w14:textId="77777777" w:rsidR="00E9423D" w:rsidRPr="002105E2" w:rsidRDefault="00E9423D" w:rsidP="003E1D0A">
      <w:pPr>
        <w:spacing w:before="120" w:after="120" w:line="360" w:lineRule="auto"/>
        <w:rPr>
          <w:rFonts w:ascii="Calibri" w:hAnsi="Calibri" w:cs="Calibri"/>
          <w:sz w:val="20"/>
          <w:szCs w:val="20"/>
        </w:rPr>
      </w:pPr>
    </w:p>
    <w:p w14:paraId="28ECF2C6" w14:textId="77777777" w:rsidR="00E9423D" w:rsidRPr="002105E2" w:rsidRDefault="00E9423D" w:rsidP="003E1D0A">
      <w:pPr>
        <w:spacing w:before="120" w:after="120" w:line="360" w:lineRule="auto"/>
        <w:rPr>
          <w:rFonts w:ascii="Calibri" w:hAnsi="Calibri" w:cs="Calibri"/>
          <w:sz w:val="20"/>
          <w:szCs w:val="20"/>
        </w:rPr>
      </w:pPr>
    </w:p>
    <w:p w14:paraId="54E9358A" w14:textId="77777777" w:rsidR="00E9423D" w:rsidRPr="002105E2" w:rsidRDefault="00E9423D" w:rsidP="003E1D0A">
      <w:pPr>
        <w:spacing w:before="120" w:after="120" w:line="360" w:lineRule="auto"/>
        <w:rPr>
          <w:rFonts w:ascii="Calibri" w:hAnsi="Calibri" w:cs="Calibri"/>
          <w:sz w:val="20"/>
          <w:szCs w:val="20"/>
        </w:rPr>
      </w:pPr>
    </w:p>
    <w:p w14:paraId="6D551E4A" w14:textId="77777777" w:rsidR="00271D19" w:rsidRPr="002105E2" w:rsidRDefault="00271D19" w:rsidP="003E1D0A">
      <w:pPr>
        <w:spacing w:before="120" w:after="120" w:line="360" w:lineRule="auto"/>
        <w:rPr>
          <w:rFonts w:ascii="Calibri" w:hAnsi="Calibri" w:cs="Calibri"/>
          <w:sz w:val="20"/>
          <w:szCs w:val="20"/>
        </w:rPr>
      </w:pPr>
    </w:p>
    <w:sectPr w:rsidR="00271D19" w:rsidRPr="002105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E50332" w14:textId="77777777" w:rsidR="00F06E97" w:rsidRDefault="00F06E97" w:rsidP="00F06E97">
      <w:pPr>
        <w:spacing w:after="0" w:line="240" w:lineRule="auto"/>
      </w:pPr>
      <w:r>
        <w:separator/>
      </w:r>
    </w:p>
  </w:endnote>
  <w:endnote w:type="continuationSeparator" w:id="0">
    <w:p w14:paraId="7CC190A0" w14:textId="77777777" w:rsidR="00F06E97" w:rsidRDefault="00F06E97" w:rsidP="00F06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87109889"/>
      <w:docPartObj>
        <w:docPartGallery w:val="Page Numbers (Bottom of Page)"/>
        <w:docPartUnique/>
      </w:docPartObj>
    </w:sdtPr>
    <w:sdtEndPr>
      <w:rPr>
        <w:noProof/>
      </w:rPr>
    </w:sdtEndPr>
    <w:sdtContent>
      <w:p w14:paraId="0574F28C" w14:textId="25609900" w:rsidR="00B66044" w:rsidRDefault="00B660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8EC28D" w14:textId="77777777" w:rsidR="00B66044" w:rsidRDefault="00B66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CA7D10" w14:textId="77777777" w:rsidR="00F06E97" w:rsidRDefault="00F06E97" w:rsidP="00F06E97">
      <w:pPr>
        <w:spacing w:after="0" w:line="240" w:lineRule="auto"/>
      </w:pPr>
      <w:r>
        <w:separator/>
      </w:r>
    </w:p>
  </w:footnote>
  <w:footnote w:type="continuationSeparator" w:id="0">
    <w:p w14:paraId="725C8AC4" w14:textId="77777777" w:rsidR="00F06E97" w:rsidRDefault="00F06E97" w:rsidP="00F06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F2CAA"/>
    <w:multiLevelType w:val="hybridMultilevel"/>
    <w:tmpl w:val="23886724"/>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CF957DD"/>
    <w:multiLevelType w:val="hybridMultilevel"/>
    <w:tmpl w:val="F600E2D2"/>
    <w:lvl w:ilvl="0" w:tplc="FF46ABC2">
      <w:start w:val="1"/>
      <w:numFmt w:val="lowerRoman"/>
      <w:lvlText w:val="(%1)"/>
      <w:lvlJc w:val="left"/>
      <w:pPr>
        <w:ind w:left="3600" w:hanging="360"/>
      </w:pPr>
      <w:rPr>
        <w:rFonts w:ascii="Times New Roman" w:eastAsia="Times New Roman" w:hAnsi="Times New Roman" w:cs="Times New Roman" w:hint="default"/>
        <w:i w:val="0"/>
      </w:rPr>
    </w:lvl>
    <w:lvl w:ilvl="1" w:tplc="08090003">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0EA21F30"/>
    <w:multiLevelType w:val="hybridMultilevel"/>
    <w:tmpl w:val="B17A25FE"/>
    <w:lvl w:ilvl="0" w:tplc="0809000F">
      <w:start w:val="1"/>
      <w:numFmt w:val="decimal"/>
      <w:lvlText w:val="%1."/>
      <w:lvlJc w:val="left"/>
      <w:pPr>
        <w:ind w:left="785" w:hanging="360"/>
      </w:pPr>
    </w:lvl>
    <w:lvl w:ilvl="1" w:tplc="9138BB5A">
      <w:start w:val="1"/>
      <w:numFmt w:val="lowerLetter"/>
      <w:lvlText w:val="(%2)"/>
      <w:lvlJc w:val="left"/>
      <w:pPr>
        <w:ind w:left="2160" w:hanging="360"/>
      </w:pPr>
      <w:rPr>
        <w:rFonts w:hint="default"/>
      </w:r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CC84DFB"/>
    <w:multiLevelType w:val="hybridMultilevel"/>
    <w:tmpl w:val="9490D736"/>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4" w15:restartNumberingAfterBreak="0">
    <w:nsid w:val="1E5C5B28"/>
    <w:multiLevelType w:val="hybridMultilevel"/>
    <w:tmpl w:val="D4FA34BA"/>
    <w:lvl w:ilvl="0" w:tplc="22E86CB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FF6772"/>
    <w:multiLevelType w:val="multilevel"/>
    <w:tmpl w:val="05A604F0"/>
    <w:lvl w:ilvl="0">
      <w:start w:val="1"/>
      <w:numFmt w:val="decimal"/>
      <w:pStyle w:val="Heading2"/>
      <w:lvlText w:val="%1."/>
      <w:lvlJc w:val="left"/>
      <w:pPr>
        <w:tabs>
          <w:tab w:val="num" w:pos="720"/>
        </w:tabs>
        <w:ind w:left="720" w:hanging="360"/>
      </w:pPr>
      <w:rPr>
        <w:rFonts w:hint="default"/>
        <w:b/>
      </w:rPr>
    </w:lvl>
    <w:lvl w:ilvl="1">
      <w:start w:val="1"/>
      <w:numFmt w:val="lowerRoman"/>
      <w:pStyle w:val="Heading3"/>
      <w:lvlText w:val="(%2)"/>
      <w:lvlJc w:val="left"/>
      <w:pPr>
        <w:tabs>
          <w:tab w:val="num" w:pos="1440"/>
        </w:tabs>
        <w:ind w:left="1077" w:hanging="453"/>
      </w:pPr>
      <w:rPr>
        <w:rFonts w:ascii="Times New Roman" w:eastAsia="Times New Roman" w:hAnsi="Times New Roman" w:cs="Times New Roman" w:hint="default"/>
        <w:b/>
        <w:i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22E43736"/>
    <w:multiLevelType w:val="hybridMultilevel"/>
    <w:tmpl w:val="ED3A544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347BFB"/>
    <w:multiLevelType w:val="hybridMultilevel"/>
    <w:tmpl w:val="78CCBD42"/>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8" w15:restartNumberingAfterBreak="0">
    <w:nsid w:val="2D9E31D7"/>
    <w:multiLevelType w:val="hybridMultilevel"/>
    <w:tmpl w:val="9B2EB030"/>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31540EA6"/>
    <w:multiLevelType w:val="hybridMultilevel"/>
    <w:tmpl w:val="DFF69210"/>
    <w:lvl w:ilvl="0" w:tplc="9138BB5A">
      <w:start w:val="1"/>
      <w:numFmt w:val="lowerLetter"/>
      <w:lvlText w:val="(%1)"/>
      <w:lvlJc w:val="left"/>
      <w:pPr>
        <w:ind w:left="2160" w:hanging="360"/>
      </w:pPr>
      <w:rPr>
        <w:rFonts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15:restartNumberingAfterBreak="0">
    <w:nsid w:val="38FC659C"/>
    <w:multiLevelType w:val="hybridMultilevel"/>
    <w:tmpl w:val="C79C267A"/>
    <w:lvl w:ilvl="0" w:tplc="0809000F">
      <w:start w:val="1"/>
      <w:numFmt w:val="decimal"/>
      <w:lvlText w:val="%1."/>
      <w:lvlJc w:val="left"/>
      <w:pPr>
        <w:ind w:left="644" w:hanging="360"/>
      </w:pPr>
      <w:rPr>
        <w:rFonts w:hint="default"/>
        <w:b w:val="0"/>
        <w:i w:val="0"/>
        <w:sz w:val="22"/>
        <w:szCs w:val="22"/>
      </w:rPr>
    </w:lvl>
    <w:lvl w:ilvl="1" w:tplc="0809000F">
      <w:start w:val="1"/>
      <w:numFmt w:val="decimal"/>
      <w:lvlText w:val="%2."/>
      <w:lvlJc w:val="left"/>
      <w:pPr>
        <w:ind w:left="1364" w:hanging="360"/>
      </w:pPr>
      <w:rPr>
        <w:rFonts w:hint="default"/>
      </w:rPr>
    </w:lvl>
    <w:lvl w:ilvl="2" w:tplc="0809001B">
      <w:start w:val="1"/>
      <w:numFmt w:val="lowerRoman"/>
      <w:lvlText w:val="%3."/>
      <w:lvlJc w:val="right"/>
      <w:pPr>
        <w:ind w:left="2084" w:hanging="180"/>
      </w:pPr>
    </w:lvl>
    <w:lvl w:ilvl="3" w:tplc="0809000F">
      <w:start w:val="1"/>
      <w:numFmt w:val="decimal"/>
      <w:lvlText w:val="%4."/>
      <w:lvlJc w:val="left"/>
      <w:pPr>
        <w:ind w:left="2804" w:hanging="360"/>
      </w:pPr>
    </w:lvl>
    <w:lvl w:ilvl="4" w:tplc="08090019">
      <w:start w:val="1"/>
      <w:numFmt w:val="lowerLetter"/>
      <w:lvlText w:val="%5."/>
      <w:lvlJc w:val="left"/>
      <w:pPr>
        <w:ind w:left="3524" w:hanging="360"/>
      </w:pPr>
    </w:lvl>
    <w:lvl w:ilvl="5" w:tplc="0809001B">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4F761AF4"/>
    <w:multiLevelType w:val="hybridMultilevel"/>
    <w:tmpl w:val="C516997E"/>
    <w:lvl w:ilvl="0" w:tplc="08090001">
      <w:start w:val="1"/>
      <w:numFmt w:val="bullet"/>
      <w:lvlText w:val=""/>
      <w:lvlJc w:val="left"/>
      <w:pPr>
        <w:ind w:left="720" w:hanging="360"/>
      </w:pPr>
      <w:rPr>
        <w:rFonts w:ascii="Symbol" w:hAnsi="Symbol" w:hint="default"/>
        <w:b w:val="0"/>
        <w:i w:val="0"/>
        <w:sz w:val="22"/>
        <w:szCs w:val="22"/>
      </w:rPr>
    </w:lvl>
    <w:lvl w:ilvl="1" w:tplc="FF46ABC2">
      <w:start w:val="1"/>
      <w:numFmt w:val="lowerRoman"/>
      <w:lvlText w:val="(%2)"/>
      <w:lvlJc w:val="left"/>
      <w:pPr>
        <w:ind w:left="1701" w:hanging="621"/>
      </w:pPr>
      <w:rPr>
        <w:rFonts w:ascii="Times New Roman" w:eastAsia="Times New Roman" w:hAnsi="Times New Roman" w:cs="Times New Roman" w:hint="default"/>
        <w:i w:val="0"/>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726B6C"/>
    <w:multiLevelType w:val="hybridMultilevel"/>
    <w:tmpl w:val="A254DC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E74B76"/>
    <w:multiLevelType w:val="hybridMultilevel"/>
    <w:tmpl w:val="5226160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5E4009C5"/>
    <w:multiLevelType w:val="hybridMultilevel"/>
    <w:tmpl w:val="BFB61D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181642D"/>
    <w:multiLevelType w:val="hybridMultilevel"/>
    <w:tmpl w:val="42FC1D5A"/>
    <w:lvl w:ilvl="0" w:tplc="026EA6BA">
      <w:start w:val="15"/>
      <w:numFmt w:val="decimal"/>
      <w:lvlText w:val="%1."/>
      <w:lvlJc w:val="left"/>
      <w:pPr>
        <w:ind w:left="720" w:hanging="360"/>
      </w:pPr>
      <w:rPr>
        <w:rFonts w:hint="default"/>
        <w:b w:val="0"/>
        <w:i w:val="0"/>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1371B90"/>
    <w:multiLevelType w:val="hybridMultilevel"/>
    <w:tmpl w:val="0EDC50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8" w15:restartNumberingAfterBreak="0">
    <w:nsid w:val="7AB001D3"/>
    <w:multiLevelType w:val="hybridMultilevel"/>
    <w:tmpl w:val="6A9452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10"/>
  </w:num>
  <w:num w:numId="3">
    <w:abstractNumId w:val="18"/>
  </w:num>
  <w:num w:numId="4">
    <w:abstractNumId w:val="15"/>
  </w:num>
  <w:num w:numId="5">
    <w:abstractNumId w:val="8"/>
  </w:num>
  <w:num w:numId="6">
    <w:abstractNumId w:val="5"/>
  </w:num>
  <w:num w:numId="7">
    <w:abstractNumId w:val="16"/>
  </w:num>
  <w:num w:numId="8">
    <w:abstractNumId w:val="13"/>
  </w:num>
  <w:num w:numId="9">
    <w:abstractNumId w:val="11"/>
  </w:num>
  <w:num w:numId="10">
    <w:abstractNumId w:val="4"/>
  </w:num>
  <w:num w:numId="11">
    <w:abstractNumId w:val="1"/>
  </w:num>
  <w:num w:numId="12">
    <w:abstractNumId w:val="12"/>
  </w:num>
  <w:num w:numId="13">
    <w:abstractNumId w:val="2"/>
  </w:num>
  <w:num w:numId="14">
    <w:abstractNumId w:val="0"/>
  </w:num>
  <w:num w:numId="15">
    <w:abstractNumId w:val="7"/>
  </w:num>
  <w:num w:numId="16">
    <w:abstractNumId w:val="6"/>
  </w:num>
  <w:num w:numId="17">
    <w:abstractNumId w:val="3"/>
  </w:num>
  <w:num w:numId="18">
    <w:abstractNumId w:val="9"/>
  </w:num>
  <w:num w:numId="19">
    <w:abstractNumId w:val="17"/>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23D"/>
    <w:rsid w:val="0007102A"/>
    <w:rsid w:val="00074814"/>
    <w:rsid w:val="001378CD"/>
    <w:rsid w:val="00186541"/>
    <w:rsid w:val="001A2E2E"/>
    <w:rsid w:val="001A774C"/>
    <w:rsid w:val="001E2420"/>
    <w:rsid w:val="002105E2"/>
    <w:rsid w:val="002416D5"/>
    <w:rsid w:val="00253AAD"/>
    <w:rsid w:val="002628E5"/>
    <w:rsid w:val="00271D19"/>
    <w:rsid w:val="003C5AD7"/>
    <w:rsid w:val="003D4DD7"/>
    <w:rsid w:val="003E1D0A"/>
    <w:rsid w:val="003F4E8F"/>
    <w:rsid w:val="0043192F"/>
    <w:rsid w:val="00473272"/>
    <w:rsid w:val="004D6B49"/>
    <w:rsid w:val="005C1323"/>
    <w:rsid w:val="00605D30"/>
    <w:rsid w:val="00623835"/>
    <w:rsid w:val="006760E2"/>
    <w:rsid w:val="006B09AE"/>
    <w:rsid w:val="00701CD6"/>
    <w:rsid w:val="007474E3"/>
    <w:rsid w:val="008911CF"/>
    <w:rsid w:val="008C0E08"/>
    <w:rsid w:val="008F5643"/>
    <w:rsid w:val="009037E1"/>
    <w:rsid w:val="009628F6"/>
    <w:rsid w:val="00A30BBC"/>
    <w:rsid w:val="00AB2FF7"/>
    <w:rsid w:val="00AB4B6B"/>
    <w:rsid w:val="00B66044"/>
    <w:rsid w:val="00C050FF"/>
    <w:rsid w:val="00C50086"/>
    <w:rsid w:val="00C71FA7"/>
    <w:rsid w:val="00E75EDC"/>
    <w:rsid w:val="00E9423D"/>
    <w:rsid w:val="00EA2C46"/>
    <w:rsid w:val="00EC68A6"/>
    <w:rsid w:val="00F06E97"/>
    <w:rsid w:val="00F23032"/>
    <w:rsid w:val="00FA3C68"/>
    <w:rsid w:val="00FE2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E2826"/>
  <w15:chartTrackingRefBased/>
  <w15:docId w15:val="{87458102-D11D-47BC-A763-984DCE85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23D"/>
    <w:pPr>
      <w:keepNext/>
      <w:keepLines/>
      <w:spacing w:before="240" w:after="240" w:line="240" w:lineRule="auto"/>
      <w:jc w:val="both"/>
      <w:outlineLvl w:val="0"/>
    </w:pPr>
    <w:rPr>
      <w:rFonts w:eastAsiaTheme="majorEastAsia" w:cstheme="minorHAnsi"/>
      <w:b/>
    </w:rPr>
  </w:style>
  <w:style w:type="paragraph" w:styleId="Heading2">
    <w:name w:val="heading 2"/>
    <w:basedOn w:val="Normal"/>
    <w:next w:val="Normal"/>
    <w:link w:val="Heading2Char"/>
    <w:uiPriority w:val="9"/>
    <w:unhideWhenUsed/>
    <w:qFormat/>
    <w:rsid w:val="00C71FA7"/>
    <w:pPr>
      <w:keepNext/>
      <w:numPr>
        <w:numId w:val="6"/>
      </w:numPr>
      <w:spacing w:before="120" w:after="120" w:line="360" w:lineRule="auto"/>
      <w:outlineLvl w:val="1"/>
    </w:pPr>
    <w:rPr>
      <w:rFonts w:ascii="Calibri" w:eastAsiaTheme="majorEastAsia" w:hAnsi="Calibri" w:cs="Calibri"/>
      <w:sz w:val="20"/>
      <w:szCs w:val="20"/>
    </w:rPr>
  </w:style>
  <w:style w:type="paragraph" w:styleId="Heading3">
    <w:name w:val="heading 3"/>
    <w:basedOn w:val="ListParagraph"/>
    <w:next w:val="Normal"/>
    <w:link w:val="Heading3Char"/>
    <w:uiPriority w:val="9"/>
    <w:unhideWhenUsed/>
    <w:qFormat/>
    <w:rsid w:val="00C71FA7"/>
    <w:pPr>
      <w:keepNext/>
      <w:keepLines/>
      <w:numPr>
        <w:ilvl w:val="1"/>
        <w:numId w:val="6"/>
      </w:numPr>
      <w:spacing w:before="120" w:after="120" w:line="360" w:lineRule="auto"/>
      <w:contextualSpacing w:val="0"/>
      <w:jc w:val="both"/>
      <w:outlineLvl w:val="2"/>
    </w:pPr>
    <w:rPr>
      <w:rFonts w:ascii="Calibri" w:hAnsi="Calibri" w:cs="Calibri"/>
      <w:sz w:val="20"/>
      <w:szCs w:val="20"/>
      <w:shd w:val="clear" w:color="auto" w:fill="FFFFF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23D"/>
    <w:rPr>
      <w:rFonts w:eastAsiaTheme="majorEastAsia" w:cstheme="minorHAnsi"/>
      <w:b/>
    </w:rPr>
  </w:style>
  <w:style w:type="paragraph" w:styleId="ListParagraph">
    <w:name w:val="List Paragraph"/>
    <w:basedOn w:val="Normal"/>
    <w:uiPriority w:val="34"/>
    <w:qFormat/>
    <w:rsid w:val="00E9423D"/>
    <w:pPr>
      <w:ind w:left="720"/>
      <w:contextualSpacing/>
    </w:pPr>
  </w:style>
  <w:style w:type="character" w:customStyle="1" w:styleId="notranslate">
    <w:name w:val="notranslate"/>
    <w:basedOn w:val="DefaultParagraphFont"/>
    <w:rsid w:val="007474E3"/>
  </w:style>
  <w:style w:type="character" w:styleId="Hyperlink">
    <w:name w:val="Hyperlink"/>
    <w:basedOn w:val="DefaultParagraphFont"/>
    <w:uiPriority w:val="99"/>
    <w:unhideWhenUsed/>
    <w:rsid w:val="001A2E2E"/>
    <w:rPr>
      <w:color w:val="0000FF"/>
      <w:u w:val="single"/>
    </w:rPr>
  </w:style>
  <w:style w:type="character" w:customStyle="1" w:styleId="searchterm">
    <w:name w:val="searchterm"/>
    <w:basedOn w:val="DefaultParagraphFont"/>
    <w:rsid w:val="001A2E2E"/>
  </w:style>
  <w:style w:type="paragraph" w:styleId="FootnoteText">
    <w:name w:val="footnote text"/>
    <w:basedOn w:val="Normal"/>
    <w:link w:val="FootnoteTextChar"/>
    <w:uiPriority w:val="99"/>
    <w:semiHidden/>
    <w:unhideWhenUsed/>
    <w:rsid w:val="00F06E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06E97"/>
    <w:rPr>
      <w:sz w:val="20"/>
      <w:szCs w:val="20"/>
    </w:rPr>
  </w:style>
  <w:style w:type="character" w:styleId="FootnoteReference">
    <w:name w:val="footnote reference"/>
    <w:basedOn w:val="DefaultParagraphFont"/>
    <w:uiPriority w:val="99"/>
    <w:semiHidden/>
    <w:unhideWhenUsed/>
    <w:rsid w:val="00F06E97"/>
    <w:rPr>
      <w:vertAlign w:val="superscript"/>
    </w:rPr>
  </w:style>
  <w:style w:type="paragraph" w:styleId="NormalWeb">
    <w:name w:val="Normal (Web)"/>
    <w:basedOn w:val="Normal"/>
    <w:uiPriority w:val="99"/>
    <w:unhideWhenUsed/>
    <w:rsid w:val="00F06E9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3F4E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E8F"/>
  </w:style>
  <w:style w:type="paragraph" w:styleId="Footer">
    <w:name w:val="footer"/>
    <w:basedOn w:val="Normal"/>
    <w:link w:val="FooterChar"/>
    <w:uiPriority w:val="99"/>
    <w:unhideWhenUsed/>
    <w:rsid w:val="003F4E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E8F"/>
  </w:style>
  <w:style w:type="character" w:customStyle="1" w:styleId="Heading2Char">
    <w:name w:val="Heading 2 Char"/>
    <w:basedOn w:val="DefaultParagraphFont"/>
    <w:link w:val="Heading2"/>
    <w:uiPriority w:val="9"/>
    <w:rsid w:val="00C71FA7"/>
    <w:rPr>
      <w:rFonts w:ascii="Calibri" w:eastAsiaTheme="majorEastAsia" w:hAnsi="Calibri" w:cs="Calibri"/>
      <w:sz w:val="20"/>
      <w:szCs w:val="20"/>
    </w:rPr>
  </w:style>
  <w:style w:type="character" w:customStyle="1" w:styleId="Heading3Char">
    <w:name w:val="Heading 3 Char"/>
    <w:basedOn w:val="DefaultParagraphFont"/>
    <w:link w:val="Heading3"/>
    <w:uiPriority w:val="9"/>
    <w:rsid w:val="00C71FA7"/>
    <w:rPr>
      <w:rFonts w:ascii="Calibri" w:hAnsi="Calibri" w:cs="Calibri"/>
      <w:sz w:val="20"/>
      <w:szCs w:val="20"/>
    </w:rPr>
  </w:style>
  <w:style w:type="paragraph" w:styleId="Title">
    <w:name w:val="Title"/>
    <w:basedOn w:val="Normal"/>
    <w:next w:val="Normal"/>
    <w:link w:val="TitleChar"/>
    <w:uiPriority w:val="10"/>
    <w:qFormat/>
    <w:rsid w:val="00C71FA7"/>
    <w:pPr>
      <w:keepNext/>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FA7"/>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2628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4408233">
      <w:bodyDiv w:val="1"/>
      <w:marLeft w:val="0"/>
      <w:marRight w:val="0"/>
      <w:marTop w:val="0"/>
      <w:marBottom w:val="0"/>
      <w:divBdr>
        <w:top w:val="none" w:sz="0" w:space="0" w:color="auto"/>
        <w:left w:val="none" w:sz="0" w:space="0" w:color="auto"/>
        <w:bottom w:val="none" w:sz="0" w:space="0" w:color="auto"/>
        <w:right w:val="none" w:sz="0" w:space="0" w:color="auto"/>
      </w:divBdr>
      <w:divsChild>
        <w:div w:id="1749187391">
          <w:marLeft w:val="0"/>
          <w:marRight w:val="0"/>
          <w:marTop w:val="0"/>
          <w:marBottom w:val="0"/>
          <w:divBdr>
            <w:top w:val="none" w:sz="0" w:space="0" w:color="auto"/>
            <w:left w:val="none" w:sz="0" w:space="0" w:color="auto"/>
            <w:bottom w:val="none" w:sz="0" w:space="0" w:color="auto"/>
            <w:right w:val="none" w:sz="0" w:space="0" w:color="auto"/>
          </w:divBdr>
        </w:div>
        <w:div w:id="1380980561">
          <w:marLeft w:val="0"/>
          <w:marRight w:val="0"/>
          <w:marTop w:val="0"/>
          <w:marBottom w:val="0"/>
          <w:divBdr>
            <w:top w:val="none" w:sz="0" w:space="0" w:color="auto"/>
            <w:left w:val="none" w:sz="0" w:space="0" w:color="auto"/>
            <w:bottom w:val="none" w:sz="0" w:space="0" w:color="auto"/>
            <w:right w:val="none" w:sz="0" w:space="0" w:color="auto"/>
          </w:divBdr>
        </w:div>
        <w:div w:id="339621064">
          <w:marLeft w:val="0"/>
          <w:marRight w:val="0"/>
          <w:marTop w:val="0"/>
          <w:marBottom w:val="0"/>
          <w:divBdr>
            <w:top w:val="none" w:sz="0" w:space="0" w:color="auto"/>
            <w:left w:val="none" w:sz="0" w:space="0" w:color="auto"/>
            <w:bottom w:val="none" w:sz="0" w:space="0" w:color="auto"/>
            <w:right w:val="none" w:sz="0" w:space="0" w:color="auto"/>
          </w:divBdr>
        </w:div>
        <w:div w:id="2051613992">
          <w:marLeft w:val="0"/>
          <w:marRight w:val="0"/>
          <w:marTop w:val="0"/>
          <w:marBottom w:val="0"/>
          <w:divBdr>
            <w:top w:val="none" w:sz="0" w:space="0" w:color="auto"/>
            <w:left w:val="none" w:sz="0" w:space="0" w:color="auto"/>
            <w:bottom w:val="none" w:sz="0" w:space="0" w:color="auto"/>
            <w:right w:val="none" w:sz="0" w:space="0" w:color="auto"/>
          </w:divBdr>
        </w:div>
        <w:div w:id="248469042">
          <w:marLeft w:val="0"/>
          <w:marRight w:val="0"/>
          <w:marTop w:val="0"/>
          <w:marBottom w:val="0"/>
          <w:divBdr>
            <w:top w:val="none" w:sz="0" w:space="0" w:color="auto"/>
            <w:left w:val="none" w:sz="0" w:space="0" w:color="auto"/>
            <w:bottom w:val="none" w:sz="0" w:space="0" w:color="auto"/>
            <w:right w:val="none" w:sz="0" w:space="0" w:color="auto"/>
          </w:divBdr>
        </w:div>
        <w:div w:id="1558858139">
          <w:marLeft w:val="0"/>
          <w:marRight w:val="0"/>
          <w:marTop w:val="0"/>
          <w:marBottom w:val="0"/>
          <w:divBdr>
            <w:top w:val="none" w:sz="0" w:space="0" w:color="auto"/>
            <w:left w:val="none" w:sz="0" w:space="0" w:color="auto"/>
            <w:bottom w:val="none" w:sz="0" w:space="0" w:color="auto"/>
            <w:right w:val="none" w:sz="0" w:space="0" w:color="auto"/>
          </w:divBdr>
        </w:div>
        <w:div w:id="17775561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0-login-westlaw-co-uk.wam.city.ac.uk/maf/wluk/app/document?src=doc&amp;linktype=ref&amp;context=9&amp;crumb-action=replace&amp;docguid=I37DBF5A0E43611DA8FC2A0F0355337E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999</TotalTime>
  <Pages>4</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2018-11-26T17:18:00Z</dcterms:created>
  <dcterms:modified xsi:type="dcterms:W3CDTF">2018-11-27T12:59:00Z</dcterms:modified>
</cp:coreProperties>
</file>