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1B1EF71A"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0DFA53C6" w14:textId="52C2F9D4" w:rsidR="00EC1D68" w:rsidRDefault="00EC1D68" w:rsidP="00EC1D68">
      <w:r>
        <w:t>Revised structure of letter:</w:t>
      </w:r>
    </w:p>
    <w:p w14:paraId="1CF711E9" w14:textId="5F381A8E" w:rsidR="00EC1D68" w:rsidRDefault="00EC1D68" w:rsidP="00EC1D68">
      <w:pPr>
        <w:pStyle w:val="ListParagraph"/>
        <w:numPr>
          <w:ilvl w:val="0"/>
          <w:numId w:val="12"/>
        </w:numPr>
      </w:pPr>
      <w:r>
        <w:t>Definitions</w:t>
      </w:r>
    </w:p>
    <w:p w14:paraId="065F9D3F" w14:textId="78CD632B" w:rsidR="00EC1D68" w:rsidRDefault="00EC1D68" w:rsidP="00EC1D68">
      <w:pPr>
        <w:pStyle w:val="ListParagraph"/>
        <w:numPr>
          <w:ilvl w:val="0"/>
          <w:numId w:val="12"/>
        </w:numPr>
      </w:pPr>
      <w:r>
        <w:t>Summary of unlawful acts</w:t>
      </w:r>
    </w:p>
    <w:p w14:paraId="7A6264ED" w14:textId="5BF6C9A8" w:rsidR="00EC1D68" w:rsidRDefault="00EC1D68" w:rsidP="00EC1D68">
      <w:pPr>
        <w:pStyle w:val="ListParagraph"/>
        <w:numPr>
          <w:ilvl w:val="0"/>
          <w:numId w:val="12"/>
        </w:numPr>
      </w:pPr>
      <w:r>
        <w:t>Officers involved in the conspiracy</w:t>
      </w:r>
    </w:p>
    <w:p w14:paraId="25A314DD" w14:textId="6CA6DA6A" w:rsidR="00EC1D68" w:rsidRDefault="00EC1D68" w:rsidP="00EC1D68">
      <w:pPr>
        <w:pStyle w:val="ListParagraph"/>
        <w:numPr>
          <w:ilvl w:val="0"/>
          <w:numId w:val="12"/>
        </w:numPr>
      </w:pPr>
      <w:r>
        <w:t>Other conspirators</w:t>
      </w:r>
    </w:p>
    <w:p w14:paraId="58160A85" w14:textId="3B1504D1" w:rsidR="00EC1D68" w:rsidRDefault="00EC1D68" w:rsidP="00EC1D68">
      <w:pPr>
        <w:pStyle w:val="ListParagraph"/>
        <w:numPr>
          <w:ilvl w:val="0"/>
          <w:numId w:val="12"/>
        </w:numPr>
      </w:pPr>
      <w:r>
        <w:t>Factual background and evidence</w:t>
      </w:r>
    </w:p>
    <w:p w14:paraId="30668A56" w14:textId="0D860C8D" w:rsidR="00EC1D68" w:rsidRDefault="00EC1D68" w:rsidP="00EC1D68">
      <w:pPr>
        <w:pStyle w:val="ListParagraph"/>
        <w:numPr>
          <w:ilvl w:val="0"/>
          <w:numId w:val="12"/>
        </w:numPr>
      </w:pPr>
      <w:r>
        <w:t>Summary of damages</w:t>
      </w:r>
    </w:p>
    <w:p w14:paraId="6A9C412E" w14:textId="2F59F47E" w:rsidR="00EC1D68" w:rsidRDefault="00EC1D68" w:rsidP="00EC1D68">
      <w:pPr>
        <w:pStyle w:val="ListParagraph"/>
        <w:numPr>
          <w:ilvl w:val="0"/>
          <w:numId w:val="12"/>
        </w:numPr>
      </w:pPr>
      <w:r>
        <w:t>Next steps – where do we file?</w:t>
      </w:r>
    </w:p>
    <w:p w14:paraId="7BDCD963" w14:textId="77777777" w:rsidR="00EC1D68" w:rsidRPr="00EC1D68" w:rsidRDefault="00EC1D68" w:rsidP="00EC1D68"/>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commentRangeStart w:id="2"/>
      <w:r w:rsidR="002C7181">
        <w:rPr>
          <w:b/>
        </w:rPr>
        <w:t>BARCLAYS</w:t>
      </w:r>
      <w:commentRangeEnd w:id="2"/>
      <w:r w:rsidR="00432406">
        <w:rPr>
          <w:rStyle w:val="CommentReference"/>
        </w:rPr>
        <w:commentReference w:id="2"/>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lastRenderedPageBreak/>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reflecting the high level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3"/>
      <w:r w:rsidRPr="007B0555">
        <w:t xml:space="preserve">Nicola </w:t>
      </w:r>
      <w:commentRangeEnd w:id="3"/>
      <w:r w:rsidR="002C7181">
        <w:t>JOHNSON</w:t>
      </w:r>
      <w:r w:rsidRPr="007B0555">
        <w:commentReference w:id="3"/>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657D2B9B"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7B93C9E6"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bookmarkStart w:id="4" w:name="_Hlk2673323"/>
      <w:r w:rsidR="00B97629" w:rsidRPr="00B97629">
        <w:rPr>
          <w:i/>
        </w:rPr>
        <w:t>“</w:t>
      </w:r>
      <w:proofErr w:type="spellStart"/>
      <w:r w:rsidR="00B97629" w:rsidRPr="00B97629">
        <w:rPr>
          <w:i/>
        </w:rPr>
        <w:t>fraude</w:t>
      </w:r>
      <w:proofErr w:type="spellEnd"/>
      <w:r w:rsidR="00B97629" w:rsidRPr="00B97629">
        <w:rPr>
          <w:i/>
        </w:rPr>
        <w:t xml:space="preserve"> </w:t>
      </w:r>
      <w:proofErr w:type="gramStart"/>
      <w:r w:rsidR="00B97629" w:rsidRPr="00B97629">
        <w:rPr>
          <w:i/>
        </w:rPr>
        <w:t>massive”</w:t>
      </w:r>
      <w:r w:rsidR="00086CDE" w:rsidRPr="00A12566">
        <w:rPr>
          <w:b/>
          <w:color w:val="FF0000"/>
          <w:vertAlign w:val="subscript"/>
        </w:rPr>
        <w:t>D</w:t>
      </w:r>
      <w:proofErr w:type="gramEnd"/>
      <w:r w:rsidR="00086CDE" w:rsidRPr="00A12566">
        <w:rPr>
          <w:b/>
          <w:color w:val="FF0000"/>
          <w:vertAlign w:val="subscript"/>
        </w:rPr>
        <w:t>00248_p001-p057_</w:t>
      </w:r>
      <w:r w:rsidR="00A12566" w:rsidRPr="00A12566">
        <w:rPr>
          <w:b/>
          <w:color w:val="FF0000"/>
          <w:vertAlign w:val="subscript"/>
        </w:rPr>
        <w:t>p0</w:t>
      </w:r>
      <w:r w:rsidR="00086CDE" w:rsidRPr="00A12566">
        <w:rPr>
          <w:b/>
          <w:color w:val="FF0000"/>
          <w:vertAlign w:val="subscript"/>
        </w:rPr>
        <w:t>4</w:t>
      </w:r>
      <w:bookmarkEnd w:id="4"/>
      <w:r w:rsidR="00A12566" w:rsidRPr="00A12566">
        <w:rPr>
          <w:b/>
          <w:color w:val="FF0000"/>
          <w:vertAlign w:val="subscript"/>
        </w:rPr>
        <w:t xml:space="preserve"> </w:t>
      </w:r>
      <w:r w:rsidR="00B97629">
        <w:t>(</w:t>
      </w:r>
      <w:commentRangeStart w:id="5"/>
      <w:r w:rsidR="001C3CED" w:rsidRPr="00FF0B3B">
        <w:t>massive</w:t>
      </w:r>
      <w:commentRangeEnd w:id="5"/>
      <w:r w:rsidR="001C3CED">
        <w:rPr>
          <w:rStyle w:val="CommentReference"/>
        </w:rPr>
        <w:commentReference w:id="5"/>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w:t>
      </w:r>
      <w:bookmarkStart w:id="6" w:name="_Hlk2673333"/>
      <w:r w:rsidR="001C3CED">
        <w:t xml:space="preserve">Barclay’s role included providing what the Bank described as </w:t>
      </w:r>
      <w:r w:rsidR="001C3CED" w:rsidRPr="00B97629">
        <w:rPr>
          <w:i/>
        </w:rPr>
        <w:t xml:space="preserve">“equity </w:t>
      </w:r>
      <w:proofErr w:type="gramStart"/>
      <w:r w:rsidR="001C3CED" w:rsidRPr="00B97629">
        <w:rPr>
          <w:i/>
        </w:rPr>
        <w:t>release”</w:t>
      </w:r>
      <w:r w:rsidR="00A12566" w:rsidRPr="00A12566">
        <w:rPr>
          <w:b/>
          <w:color w:val="FF0000"/>
          <w:vertAlign w:val="subscript"/>
        </w:rPr>
        <w:t>D</w:t>
      </w:r>
      <w:proofErr w:type="gramEnd"/>
      <w:r w:rsidR="00A12566" w:rsidRPr="00A12566">
        <w:rPr>
          <w:b/>
          <w:color w:val="FF0000"/>
          <w:vertAlign w:val="subscript"/>
        </w:rPr>
        <w:t>00049-72_p04</w:t>
      </w:r>
      <w:bookmarkEnd w:id="6"/>
      <w:r w:rsidR="001C3CED">
        <w:t xml:space="preserve">, enabling and assisting Mr </w:t>
      </w:r>
      <w:r w:rsidR="002B25DA">
        <w:t>TAKIEDDINE</w:t>
      </w:r>
      <w:r w:rsidR="001C3CED">
        <w:t xml:space="preserve"> to transfer £12,</w:t>
      </w:r>
      <w:commentRangeStart w:id="7"/>
      <w:r w:rsidR="001C3CED">
        <w:t>000</w:t>
      </w:r>
      <w:commentRangeEnd w:id="7"/>
      <w:r w:rsidR="00D8265B">
        <w:rPr>
          <w:rStyle w:val="CommentReference"/>
          <w:rFonts w:asciiTheme="minorHAnsi" w:eastAsiaTheme="minorEastAsia" w:hAnsiTheme="minorHAnsi"/>
          <w:iCs w:val="0"/>
        </w:rPr>
        <w:commentReference w:id="7"/>
      </w:r>
      <w:r w:rsidR="001C3CED">
        <w:t xml:space="preserve">,000 of the couple’s matrimonial assets to remote offshore locations, beyond the reach of European </w:t>
      </w:r>
      <w:commentRangeStart w:id="8"/>
      <w:r w:rsidR="001C3CED">
        <w:t>justice</w:t>
      </w:r>
      <w:commentRangeEnd w:id="8"/>
      <w:r w:rsidR="00432406">
        <w:rPr>
          <w:rStyle w:val="CommentReference"/>
          <w:rFonts w:asciiTheme="minorHAnsi" w:eastAsiaTheme="minorEastAsia" w:hAnsiTheme="minorHAnsi"/>
          <w:iCs w:val="0"/>
        </w:rPr>
        <w:commentReference w:id="8"/>
      </w:r>
      <w:r w:rsidR="00F31FF0">
        <w:t xml:space="preserve"> and away from our client</w:t>
      </w:r>
      <w:r w:rsidR="001C3CED">
        <w:t xml:space="preserve">.  </w:t>
      </w:r>
    </w:p>
    <w:p w14:paraId="349570E2" w14:textId="785AB5E4" w:rsidR="001C3CED" w:rsidRDefault="001C3CED" w:rsidP="0031236E">
      <w:pPr>
        <w:pStyle w:val="Heading4"/>
      </w:pPr>
      <w:bookmarkStart w:id="9" w:name="_Hlk2673428"/>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10"/>
      <w:r w:rsidRPr="00052C2D">
        <w:rPr>
          <w:i/>
        </w:rPr>
        <w:t>ensemble</w:t>
      </w:r>
      <w:commentRangeEnd w:id="10"/>
      <w:r>
        <w:rPr>
          <w:rStyle w:val="CommentReference"/>
          <w:rFonts w:asciiTheme="minorHAnsi" w:eastAsiaTheme="minorEastAsia" w:hAnsiTheme="minorHAnsi"/>
          <w:iCs w:val="0"/>
        </w:rPr>
        <w:commentReference w:id="10"/>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bookmarkEnd w:id="9"/>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w:t>
      </w:r>
      <w:commentRangeStart w:id="12"/>
      <w:r>
        <w:t>2009</w:t>
      </w:r>
      <w:commentRangeEnd w:id="12"/>
      <w:r w:rsidR="00F018A8">
        <w:rPr>
          <w:rStyle w:val="CommentReference"/>
          <w:rFonts w:asciiTheme="minorHAnsi" w:eastAsiaTheme="minorEastAsia" w:hAnsiTheme="minorHAnsi"/>
          <w:iCs w:val="0"/>
        </w:rPr>
        <w:commentReference w:id="12"/>
      </w:r>
      <w:r>
        <w:t xml:space="preserve">,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w:t>
      </w:r>
      <w:commentRangeStart w:id="13"/>
      <w:r w:rsidR="00595F15">
        <w:t>client</w:t>
      </w:r>
      <w:commentRangeEnd w:id="13"/>
      <w:r w:rsidR="009223FE">
        <w:rPr>
          <w:rStyle w:val="CommentReference"/>
          <w:rFonts w:asciiTheme="minorHAnsi" w:eastAsiaTheme="minorEastAsia" w:hAnsiTheme="minorHAnsi"/>
          <w:iCs w:val="0"/>
        </w:rPr>
        <w:commentReference w:id="13"/>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15"/>
      <w:r w:rsidRPr="00BA0B5D">
        <w:t>Parties</w:t>
      </w:r>
      <w:commentRangeEnd w:id="15"/>
      <w:r w:rsidRPr="00BA0B5D">
        <w:rPr>
          <w:rStyle w:val="CommentReference"/>
        </w:rPr>
        <w:commentReference w:id="15"/>
      </w:r>
    </w:p>
    <w:p w14:paraId="708E40A5" w14:textId="20F2F99D" w:rsidR="001C3CED" w:rsidRPr="00A24F34" w:rsidRDefault="001C3CED" w:rsidP="0031236E">
      <w:pPr>
        <w:pStyle w:val="Heading3"/>
      </w:pPr>
      <w:r w:rsidRPr="00A24F34">
        <w:t xml:space="preserve">Ziad </w:t>
      </w:r>
      <w:r w:rsidR="002B25DA">
        <w:t>TAKIEDDINE</w:t>
      </w:r>
      <w:commentRangeStart w:id="16"/>
      <w:commentRangeEnd w:id="16"/>
      <w:r>
        <w:rPr>
          <w:rStyle w:val="CommentReference"/>
          <w:rFonts w:asciiTheme="minorHAnsi" w:eastAsiaTheme="minorEastAsia" w:hAnsiTheme="minorHAnsi"/>
        </w:rPr>
        <w:commentReference w:id="1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17"/>
      <w:r>
        <w:t>confessed</w:t>
      </w:r>
      <w:commentRangeEnd w:id="17"/>
      <w:r>
        <w:rPr>
          <w:rStyle w:val="CommentReference"/>
        </w:rPr>
        <w:commentReference w:id="1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bookmarkStart w:id="18" w:name="_Hlk2674445"/>
      <w:r w:rsidRPr="00D9369D">
        <w:rPr>
          <w:i/>
        </w:rPr>
        <w:t xml:space="preserve">“the purpose of the </w:t>
      </w:r>
      <w:commentRangeStart w:id="19"/>
      <w:r w:rsidRPr="00D9369D">
        <w:rPr>
          <w:i/>
        </w:rPr>
        <w:t>existing</w:t>
      </w:r>
      <w:commentRangeEnd w:id="19"/>
      <w:r>
        <w:rPr>
          <w:rStyle w:val="CommentReference"/>
          <w:rFonts w:asciiTheme="minorHAnsi" w:eastAsiaTheme="minorEastAsia" w:hAnsiTheme="minorHAnsi"/>
          <w:iCs w:val="0"/>
        </w:rPr>
        <w:commentReference w:id="19"/>
      </w:r>
      <w:r w:rsidRPr="00D9369D">
        <w:rPr>
          <w:i/>
        </w:rPr>
        <w:t xml:space="preserve"> structure is to … reduce exposure to taxation and claims from creditors</w:t>
      </w:r>
      <w:r w:rsidR="004D7B95">
        <w:t xml:space="preserve"> [i.e. including our client]</w:t>
      </w:r>
      <w:r w:rsidRPr="00D9369D">
        <w:rPr>
          <w:i/>
        </w:rPr>
        <w:t>”</w:t>
      </w:r>
      <w:r>
        <w:t xml:space="preserve">.  </w:t>
      </w:r>
      <w:bookmarkEnd w:id="18"/>
    </w:p>
    <w:p w14:paraId="735EB51A" w14:textId="24C23E84" w:rsidR="001C3CED" w:rsidRDefault="001C3CED" w:rsidP="0031236E">
      <w:pPr>
        <w:pStyle w:val="Heading4"/>
      </w:pPr>
      <w:bookmarkStart w:id="21" w:name="_Hlk2674527"/>
      <w:r>
        <w:t xml:space="preserve">A February 2007 press article </w:t>
      </w:r>
      <w:commentRangeStart w:id="22"/>
      <w:r>
        <w:t>report</w:t>
      </w:r>
      <w:commentRangeEnd w:id="22"/>
      <w:r>
        <w:t>ed</w:t>
      </w:r>
      <w:r>
        <w:rPr>
          <w:rStyle w:val="CommentReference"/>
          <w:rFonts w:asciiTheme="minorHAnsi" w:eastAsiaTheme="minorEastAsia" w:hAnsiTheme="minorHAnsi"/>
          <w:iCs w:val="0"/>
        </w:rPr>
        <w:commentReference w:id="22"/>
      </w:r>
      <w:r>
        <w:t xml:space="preserve"> Mr </w:t>
      </w:r>
      <w:r w:rsidR="002B25DA">
        <w:t>TAKIEDDINE</w:t>
      </w:r>
      <w:r>
        <w:t xml:space="preserve"> as facing investigation by the French tax authorities and having a potential €115,000,000 liability to our client under the couple’s divorce procedure</w:t>
      </w:r>
      <w:bookmarkEnd w:id="21"/>
      <w:r>
        <w:t xml:space="preserv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24"/>
      <w:r w:rsidRPr="00BA0B5D">
        <w:t>spells</w:t>
      </w:r>
      <w:commentRangeEnd w:id="24"/>
      <w:r w:rsidRPr="00BA0B5D">
        <w:rPr>
          <w:rStyle w:val="CommentReference"/>
        </w:rPr>
        <w:commentReference w:id="24"/>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25"/>
      <w:commentRangeEnd w:id="25"/>
      <w:r>
        <w:rPr>
          <w:rStyle w:val="CommentReference"/>
        </w:rPr>
        <w:commentReference w:id="2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6"/>
      <w:r w:rsidRPr="00BA0B5D">
        <w:t>evasion</w:t>
      </w:r>
      <w:commentRangeEnd w:id="26"/>
      <w:r w:rsidRPr="00BA0B5D">
        <w:rPr>
          <w:rStyle w:val="CommentReference"/>
        </w:rPr>
        <w:commentReference w:id="2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27"/>
      <w:r w:rsidRPr="00BA0B5D">
        <w:t>seizure</w:t>
      </w:r>
      <w:commentRangeEnd w:id="27"/>
      <w:r w:rsidRPr="00BA0B5D">
        <w:rPr>
          <w:rStyle w:val="CommentReference"/>
        </w:rPr>
        <w:commentReference w:id="27"/>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28"/>
      <w:r w:rsidRPr="00BA0B5D">
        <w:rPr>
          <w:i/>
        </w:rPr>
        <w:t>French</w:t>
      </w:r>
      <w:commentRangeEnd w:id="28"/>
      <w:r>
        <w:rPr>
          <w:rStyle w:val="CommentReference"/>
        </w:rPr>
        <w:commentReference w:id="28"/>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29"/>
      <w:commentRangeEnd w:id="29"/>
      <w:r w:rsidR="001C3CED">
        <w:rPr>
          <w:rStyle w:val="CommentReference"/>
        </w:rPr>
        <w:commentReference w:id="29"/>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30"/>
      <w:r w:rsidR="001C3CED" w:rsidRPr="00BA0B5D">
        <w:rPr>
          <w:i/>
        </w:rPr>
        <w:t>elimination</w:t>
      </w:r>
      <w:commentRangeEnd w:id="30"/>
      <w:r w:rsidR="001C3CED">
        <w:rPr>
          <w:rStyle w:val="CommentReference"/>
        </w:rPr>
        <w:commentReference w:id="30"/>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31"/>
      <w:r w:rsidRPr="00BA0B5D">
        <w:t>December</w:t>
      </w:r>
      <w:commentRangeEnd w:id="31"/>
      <w:r>
        <w:rPr>
          <w:rStyle w:val="CommentReference"/>
          <w:rFonts w:asciiTheme="minorHAnsi" w:eastAsiaTheme="minorEastAsia" w:hAnsiTheme="minorHAnsi"/>
          <w:iCs w:val="0"/>
        </w:rPr>
        <w:commentReference w:id="31"/>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6B49764A"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32"/>
      <w:commentRangeStart w:id="33"/>
      <w:r w:rsidRPr="00557738">
        <w:t>million</w:t>
      </w:r>
      <w:commentRangeEnd w:id="32"/>
      <w:r>
        <w:rPr>
          <w:rStyle w:val="CommentReference"/>
        </w:rPr>
        <w:commentReference w:id="32"/>
      </w:r>
      <w:commentRangeEnd w:id="33"/>
      <w:r w:rsidR="00D22368">
        <w:rPr>
          <w:rStyle w:val="CommentReference"/>
          <w:rFonts w:asciiTheme="minorHAnsi" w:eastAsiaTheme="minorEastAsia" w:hAnsiTheme="minorHAnsi"/>
          <w:iCs w:val="0"/>
        </w:rPr>
        <w:commentReference w:id="33"/>
      </w:r>
      <w:r w:rsidRPr="00557738">
        <w:t xml:space="preserve"> euros in instalments.  The payments were made to </w:t>
      </w:r>
      <w:r>
        <w:t xml:space="preserve">Mr </w:t>
      </w:r>
      <w:r w:rsidR="002B25DA">
        <w:t>TAKIEDDINE</w:t>
      </w:r>
      <w:r>
        <w:t xml:space="preserve">’s </w:t>
      </w:r>
      <w:commentRangeStart w:id="35"/>
      <w:r w:rsidRPr="00557738">
        <w:t>secret</w:t>
      </w:r>
      <w:commentRangeEnd w:id="35"/>
      <w:r>
        <w:rPr>
          <w:rStyle w:val="CommentReference"/>
        </w:rPr>
        <w:commentReference w:id="35"/>
      </w:r>
      <w:r w:rsidRPr="00557738">
        <w:t xml:space="preserve"> bank account</w:t>
      </w:r>
      <w:r>
        <w:t>s</w:t>
      </w:r>
      <w:r w:rsidRPr="00557738">
        <w:t xml:space="preserve"> in Lebanon, not declared to the French tax authorities.</w:t>
      </w:r>
      <w:r w:rsidR="00F66086">
        <w:t xml:space="preserve"> </w:t>
      </w:r>
      <w:r>
        <w:t xml:space="preserve">The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’s income and of its explanation as to how the interest repayments would be met.</w:t>
      </w:r>
      <w:r w:rsidR="00F66086">
        <w:t xml:space="preserve"> </w:t>
      </w:r>
      <w:r w:rsidRPr="00327647">
        <w:t xml:space="preserve">By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36"/>
      <w:r w:rsidRPr="00327647">
        <w:t>torture</w:t>
      </w:r>
      <w:commentRangeEnd w:id="36"/>
      <w:r w:rsidRPr="00327647">
        <w:rPr>
          <w:rStyle w:val="CommentReference"/>
          <w:rFonts w:asciiTheme="minorHAnsi" w:eastAsiaTheme="minorEastAsia" w:hAnsiTheme="minorHAnsi"/>
          <w:iCs w:val="0"/>
          <w:color w:val="808080" w:themeColor="background1" w:themeShade="80"/>
        </w:rPr>
        <w:commentReference w:id="36"/>
      </w:r>
      <w:r w:rsidRPr="00327647">
        <w:t xml:space="preserve"> to a convicted </w:t>
      </w:r>
      <w:commentRangeStart w:id="37"/>
      <w:commentRangeStart w:id="38"/>
      <w:r w:rsidRPr="00327647">
        <w:t>terrorist</w:t>
      </w:r>
      <w:commentRangeEnd w:id="37"/>
      <w:r>
        <w:rPr>
          <w:rStyle w:val="CommentReference"/>
          <w:rFonts w:asciiTheme="minorHAnsi" w:eastAsiaTheme="minorEastAsia" w:hAnsiTheme="minorHAnsi"/>
          <w:iCs w:val="0"/>
        </w:rPr>
        <w:commentReference w:id="37"/>
      </w:r>
      <w:commentRangeEnd w:id="38"/>
      <w:r w:rsidR="0012351D">
        <w:rPr>
          <w:rStyle w:val="CommentReference"/>
          <w:rFonts w:asciiTheme="minorHAnsi" w:eastAsiaTheme="minorEastAsia" w:hAnsiTheme="minorHAnsi"/>
          <w:iCs w:val="0"/>
        </w:rPr>
        <w:commentReference w:id="38"/>
      </w:r>
      <w:r w:rsidRPr="00327647">
        <w:t xml:space="preserve"> and agreed to </w:t>
      </w:r>
      <w:commentRangeStart w:id="39"/>
      <w:r w:rsidRPr="00327647">
        <w:t>launder</w:t>
      </w:r>
      <w:commentRangeEnd w:id="39"/>
      <w:r w:rsidR="0012351D">
        <w:rPr>
          <w:rStyle w:val="CommentReference"/>
          <w:rFonts w:asciiTheme="minorHAnsi" w:eastAsiaTheme="minorEastAsia" w:hAnsiTheme="minorHAnsi"/>
          <w:iCs w:val="0"/>
        </w:rPr>
        <w:commentReference w:id="39"/>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40"/>
      <w:commentRangeEnd w:id="40"/>
      <w:r>
        <w:rPr>
          <w:rStyle w:val="CommentReference"/>
        </w:rPr>
        <w:commentReference w:id="40"/>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41"/>
      <w:r w:rsidRPr="00D318F4">
        <w:t>principal</w:t>
      </w:r>
      <w:commentRangeEnd w:id="41"/>
      <w:r>
        <w:rPr>
          <w:rStyle w:val="CommentReference"/>
        </w:rPr>
        <w:commentReference w:id="41"/>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42"/>
      <w:r w:rsidR="00BB7BEA">
        <w:t>SENUSSI</w:t>
      </w:r>
      <w:r w:rsidRPr="00D318F4">
        <w:t>’s</w:t>
      </w:r>
      <w:commentRangeEnd w:id="42"/>
      <w:r>
        <w:rPr>
          <w:rStyle w:val="CommentReference"/>
        </w:rPr>
        <w:commentReference w:id="42"/>
      </w:r>
      <w:r w:rsidRPr="00D318F4">
        <w:t xml:space="preserve"> secret police</w:t>
      </w:r>
      <w:r>
        <w:t xml:space="preserve">; it was </w:t>
      </w:r>
      <w:r w:rsidR="00BB7BEA">
        <w:t>SENUSSI</w:t>
      </w:r>
      <w:r>
        <w:t xml:space="preserve"> who gave </w:t>
      </w:r>
      <w:r w:rsidR="002B25DA">
        <w:t>TAKIEDDINE</w:t>
      </w:r>
      <w:r>
        <w:t xml:space="preserve"> </w:t>
      </w:r>
      <w:commentRangeStart w:id="43"/>
      <w:r>
        <w:t>millions</w:t>
      </w:r>
      <w:commentRangeEnd w:id="43"/>
      <w:r>
        <w:rPr>
          <w:rStyle w:val="CommentReference"/>
          <w:rFonts w:asciiTheme="minorHAnsi" w:eastAsiaTheme="minorEastAsia" w:hAnsiTheme="minorHAnsi"/>
          <w:iCs w:val="0"/>
        </w:rPr>
        <w:commentReference w:id="43"/>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44"/>
      <w:r w:rsidRPr="00A8324D">
        <w:t>sentenced</w:t>
      </w:r>
      <w:commentRangeEnd w:id="44"/>
      <w:r>
        <w:rPr>
          <w:rStyle w:val="CommentReference"/>
          <w:rFonts w:asciiTheme="minorHAnsi" w:eastAsiaTheme="minorEastAsia" w:hAnsiTheme="minorHAnsi"/>
          <w:iCs w:val="0"/>
        </w:rPr>
        <w:commentReference w:id="44"/>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45"/>
      <w:r w:rsidR="001C3CED" w:rsidRPr="00711214">
        <w:t>massacre</w:t>
      </w:r>
      <w:commentRangeEnd w:id="45"/>
      <w:r w:rsidR="001C3CED">
        <w:rPr>
          <w:rStyle w:val="CommentReference"/>
          <w:rFonts w:asciiTheme="minorHAnsi" w:eastAsiaTheme="minorEastAsia" w:hAnsiTheme="minorHAnsi"/>
          <w:iCs w:val="0"/>
        </w:rPr>
        <w:commentReference w:id="45"/>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46"/>
      <w:r w:rsidRPr="00CB1DDB">
        <w:rPr>
          <w:i/>
        </w:rPr>
        <w:t>humanity</w:t>
      </w:r>
      <w:commentRangeEnd w:id="46"/>
      <w:r w:rsidRPr="00BB7BEA">
        <w:rPr>
          <w:rStyle w:val="CommentReference"/>
          <w:i/>
        </w:rPr>
        <w:commentReference w:id="46"/>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47"/>
      <w:r w:rsidRPr="00BA0B5D">
        <w:t>service</w:t>
      </w:r>
      <w:commentRangeEnd w:id="47"/>
      <w:r w:rsidR="00311026">
        <w:rPr>
          <w:rStyle w:val="CommentReference"/>
          <w:rFonts w:asciiTheme="minorHAnsi" w:eastAsiaTheme="minorEastAsia" w:hAnsiTheme="minorHAnsi"/>
          <w:iCs w:val="0"/>
        </w:rPr>
        <w:commentReference w:id="47"/>
      </w:r>
      <w:r>
        <w:t>, headed by</w:t>
      </w:r>
      <w:r w:rsidRPr="00BA0B5D">
        <w:t xml:space="preserve"> Mr </w:t>
      </w:r>
      <w:r w:rsidR="00BB7BEA">
        <w:t>SENUSSI</w:t>
      </w:r>
      <w:commentRangeStart w:id="48"/>
      <w:commentRangeEnd w:id="48"/>
      <w:r w:rsidRPr="00BA0B5D">
        <w:rPr>
          <w:rStyle w:val="CommentReference"/>
        </w:rPr>
        <w:commentReference w:id="48"/>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49"/>
      <w:r>
        <w:t>dubious</w:t>
      </w:r>
      <w:commentRangeEnd w:id="49"/>
      <w:r w:rsidR="00E75E85">
        <w:rPr>
          <w:rStyle w:val="CommentReference"/>
          <w:rFonts w:asciiTheme="minorHAnsi" w:eastAsiaTheme="minorEastAsia" w:hAnsiTheme="minorHAnsi"/>
          <w:iCs w:val="0"/>
        </w:rPr>
        <w:commentReference w:id="49"/>
      </w:r>
      <w:r>
        <w:t xml:space="preserve"> reputation who has played a significant role in support of Mr </w:t>
      </w:r>
      <w:r w:rsidR="002B25DA">
        <w:t>TAKIEDDINE</w:t>
      </w:r>
      <w:r>
        <w:t xml:space="preserve">’s efforts to defraud our client.  </w:t>
      </w:r>
      <w:bookmarkStart w:id="50" w:name="_Hlk2674764"/>
      <w:r w:rsidR="00D53BB8">
        <w:t>BONNANT</w:t>
      </w:r>
      <w:r>
        <w:t xml:space="preserve"> is reported to be the </w:t>
      </w:r>
      <w:r w:rsidRPr="00BA0B5D">
        <w:t xml:space="preserve">director of at least </w:t>
      </w:r>
      <w:commentRangeStart w:id="51"/>
      <w:r w:rsidRPr="00BA0B5D">
        <w:t>176</w:t>
      </w:r>
      <w:commentRangeEnd w:id="51"/>
      <w:r>
        <w:rPr>
          <w:rStyle w:val="CommentReference"/>
          <w:rFonts w:asciiTheme="minorHAnsi" w:eastAsiaTheme="minorEastAsia" w:hAnsiTheme="minorHAnsi"/>
          <w:iCs w:val="0"/>
        </w:rPr>
        <w:commentReference w:id="51"/>
      </w:r>
      <w:r w:rsidRPr="00BA0B5D">
        <w:t xml:space="preserve"> companies based in Panama</w:t>
      </w:r>
      <w:bookmarkEnd w:id="50"/>
      <w:r>
        <w:t xml:space="preserve">.  </w:t>
      </w:r>
      <w:proofErr w:type="spellStart"/>
      <w:r w:rsidRPr="00BA0B5D">
        <w:t>Mossack</w:t>
      </w:r>
      <w:proofErr w:type="spellEnd"/>
      <w:r w:rsidRPr="00BA0B5D">
        <w:t xml:space="preserve"> Fonseca</w:t>
      </w:r>
      <w:r>
        <w:t xml:space="preserve">, the firm at the centre of the Panama papers scandal, ceased </w:t>
      </w:r>
      <w:commentRangeStart w:id="53"/>
      <w:r>
        <w:t>dealing</w:t>
      </w:r>
      <w:commentRangeEnd w:id="53"/>
      <w:r>
        <w:rPr>
          <w:rStyle w:val="CommentReference"/>
          <w:rFonts w:asciiTheme="minorHAnsi" w:eastAsiaTheme="minorEastAsia" w:hAnsiTheme="minorHAnsi"/>
          <w:iCs w:val="0"/>
        </w:rPr>
        <w:commentReference w:id="53"/>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commentRangeStart w:id="54"/>
      <w:r w:rsidR="00FB3441">
        <w:t>VALGIMIGLI</w:t>
      </w:r>
      <w:commentRangeEnd w:id="54"/>
      <w:r w:rsidR="00F66086">
        <w:rPr>
          <w:rStyle w:val="CommentReference"/>
          <w:rFonts w:asciiTheme="minorHAnsi" w:eastAsiaTheme="minorEastAsia" w:hAnsiTheme="minorHAnsi"/>
          <w:iCs w:val="0"/>
        </w:rPr>
        <w:commentReference w:id="54"/>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55"/>
      <w:r>
        <w:t>knowledge</w:t>
      </w:r>
      <w:commentRangeEnd w:id="55"/>
      <w:r>
        <w:rPr>
          <w:rStyle w:val="CommentReference"/>
          <w:rFonts w:asciiTheme="minorHAnsi" w:eastAsiaTheme="minorEastAsia" w:hAnsiTheme="minorHAnsi"/>
          <w:iCs w:val="0"/>
        </w:rPr>
        <w:commentReference w:id="55"/>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56"/>
      <w:r w:rsidRPr="000C10F0">
        <w:rPr>
          <w:b/>
        </w:rPr>
        <w:t>Property</w:t>
      </w:r>
      <w:commentRangeEnd w:id="56"/>
      <w:r w:rsidRPr="00BA0B5D">
        <w:rPr>
          <w:rStyle w:val="CommentReference"/>
        </w:rPr>
        <w:commentReference w:id="56"/>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57"/>
      <w:r>
        <w:t>defraud</w:t>
      </w:r>
      <w:commentRangeEnd w:id="57"/>
      <w:r w:rsidR="00E75E85">
        <w:rPr>
          <w:rStyle w:val="CommentReference"/>
          <w:rFonts w:asciiTheme="minorHAnsi" w:eastAsiaTheme="minorEastAsia" w:hAnsiTheme="minorHAnsi"/>
          <w:iCs w:val="0"/>
        </w:rPr>
        <w:commentReference w:id="57"/>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58"/>
      <w:r>
        <w:t>testimony</w:t>
      </w:r>
      <w:commentRangeEnd w:id="58"/>
      <w:r>
        <w:rPr>
          <w:rStyle w:val="CommentReference"/>
          <w:rFonts w:asciiTheme="minorHAnsi" w:eastAsiaTheme="minorEastAsia" w:hAnsiTheme="minorHAnsi"/>
          <w:iCs w:val="0"/>
        </w:rPr>
        <w:commentReference w:id="58"/>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59"/>
      <w:r w:rsidRPr="00BA0B5D">
        <w:t>confessed</w:t>
      </w:r>
      <w:commentRangeEnd w:id="59"/>
      <w:r w:rsidRPr="00BA0B5D">
        <w:rPr>
          <w:rStyle w:val="CommentReference"/>
        </w:rPr>
        <w:commentReference w:id="59"/>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commentRangeStart w:id="60"/>
      <w:r w:rsidR="002C7181">
        <w:rPr>
          <w:i/>
          <w:highlight w:val="white"/>
        </w:rPr>
        <w:t>BARCLAYS</w:t>
      </w:r>
      <w:commentRangeEnd w:id="60"/>
      <w:r w:rsidR="00E750F4">
        <w:rPr>
          <w:rStyle w:val="CommentReference"/>
          <w:rFonts w:asciiTheme="minorHAnsi" w:eastAsiaTheme="minorEastAsia" w:hAnsiTheme="minorHAnsi"/>
          <w:iCs w:val="0"/>
        </w:rPr>
        <w:commentReference w:id="60"/>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61"/>
      <w:r w:rsidRPr="0044487E">
        <w:rPr>
          <w:rFonts w:cs="Calibri"/>
        </w:rPr>
        <w:t>Managing</w:t>
      </w:r>
      <w:commentRangeEnd w:id="61"/>
      <w:r w:rsidR="00691C21">
        <w:rPr>
          <w:rStyle w:val="CommentReference"/>
          <w:rFonts w:asciiTheme="minorHAnsi" w:eastAsiaTheme="minorEastAsia" w:hAnsiTheme="minorHAnsi"/>
          <w:iCs w:val="0"/>
        </w:rPr>
        <w:commentReference w:id="61"/>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62"/>
      <w:r>
        <w:t>translated</w:t>
      </w:r>
      <w:commentRangeEnd w:id="62"/>
      <w:r>
        <w:rPr>
          <w:rStyle w:val="CommentReference"/>
          <w:rFonts w:asciiTheme="minorHAnsi" w:eastAsiaTheme="minorEastAsia" w:hAnsiTheme="minorHAnsi"/>
          <w:iCs w:val="0"/>
        </w:rPr>
        <w:commentReference w:id="62"/>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w:t>
      </w:r>
      <w:commentRangeStart w:id="63"/>
      <w:r w:rsidRPr="00AF7271">
        <w:rPr>
          <w:i/>
        </w:rPr>
        <w:t>turn</w:t>
      </w:r>
      <w:commentRangeEnd w:id="63"/>
      <w:r w:rsidR="00196AA0">
        <w:rPr>
          <w:rStyle w:val="CommentReference"/>
          <w:rFonts w:asciiTheme="minorHAnsi" w:eastAsiaTheme="minorEastAsia" w:hAnsiTheme="minorHAnsi"/>
          <w:iCs w:val="0"/>
        </w:rPr>
        <w:commentReference w:id="63"/>
      </w:r>
      <w:r w:rsidRPr="00AF7271">
        <w:rPr>
          <w:i/>
        </w:rPr>
        <w:t xml:space="preserve">.”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w:t>
      </w:r>
      <w:commentRangeStart w:id="64"/>
      <w:r w:rsidR="008C5718">
        <w:t>2009</w:t>
      </w:r>
      <w:commentRangeEnd w:id="64"/>
      <w:r w:rsidR="00D92343">
        <w:rPr>
          <w:rStyle w:val="CommentReference"/>
          <w:rFonts w:asciiTheme="minorHAnsi" w:eastAsiaTheme="minorEastAsia" w:hAnsiTheme="minorHAnsi"/>
          <w:iCs w:val="0"/>
        </w:rPr>
        <w:commentReference w:id="64"/>
      </w:r>
      <w:r w:rsidR="008C5718">
        <w:t>.</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65"/>
      <w:commentRangeEnd w:id="65"/>
      <w:r w:rsidR="00311026">
        <w:rPr>
          <w:rStyle w:val="CommentReference"/>
          <w:rFonts w:asciiTheme="minorHAnsi" w:eastAsiaTheme="minorEastAsia" w:hAnsiTheme="minorHAnsi"/>
          <w:iCs w:val="0"/>
        </w:rPr>
        <w:commentReference w:id="65"/>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xml:space="preserve">, including accounts in Lebanon, beyond the reach not only of our client but also of the French tax </w:t>
      </w:r>
      <w:commentRangeStart w:id="66"/>
      <w:r>
        <w:t>authorities</w:t>
      </w:r>
      <w:commentRangeEnd w:id="66"/>
      <w:r w:rsidR="00D92343">
        <w:rPr>
          <w:rStyle w:val="CommentReference"/>
          <w:rFonts w:asciiTheme="minorHAnsi" w:eastAsiaTheme="minorEastAsia" w:hAnsiTheme="minorHAnsi"/>
          <w:iCs w:val="0"/>
        </w:rPr>
        <w:commentReference w:id="66"/>
      </w:r>
      <w:r>
        <w:t>.</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w:t>
      </w:r>
      <w:commentRangeStart w:id="67"/>
      <w:r>
        <w:t>2008</w:t>
      </w:r>
      <w:commentRangeEnd w:id="67"/>
      <w:r w:rsidR="00FA3A6C">
        <w:rPr>
          <w:rStyle w:val="CommentReference"/>
          <w:rFonts w:asciiTheme="minorHAnsi" w:eastAsiaTheme="minorEastAsia" w:hAnsiTheme="minorHAnsi"/>
          <w:iCs w:val="0"/>
        </w:rPr>
        <w:commentReference w:id="67"/>
      </w:r>
      <w:r>
        <w:t xml:space="preserve">,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commentRangeStart w:id="68"/>
      <w:commentRangeStart w:id="69"/>
      <w:r>
        <w:lastRenderedPageBreak/>
        <w:t>BARCLAYS</w:t>
      </w:r>
      <w:commentRangeEnd w:id="68"/>
      <w:commentRangeEnd w:id="69"/>
      <w:r w:rsidR="00A13637">
        <w:rPr>
          <w:rStyle w:val="CommentReference"/>
          <w:rFonts w:asciiTheme="minorHAnsi" w:eastAsiaTheme="minorEastAsia" w:hAnsiTheme="minorHAnsi"/>
          <w:color w:val="auto"/>
        </w:rPr>
        <w:commentReference w:id="68"/>
      </w:r>
      <w:r w:rsidR="00432406">
        <w:rPr>
          <w:rStyle w:val="CommentReference"/>
          <w:rFonts w:asciiTheme="minorHAnsi" w:eastAsiaTheme="minorEastAsia" w:hAnsiTheme="minorHAnsi"/>
          <w:color w:val="auto"/>
        </w:rPr>
        <w:commentReference w:id="69"/>
      </w:r>
    </w:p>
    <w:p w14:paraId="5F12D5B1" w14:textId="69130A0F" w:rsidR="00502B4C" w:rsidRPr="00086CDE" w:rsidRDefault="00432406" w:rsidP="00432406">
      <w:pPr>
        <w:pStyle w:val="Heading4"/>
        <w:rPr>
          <w:lang w:val="fr-FR"/>
        </w:rPr>
      </w:pPr>
      <w:r w:rsidRPr="00086CDE">
        <w:rPr>
          <w:lang w:val="fr-FR"/>
        </w:rPr>
        <w:t>Francesco GROSOLI, Directeur Général et Représentant légal de la Succursale dans la Principauté de MONACO</w:t>
      </w:r>
      <w:r w:rsidR="00502B4C" w:rsidRPr="00086CDE">
        <w:rPr>
          <w:lang w:val="fr-FR"/>
        </w:rPr>
        <w:t xml:space="preserve"> (General Manager and Legal </w:t>
      </w:r>
      <w:proofErr w:type="spellStart"/>
      <w:r w:rsidR="00502B4C" w:rsidRPr="00086CDE">
        <w:rPr>
          <w:lang w:val="fr-FR"/>
        </w:rPr>
        <w:t>Representative</w:t>
      </w:r>
      <w:proofErr w:type="spellEnd"/>
      <w:r w:rsidR="00502B4C" w:rsidRPr="00086CDE">
        <w:rPr>
          <w:lang w:val="fr-FR"/>
        </w:rPr>
        <w:t xml:space="preserve"> of the [BARCLAYS] Branch Office in the </w:t>
      </w:r>
      <w:proofErr w:type="spellStart"/>
      <w:r w:rsidR="00502B4C" w:rsidRPr="00086CDE">
        <w:rPr>
          <w:lang w:val="fr-FR"/>
        </w:rPr>
        <w:t>Principality</w:t>
      </w:r>
      <w:proofErr w:type="spellEnd"/>
      <w:r w:rsidR="00502B4C" w:rsidRPr="00086CDE">
        <w:rPr>
          <w:lang w:val="fr-FR"/>
        </w:rPr>
        <w:t xml:space="preserve"> of </w:t>
      </w:r>
      <w:commentRangeStart w:id="70"/>
      <w:r w:rsidR="00502B4C" w:rsidRPr="00086CDE">
        <w:rPr>
          <w:lang w:val="fr-FR"/>
        </w:rPr>
        <w:t>MONACO</w:t>
      </w:r>
      <w:commentRangeEnd w:id="70"/>
      <w:r w:rsidR="00FA3A6C">
        <w:rPr>
          <w:rStyle w:val="CommentReference"/>
          <w:rFonts w:asciiTheme="minorHAnsi" w:eastAsiaTheme="minorEastAsia" w:hAnsiTheme="minorHAnsi"/>
          <w:iCs w:val="0"/>
        </w:rPr>
        <w:commentReference w:id="70"/>
      </w:r>
      <w:r w:rsidR="00502B4C" w:rsidRPr="00086CDE">
        <w:rPr>
          <w:lang w:val="fr-FR"/>
        </w:rPr>
        <w:t>)</w:t>
      </w:r>
    </w:p>
    <w:p w14:paraId="4AFA791C" w14:textId="59D198DC" w:rsidR="00502B4C" w:rsidRDefault="00502B4C" w:rsidP="00432406">
      <w:pPr>
        <w:pStyle w:val="Heading4"/>
      </w:pPr>
      <w:proofErr w:type="spellStart"/>
      <w:r w:rsidRPr="00502B4C">
        <w:t>Gianmarco</w:t>
      </w:r>
      <w:proofErr w:type="spellEnd"/>
      <w:r w:rsidRPr="00502B4C">
        <w:t xml:space="preserve"> BASSET</w:t>
      </w:r>
      <w:r>
        <w:t>TI, Head of Credit Risk</w:t>
      </w:r>
    </w:p>
    <w:p w14:paraId="6EE72962" w14:textId="7FCD1057" w:rsidR="00432406" w:rsidRDefault="00502B4C" w:rsidP="00502B4C">
      <w:pPr>
        <w:pStyle w:val="Heading4"/>
      </w:pPr>
      <w:r>
        <w:t>Jacqueline SAINTE-CLAIRE DEVILLE</w:t>
      </w:r>
      <w:r w:rsidR="00A13637">
        <w:t xml:space="preserve"> (married name MELLET, deceased 2103 aged </w:t>
      </w:r>
      <w:commentRangeStart w:id="71"/>
      <w:r w:rsidR="00A13637">
        <w:t>56</w:t>
      </w:r>
      <w:commentRangeEnd w:id="71"/>
      <w:r w:rsidR="00FA3A6C">
        <w:rPr>
          <w:rStyle w:val="CommentReference"/>
          <w:rFonts w:asciiTheme="minorHAnsi" w:eastAsiaTheme="minorEastAsia" w:hAnsiTheme="minorHAnsi"/>
          <w:iCs w:val="0"/>
        </w:rPr>
        <w:commentReference w:id="71"/>
      </w:r>
      <w:r w:rsidR="00A13637">
        <w:t>?)</w:t>
      </w:r>
    </w:p>
    <w:p w14:paraId="10762517" w14:textId="653ACEE1" w:rsidR="00502B4C" w:rsidRPr="00086CDE" w:rsidRDefault="00502B4C" w:rsidP="00502B4C">
      <w:pPr>
        <w:autoSpaceDE w:val="0"/>
        <w:autoSpaceDN w:val="0"/>
        <w:adjustRightInd w:val="0"/>
        <w:spacing w:after="0" w:line="240" w:lineRule="auto"/>
        <w:rPr>
          <w:lang w:val="fr-FR"/>
        </w:rPr>
      </w:pPr>
      <w:proofErr w:type="gramStart"/>
      <w:r w:rsidRPr="00086CDE">
        <w:rPr>
          <w:rFonts w:ascii="Arial" w:eastAsiaTheme="minorHAnsi" w:hAnsi="Arial" w:cs="Arial"/>
          <w:i/>
          <w:iCs/>
          <w:lang w:val="fr-FR" w:eastAsia="en-US"/>
        </w:rPr>
        <w:t>corruption</w:t>
      </w:r>
      <w:proofErr w:type="gramEnd"/>
      <w:r w:rsidRPr="00086CDE">
        <w:rPr>
          <w:rFonts w:ascii="Arial" w:eastAsiaTheme="minorHAnsi" w:hAnsi="Arial" w:cs="Arial"/>
          <w:i/>
          <w:iCs/>
          <w:lang w:val="fr-FR" w:eastAsia="en-US"/>
        </w:rPr>
        <w:t xml:space="preserve"> d'agent public étranger ou d'une organisation </w:t>
      </w:r>
      <w:r w:rsidRPr="00086CDE">
        <w:rPr>
          <w:rFonts w:ascii="Arial" w:eastAsiaTheme="minorHAnsi" w:hAnsi="Arial" w:cs="Arial"/>
          <w:lang w:val="fr-FR" w:eastAsia="en-US"/>
        </w:rPr>
        <w:t xml:space="preserve">Corruption d'agent public étranger, escroquerie, Fraude Fiscale, blanchiment complicité </w:t>
      </w:r>
      <w:r w:rsidRPr="00086CDE">
        <w:rPr>
          <w:rFonts w:ascii="Arial" w:eastAsiaTheme="minorHAnsi" w:hAnsi="Arial" w:cs="Arial"/>
          <w:i/>
          <w:iCs/>
          <w:lang w:val="fr-FR" w:eastAsia="en-US"/>
        </w:rPr>
        <w:t>internationale, escroquerie, fraude fiscale, complicité de fraude fiscale, blanchiment de fraude fiscale, ou complicité,</w:t>
      </w:r>
    </w:p>
    <w:p w14:paraId="695D0C7A" w14:textId="03910E88" w:rsidR="001C3CED" w:rsidRDefault="001C3CED" w:rsidP="0031236E">
      <w:pPr>
        <w:pStyle w:val="Heading4"/>
      </w:pPr>
      <w:r w:rsidRPr="003F459F">
        <w:lastRenderedPageBreak/>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72"/>
      <w:r w:rsidRPr="003F459F">
        <w:t xml:space="preserve">William </w:t>
      </w:r>
      <w:commentRangeEnd w:id="72"/>
      <w:r w:rsidR="00FB3441">
        <w:t>HARFORD</w:t>
      </w:r>
      <w:r w:rsidRPr="00BA0B5D">
        <w:rPr>
          <w:rStyle w:val="CommentReference"/>
        </w:rPr>
        <w:commentReference w:id="72"/>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73"/>
      <w:r>
        <w:t>email</w:t>
      </w:r>
      <w:commentRangeEnd w:id="73"/>
      <w:r>
        <w:rPr>
          <w:rStyle w:val="CommentReference"/>
          <w:rFonts w:asciiTheme="minorHAnsi" w:eastAsiaTheme="minorEastAsia" w:hAnsiTheme="minorHAnsi"/>
          <w:iCs w:val="0"/>
        </w:rPr>
        <w:commentReference w:id="73"/>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commentRangeStart w:id="74"/>
      <w:r w:rsidR="002B25DA">
        <w:t>TAKIEDDINE</w:t>
      </w:r>
      <w:commentRangeEnd w:id="74"/>
      <w:r w:rsidR="00A47F04">
        <w:rPr>
          <w:rStyle w:val="CommentReference"/>
          <w:rFonts w:asciiTheme="minorHAnsi" w:eastAsiaTheme="minorEastAsia" w:hAnsiTheme="minorHAnsi"/>
          <w:iCs w:val="0"/>
        </w:rPr>
        <w:commentReference w:id="74"/>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commentRangeStart w:id="75"/>
      <w:r w:rsidR="002B25DA">
        <w:t>TAKIEDDINE</w:t>
      </w:r>
      <w:commentRangeEnd w:id="75"/>
      <w:r w:rsidR="00FE33E2">
        <w:rPr>
          <w:rStyle w:val="CommentReference"/>
          <w:rFonts w:asciiTheme="minorHAnsi" w:eastAsiaTheme="minorEastAsia" w:hAnsiTheme="minorHAnsi"/>
          <w:iCs w:val="0"/>
        </w:rPr>
        <w:commentReference w:id="75"/>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76"/>
      <w:r w:rsidRPr="002B3D5E">
        <w:t>conspiracy</w:t>
      </w:r>
      <w:commentRangeEnd w:id="76"/>
      <w:r w:rsidR="00B97629">
        <w:rPr>
          <w:rStyle w:val="CommentReference"/>
          <w:rFonts w:eastAsiaTheme="minorEastAsia"/>
          <w:b w:val="0"/>
        </w:rPr>
        <w:commentReference w:id="76"/>
      </w:r>
    </w:p>
    <w:p w14:paraId="77F82FB8" w14:textId="6D3223EF"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r w:rsidR="00F47FF3">
        <w:t xml:space="preserve">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lastRenderedPageBreak/>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w:t>
      </w:r>
      <w:commentRangeStart w:id="77"/>
      <w:r w:rsidRPr="0031236E">
        <w:t>property</w:t>
      </w:r>
      <w:commentRangeEnd w:id="77"/>
      <w:r w:rsidR="00A74BA9">
        <w:rPr>
          <w:rStyle w:val="CommentReference"/>
          <w:rFonts w:asciiTheme="minorHAnsi" w:eastAsiaTheme="minorEastAsia" w:hAnsiTheme="minorHAnsi"/>
          <w:iCs w:val="0"/>
        </w:rPr>
        <w:commentReference w:id="77"/>
      </w:r>
      <w:r w:rsidRPr="0031236E">
        <w:t xml:space="preserve">.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w:t>
      </w:r>
      <w:commentRangeStart w:id="78"/>
      <w:r w:rsidRPr="0031236E">
        <w:t>Switzerland</w:t>
      </w:r>
      <w:commentRangeEnd w:id="78"/>
      <w:r w:rsidR="0003643B">
        <w:rPr>
          <w:rStyle w:val="CommentReference"/>
          <w:rFonts w:asciiTheme="minorHAnsi" w:eastAsiaTheme="minorEastAsia" w:hAnsiTheme="minorHAnsi"/>
          <w:iCs w:val="0"/>
        </w:rPr>
        <w:commentReference w:id="78"/>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r w:rsidR="009C68FC" w:rsidRPr="0031236E">
        <w:t>FRANGIE</w:t>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w:t>
      </w:r>
      <w:commentRangeStart w:id="79"/>
      <w:r w:rsidRPr="007A11A9">
        <w:rPr>
          <w:color w:val="0070C0"/>
        </w:rPr>
        <w:t>Property</w:t>
      </w:r>
      <w:commentRangeEnd w:id="79"/>
      <w:r w:rsidR="007A0369">
        <w:rPr>
          <w:rStyle w:val="CommentReference"/>
          <w:rFonts w:asciiTheme="minorHAnsi" w:eastAsiaTheme="minorEastAsia" w:hAnsiTheme="minorHAnsi"/>
          <w:iCs w:val="0"/>
        </w:rPr>
        <w:commentReference w:id="79"/>
      </w:r>
      <w:r w:rsidRPr="007A11A9">
        <w:rPr>
          <w:color w:val="0070C0"/>
        </w:rPr>
        <w:t xml:space="preserve">.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w:t>
      </w:r>
      <w:commentRangeStart w:id="80"/>
      <w:r w:rsidRPr="007A11A9">
        <w:rPr>
          <w:color w:val="0070C0"/>
        </w:rPr>
        <w:t>Charge</w:t>
      </w:r>
      <w:commentRangeEnd w:id="80"/>
      <w:r w:rsidR="006E6E3D">
        <w:rPr>
          <w:rStyle w:val="CommentReference"/>
          <w:rFonts w:asciiTheme="minorHAnsi" w:eastAsiaTheme="minorEastAsia" w:hAnsiTheme="minorHAnsi"/>
          <w:iCs w:val="0"/>
        </w:rPr>
        <w:commentReference w:id="80"/>
      </w:r>
      <w:r w:rsidRPr="007A11A9">
        <w:rPr>
          <w:color w:val="0070C0"/>
        </w:rPr>
        <w:t xml:space="preserv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lastRenderedPageBreak/>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 xml:space="preserve">accounts in Lebanon and other remote offshore locations.  The £1,200,000 remaining balance of the previous loan was paid out of the proceeds of the new French </w:t>
      </w:r>
      <w:commentRangeStart w:id="81"/>
      <w:r w:rsidRPr="0031236E">
        <w:t>Loan</w:t>
      </w:r>
      <w:commentRangeEnd w:id="81"/>
      <w:r w:rsidR="006E6E3D">
        <w:rPr>
          <w:rStyle w:val="CommentReference"/>
          <w:rFonts w:asciiTheme="minorHAnsi" w:eastAsiaTheme="minorEastAsia" w:hAnsiTheme="minorHAnsi"/>
          <w:iCs w:val="0"/>
        </w:rPr>
        <w:commentReference w:id="81"/>
      </w:r>
      <w:r w:rsidRPr="0031236E">
        <w:t>.</w:t>
      </w:r>
    </w:p>
    <w:p w14:paraId="23893C82" w14:textId="07DC4452" w:rsidR="00E75E85" w:rsidRPr="0031236E" w:rsidRDefault="00E75E85" w:rsidP="00A07958">
      <w:pPr>
        <w:pStyle w:val="Heading4"/>
      </w:pPr>
      <w:r w:rsidRPr="0031236E">
        <w:t xml:space="preserve">The </w:t>
      </w:r>
      <w:commentRangeStart w:id="82"/>
      <w:r w:rsidRPr="0031236E">
        <w:t>remainder</w:t>
      </w:r>
      <w:commentRangeEnd w:id="82"/>
      <w:r w:rsidRPr="0031236E">
        <w:rPr>
          <w:rStyle w:val="CommentReference"/>
          <w:sz w:val="22"/>
          <w:szCs w:val="22"/>
        </w:rPr>
        <w:commentReference w:id="82"/>
      </w:r>
      <w:r w:rsidRPr="0031236E">
        <w:t xml:space="preserve"> of the French </w:t>
      </w:r>
      <w:commentRangeStart w:id="83"/>
      <w:r w:rsidRPr="0031236E">
        <w:t>Loan</w:t>
      </w:r>
      <w:commentRangeEnd w:id="83"/>
      <w:r w:rsidR="007B4DAA">
        <w:rPr>
          <w:rStyle w:val="CommentReference"/>
          <w:rFonts w:asciiTheme="minorHAnsi" w:eastAsiaTheme="minorEastAsia" w:hAnsiTheme="minorHAnsi"/>
          <w:iCs w:val="0"/>
        </w:rPr>
        <w:commentReference w:id="83"/>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w:t>
      </w:r>
      <w:commentRangeStart w:id="84"/>
      <w:r w:rsidRPr="0031236E">
        <w:t>shares</w:t>
      </w:r>
      <w:commentRangeEnd w:id="84"/>
      <w:r w:rsidR="0090585D">
        <w:rPr>
          <w:rStyle w:val="CommentReference"/>
          <w:rFonts w:asciiTheme="minorHAnsi" w:eastAsiaTheme="minorEastAsia" w:hAnsiTheme="minorHAnsi"/>
          <w:iCs w:val="0"/>
        </w:rPr>
        <w:commentReference w:id="84"/>
      </w:r>
      <w:r w:rsidRPr="0031236E">
        <w:t>.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w:t>
      </w:r>
      <w:commentRangeStart w:id="85"/>
      <w:r w:rsidRPr="0031236E">
        <w:t>consent</w:t>
      </w:r>
      <w:commentRangeEnd w:id="85"/>
      <w:r w:rsidR="0090585D">
        <w:rPr>
          <w:rStyle w:val="CommentReference"/>
          <w:rFonts w:asciiTheme="minorHAnsi" w:eastAsiaTheme="minorEastAsia" w:hAnsiTheme="minorHAnsi"/>
          <w:iCs w:val="0"/>
        </w:rPr>
        <w:commentReference w:id="85"/>
      </w:r>
      <w:r w:rsidRPr="0031236E">
        <w:t xml:space="preserve">.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indicated an unusually high level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62FFF354" w:rsidR="00E75E85" w:rsidRPr="0031236E" w:rsidRDefault="00E75E85" w:rsidP="0031236E">
      <w:pPr>
        <w:pStyle w:val="Heading4"/>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r w:rsidR="0090585D" w:rsidRPr="0031236E">
        <w:t>apartment</w:t>
      </w:r>
      <w:r w:rsidR="0090585D">
        <w:t>;</w:t>
      </w:r>
      <w:r w:rsidR="0090585D" w:rsidRPr="0031236E">
        <w:t xml:space="preserve"> it</w:t>
      </w:r>
      <w:r w:rsidRPr="0031236E">
        <w:t xml:space="preserve"> </w:t>
      </w:r>
      <w:commentRangeStart w:id="86"/>
      <w:r w:rsidR="00A07958">
        <w:t>was</w:t>
      </w:r>
      <w:commentRangeEnd w:id="86"/>
      <w:r w:rsidR="00A07958">
        <w:rPr>
          <w:rStyle w:val="CommentReference"/>
          <w:rFonts w:asciiTheme="minorHAnsi" w:eastAsiaTheme="minorEastAsia" w:hAnsiTheme="minorHAnsi"/>
          <w:iCs w:val="0"/>
        </w:rPr>
        <w:commentReference w:id="86"/>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lastRenderedPageBreak/>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87"/>
      <w:r>
        <w:t xml:space="preserve">no other purpose </w:t>
      </w:r>
      <w:commentRangeEnd w:id="87"/>
      <w:r w:rsidR="00346BF9">
        <w:rPr>
          <w:rStyle w:val="CommentReference"/>
          <w:rFonts w:asciiTheme="minorHAnsi" w:eastAsiaTheme="minorEastAsia" w:hAnsiTheme="minorHAnsi"/>
          <w:iCs w:val="0"/>
        </w:rPr>
        <w:commentReference w:id="87"/>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5DDDE414"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had regard to the guidance issued by th</w:t>
      </w:r>
      <w:bookmarkStart w:id="88" w:name="_GoBack"/>
      <w:bookmarkEnd w:id="88"/>
      <w:r w:rsidRPr="0031236E">
        <w:t xml:space="preserve">e Joint Money Laundering Steering Group (“JMLSG").  The </w:t>
      </w:r>
      <w:commentRangeStart w:id="89"/>
      <w:r w:rsidRPr="0031236E">
        <w:t>obligations</w:t>
      </w:r>
      <w:commentRangeEnd w:id="89"/>
      <w:r w:rsidRPr="0031236E">
        <w:rPr>
          <w:rStyle w:val="CommentReference"/>
          <w:sz w:val="22"/>
          <w:szCs w:val="22"/>
        </w:rPr>
        <w:commentReference w:id="89"/>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 xml:space="preserve">’s use of such a complex </w:t>
      </w:r>
      <w:commentRangeStart w:id="90"/>
      <w:r w:rsidRPr="0031236E">
        <w:t>structure</w:t>
      </w:r>
      <w:commentRangeEnd w:id="90"/>
      <w:r w:rsidR="00053BD5">
        <w:rPr>
          <w:rStyle w:val="CommentReference"/>
          <w:rFonts w:asciiTheme="minorHAnsi" w:eastAsiaTheme="minorEastAsia" w:hAnsiTheme="minorHAnsi"/>
          <w:iCs w:val="0"/>
        </w:rPr>
        <w:commentReference w:id="90"/>
      </w:r>
      <w:r w:rsidR="00141C7A">
        <w:t xml:space="preserve"> (</w:t>
      </w:r>
      <w:r w:rsidRPr="0031236E">
        <w:t>.</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 xml:space="preserve">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w:t>
      </w:r>
      <w:commentRangeStart w:id="91"/>
      <w:r w:rsidRPr="007A11A9">
        <w:rPr>
          <w:i/>
        </w:rPr>
        <w:t>assets</w:t>
      </w:r>
      <w:commentRangeEnd w:id="91"/>
      <w:r w:rsidR="00053BD5">
        <w:rPr>
          <w:rStyle w:val="CommentReference"/>
          <w:rFonts w:asciiTheme="minorHAnsi" w:eastAsiaTheme="minorEastAsia" w:hAnsiTheme="minorHAnsi"/>
          <w:iCs w:val="0"/>
        </w:rPr>
        <w:commentReference w:id="91"/>
      </w:r>
      <w:r w:rsidRPr="007A11A9">
        <w:rPr>
          <w:i/>
        </w:rPr>
        <w:t>.</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w:t>
      </w:r>
      <w:commentRangeStart w:id="92"/>
      <w:r w:rsidRPr="0031236E">
        <w:t>laundering</w:t>
      </w:r>
      <w:commentRangeEnd w:id="92"/>
      <w:r w:rsidR="00053BD5">
        <w:rPr>
          <w:rStyle w:val="CommentReference"/>
          <w:rFonts w:asciiTheme="minorHAnsi" w:eastAsiaTheme="minorEastAsia" w:hAnsiTheme="minorHAnsi"/>
          <w:iCs w:val="0"/>
        </w:rPr>
        <w:commentReference w:id="92"/>
      </w:r>
      <w:r w:rsidRPr="0031236E">
        <w:t xml:space="preserve">.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w:t>
      </w:r>
      <w:commentRangeStart w:id="93"/>
      <w:r w:rsidR="008305CA" w:rsidRPr="008305CA">
        <w:rPr>
          <w:color w:val="0070C0"/>
        </w:rPr>
        <w:t>2009</w:t>
      </w:r>
      <w:commentRangeEnd w:id="93"/>
      <w:r w:rsidR="00305665">
        <w:rPr>
          <w:rStyle w:val="CommentReference"/>
          <w:rFonts w:asciiTheme="minorHAnsi" w:eastAsiaTheme="minorEastAsia" w:hAnsiTheme="minorHAnsi"/>
          <w:iCs w:val="0"/>
        </w:rPr>
        <w:commentReference w:id="93"/>
      </w:r>
      <w:r w:rsidR="008305CA" w:rsidRPr="008305CA">
        <w:rPr>
          <w:color w:val="0070C0"/>
        </w:rPr>
        <w:t xml:space="preserve">, before the completion date of the Loans.  </w:t>
      </w:r>
    </w:p>
    <w:p w14:paraId="594966C7" w14:textId="16CF5619" w:rsidR="00E75E85" w:rsidRPr="008305CA" w:rsidRDefault="008305CA" w:rsidP="0031236E">
      <w:pPr>
        <w:pStyle w:val="Heading4"/>
        <w:rPr>
          <w:color w:val="0070C0"/>
        </w:rPr>
      </w:pPr>
      <w:commentRangeStart w:id="94"/>
      <w:r w:rsidRPr="008305CA">
        <w:rPr>
          <w:color w:val="0070C0"/>
        </w:rPr>
        <w:t>BARCLAYS</w:t>
      </w:r>
      <w:commentRangeEnd w:id="94"/>
      <w:r w:rsidR="00DA3829">
        <w:rPr>
          <w:rStyle w:val="CommentReference"/>
          <w:rFonts w:asciiTheme="minorHAnsi" w:eastAsiaTheme="minorEastAsia" w:hAnsiTheme="minorHAnsi"/>
          <w:iCs w:val="0"/>
        </w:rPr>
        <w:commentReference w:id="94"/>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95"/>
      <w:r w:rsidRPr="007A11A9">
        <w:rPr>
          <w:color w:val="0070C0"/>
        </w:rPr>
        <w:t>laundering</w:t>
      </w:r>
      <w:commentRangeEnd w:id="95"/>
      <w:r w:rsidRPr="007A11A9">
        <w:rPr>
          <w:rStyle w:val="CommentReference"/>
          <w:color w:val="0070C0"/>
          <w:sz w:val="22"/>
          <w:szCs w:val="22"/>
        </w:rPr>
        <w:commentReference w:id="95"/>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96"/>
      <w:r w:rsidRPr="0031236E">
        <w:t>POCA</w:t>
      </w:r>
      <w:commentRangeEnd w:id="96"/>
      <w:r w:rsidR="0055222E">
        <w:rPr>
          <w:rStyle w:val="CommentReference"/>
          <w:rFonts w:asciiTheme="minorHAnsi" w:eastAsiaTheme="minorEastAsia" w:hAnsiTheme="minorHAnsi"/>
          <w:iCs w:val="0"/>
        </w:rPr>
        <w:commentReference w:id="96"/>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97"/>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97"/>
      <w:r>
        <w:rPr>
          <w:rStyle w:val="CommentReference"/>
        </w:rPr>
        <w:commentReference w:id="97"/>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w:t>
      </w:r>
      <w:commentRangeStart w:id="98"/>
      <w:r w:rsidRPr="005B770C">
        <w:t>France</w:t>
      </w:r>
      <w:commentRangeEnd w:id="98"/>
      <w:r w:rsidR="004F5944">
        <w:rPr>
          <w:rStyle w:val="CommentReference"/>
          <w:rFonts w:asciiTheme="minorHAnsi" w:eastAsiaTheme="minorEastAsia" w:hAnsiTheme="minorHAnsi"/>
          <w:iCs w:val="0"/>
        </w:rPr>
        <w:commentReference w:id="98"/>
      </w:r>
      <w:r w:rsidRPr="005B770C">
        <w:t xml:space="preserv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99"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99"/>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100"/>
      <w:commentRangeStart w:id="101"/>
      <w:r w:rsidRPr="0031236E">
        <w:t>ank</w:t>
      </w:r>
      <w:commentRangeEnd w:id="100"/>
      <w:r w:rsidRPr="0031236E">
        <w:rPr>
          <w:rStyle w:val="CommentReference"/>
          <w:color w:val="0070C0"/>
          <w:sz w:val="22"/>
          <w:szCs w:val="22"/>
        </w:rPr>
        <w:commentReference w:id="100"/>
      </w:r>
      <w:commentRangeEnd w:id="101"/>
      <w:r w:rsidR="00C6559C">
        <w:rPr>
          <w:rStyle w:val="CommentReference"/>
          <w:rFonts w:asciiTheme="minorHAnsi" w:eastAsiaTheme="minorEastAsia" w:hAnsiTheme="minorHAnsi"/>
          <w:iCs w:val="0"/>
        </w:rPr>
        <w:commentReference w:id="101"/>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xml:space="preserve">, our client stands to </w:t>
      </w:r>
      <w:commentRangeStart w:id="102"/>
      <w:r w:rsidRPr="0031236E">
        <w:t>receive</w:t>
      </w:r>
      <w:commentRangeEnd w:id="102"/>
      <w:r w:rsidR="004F5944">
        <w:rPr>
          <w:rStyle w:val="CommentReference"/>
          <w:rFonts w:asciiTheme="minorHAnsi" w:eastAsiaTheme="minorEastAsia" w:hAnsiTheme="minorHAnsi"/>
          <w:iCs w:val="0"/>
        </w:rPr>
        <w:commentReference w:id="102"/>
      </w:r>
      <w:r w:rsidRPr="0031236E">
        <w:t xml:space="preser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103"/>
      <w:commentRangeEnd w:id="103"/>
      <w:r w:rsidR="00284057">
        <w:rPr>
          <w:rStyle w:val="CommentReference"/>
          <w:rFonts w:asciiTheme="minorHAnsi" w:eastAsiaTheme="minorEastAsia" w:hAnsiTheme="minorHAnsi"/>
          <w:iCs w:val="0"/>
        </w:rPr>
        <w:commentReference w:id="103"/>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w:t>
      </w:r>
      <w:proofErr w:type="gramStart"/>
      <w:r>
        <w:t>in spite of</w:t>
      </w:r>
      <w:proofErr w:type="gramEnd"/>
      <w:r>
        <w:t xml:space="preserve"> his central role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104"/>
      <w:r>
        <w:t>POCA</w:t>
      </w:r>
      <w:commentRangeEnd w:id="104"/>
      <w:r w:rsidR="00AE7F42">
        <w:rPr>
          <w:rStyle w:val="CommentReference"/>
          <w:rFonts w:asciiTheme="minorHAnsi" w:eastAsiaTheme="minorEastAsia" w:hAnsiTheme="minorHAnsi"/>
          <w:iCs w:val="0"/>
        </w:rPr>
        <w:commentReference w:id="104"/>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A1407DE" w14:textId="04428008" w:rsidR="004F5944" w:rsidRDefault="004F5944" w:rsidP="000A57FA">
      <w:r>
        <w:t>Schedule of Loss</w:t>
      </w:r>
    </w:p>
    <w:p w14:paraId="063677B2" w14:textId="3047CE64" w:rsidR="004F5944" w:rsidRDefault="004F5944" w:rsidP="004F5944">
      <w:pPr>
        <w:pStyle w:val="ListParagraph"/>
        <w:numPr>
          <w:ilvl w:val="0"/>
          <w:numId w:val="11"/>
        </w:numPr>
      </w:pPr>
      <w:r>
        <w:t>£6,000,000 liquidated from London Property plus interest (£7.1m?)</w:t>
      </w:r>
    </w:p>
    <w:p w14:paraId="0AEFC713" w14:textId="649A0336" w:rsidR="004F5944" w:rsidRDefault="004F5944" w:rsidP="004F5944">
      <w:pPr>
        <w:pStyle w:val="ListParagraph"/>
        <w:numPr>
          <w:ilvl w:val="0"/>
          <w:numId w:val="11"/>
        </w:numPr>
      </w:pPr>
      <w:r>
        <w:t>€6,000,000 liquidated from Paris Property plus interest</w:t>
      </w:r>
    </w:p>
    <w:p w14:paraId="037A2B01" w14:textId="28F9A457" w:rsidR="004F5944" w:rsidRDefault="001133A9" w:rsidP="004F5944">
      <w:pPr>
        <w:pStyle w:val="ListParagraph"/>
        <w:numPr>
          <w:ilvl w:val="0"/>
          <w:numId w:val="11"/>
        </w:numPr>
      </w:pPr>
      <w:r>
        <w:t>Double sanction for concealment of joint assets</w:t>
      </w:r>
    </w:p>
    <w:p w14:paraId="19961D76" w14:textId="73C5414B" w:rsidR="004F5944" w:rsidRDefault="004F5944" w:rsidP="004F5944">
      <w:pPr>
        <w:pStyle w:val="ListParagraph"/>
        <w:numPr>
          <w:ilvl w:val="0"/>
          <w:numId w:val="11"/>
        </w:numPr>
      </w:pPr>
      <w:r>
        <w:t>Legal costs</w:t>
      </w:r>
    </w:p>
    <w:p w14:paraId="3AB7E171" w14:textId="0475585A" w:rsidR="00EC1D68" w:rsidRDefault="00EC1D68" w:rsidP="00EC1D68"/>
    <w:p w14:paraId="55C1DB7D" w14:textId="77777777" w:rsidR="00EC1D68" w:rsidRDefault="00EC1D68" w:rsidP="00EC1D68">
      <w:pPr>
        <w:rPr>
          <w:rStyle w:val="hps"/>
          <w:rFonts w:eastAsiaTheme="minorHAnsi"/>
          <w:sz w:val="20"/>
          <w:szCs w:val="20"/>
        </w:rPr>
      </w:pPr>
      <w:r>
        <w:rPr>
          <w:rStyle w:val="hps"/>
          <w:b/>
          <w:sz w:val="20"/>
          <w:szCs w:val="20"/>
        </w:rPr>
        <w:t>The sanction for concealment of joint assets</w:t>
      </w:r>
      <w:r>
        <w:rPr>
          <w:rStyle w:val="hps"/>
          <w:sz w:val="20"/>
          <w:szCs w:val="20"/>
        </w:rPr>
        <w:t>. There is a double sanction for concealment of joint assets.</w:t>
      </w:r>
      <w:r>
        <w:rPr>
          <w:rStyle w:val="hps"/>
          <w:sz w:val="20"/>
          <w:szCs w:val="20"/>
        </w:rPr>
        <w:br/>
      </w:r>
      <w:r>
        <w:rPr>
          <w:rStyle w:val="hps"/>
          <w:sz w:val="20"/>
          <w:szCs w:val="20"/>
        </w:rPr>
        <w:br/>
        <w:t>The main sanction is specified by Article 1477 of the Civil Code that "</w:t>
      </w:r>
      <w:r>
        <w:rPr>
          <w:rStyle w:val="hps"/>
          <w:i/>
          <w:sz w:val="20"/>
          <w:szCs w:val="20"/>
        </w:rPr>
        <w:t>that the spouse who has diverted or concealed certain effects from the joint assets is deprived of its share in the said effects</w:t>
      </w:r>
      <w:r>
        <w:rPr>
          <w:rStyle w:val="hps"/>
          <w:sz w:val="20"/>
          <w:szCs w:val="20"/>
        </w:rPr>
        <w:t>.”</w:t>
      </w:r>
    </w:p>
    <w:p w14:paraId="090E3F87" w14:textId="77777777" w:rsidR="00EC1D68" w:rsidRDefault="00EC1D68" w:rsidP="00EC1D68">
      <w:pPr>
        <w:rPr>
          <w:rStyle w:val="hps"/>
          <w:sz w:val="20"/>
          <w:szCs w:val="20"/>
        </w:rPr>
      </w:pPr>
    </w:p>
    <w:p w14:paraId="02A7CDDA" w14:textId="77777777" w:rsidR="00EC1D68" w:rsidRDefault="00EC1D68" w:rsidP="00EC1D68">
      <w:r>
        <w:rPr>
          <w:rStyle w:val="hps"/>
          <w:sz w:val="20"/>
          <w:szCs w:val="20"/>
        </w:rPr>
        <w:t>A secondary</w:t>
      </w:r>
      <w:r>
        <w:rPr>
          <w:sz w:val="20"/>
          <w:szCs w:val="20"/>
        </w:rPr>
        <w:t xml:space="preserve"> </w:t>
      </w:r>
      <w:r>
        <w:rPr>
          <w:rStyle w:val="hps"/>
          <w:sz w:val="20"/>
          <w:szCs w:val="20"/>
        </w:rPr>
        <w:t>penalty</w:t>
      </w:r>
      <w:r>
        <w:rPr>
          <w:sz w:val="20"/>
          <w:szCs w:val="20"/>
        </w:rPr>
        <w:t xml:space="preserve"> </w:t>
      </w:r>
      <w:r>
        <w:rPr>
          <w:rStyle w:val="hps"/>
          <w:sz w:val="20"/>
          <w:szCs w:val="20"/>
        </w:rPr>
        <w:t>is provided for in</w:t>
      </w:r>
      <w:r>
        <w:rPr>
          <w:sz w:val="20"/>
          <w:szCs w:val="20"/>
        </w:rPr>
        <w:t xml:space="preserve"> </w:t>
      </w:r>
      <w:r>
        <w:rPr>
          <w:rStyle w:val="hps"/>
          <w:sz w:val="20"/>
          <w:szCs w:val="20"/>
        </w:rPr>
        <w:t>Article</w:t>
      </w:r>
      <w:r>
        <w:rPr>
          <w:sz w:val="20"/>
          <w:szCs w:val="20"/>
        </w:rPr>
        <w:t xml:space="preserve"> </w:t>
      </w:r>
      <w:r>
        <w:rPr>
          <w:rStyle w:val="hps"/>
          <w:sz w:val="20"/>
          <w:szCs w:val="20"/>
        </w:rPr>
        <w:t>1483 of</w:t>
      </w:r>
      <w:r>
        <w:rPr>
          <w:sz w:val="20"/>
          <w:szCs w:val="20"/>
        </w:rPr>
        <w:t xml:space="preserve"> </w:t>
      </w:r>
      <w:r>
        <w:rPr>
          <w:rStyle w:val="hps"/>
          <w:sz w:val="20"/>
          <w:szCs w:val="20"/>
        </w:rPr>
        <w:t>the Civil Code</w:t>
      </w:r>
      <w:r>
        <w:rPr>
          <w:sz w:val="20"/>
          <w:szCs w:val="20"/>
        </w:rPr>
        <w:t xml:space="preserve"> </w:t>
      </w:r>
      <w:r>
        <w:rPr>
          <w:rStyle w:val="hps"/>
          <w:sz w:val="20"/>
          <w:szCs w:val="20"/>
        </w:rPr>
        <w:t>according to which the</w:t>
      </w:r>
      <w:r>
        <w:rPr>
          <w:sz w:val="20"/>
          <w:szCs w:val="20"/>
        </w:rPr>
        <w:t xml:space="preserve"> concealing </w:t>
      </w:r>
      <w:r>
        <w:rPr>
          <w:rStyle w:val="hps"/>
          <w:sz w:val="20"/>
          <w:szCs w:val="20"/>
        </w:rPr>
        <w:t>Spouse</w:t>
      </w:r>
      <w:r>
        <w:rPr>
          <w:sz w:val="20"/>
          <w:szCs w:val="20"/>
        </w:rPr>
        <w:t xml:space="preserve"> </w:t>
      </w:r>
      <w:r>
        <w:rPr>
          <w:rStyle w:val="hps"/>
          <w:sz w:val="20"/>
          <w:szCs w:val="20"/>
        </w:rPr>
        <w:t>would also lose</w:t>
      </w:r>
      <w:r>
        <w:rPr>
          <w:sz w:val="20"/>
          <w:szCs w:val="20"/>
        </w:rPr>
        <w:t xml:space="preserve"> </w:t>
      </w:r>
      <w:r>
        <w:rPr>
          <w:rStyle w:val="hps"/>
          <w:sz w:val="20"/>
          <w:szCs w:val="20"/>
        </w:rPr>
        <w:t>the</w:t>
      </w:r>
      <w:r>
        <w:rPr>
          <w:sz w:val="20"/>
          <w:szCs w:val="20"/>
        </w:rPr>
        <w:t xml:space="preserve"> </w:t>
      </w:r>
      <w:r>
        <w:rPr>
          <w:rStyle w:val="hps"/>
          <w:sz w:val="20"/>
          <w:szCs w:val="20"/>
        </w:rPr>
        <w:t>benefit</w:t>
      </w:r>
      <w:r>
        <w:rPr>
          <w:sz w:val="20"/>
          <w:szCs w:val="20"/>
        </w:rPr>
        <w:t xml:space="preserve"> of the </w:t>
      </w:r>
      <w:r>
        <w:rPr>
          <w:rStyle w:val="hps"/>
          <w:sz w:val="20"/>
          <w:szCs w:val="20"/>
        </w:rPr>
        <w:t>emolument</w:t>
      </w:r>
      <w:r>
        <w:rPr>
          <w:sz w:val="20"/>
          <w:szCs w:val="20"/>
        </w:rPr>
        <w:t>:</w:t>
      </w:r>
    </w:p>
    <w:p w14:paraId="7A90D352" w14:textId="77777777" w:rsidR="00EC1D68" w:rsidRDefault="00EC1D68" w:rsidP="00EC1D68">
      <w:pPr>
        <w:rPr>
          <w:rStyle w:val="hps"/>
        </w:rPr>
      </w:pPr>
    </w:p>
    <w:p w14:paraId="2107FAA9" w14:textId="77777777" w:rsidR="00EC1D68" w:rsidRDefault="00EC1D68" w:rsidP="00EC1D68">
      <w:pPr>
        <w:ind w:left="720"/>
        <w:rPr>
          <w:i/>
        </w:rPr>
      </w:pPr>
      <w:r>
        <w:rPr>
          <w:rStyle w:val="hps"/>
          <w:i/>
          <w:sz w:val="20"/>
          <w:szCs w:val="20"/>
        </w:rPr>
        <w:t>"Each Spouse</w:t>
      </w:r>
      <w:r>
        <w:rPr>
          <w:i/>
          <w:sz w:val="20"/>
          <w:szCs w:val="20"/>
        </w:rPr>
        <w:t xml:space="preserve"> </w:t>
      </w:r>
      <w:r>
        <w:rPr>
          <w:rStyle w:val="hps"/>
          <w:i/>
          <w:sz w:val="20"/>
          <w:szCs w:val="20"/>
        </w:rPr>
        <w:t>can only be</w:t>
      </w:r>
      <w:r>
        <w:rPr>
          <w:i/>
          <w:sz w:val="20"/>
          <w:szCs w:val="20"/>
        </w:rPr>
        <w:t xml:space="preserve"> </w:t>
      </w:r>
      <w:r>
        <w:rPr>
          <w:rStyle w:val="hps"/>
          <w:i/>
          <w:sz w:val="20"/>
          <w:szCs w:val="20"/>
        </w:rPr>
        <w:t>prosecuted for</w:t>
      </w:r>
      <w:r>
        <w:rPr>
          <w:i/>
          <w:sz w:val="20"/>
          <w:szCs w:val="20"/>
        </w:rPr>
        <w:t xml:space="preserve"> </w:t>
      </w:r>
      <w:r>
        <w:rPr>
          <w:rStyle w:val="hps"/>
          <w:i/>
          <w:sz w:val="20"/>
          <w:szCs w:val="20"/>
        </w:rPr>
        <w:t>one half of the</w:t>
      </w:r>
      <w:r>
        <w:rPr>
          <w:i/>
          <w:sz w:val="20"/>
          <w:szCs w:val="20"/>
        </w:rPr>
        <w:t xml:space="preserve"> </w:t>
      </w:r>
      <w:r>
        <w:rPr>
          <w:rStyle w:val="hps"/>
          <w:i/>
          <w:sz w:val="20"/>
          <w:szCs w:val="20"/>
        </w:rPr>
        <w:t>debts</w:t>
      </w:r>
      <w:r>
        <w:rPr>
          <w:i/>
          <w:sz w:val="20"/>
          <w:szCs w:val="20"/>
        </w:rPr>
        <w:t xml:space="preserve"> </w:t>
      </w:r>
      <w:r>
        <w:rPr>
          <w:rStyle w:val="hps"/>
          <w:i/>
          <w:sz w:val="20"/>
          <w:szCs w:val="20"/>
        </w:rPr>
        <w:t>which became part of the Joint assets</w:t>
      </w:r>
      <w:r>
        <w:rPr>
          <w:i/>
          <w:sz w:val="20"/>
          <w:szCs w:val="20"/>
        </w:rPr>
        <w:t xml:space="preserve"> due to the co- </w:t>
      </w:r>
      <w:r>
        <w:rPr>
          <w:rStyle w:val="hps"/>
          <w:i/>
          <w:sz w:val="20"/>
          <w:szCs w:val="20"/>
        </w:rPr>
        <w:t>spouse.</w:t>
      </w:r>
      <w:r>
        <w:rPr>
          <w:rStyle w:val="hps"/>
          <w:i/>
          <w:sz w:val="20"/>
          <w:szCs w:val="20"/>
        </w:rPr>
        <w:tab/>
      </w:r>
      <w:r>
        <w:rPr>
          <w:i/>
          <w:sz w:val="20"/>
          <w:szCs w:val="20"/>
        </w:rPr>
        <w:br/>
      </w:r>
      <w:r>
        <w:rPr>
          <w:rStyle w:val="hps"/>
          <w:i/>
          <w:sz w:val="20"/>
          <w:szCs w:val="20"/>
        </w:rPr>
        <w:t>After the</w:t>
      </w:r>
      <w:r>
        <w:rPr>
          <w:i/>
          <w:sz w:val="20"/>
          <w:szCs w:val="20"/>
        </w:rPr>
        <w:t xml:space="preserve"> </w:t>
      </w:r>
      <w:r>
        <w:rPr>
          <w:rStyle w:val="hps"/>
          <w:i/>
          <w:sz w:val="20"/>
          <w:szCs w:val="20"/>
        </w:rPr>
        <w:t>division and except in the case</w:t>
      </w:r>
      <w:r>
        <w:rPr>
          <w:i/>
          <w:sz w:val="20"/>
          <w:szCs w:val="20"/>
        </w:rPr>
        <w:t xml:space="preserve"> of </w:t>
      </w:r>
      <w:r>
        <w:rPr>
          <w:rStyle w:val="hps"/>
          <w:i/>
          <w:sz w:val="20"/>
          <w:szCs w:val="20"/>
        </w:rPr>
        <w:t>concealment</w:t>
      </w:r>
      <w:r>
        <w:rPr>
          <w:i/>
          <w:sz w:val="20"/>
          <w:szCs w:val="20"/>
        </w:rPr>
        <w:t xml:space="preserve">, he </w:t>
      </w:r>
      <w:r>
        <w:rPr>
          <w:rStyle w:val="hps"/>
          <w:i/>
          <w:sz w:val="20"/>
          <w:szCs w:val="20"/>
        </w:rPr>
        <w:t>is</w:t>
      </w:r>
      <w:r>
        <w:rPr>
          <w:i/>
          <w:sz w:val="20"/>
          <w:szCs w:val="20"/>
        </w:rPr>
        <w:t xml:space="preserve"> only liable </w:t>
      </w:r>
      <w:r>
        <w:rPr>
          <w:rStyle w:val="hps"/>
          <w:i/>
          <w:sz w:val="20"/>
          <w:szCs w:val="20"/>
        </w:rPr>
        <w:t>up</w:t>
      </w:r>
      <w:r>
        <w:rPr>
          <w:i/>
          <w:sz w:val="20"/>
          <w:szCs w:val="20"/>
        </w:rPr>
        <w:t xml:space="preserve"> to </w:t>
      </w:r>
      <w:r>
        <w:rPr>
          <w:rStyle w:val="hps"/>
          <w:i/>
          <w:sz w:val="20"/>
          <w:szCs w:val="20"/>
        </w:rPr>
        <w:t>the extent of his</w:t>
      </w:r>
      <w:r>
        <w:rPr>
          <w:i/>
          <w:sz w:val="20"/>
          <w:szCs w:val="20"/>
        </w:rPr>
        <w:t xml:space="preserve"> </w:t>
      </w:r>
      <w:r>
        <w:rPr>
          <w:rStyle w:val="hps"/>
          <w:i/>
          <w:sz w:val="20"/>
          <w:szCs w:val="20"/>
        </w:rPr>
        <w:t>emolument</w:t>
      </w:r>
      <w:r>
        <w:rPr>
          <w:i/>
          <w:sz w:val="20"/>
          <w:szCs w:val="20"/>
        </w:rPr>
        <w:t xml:space="preserve"> </w:t>
      </w:r>
      <w:r>
        <w:rPr>
          <w:rStyle w:val="hps"/>
          <w:i/>
          <w:sz w:val="20"/>
          <w:szCs w:val="20"/>
        </w:rPr>
        <w:t>provided</w:t>
      </w:r>
      <w:r>
        <w:rPr>
          <w:i/>
          <w:sz w:val="20"/>
          <w:szCs w:val="20"/>
        </w:rPr>
        <w:t xml:space="preserve"> </w:t>
      </w:r>
      <w:r>
        <w:rPr>
          <w:rStyle w:val="hps"/>
          <w:i/>
          <w:sz w:val="20"/>
          <w:szCs w:val="20"/>
        </w:rPr>
        <w:t>there was</w:t>
      </w:r>
      <w:r>
        <w:rPr>
          <w:i/>
          <w:sz w:val="20"/>
          <w:szCs w:val="20"/>
        </w:rPr>
        <w:t xml:space="preserve"> an </w:t>
      </w:r>
      <w:r>
        <w:rPr>
          <w:rStyle w:val="hps"/>
          <w:i/>
          <w:sz w:val="20"/>
          <w:szCs w:val="20"/>
        </w:rPr>
        <w:t>inventory,</w:t>
      </w:r>
      <w:r>
        <w:rPr>
          <w:i/>
          <w:sz w:val="20"/>
          <w:szCs w:val="20"/>
        </w:rPr>
        <w:t xml:space="preserve"> </w:t>
      </w:r>
      <w:r>
        <w:rPr>
          <w:rStyle w:val="hps"/>
          <w:i/>
          <w:sz w:val="20"/>
          <w:szCs w:val="20"/>
        </w:rPr>
        <w:t>and</w:t>
      </w:r>
      <w:r>
        <w:rPr>
          <w:i/>
          <w:sz w:val="20"/>
          <w:szCs w:val="20"/>
        </w:rPr>
        <w:t xml:space="preserve"> </w:t>
      </w:r>
      <w:r>
        <w:rPr>
          <w:rStyle w:val="hps"/>
          <w:i/>
          <w:sz w:val="20"/>
          <w:szCs w:val="20"/>
        </w:rPr>
        <w:t xml:space="preserve">on </w:t>
      </w:r>
      <w:proofErr w:type="gramStart"/>
      <w:r>
        <w:rPr>
          <w:rStyle w:val="hps"/>
          <w:i/>
          <w:sz w:val="20"/>
          <w:szCs w:val="20"/>
        </w:rPr>
        <w:t>taking into</w:t>
      </w:r>
      <w:r>
        <w:rPr>
          <w:i/>
          <w:sz w:val="20"/>
          <w:szCs w:val="20"/>
        </w:rPr>
        <w:t xml:space="preserve"> </w:t>
      </w:r>
      <w:r>
        <w:rPr>
          <w:rStyle w:val="hps"/>
          <w:i/>
          <w:sz w:val="20"/>
          <w:szCs w:val="20"/>
        </w:rPr>
        <w:t>account</w:t>
      </w:r>
      <w:proofErr w:type="gramEnd"/>
      <w:r>
        <w:rPr>
          <w:i/>
          <w:sz w:val="20"/>
          <w:szCs w:val="20"/>
        </w:rPr>
        <w:t xml:space="preserve"> of </w:t>
      </w:r>
      <w:r>
        <w:rPr>
          <w:rStyle w:val="hps"/>
          <w:i/>
          <w:sz w:val="20"/>
          <w:szCs w:val="20"/>
        </w:rPr>
        <w:t>both the content</w:t>
      </w:r>
      <w:r>
        <w:rPr>
          <w:i/>
          <w:sz w:val="20"/>
          <w:szCs w:val="20"/>
        </w:rPr>
        <w:t xml:space="preserve"> </w:t>
      </w:r>
      <w:r>
        <w:rPr>
          <w:rStyle w:val="hps"/>
          <w:i/>
          <w:sz w:val="20"/>
          <w:szCs w:val="20"/>
        </w:rPr>
        <w:t xml:space="preserve">of this </w:t>
      </w:r>
      <w:r>
        <w:rPr>
          <w:rStyle w:val="hps"/>
          <w:i/>
          <w:sz w:val="20"/>
          <w:szCs w:val="20"/>
        </w:rPr>
        <w:lastRenderedPageBreak/>
        <w:t>inventory</w:t>
      </w:r>
      <w:r>
        <w:rPr>
          <w:i/>
          <w:sz w:val="20"/>
          <w:szCs w:val="20"/>
        </w:rPr>
        <w:t xml:space="preserve"> and </w:t>
      </w:r>
      <w:r>
        <w:rPr>
          <w:rStyle w:val="hps"/>
          <w:i/>
          <w:sz w:val="20"/>
          <w:szCs w:val="20"/>
        </w:rPr>
        <w:t>what</w:t>
      </w:r>
      <w:r>
        <w:rPr>
          <w:i/>
          <w:sz w:val="20"/>
          <w:szCs w:val="20"/>
        </w:rPr>
        <w:t xml:space="preserve"> has been paid in advance </w:t>
      </w:r>
      <w:r>
        <w:rPr>
          <w:rStyle w:val="hps"/>
          <w:i/>
          <w:sz w:val="20"/>
          <w:szCs w:val="20"/>
        </w:rPr>
        <w:t xml:space="preserve">through the division </w:t>
      </w:r>
      <w:r>
        <w:rPr>
          <w:i/>
          <w:sz w:val="20"/>
          <w:szCs w:val="20"/>
        </w:rPr>
        <w:t xml:space="preserve">as well as the </w:t>
      </w:r>
      <w:r>
        <w:rPr>
          <w:rStyle w:val="hps"/>
          <w:i/>
          <w:sz w:val="20"/>
          <w:szCs w:val="20"/>
        </w:rPr>
        <w:t>common debts already paid</w:t>
      </w:r>
      <w:r>
        <w:rPr>
          <w:i/>
          <w:sz w:val="20"/>
          <w:szCs w:val="20"/>
        </w:rPr>
        <w:t>.”</w:t>
      </w:r>
    </w:p>
    <w:p w14:paraId="4A27F857" w14:textId="77777777" w:rsidR="00EC1D68" w:rsidRDefault="00EC1D68" w:rsidP="00EC1D68">
      <w:pPr>
        <w:ind w:left="720"/>
        <w:rPr>
          <w:i/>
          <w:sz w:val="20"/>
          <w:szCs w:val="20"/>
        </w:rPr>
      </w:pPr>
    </w:p>
    <w:p w14:paraId="7A6EFE5D" w14:textId="77777777" w:rsidR="00EC1D68" w:rsidRDefault="00EC1D68" w:rsidP="00EC1D68">
      <w:pPr>
        <w:rPr>
          <w:sz w:val="20"/>
          <w:szCs w:val="20"/>
        </w:rPr>
      </w:pPr>
      <w:r>
        <w:rPr>
          <w:rStyle w:val="hps"/>
          <w:sz w:val="20"/>
          <w:szCs w:val="20"/>
        </w:rPr>
        <w:t>The loss</w:t>
      </w:r>
      <w:r>
        <w:rPr>
          <w:sz w:val="20"/>
          <w:szCs w:val="20"/>
        </w:rPr>
        <w:t xml:space="preserve"> </w:t>
      </w:r>
      <w:r>
        <w:rPr>
          <w:rStyle w:val="hps"/>
          <w:sz w:val="20"/>
          <w:szCs w:val="20"/>
        </w:rPr>
        <w:t>of</w:t>
      </w:r>
      <w:r>
        <w:rPr>
          <w:sz w:val="20"/>
          <w:szCs w:val="20"/>
        </w:rPr>
        <w:t xml:space="preserve"> the </w:t>
      </w:r>
      <w:r>
        <w:rPr>
          <w:rStyle w:val="hps"/>
          <w:sz w:val="20"/>
          <w:szCs w:val="20"/>
        </w:rPr>
        <w:t>benefit</w:t>
      </w:r>
      <w:r>
        <w:rPr>
          <w:sz w:val="20"/>
          <w:szCs w:val="20"/>
        </w:rPr>
        <w:t xml:space="preserve"> of the </w:t>
      </w:r>
      <w:r>
        <w:rPr>
          <w:rStyle w:val="hps"/>
          <w:sz w:val="20"/>
          <w:szCs w:val="20"/>
        </w:rPr>
        <w:t>emolument means that</w:t>
      </w:r>
      <w:r>
        <w:rPr>
          <w:sz w:val="20"/>
          <w:szCs w:val="20"/>
        </w:rPr>
        <w:t xml:space="preserve"> </w:t>
      </w:r>
      <w:r>
        <w:rPr>
          <w:rStyle w:val="hps"/>
          <w:sz w:val="20"/>
          <w:szCs w:val="20"/>
        </w:rPr>
        <w:t>the security of the creditors</w:t>
      </w:r>
      <w:r>
        <w:rPr>
          <w:sz w:val="20"/>
          <w:szCs w:val="20"/>
        </w:rPr>
        <w:t xml:space="preserve"> </w:t>
      </w:r>
      <w:r>
        <w:rPr>
          <w:rStyle w:val="hps"/>
          <w:sz w:val="20"/>
          <w:szCs w:val="20"/>
        </w:rPr>
        <w:t>of the joint assets</w:t>
      </w:r>
      <w:r>
        <w:rPr>
          <w:sz w:val="20"/>
          <w:szCs w:val="20"/>
        </w:rPr>
        <w:t xml:space="preserve"> </w:t>
      </w:r>
      <w:r>
        <w:rPr>
          <w:rStyle w:val="hps"/>
          <w:sz w:val="20"/>
          <w:szCs w:val="20"/>
        </w:rPr>
        <w:t>will not</w:t>
      </w:r>
      <w:r>
        <w:rPr>
          <w:sz w:val="20"/>
          <w:szCs w:val="20"/>
        </w:rPr>
        <w:t xml:space="preserve"> be </w:t>
      </w:r>
      <w:r>
        <w:rPr>
          <w:rStyle w:val="hps"/>
          <w:sz w:val="20"/>
          <w:szCs w:val="20"/>
        </w:rPr>
        <w:t>limited to</w:t>
      </w:r>
      <w:r>
        <w:rPr>
          <w:sz w:val="20"/>
          <w:szCs w:val="20"/>
        </w:rPr>
        <w:t xml:space="preserve"> </w:t>
      </w:r>
      <w:r>
        <w:rPr>
          <w:rStyle w:val="hps"/>
          <w:sz w:val="20"/>
          <w:szCs w:val="20"/>
        </w:rPr>
        <w:t>the rights</w:t>
      </w:r>
      <w:r>
        <w:rPr>
          <w:sz w:val="20"/>
          <w:szCs w:val="20"/>
        </w:rPr>
        <w:t xml:space="preserve"> </w:t>
      </w:r>
      <w:r>
        <w:rPr>
          <w:rStyle w:val="hps"/>
          <w:sz w:val="20"/>
          <w:szCs w:val="20"/>
        </w:rPr>
        <w:t>of</w:t>
      </w:r>
      <w:r>
        <w:rPr>
          <w:sz w:val="20"/>
          <w:szCs w:val="20"/>
        </w:rPr>
        <w:t xml:space="preserve"> </w:t>
      </w:r>
      <w:r>
        <w:rPr>
          <w:rStyle w:val="hps"/>
          <w:sz w:val="20"/>
          <w:szCs w:val="20"/>
        </w:rPr>
        <w:t>the concealing Spouse</w:t>
      </w:r>
      <w:r>
        <w:rPr>
          <w:sz w:val="20"/>
          <w:szCs w:val="20"/>
        </w:rPr>
        <w:t xml:space="preserve"> </w:t>
      </w:r>
      <w:r>
        <w:rPr>
          <w:rStyle w:val="hps"/>
          <w:sz w:val="20"/>
          <w:szCs w:val="20"/>
        </w:rPr>
        <w:t>in the</w:t>
      </w:r>
      <w:r>
        <w:rPr>
          <w:sz w:val="20"/>
          <w:szCs w:val="20"/>
        </w:rPr>
        <w:t xml:space="preserve"> </w:t>
      </w:r>
      <w:r>
        <w:rPr>
          <w:rStyle w:val="hps"/>
          <w:sz w:val="20"/>
          <w:szCs w:val="20"/>
        </w:rPr>
        <w:t>mass which can be shared out</w:t>
      </w:r>
      <w:r>
        <w:rPr>
          <w:sz w:val="20"/>
          <w:szCs w:val="20"/>
        </w:rPr>
        <w:t>.</w:t>
      </w:r>
    </w:p>
    <w:p w14:paraId="0F21310C" w14:textId="77777777" w:rsidR="00EC1D68" w:rsidRDefault="00EC1D68" w:rsidP="00EC1D68">
      <w:pPr>
        <w:rPr>
          <w:sz w:val="20"/>
          <w:szCs w:val="20"/>
        </w:rPr>
      </w:pPr>
      <w:r>
        <w:rPr>
          <w:sz w:val="20"/>
          <w:szCs w:val="20"/>
        </w:rPr>
        <w:br/>
      </w:r>
      <w:r>
        <w:rPr>
          <w:rStyle w:val="hps"/>
          <w:sz w:val="20"/>
          <w:szCs w:val="20"/>
        </w:rPr>
        <w:t>The victim</w:t>
      </w:r>
      <w:r>
        <w:rPr>
          <w:sz w:val="20"/>
          <w:szCs w:val="20"/>
        </w:rPr>
        <w:t xml:space="preserve"> </w:t>
      </w:r>
      <w:r>
        <w:rPr>
          <w:rStyle w:val="hps"/>
          <w:sz w:val="20"/>
          <w:szCs w:val="20"/>
        </w:rPr>
        <w:t>Spouse</w:t>
      </w:r>
      <w:r>
        <w:rPr>
          <w:sz w:val="20"/>
          <w:szCs w:val="20"/>
        </w:rPr>
        <w:t xml:space="preserve"> </w:t>
      </w:r>
      <w:r>
        <w:rPr>
          <w:rStyle w:val="hps"/>
          <w:sz w:val="20"/>
          <w:szCs w:val="20"/>
        </w:rPr>
        <w:t>may also</w:t>
      </w:r>
      <w:r>
        <w:rPr>
          <w:sz w:val="20"/>
          <w:szCs w:val="20"/>
        </w:rPr>
        <w:t xml:space="preserve"> </w:t>
      </w:r>
      <w:r>
        <w:rPr>
          <w:rStyle w:val="hps"/>
          <w:sz w:val="20"/>
          <w:szCs w:val="20"/>
        </w:rPr>
        <w:t>seek</w:t>
      </w:r>
      <w:r>
        <w:rPr>
          <w:sz w:val="20"/>
          <w:szCs w:val="20"/>
        </w:rPr>
        <w:t xml:space="preserve"> </w:t>
      </w:r>
      <w:r>
        <w:rPr>
          <w:rStyle w:val="hps"/>
          <w:sz w:val="20"/>
          <w:szCs w:val="20"/>
        </w:rPr>
        <w:t>damages</w:t>
      </w:r>
      <w:r>
        <w:rPr>
          <w:sz w:val="20"/>
          <w:szCs w:val="20"/>
        </w:rPr>
        <w:t xml:space="preserve"> </w:t>
      </w:r>
      <w:r>
        <w:rPr>
          <w:rStyle w:val="hps"/>
          <w:sz w:val="20"/>
          <w:szCs w:val="20"/>
        </w:rPr>
        <w:t>under the general law</w:t>
      </w:r>
      <w:r>
        <w:rPr>
          <w:sz w:val="20"/>
          <w:szCs w:val="20"/>
        </w:rPr>
        <w:t xml:space="preserve"> </w:t>
      </w:r>
      <w:r>
        <w:rPr>
          <w:rStyle w:val="hps"/>
          <w:sz w:val="20"/>
          <w:szCs w:val="20"/>
        </w:rPr>
        <w:t>(Civil Code,</w:t>
      </w:r>
      <w:r>
        <w:rPr>
          <w:sz w:val="20"/>
          <w:szCs w:val="20"/>
        </w:rPr>
        <w:t xml:space="preserve"> </w:t>
      </w:r>
      <w:r>
        <w:rPr>
          <w:rStyle w:val="hps"/>
          <w:sz w:val="20"/>
          <w:szCs w:val="20"/>
        </w:rPr>
        <w:t>Article 1382</w:t>
      </w:r>
      <w:r>
        <w:rPr>
          <w:sz w:val="20"/>
          <w:szCs w:val="20"/>
        </w:rPr>
        <w:t xml:space="preserve">) due to the </w:t>
      </w:r>
      <w:r>
        <w:rPr>
          <w:rStyle w:val="hps"/>
          <w:sz w:val="20"/>
          <w:szCs w:val="20"/>
        </w:rPr>
        <w:t>additional</w:t>
      </w:r>
      <w:r>
        <w:rPr>
          <w:sz w:val="20"/>
          <w:szCs w:val="20"/>
        </w:rPr>
        <w:t xml:space="preserve"> </w:t>
      </w:r>
      <w:r>
        <w:rPr>
          <w:rStyle w:val="hps"/>
          <w:sz w:val="20"/>
          <w:szCs w:val="20"/>
        </w:rPr>
        <w:t>damage</w:t>
      </w:r>
      <w:r>
        <w:rPr>
          <w:sz w:val="20"/>
          <w:szCs w:val="20"/>
        </w:rPr>
        <w:t xml:space="preserve"> </w:t>
      </w:r>
      <w:r>
        <w:rPr>
          <w:rStyle w:val="hps"/>
          <w:sz w:val="20"/>
          <w:szCs w:val="20"/>
        </w:rPr>
        <w:t>which the victim has sustained</w:t>
      </w:r>
      <w:r>
        <w:rPr>
          <w:sz w:val="20"/>
          <w:szCs w:val="20"/>
        </w:rPr>
        <w:t>.</w:t>
      </w:r>
    </w:p>
    <w:p w14:paraId="07634532" w14:textId="77777777" w:rsidR="00EC1D68" w:rsidRDefault="00EC1D68" w:rsidP="00EC1D68">
      <w:pPr>
        <w:rPr>
          <w:rStyle w:val="hps"/>
        </w:rPr>
      </w:pPr>
    </w:p>
    <w:p w14:paraId="06624C9C" w14:textId="77777777" w:rsidR="00EC1D68" w:rsidRDefault="00EC1D68" w:rsidP="00EC1D68">
      <w:pPr>
        <w:rPr>
          <w:rStyle w:val="hps"/>
          <w:sz w:val="20"/>
          <w:szCs w:val="20"/>
        </w:rPr>
      </w:pPr>
      <w:r>
        <w:rPr>
          <w:rStyle w:val="hps"/>
          <w:sz w:val="20"/>
          <w:szCs w:val="20"/>
        </w:rPr>
        <w:t>With regard</w:t>
      </w:r>
      <w:r>
        <w:rPr>
          <w:sz w:val="20"/>
          <w:szCs w:val="20"/>
        </w:rPr>
        <w:t xml:space="preserve"> </w:t>
      </w:r>
      <w:r>
        <w:rPr>
          <w:rStyle w:val="hps"/>
          <w:sz w:val="20"/>
          <w:szCs w:val="20"/>
        </w:rPr>
        <w:t>to the main sanction</w:t>
      </w:r>
      <w:r>
        <w:rPr>
          <w:sz w:val="20"/>
          <w:szCs w:val="20"/>
        </w:rPr>
        <w:t xml:space="preserve">, </w:t>
      </w:r>
      <w:r>
        <w:rPr>
          <w:rStyle w:val="hps"/>
          <w:sz w:val="20"/>
          <w:szCs w:val="20"/>
        </w:rPr>
        <w:t>if it occurs</w:t>
      </w:r>
      <w:r>
        <w:rPr>
          <w:sz w:val="20"/>
          <w:szCs w:val="20"/>
        </w:rPr>
        <w:t xml:space="preserve"> </w:t>
      </w:r>
      <w:r>
        <w:rPr>
          <w:rStyle w:val="hps"/>
          <w:sz w:val="20"/>
          <w:szCs w:val="20"/>
        </w:rPr>
        <w:t>before the division,</w:t>
      </w:r>
      <w:r>
        <w:rPr>
          <w:sz w:val="20"/>
          <w:szCs w:val="20"/>
        </w:rPr>
        <w:t xml:space="preserve"> </w:t>
      </w:r>
      <w:r>
        <w:rPr>
          <w:rStyle w:val="hps"/>
          <w:sz w:val="20"/>
          <w:szCs w:val="20"/>
        </w:rPr>
        <w:t>it</w:t>
      </w:r>
      <w:r>
        <w:rPr>
          <w:sz w:val="20"/>
          <w:szCs w:val="20"/>
        </w:rPr>
        <w:t xml:space="preserve"> </w:t>
      </w:r>
      <w:r>
        <w:rPr>
          <w:rStyle w:val="hps"/>
          <w:sz w:val="20"/>
          <w:szCs w:val="20"/>
        </w:rPr>
        <w:t>is to</w:t>
      </w:r>
      <w:r>
        <w:rPr>
          <w:sz w:val="20"/>
          <w:szCs w:val="20"/>
        </w:rPr>
        <w:t xml:space="preserve"> </w:t>
      </w:r>
      <w:r>
        <w:rPr>
          <w:rStyle w:val="hps"/>
          <w:sz w:val="20"/>
          <w:szCs w:val="20"/>
        </w:rPr>
        <w:t>allocate</w:t>
      </w:r>
      <w:r>
        <w:rPr>
          <w:sz w:val="20"/>
          <w:szCs w:val="20"/>
        </w:rPr>
        <w:t xml:space="preserve"> </w:t>
      </w:r>
      <w:r>
        <w:rPr>
          <w:rStyle w:val="hps"/>
          <w:sz w:val="20"/>
          <w:szCs w:val="20"/>
        </w:rPr>
        <w:t>in full the concealed</w:t>
      </w:r>
      <w:r>
        <w:rPr>
          <w:sz w:val="20"/>
          <w:szCs w:val="20"/>
        </w:rPr>
        <w:t xml:space="preserve"> </w:t>
      </w:r>
      <w:r>
        <w:rPr>
          <w:rStyle w:val="hps"/>
          <w:sz w:val="20"/>
          <w:szCs w:val="20"/>
        </w:rPr>
        <w:t>assets to</w:t>
      </w:r>
      <w:r>
        <w:rPr>
          <w:sz w:val="20"/>
          <w:szCs w:val="20"/>
        </w:rPr>
        <w:t xml:space="preserve"> </w:t>
      </w:r>
      <w:r>
        <w:rPr>
          <w:rStyle w:val="hps"/>
          <w:sz w:val="20"/>
          <w:szCs w:val="20"/>
        </w:rPr>
        <w:t>the</w:t>
      </w:r>
      <w:r>
        <w:rPr>
          <w:sz w:val="20"/>
          <w:szCs w:val="20"/>
        </w:rPr>
        <w:t xml:space="preserve"> </w:t>
      </w:r>
      <w:r>
        <w:rPr>
          <w:rStyle w:val="hps"/>
          <w:sz w:val="20"/>
          <w:szCs w:val="20"/>
        </w:rPr>
        <w:t>victim spouse</w:t>
      </w:r>
      <w:r>
        <w:rPr>
          <w:sz w:val="20"/>
          <w:szCs w:val="20"/>
        </w:rPr>
        <w:t xml:space="preserve">, the division </w:t>
      </w:r>
      <w:r>
        <w:rPr>
          <w:rStyle w:val="hps"/>
          <w:sz w:val="20"/>
          <w:szCs w:val="20"/>
        </w:rPr>
        <w:t>itself</w:t>
      </w:r>
      <w:r>
        <w:rPr>
          <w:sz w:val="20"/>
          <w:szCs w:val="20"/>
        </w:rPr>
        <w:t xml:space="preserve"> </w:t>
      </w:r>
      <w:r>
        <w:rPr>
          <w:rStyle w:val="hps"/>
          <w:sz w:val="20"/>
          <w:szCs w:val="20"/>
        </w:rPr>
        <w:t>dealing now only with</w:t>
      </w:r>
      <w:r>
        <w:rPr>
          <w:sz w:val="20"/>
          <w:szCs w:val="20"/>
        </w:rPr>
        <w:t xml:space="preserve"> </w:t>
      </w:r>
      <w:r>
        <w:rPr>
          <w:rStyle w:val="hps"/>
          <w:sz w:val="20"/>
          <w:szCs w:val="20"/>
        </w:rPr>
        <w:t>the other</w:t>
      </w:r>
      <w:r>
        <w:rPr>
          <w:sz w:val="20"/>
          <w:szCs w:val="20"/>
        </w:rPr>
        <w:t xml:space="preserve"> </w:t>
      </w:r>
      <w:r>
        <w:rPr>
          <w:rStyle w:val="hps"/>
          <w:sz w:val="20"/>
          <w:szCs w:val="20"/>
        </w:rPr>
        <w:t>joint assets</w:t>
      </w:r>
      <w:r>
        <w:rPr>
          <w:sz w:val="20"/>
          <w:szCs w:val="20"/>
        </w:rPr>
        <w:t xml:space="preserve">. </w:t>
      </w:r>
      <w:r>
        <w:rPr>
          <w:rStyle w:val="hps"/>
          <w:sz w:val="20"/>
          <w:szCs w:val="20"/>
        </w:rPr>
        <w:t>This</w:t>
      </w:r>
      <w:r>
        <w:rPr>
          <w:sz w:val="20"/>
          <w:szCs w:val="20"/>
        </w:rPr>
        <w:t xml:space="preserve"> </w:t>
      </w:r>
      <w:r>
        <w:rPr>
          <w:rStyle w:val="hps"/>
          <w:sz w:val="20"/>
          <w:szCs w:val="20"/>
        </w:rPr>
        <w:t>allocation</w:t>
      </w:r>
      <w:r>
        <w:rPr>
          <w:sz w:val="20"/>
          <w:szCs w:val="20"/>
        </w:rPr>
        <w:t xml:space="preserve"> </w:t>
      </w:r>
      <w:r>
        <w:rPr>
          <w:rStyle w:val="hps"/>
          <w:sz w:val="20"/>
          <w:szCs w:val="20"/>
        </w:rPr>
        <w:t>of the concealed</w:t>
      </w:r>
      <w:r>
        <w:rPr>
          <w:sz w:val="20"/>
          <w:szCs w:val="20"/>
        </w:rPr>
        <w:t xml:space="preserve"> </w:t>
      </w:r>
      <w:r>
        <w:rPr>
          <w:rStyle w:val="hps"/>
          <w:sz w:val="20"/>
          <w:szCs w:val="20"/>
        </w:rPr>
        <w:t>assets is made</w:t>
      </w:r>
      <w:r>
        <w:rPr>
          <w:sz w:val="20"/>
          <w:szCs w:val="20"/>
        </w:rPr>
        <w:t xml:space="preserve"> </w:t>
      </w:r>
      <w:r>
        <w:rPr>
          <w:rStyle w:val="hps"/>
          <w:sz w:val="20"/>
          <w:szCs w:val="20"/>
        </w:rPr>
        <w:t>in principle</w:t>
      </w:r>
      <w:r>
        <w:rPr>
          <w:sz w:val="20"/>
          <w:szCs w:val="20"/>
        </w:rPr>
        <w:t xml:space="preserve"> </w:t>
      </w:r>
      <w:r>
        <w:rPr>
          <w:rStyle w:val="hps"/>
          <w:sz w:val="20"/>
          <w:szCs w:val="20"/>
        </w:rPr>
        <w:t>in kind.</w:t>
      </w:r>
      <w:r>
        <w:rPr>
          <w:sz w:val="20"/>
          <w:szCs w:val="20"/>
        </w:rPr>
        <w:t xml:space="preserve"> </w:t>
      </w:r>
      <w:r>
        <w:rPr>
          <w:rStyle w:val="hps"/>
          <w:sz w:val="20"/>
          <w:szCs w:val="20"/>
        </w:rPr>
        <w:t>Where restitution in kind</w:t>
      </w:r>
      <w:r>
        <w:rPr>
          <w:sz w:val="20"/>
          <w:szCs w:val="20"/>
        </w:rPr>
        <w:t xml:space="preserve"> </w:t>
      </w:r>
      <w:r>
        <w:rPr>
          <w:rStyle w:val="hps"/>
          <w:sz w:val="20"/>
          <w:szCs w:val="20"/>
        </w:rPr>
        <w:t>is not possible (</w:t>
      </w:r>
      <w:r>
        <w:rPr>
          <w:sz w:val="20"/>
          <w:szCs w:val="20"/>
        </w:rPr>
        <w:t xml:space="preserve">e.g. when </w:t>
      </w:r>
      <w:r>
        <w:rPr>
          <w:rStyle w:val="hps"/>
          <w:sz w:val="20"/>
          <w:szCs w:val="20"/>
        </w:rPr>
        <w:t>the</w:t>
      </w:r>
      <w:r>
        <w:rPr>
          <w:sz w:val="20"/>
          <w:szCs w:val="20"/>
        </w:rPr>
        <w:t xml:space="preserv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are no longer</w:t>
      </w:r>
      <w:r>
        <w:rPr>
          <w:sz w:val="20"/>
          <w:szCs w:val="20"/>
        </w:rPr>
        <w:t xml:space="preserve"> </w:t>
      </w:r>
      <w:r>
        <w:rPr>
          <w:rStyle w:val="hps"/>
          <w:sz w:val="20"/>
          <w:szCs w:val="20"/>
        </w:rPr>
        <w:t>in the hands of</w:t>
      </w:r>
      <w:r>
        <w:rPr>
          <w:sz w:val="20"/>
          <w:szCs w:val="20"/>
        </w:rPr>
        <w:t xml:space="preserve"> </w:t>
      </w:r>
      <w:r>
        <w:rPr>
          <w:rStyle w:val="hps"/>
          <w:sz w:val="20"/>
          <w:szCs w:val="20"/>
        </w:rPr>
        <w:t>the</w:t>
      </w:r>
      <w:r>
        <w:rPr>
          <w:sz w:val="20"/>
          <w:szCs w:val="20"/>
        </w:rPr>
        <w:t xml:space="preserve"> </w:t>
      </w:r>
      <w:r>
        <w:rPr>
          <w:rStyle w:val="hps"/>
          <w:sz w:val="20"/>
          <w:szCs w:val="20"/>
        </w:rPr>
        <w:t>concealing Spouse</w:t>
      </w:r>
      <w:r>
        <w:rPr>
          <w:sz w:val="20"/>
          <w:szCs w:val="20"/>
        </w:rPr>
        <w:t xml:space="preserve">), </w:t>
      </w:r>
      <w:r>
        <w:rPr>
          <w:rStyle w:val="hps"/>
          <w:sz w:val="20"/>
          <w:szCs w:val="20"/>
        </w:rPr>
        <w:t>the allocation to the</w:t>
      </w:r>
      <w:r>
        <w:rPr>
          <w:sz w:val="20"/>
          <w:szCs w:val="20"/>
        </w:rPr>
        <w:t xml:space="preserve"> </w:t>
      </w:r>
      <w:r>
        <w:rPr>
          <w:rStyle w:val="hps"/>
          <w:sz w:val="20"/>
          <w:szCs w:val="20"/>
        </w:rPr>
        <w:t>victim</w:t>
      </w:r>
      <w:r>
        <w:rPr>
          <w:sz w:val="20"/>
          <w:szCs w:val="20"/>
        </w:rPr>
        <w:t xml:space="preserve"> </w:t>
      </w:r>
      <w:r>
        <w:rPr>
          <w:rStyle w:val="hps"/>
          <w:sz w:val="20"/>
          <w:szCs w:val="20"/>
        </w:rPr>
        <w:t>spouse</w:t>
      </w:r>
      <w:r>
        <w:rPr>
          <w:sz w:val="20"/>
          <w:szCs w:val="20"/>
        </w:rPr>
        <w:t xml:space="preserve"> </w:t>
      </w:r>
      <w:r>
        <w:rPr>
          <w:rStyle w:val="hps"/>
          <w:sz w:val="20"/>
          <w:szCs w:val="20"/>
        </w:rPr>
        <w:t>will</w:t>
      </w:r>
      <w:r>
        <w:rPr>
          <w:sz w:val="20"/>
          <w:szCs w:val="20"/>
        </w:rPr>
        <w:t xml:space="preserve"> </w:t>
      </w:r>
      <w:r>
        <w:rPr>
          <w:rStyle w:val="hps"/>
          <w:sz w:val="20"/>
          <w:szCs w:val="20"/>
        </w:rPr>
        <w:t>enhance</w:t>
      </w:r>
      <w:r>
        <w:rPr>
          <w:sz w:val="20"/>
          <w:szCs w:val="20"/>
        </w:rPr>
        <w:t xml:space="preserve"> (</w:t>
      </w:r>
      <w:r>
        <w:rPr>
          <w:rStyle w:val="hps"/>
          <w:sz w:val="20"/>
          <w:szCs w:val="20"/>
        </w:rPr>
        <w:t>the value of</w:t>
      </w:r>
      <w:r>
        <w:rPr>
          <w:sz w:val="20"/>
          <w:szCs w:val="20"/>
        </w:rPr>
        <w:t xml:space="preserve"> the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The Supreme</w:t>
      </w:r>
      <w:r>
        <w:rPr>
          <w:sz w:val="20"/>
          <w:szCs w:val="20"/>
        </w:rPr>
        <w:t xml:space="preserve"> </w:t>
      </w:r>
      <w:r>
        <w:rPr>
          <w:rStyle w:val="hps"/>
          <w:sz w:val="20"/>
          <w:szCs w:val="20"/>
        </w:rPr>
        <w:t>Court</w:t>
      </w:r>
      <w:r>
        <w:rPr>
          <w:sz w:val="20"/>
          <w:szCs w:val="20"/>
        </w:rPr>
        <w:t xml:space="preserve"> </w:t>
      </w:r>
      <w:r>
        <w:rPr>
          <w:rStyle w:val="hps"/>
          <w:sz w:val="20"/>
          <w:szCs w:val="20"/>
        </w:rPr>
        <w:t>added "</w:t>
      </w:r>
      <w:r>
        <w:rPr>
          <w:i/>
          <w:sz w:val="20"/>
          <w:szCs w:val="20"/>
        </w:rPr>
        <w:t xml:space="preserve">that when </w:t>
      </w:r>
      <w:r>
        <w:rPr>
          <w:rStyle w:val="hps"/>
          <w:i/>
          <w:sz w:val="20"/>
          <w:szCs w:val="20"/>
        </w:rPr>
        <w:t>concealed</w:t>
      </w:r>
      <w:r>
        <w:rPr>
          <w:i/>
          <w:sz w:val="20"/>
          <w:szCs w:val="20"/>
        </w:rPr>
        <w:t xml:space="preserve"> </w:t>
      </w:r>
      <w:r>
        <w:rPr>
          <w:rStyle w:val="hps"/>
          <w:i/>
          <w:sz w:val="20"/>
          <w:szCs w:val="20"/>
        </w:rPr>
        <w:t>assets</w:t>
      </w:r>
      <w:r>
        <w:rPr>
          <w:i/>
          <w:sz w:val="20"/>
          <w:szCs w:val="20"/>
        </w:rPr>
        <w:t xml:space="preserve"> </w:t>
      </w:r>
      <w:r>
        <w:rPr>
          <w:rStyle w:val="hps"/>
          <w:i/>
          <w:sz w:val="20"/>
          <w:szCs w:val="20"/>
        </w:rPr>
        <w:t>are not found</w:t>
      </w:r>
      <w:r>
        <w:rPr>
          <w:i/>
          <w:sz w:val="20"/>
          <w:szCs w:val="20"/>
        </w:rPr>
        <w:t xml:space="preserve"> </w:t>
      </w:r>
      <w:r>
        <w:rPr>
          <w:rStyle w:val="hps"/>
          <w:i/>
          <w:sz w:val="20"/>
          <w:szCs w:val="20"/>
        </w:rPr>
        <w:t>in the hands of</w:t>
      </w:r>
      <w:r>
        <w:rPr>
          <w:i/>
          <w:sz w:val="20"/>
          <w:szCs w:val="20"/>
        </w:rPr>
        <w:t xml:space="preserve"> </w:t>
      </w:r>
      <w:r>
        <w:rPr>
          <w:rStyle w:val="hps"/>
          <w:i/>
          <w:sz w:val="20"/>
          <w:szCs w:val="20"/>
        </w:rPr>
        <w:t>the</w:t>
      </w:r>
      <w:r>
        <w:rPr>
          <w:rStyle w:val="alt-edited"/>
          <w:i/>
          <w:sz w:val="20"/>
          <w:szCs w:val="20"/>
        </w:rPr>
        <w:t xml:space="preserve"> Spouse</w:t>
      </w:r>
      <w:r>
        <w:rPr>
          <w:i/>
          <w:sz w:val="20"/>
          <w:szCs w:val="20"/>
        </w:rPr>
        <w:t xml:space="preserve"> </w:t>
      </w:r>
      <w:r>
        <w:rPr>
          <w:rStyle w:val="hps"/>
          <w:i/>
          <w:sz w:val="20"/>
          <w:szCs w:val="20"/>
        </w:rPr>
        <w:t>guilty</w:t>
      </w:r>
      <w:r>
        <w:rPr>
          <w:i/>
          <w:sz w:val="20"/>
          <w:szCs w:val="20"/>
        </w:rPr>
        <w:t xml:space="preserve"> </w:t>
      </w:r>
      <w:r>
        <w:rPr>
          <w:rStyle w:val="hps"/>
          <w:i/>
          <w:sz w:val="20"/>
          <w:szCs w:val="20"/>
        </w:rPr>
        <w:t>of the concealment</w:t>
      </w:r>
      <w:r>
        <w:rPr>
          <w:i/>
          <w:sz w:val="20"/>
          <w:szCs w:val="20"/>
        </w:rPr>
        <w:t xml:space="preserve">, the victim spouse </w:t>
      </w:r>
      <w:r>
        <w:rPr>
          <w:rStyle w:val="hps"/>
          <w:i/>
          <w:sz w:val="20"/>
          <w:szCs w:val="20"/>
        </w:rPr>
        <w:t>is entitled</w:t>
      </w:r>
      <w:r>
        <w:rPr>
          <w:i/>
          <w:sz w:val="20"/>
          <w:szCs w:val="20"/>
        </w:rPr>
        <w:t xml:space="preserve"> </w:t>
      </w:r>
      <w:r>
        <w:rPr>
          <w:rStyle w:val="hps"/>
          <w:i/>
          <w:sz w:val="20"/>
          <w:szCs w:val="20"/>
        </w:rPr>
        <w:t>not only</w:t>
      </w:r>
      <w:r>
        <w:rPr>
          <w:i/>
          <w:sz w:val="20"/>
          <w:szCs w:val="20"/>
        </w:rPr>
        <w:t xml:space="preserve"> </w:t>
      </w:r>
      <w:r>
        <w:rPr>
          <w:rStyle w:val="hps"/>
          <w:i/>
          <w:sz w:val="20"/>
          <w:szCs w:val="20"/>
        </w:rPr>
        <w:t>to the value of</w:t>
      </w:r>
      <w:r>
        <w:rPr>
          <w:i/>
          <w:sz w:val="20"/>
          <w:szCs w:val="20"/>
        </w:rPr>
        <w:t xml:space="preserve"> </w:t>
      </w:r>
      <w:r>
        <w:rPr>
          <w:rStyle w:val="hps"/>
          <w:i/>
          <w:sz w:val="20"/>
          <w:szCs w:val="20"/>
        </w:rPr>
        <w:t>assets</w:t>
      </w:r>
      <w:r>
        <w:rPr>
          <w:i/>
          <w:sz w:val="20"/>
          <w:szCs w:val="20"/>
        </w:rPr>
        <w:t xml:space="preserve"> </w:t>
      </w:r>
      <w:r>
        <w:rPr>
          <w:rStyle w:val="hps"/>
          <w:i/>
          <w:sz w:val="20"/>
          <w:szCs w:val="20"/>
        </w:rPr>
        <w:t>concealed</w:t>
      </w:r>
      <w:r>
        <w:rPr>
          <w:i/>
          <w:sz w:val="20"/>
          <w:szCs w:val="20"/>
        </w:rPr>
        <w:t xml:space="preserve"> </w:t>
      </w:r>
      <w:r>
        <w:rPr>
          <w:rStyle w:val="hps"/>
          <w:i/>
          <w:sz w:val="20"/>
          <w:szCs w:val="20"/>
        </w:rPr>
        <w:t>but</w:t>
      </w:r>
      <w:r>
        <w:rPr>
          <w:i/>
          <w:sz w:val="20"/>
          <w:szCs w:val="20"/>
        </w:rPr>
        <w:t xml:space="preserve"> </w:t>
      </w:r>
      <w:r>
        <w:rPr>
          <w:rStyle w:val="hps"/>
          <w:i/>
          <w:sz w:val="20"/>
          <w:szCs w:val="20"/>
        </w:rPr>
        <w:t>half again the</w:t>
      </w:r>
      <w:r>
        <w:rPr>
          <w:i/>
          <w:sz w:val="20"/>
          <w:szCs w:val="20"/>
        </w:rPr>
        <w:t xml:space="preserve"> </w:t>
      </w:r>
      <w:r>
        <w:rPr>
          <w:rStyle w:val="hps"/>
          <w:i/>
          <w:sz w:val="20"/>
          <w:szCs w:val="20"/>
        </w:rPr>
        <w:t>joint assets</w:t>
      </w:r>
      <w:r>
        <w:rPr>
          <w:i/>
          <w:sz w:val="20"/>
          <w:szCs w:val="20"/>
        </w:rPr>
        <w:t xml:space="preserve"> </w:t>
      </w:r>
      <w:r>
        <w:rPr>
          <w:rStyle w:val="hps"/>
          <w:i/>
          <w:sz w:val="20"/>
          <w:szCs w:val="20"/>
        </w:rPr>
        <w:t>determined</w:t>
      </w:r>
      <w:r>
        <w:rPr>
          <w:i/>
          <w:sz w:val="20"/>
          <w:szCs w:val="20"/>
        </w:rPr>
        <w:t xml:space="preserve"> </w:t>
      </w:r>
      <w:r>
        <w:rPr>
          <w:rStyle w:val="hps"/>
          <w:i/>
          <w:sz w:val="20"/>
          <w:szCs w:val="20"/>
        </w:rPr>
        <w:t>by including in</w:t>
      </w:r>
      <w:r>
        <w:rPr>
          <w:i/>
          <w:sz w:val="20"/>
          <w:szCs w:val="20"/>
        </w:rPr>
        <w:t xml:space="preserve"> </w:t>
      </w:r>
      <w:r>
        <w:rPr>
          <w:rStyle w:val="hps"/>
          <w:i/>
          <w:sz w:val="20"/>
          <w:szCs w:val="20"/>
        </w:rPr>
        <w:t>the asset</w:t>
      </w:r>
      <w:r>
        <w:rPr>
          <w:i/>
          <w:sz w:val="20"/>
          <w:szCs w:val="20"/>
        </w:rPr>
        <w:t xml:space="preserve"> </w:t>
      </w:r>
      <w:r>
        <w:rPr>
          <w:rStyle w:val="hps"/>
          <w:i/>
          <w:sz w:val="20"/>
          <w:szCs w:val="20"/>
        </w:rPr>
        <w:t>the value</w:t>
      </w:r>
      <w:r>
        <w:rPr>
          <w:i/>
          <w:sz w:val="20"/>
          <w:szCs w:val="20"/>
        </w:rPr>
        <w:t xml:space="preserve"> </w:t>
      </w:r>
      <w:r>
        <w:rPr>
          <w:rStyle w:val="hps"/>
          <w:i/>
          <w:sz w:val="20"/>
          <w:szCs w:val="20"/>
        </w:rPr>
        <w:t>of these assets</w:t>
      </w:r>
      <w:r>
        <w:rPr>
          <w:rStyle w:val="hps"/>
          <w:sz w:val="20"/>
          <w:szCs w:val="20"/>
        </w:rPr>
        <w:t xml:space="preserve">" </w:t>
      </w:r>
      <w:r>
        <w:rPr>
          <w:sz w:val="20"/>
          <w:szCs w:val="20"/>
        </w:rPr>
        <w:t xml:space="preserve">(Court of Cassation, 1st </w:t>
      </w:r>
      <w:r>
        <w:rPr>
          <w:rStyle w:val="hps"/>
          <w:sz w:val="20"/>
          <w:szCs w:val="20"/>
        </w:rPr>
        <w:t>civil Chamber</w:t>
      </w:r>
      <w:r>
        <w:rPr>
          <w:sz w:val="20"/>
          <w:szCs w:val="20"/>
        </w:rPr>
        <w:t xml:space="preserve">, </w:t>
      </w:r>
      <w:r>
        <w:rPr>
          <w:rStyle w:val="hps"/>
          <w:sz w:val="20"/>
          <w:szCs w:val="20"/>
        </w:rPr>
        <w:t>20 February 1996</w:t>
      </w:r>
      <w:r>
        <w:rPr>
          <w:sz w:val="20"/>
          <w:szCs w:val="20"/>
        </w:rPr>
        <w:t xml:space="preserve">, </w:t>
      </w:r>
      <w:r>
        <w:rPr>
          <w:rStyle w:val="hps"/>
          <w:sz w:val="20"/>
          <w:szCs w:val="20"/>
        </w:rPr>
        <w:t>n</w:t>
      </w:r>
      <w:r>
        <w:rPr>
          <w:sz w:val="20"/>
          <w:szCs w:val="20"/>
        </w:rPr>
        <w:t xml:space="preserve"> </w:t>
      </w:r>
      <w:r>
        <w:rPr>
          <w:rStyle w:val="hps"/>
          <w:sz w:val="20"/>
          <w:szCs w:val="20"/>
        </w:rPr>
        <w:t>°</w:t>
      </w:r>
      <w:r>
        <w:rPr>
          <w:sz w:val="20"/>
          <w:szCs w:val="20"/>
        </w:rPr>
        <w:t xml:space="preserve"> </w:t>
      </w:r>
      <w:r>
        <w:rPr>
          <w:rStyle w:val="hps"/>
          <w:sz w:val="20"/>
          <w:szCs w:val="20"/>
        </w:rPr>
        <w:t>93-13467</w:t>
      </w:r>
      <w:r>
        <w:rPr>
          <w:sz w:val="20"/>
          <w:szCs w:val="20"/>
        </w:rPr>
        <w:t xml:space="preserve">: civil </w:t>
      </w:r>
      <w:r>
        <w:rPr>
          <w:rStyle w:val="hps"/>
          <w:sz w:val="20"/>
          <w:szCs w:val="20"/>
        </w:rPr>
        <w:t>Bulletin</w:t>
      </w:r>
      <w:r>
        <w:rPr>
          <w:sz w:val="20"/>
          <w:szCs w:val="20"/>
        </w:rPr>
        <w:t xml:space="preserve"> </w:t>
      </w:r>
      <w:r>
        <w:rPr>
          <w:rStyle w:val="hps"/>
          <w:sz w:val="20"/>
          <w:szCs w:val="20"/>
        </w:rPr>
        <w:t>I, No.</w:t>
      </w:r>
      <w:r>
        <w:rPr>
          <w:sz w:val="20"/>
          <w:szCs w:val="20"/>
        </w:rPr>
        <w:t xml:space="preserve"> </w:t>
      </w:r>
      <w:r>
        <w:rPr>
          <w:rStyle w:val="hps"/>
          <w:sz w:val="20"/>
          <w:szCs w:val="20"/>
        </w:rPr>
        <w:t>89).</w:t>
      </w:r>
    </w:p>
    <w:p w14:paraId="0421AE0E" w14:textId="77777777" w:rsidR="00EC1D68" w:rsidRDefault="00EC1D68" w:rsidP="00EC1D68">
      <w:pPr>
        <w:rPr>
          <w:rStyle w:val="hps"/>
          <w:sz w:val="20"/>
          <w:szCs w:val="20"/>
        </w:rPr>
      </w:pPr>
    </w:p>
    <w:p w14:paraId="24CB2E04" w14:textId="77777777" w:rsidR="00EC1D68" w:rsidRPr="000A57FA" w:rsidRDefault="00EC1D68" w:rsidP="00EC1D68"/>
    <w:sectPr w:rsidR="00EC1D68"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3-02T11:37:00Z" w:initials="NS">
    <w:p w14:paraId="74F57941" w14:textId="35C150FC" w:rsidR="00432406" w:rsidRDefault="00432406">
      <w:pPr>
        <w:pStyle w:val="CommentText"/>
      </w:pPr>
      <w:r>
        <w:rPr>
          <w:rStyle w:val="CommentReference"/>
        </w:rPr>
        <w:annotationRef/>
      </w:r>
      <w:r>
        <w:t>List the officers implicated in the unlawful acts</w:t>
      </w:r>
    </w:p>
  </w:comment>
  <w:comment w:id="3"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5"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7" w:author="Nick Stoop" w:date="2019-03-02T11:35:00Z" w:initials="NS">
    <w:p w14:paraId="6286EC8B" w14:textId="2B5852D8" w:rsidR="00D8265B" w:rsidRDefault="00D8265B">
      <w:pPr>
        <w:pStyle w:val="CommentText"/>
      </w:pPr>
      <w:r>
        <w:rPr>
          <w:rStyle w:val="CommentReference"/>
        </w:rPr>
        <w:annotationRef/>
      </w:r>
      <w:r w:rsidR="00432406">
        <w:t>Double penalty for illegal transfer</w:t>
      </w:r>
    </w:p>
  </w:comment>
  <w:comment w:id="8" w:author="Nick Stoop" w:date="2019-03-02T11:35:00Z" w:initials="NS">
    <w:p w14:paraId="766F04DA" w14:textId="1AA988E5" w:rsidR="00432406" w:rsidRDefault="00432406">
      <w:pPr>
        <w:pStyle w:val="CommentText"/>
      </w:pPr>
      <w:r>
        <w:rPr>
          <w:rStyle w:val="CommentReference"/>
        </w:rPr>
        <w:annotationRef/>
      </w:r>
      <w:r>
        <w:t>Bank’s security network</w:t>
      </w:r>
    </w:p>
  </w:comment>
  <w:comment w:id="10" w:author="Nick Stoop" w:date="2019-01-23T14:50:00Z" w:initials="NS">
    <w:p w14:paraId="246AF046" w14:textId="77777777" w:rsidR="00703181" w:rsidRDefault="00703181" w:rsidP="001C3CED">
      <w:pPr>
        <w:pStyle w:val="CommentText"/>
      </w:pPr>
      <w:r>
        <w:rPr>
          <w:rStyle w:val="CommentReference"/>
        </w:rPr>
        <w:annotationRef/>
      </w:r>
      <w:bookmarkStart w:id="11" w:name="_Hlk2673352"/>
      <w:r>
        <w:t>D00248_p001_p057</w:t>
      </w:r>
      <w:bookmarkEnd w:id="11"/>
    </w:p>
  </w:comment>
  <w:comment w:id="12" w:author="User" w:date="2019-03-05T10:22:00Z" w:initials="U">
    <w:p w14:paraId="3B2EE2D7" w14:textId="2147C3AD" w:rsidR="00F018A8" w:rsidRDefault="00F018A8">
      <w:pPr>
        <w:pStyle w:val="CommentText"/>
      </w:pPr>
      <w:r>
        <w:rPr>
          <w:rStyle w:val="CommentReference"/>
        </w:rPr>
        <w:annotationRef/>
      </w:r>
      <w:r>
        <w:t xml:space="preserve">Why this date? </w:t>
      </w:r>
    </w:p>
  </w:comment>
  <w:comment w:id="13" w:author="User" w:date="2019-03-05T10:23:00Z" w:initials="U">
    <w:p w14:paraId="00953DB4" w14:textId="1299091B" w:rsidR="009223FE" w:rsidRDefault="009223FE">
      <w:pPr>
        <w:pStyle w:val="CommentText"/>
      </w:pPr>
      <w:r>
        <w:rPr>
          <w:rStyle w:val="CommentReference"/>
        </w:rPr>
        <w:annotationRef/>
      </w:r>
      <w:bookmarkStart w:id="14" w:name="_Hlk2673870"/>
      <w:r>
        <w:t xml:space="preserve">D00048 – 213 (pg02) </w:t>
      </w:r>
      <w:bookmarkEnd w:id="14"/>
    </w:p>
  </w:comment>
  <w:comment w:id="1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16" w:author="Nick Stoop" w:date="2019-01-28T14:04:00Z" w:initials="NS">
    <w:p w14:paraId="40276D3D" w14:textId="77777777" w:rsidR="00703181" w:rsidRDefault="00703181" w:rsidP="001C3CED">
      <w:pPr>
        <w:pStyle w:val="CommentText"/>
      </w:pPr>
      <w:r>
        <w:rPr>
          <w:rStyle w:val="CommentReference"/>
        </w:rPr>
        <w:annotationRef/>
      </w:r>
      <w:r w:rsidRPr="00086CDE">
        <w:t xml:space="preserve">Abandon de </w:t>
      </w:r>
      <w:proofErr w:type="spellStart"/>
      <w:r w:rsidRPr="00086CDE">
        <w:t>famille</w:t>
      </w:r>
      <w:proofErr w:type="spellEnd"/>
      <w:r w:rsidRPr="00086CDE">
        <w:t xml:space="preserve">.  Divorce fraud. </w:t>
      </w:r>
      <w:r>
        <w:t>Pretend not to own any properties.  Forged fake rental agreements and fake eviction notices</w:t>
      </w:r>
    </w:p>
  </w:comment>
  <w:comment w:id="1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19" w:author="Nick Stoop" w:date="2019-01-23T14:58:00Z" w:initials="NS">
    <w:p w14:paraId="6568A1C1" w14:textId="61DF6AD0" w:rsidR="00703181" w:rsidRPr="00F66086" w:rsidRDefault="00703181" w:rsidP="001C3CED">
      <w:pPr>
        <w:pStyle w:val="CommentText"/>
        <w:rPr>
          <w:lang w:val="fr-FR"/>
        </w:rPr>
      </w:pPr>
      <w:r>
        <w:rPr>
          <w:rStyle w:val="CommentReference"/>
        </w:rPr>
        <w:annotationRef/>
      </w:r>
      <w:bookmarkStart w:id="20" w:name="_Hlk2674456"/>
      <w:r w:rsidRPr="00F66086">
        <w:rPr>
          <w:lang w:val="fr-FR"/>
        </w:rPr>
        <w:t>Restructuration JC 13 03 07</w:t>
      </w:r>
      <w:r w:rsidR="009223FE" w:rsidRPr="00F66086">
        <w:rPr>
          <w:lang w:val="fr-FR"/>
        </w:rPr>
        <w:t>, D00049 – 7</w:t>
      </w:r>
      <w:r w:rsidR="00F66086" w:rsidRPr="00F66086">
        <w:rPr>
          <w:lang w:val="fr-FR"/>
        </w:rPr>
        <w:t>3</w:t>
      </w:r>
      <w:r w:rsidR="00F66086">
        <w:rPr>
          <w:lang w:val="fr-FR"/>
        </w:rPr>
        <w:t xml:space="preserve"> </w:t>
      </w:r>
      <w:r w:rsidR="00F66086" w:rsidRPr="00F66086">
        <w:rPr>
          <w:lang w:val="fr-FR"/>
        </w:rPr>
        <w:t xml:space="preserve">- </w:t>
      </w:r>
      <w:proofErr w:type="spellStart"/>
      <w:r w:rsidR="00F66086" w:rsidRPr="00F66086">
        <w:rPr>
          <w:lang w:val="fr-FR"/>
        </w:rPr>
        <w:t>letter</w:t>
      </w:r>
      <w:proofErr w:type="spellEnd"/>
      <w:r w:rsidR="00F66086" w:rsidRPr="00F66086">
        <w:rPr>
          <w:lang w:val="fr-FR"/>
        </w:rPr>
        <w:t xml:space="preserve"> et </w:t>
      </w:r>
      <w:proofErr w:type="spellStart"/>
      <w:r w:rsidR="00F66086" w:rsidRPr="00F66086">
        <w:rPr>
          <w:lang w:val="fr-FR"/>
        </w:rPr>
        <w:t>pieces</w:t>
      </w:r>
      <w:proofErr w:type="spellEnd"/>
      <w:r w:rsidR="00F66086" w:rsidRPr="00F66086">
        <w:rPr>
          <w:lang w:val="fr-FR"/>
        </w:rPr>
        <w:t xml:space="preserve"> jointes de Me Breham</w:t>
      </w:r>
      <w:r w:rsidR="009223FE" w:rsidRPr="00F66086">
        <w:rPr>
          <w:lang w:val="fr-FR"/>
        </w:rPr>
        <w:t xml:space="preserve"> (</w:t>
      </w:r>
      <w:proofErr w:type="spellStart"/>
      <w:r w:rsidR="009223FE" w:rsidRPr="00F66086">
        <w:rPr>
          <w:lang w:val="fr-FR"/>
        </w:rPr>
        <w:t>pg</w:t>
      </w:r>
      <w:proofErr w:type="spellEnd"/>
      <w:r w:rsidR="00F66086" w:rsidRPr="00F66086">
        <w:rPr>
          <w:lang w:val="fr-FR"/>
        </w:rPr>
        <w:t xml:space="preserve"> 17</w:t>
      </w:r>
      <w:r w:rsidR="009223FE" w:rsidRPr="00F66086">
        <w:rPr>
          <w:lang w:val="fr-FR"/>
        </w:rPr>
        <w:t>)</w:t>
      </w:r>
      <w:r w:rsidR="00F66086" w:rsidRPr="00F66086">
        <w:rPr>
          <w:lang w:val="fr-FR"/>
        </w:rPr>
        <w:t xml:space="preserve"> </w:t>
      </w:r>
    </w:p>
    <w:bookmarkEnd w:id="20"/>
  </w:comment>
  <w:comment w:id="22" w:author="Nick Stoop" w:date="2019-01-23T15:16:00Z" w:initials="NS">
    <w:p w14:paraId="7A124AE5" w14:textId="77777777" w:rsidR="00703181" w:rsidRDefault="00703181" w:rsidP="001C3CED">
      <w:pPr>
        <w:pStyle w:val="CommentText"/>
      </w:pPr>
      <w:r>
        <w:rPr>
          <w:rStyle w:val="CommentReference"/>
        </w:rPr>
        <w:annotationRef/>
      </w:r>
      <w:bookmarkStart w:id="23" w:name="_Hlk2674511"/>
      <w:proofErr w:type="spellStart"/>
      <w:r>
        <w:t>Bakchich</w:t>
      </w:r>
      <w:proofErr w:type="spellEnd"/>
      <w:r>
        <w:t>. Ziad Takieddine is not in good shape. 5 February 2007</w:t>
      </w:r>
      <w:bookmarkEnd w:id="23"/>
    </w:p>
  </w:comment>
  <w:comment w:id="24"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25"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26"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27"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28"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29"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30"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31"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32"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33" w:author="User" w:date="2019-03-07T10:08:00Z" w:initials="U">
    <w:p w14:paraId="4C959412" w14:textId="4E638CB5" w:rsidR="00D22368" w:rsidRDefault="00D22368">
      <w:pPr>
        <w:pStyle w:val="CommentText"/>
      </w:pPr>
      <w:r>
        <w:rPr>
          <w:rStyle w:val="CommentReference"/>
        </w:rPr>
        <w:annotationRef/>
      </w:r>
      <w:bookmarkStart w:id="34" w:name="_Hlk2863192"/>
      <w:r w:rsidR="00C54DC9">
        <w:t xml:space="preserve"> </w:t>
      </w:r>
      <w:bookmarkEnd w:id="34"/>
    </w:p>
  </w:comment>
  <w:comment w:id="35"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36"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37" w:author="Nick Stoop" w:date="2019-01-28T16:39:00Z" w:initials="NS">
    <w:p w14:paraId="0C24E696" w14:textId="77777777" w:rsidR="00703181" w:rsidRDefault="00703181" w:rsidP="001C3CED">
      <w:pPr>
        <w:pStyle w:val="CommentText"/>
      </w:pPr>
      <w:r>
        <w:rPr>
          <w:rStyle w:val="CommentReference"/>
        </w:rPr>
        <w:annotationRef/>
      </w:r>
      <w:r>
        <w:t>REMOVE???</w:t>
      </w:r>
    </w:p>
  </w:comment>
  <w:comment w:id="38"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39"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40"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41"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2"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43"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4"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45"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46"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47"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48"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49"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1" w:author="Nick Stoop" w:date="2019-01-23T18:33:00Z" w:initials="NS">
    <w:p w14:paraId="7990D239" w14:textId="77777777" w:rsidR="00703181" w:rsidRPr="007D10D4" w:rsidRDefault="00703181" w:rsidP="001C3CED">
      <w:pPr>
        <w:pStyle w:val="CommentText"/>
        <w:rPr>
          <w:lang w:val="fr-CH"/>
        </w:rPr>
      </w:pPr>
      <w:bookmarkStart w:id="52" w:name="_Hlk2674749"/>
      <w:r>
        <w:rPr>
          <w:rStyle w:val="CommentReference"/>
        </w:rPr>
        <w:annotationRef/>
      </w:r>
      <w:r>
        <w:rPr>
          <w:rStyle w:val="CommentReference"/>
        </w:rPr>
        <w:annotationRef/>
      </w:r>
      <w:r w:rsidRPr="007D10D4">
        <w:rPr>
          <w:lang w:val="fr-CH"/>
        </w:rPr>
        <w:t>Le Temps.  20160408</w:t>
      </w:r>
    </w:p>
    <w:bookmarkEnd w:id="52"/>
  </w:comment>
  <w:comment w:id="53"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4" w:author="User" w:date="2019-03-05T10:41:00Z" w:initials="U">
    <w:p w14:paraId="441D31F6" w14:textId="3CE9216D" w:rsidR="00F66086" w:rsidRDefault="00F66086">
      <w:pPr>
        <w:pStyle w:val="CommentText"/>
      </w:pPr>
      <w:r>
        <w:rPr>
          <w:rStyle w:val="CommentReference"/>
        </w:rPr>
        <w:annotationRef/>
      </w:r>
      <w:r>
        <w:t>D00049 – 29 (</w:t>
      </w:r>
      <w:r w:rsidR="006114C0">
        <w:t>pg19-21) Letter and email</w:t>
      </w:r>
    </w:p>
  </w:comment>
  <w:comment w:id="55"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56"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57" w:author="User" w:date="2019-01-29T19:28:00Z" w:initials="U">
    <w:p w14:paraId="162C54E9" w14:textId="7C63D8F1" w:rsidR="00703181" w:rsidRDefault="00703181">
      <w:pPr>
        <w:pStyle w:val="CommentText"/>
      </w:pPr>
      <w:r>
        <w:rPr>
          <w:rStyle w:val="CommentReference"/>
        </w:rPr>
        <w:annotationRef/>
      </w:r>
      <w:r>
        <w:t>Injure?</w:t>
      </w:r>
    </w:p>
  </w:comment>
  <w:comment w:id="58"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59"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60" w:author="User" w:date="2019-03-07T15:29:00Z" w:initials="U">
    <w:p w14:paraId="5667BF26" w14:textId="45A05D6E" w:rsidR="00E750F4" w:rsidRDefault="00E750F4">
      <w:pPr>
        <w:pStyle w:val="CommentText"/>
      </w:pPr>
      <w:r>
        <w:rPr>
          <w:rStyle w:val="CommentReference"/>
        </w:rPr>
        <w:annotationRef/>
      </w:r>
      <w:r w:rsidR="009171C0">
        <w:t xml:space="preserve">‘When </w:t>
      </w:r>
      <w:proofErr w:type="spellStart"/>
      <w:r w:rsidR="009171C0">
        <w:t>Barlcay</w:t>
      </w:r>
      <w:r w:rsidR="00196AA0">
        <w:t>s</w:t>
      </w:r>
      <w:proofErr w:type="spellEnd"/>
      <w:r w:rsidR="009171C0">
        <w:t xml:space="preserve"> financed….’</w:t>
      </w:r>
    </w:p>
  </w:comment>
  <w:comment w:id="61"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62"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3" w:author="User" w:date="2019-03-07T15:53:00Z" w:initials="U">
    <w:p w14:paraId="342D1476" w14:textId="0B4D9D42" w:rsidR="00196AA0" w:rsidRDefault="00196AA0">
      <w:pPr>
        <w:pStyle w:val="CommentText"/>
      </w:pPr>
      <w:r>
        <w:rPr>
          <w:rStyle w:val="CommentReference"/>
        </w:rPr>
        <w:annotationRef/>
      </w:r>
      <w:r>
        <w:t>D00170</w:t>
      </w:r>
    </w:p>
  </w:comment>
  <w:comment w:id="64" w:author="User" w:date="2019-03-07T16:03:00Z" w:initials="U">
    <w:p w14:paraId="6D135038" w14:textId="65DDCA66" w:rsidR="00D92343" w:rsidRDefault="00D92343">
      <w:pPr>
        <w:pStyle w:val="CommentText"/>
      </w:pPr>
      <w:r>
        <w:rPr>
          <w:rStyle w:val="CommentReference"/>
        </w:rPr>
        <w:annotationRef/>
      </w:r>
      <w:r>
        <w:t>D00048 – 067 (p21)</w:t>
      </w:r>
    </w:p>
  </w:comment>
  <w:comment w:id="65" w:author="User" w:date="2019-01-31T15:12:00Z" w:initials="U">
    <w:p w14:paraId="627CF292" w14:textId="2865C9EC" w:rsidR="00703181" w:rsidRDefault="00703181">
      <w:pPr>
        <w:pStyle w:val="CommentText"/>
      </w:pPr>
      <w:r>
        <w:rPr>
          <w:rStyle w:val="CommentReference"/>
        </w:rPr>
        <w:annotationRef/>
      </w:r>
      <w:r w:rsidR="00BD0928">
        <w:t>T006 in</w:t>
      </w:r>
      <w:r w:rsidR="00884DF4">
        <w:t xml:space="preserve"> </w:t>
      </w:r>
    </w:p>
  </w:comment>
  <w:comment w:id="66" w:author="User" w:date="2019-03-07T16:05:00Z" w:initials="U">
    <w:p w14:paraId="08AA9023" w14:textId="0A42DF04" w:rsidR="00D92343" w:rsidRPr="00BD0928" w:rsidRDefault="00D92343">
      <w:pPr>
        <w:pStyle w:val="CommentText"/>
      </w:pPr>
      <w:r>
        <w:rPr>
          <w:rStyle w:val="CommentReference"/>
        </w:rPr>
        <w:annotationRef/>
      </w:r>
      <w:r w:rsidRPr="00BD0928">
        <w:t>Evidence?</w:t>
      </w:r>
    </w:p>
  </w:comment>
  <w:comment w:id="67" w:author="User" w:date="2019-03-07T16:16:00Z" w:initials="U">
    <w:p w14:paraId="77E5F1BC" w14:textId="2F3E2F64" w:rsidR="00FA3A6C" w:rsidRPr="00FA3A6C" w:rsidRDefault="00FA3A6C">
      <w:pPr>
        <w:pStyle w:val="CommentText"/>
        <w:rPr>
          <w:lang w:val="fr-FR"/>
        </w:rPr>
      </w:pPr>
      <w:r>
        <w:rPr>
          <w:rStyle w:val="CommentReference"/>
        </w:rPr>
        <w:annotationRef/>
      </w:r>
      <w:r w:rsidRPr="00FA3A6C">
        <w:rPr>
          <w:lang w:val="fr-FR"/>
        </w:rPr>
        <w:t xml:space="preserve">D00049-73 – </w:t>
      </w:r>
      <w:proofErr w:type="spellStart"/>
      <w:r w:rsidRPr="00FA3A6C">
        <w:rPr>
          <w:lang w:val="fr-FR"/>
        </w:rPr>
        <w:t>letter</w:t>
      </w:r>
      <w:proofErr w:type="spellEnd"/>
      <w:r w:rsidRPr="00FA3A6C">
        <w:rPr>
          <w:lang w:val="fr-FR"/>
        </w:rPr>
        <w:t xml:space="preserve"> et </w:t>
      </w:r>
      <w:proofErr w:type="spellStart"/>
      <w:r w:rsidRPr="00FA3A6C">
        <w:rPr>
          <w:lang w:val="fr-FR"/>
        </w:rPr>
        <w:t>p</w:t>
      </w:r>
      <w:r>
        <w:rPr>
          <w:lang w:val="fr-FR"/>
        </w:rPr>
        <w:t>ieces</w:t>
      </w:r>
      <w:proofErr w:type="spellEnd"/>
      <w:r>
        <w:rPr>
          <w:lang w:val="fr-FR"/>
        </w:rPr>
        <w:t xml:space="preserve"> de Me Breham (p38) </w:t>
      </w:r>
    </w:p>
  </w:comment>
  <w:comment w:id="68" w:author="Nick Stoop" w:date="2019-03-02T12:01:00Z" w:initials="NS">
    <w:p w14:paraId="7E4CE5FE" w14:textId="68590D8F" w:rsidR="00A13637" w:rsidRDefault="00A13637" w:rsidP="00A13637">
      <w:r>
        <w:rPr>
          <w:rStyle w:val="CommentReference"/>
        </w:rPr>
        <w:annotationRef/>
      </w:r>
      <w:r>
        <w:t>Some great docs here – we already knew about 219 but 232 is very good</w:t>
      </w:r>
    </w:p>
    <w:p w14:paraId="5CCFE7CE" w14:textId="77777777" w:rsidR="00A13637" w:rsidRDefault="00A13637" w:rsidP="00A13637"/>
    <w:p w14:paraId="276913B6" w14:textId="67204A51" w:rsidR="00A13637" w:rsidRDefault="00A13637" w:rsidP="00A13637">
      <w:pPr>
        <w:rPr>
          <w:rFonts w:eastAsiaTheme="minorHAnsi"/>
        </w:rPr>
      </w:pPr>
      <w:r>
        <w:t>Hi Harry and Nick,</w:t>
      </w:r>
    </w:p>
    <w:p w14:paraId="0525F7D3" w14:textId="77777777" w:rsidR="00A13637" w:rsidRDefault="00A13637" w:rsidP="00A13637"/>
    <w:p w14:paraId="1CA110CD" w14:textId="77777777" w:rsidR="00A13637" w:rsidRDefault="00A13637" w:rsidP="00A13637">
      <w:r>
        <w:t xml:space="preserve">I've been through the above documents.  I haven't yet listed them neatly on a spreadsheet but please note the following documents relevant to </w:t>
      </w:r>
      <w:proofErr w:type="gramStart"/>
      <w:r>
        <w:t>Barclays :</w:t>
      </w:r>
      <w:proofErr w:type="gramEnd"/>
    </w:p>
    <w:p w14:paraId="6A0E5652" w14:textId="77777777" w:rsidR="00A13637" w:rsidRDefault="00A13637" w:rsidP="00A13637"/>
    <w:p w14:paraId="43127D6D" w14:textId="77777777" w:rsidR="00A13637" w:rsidRDefault="00A13637" w:rsidP="00A13637">
      <w:r w:rsidRPr="00D34524">
        <w:rPr>
          <w:b/>
          <w:bCs/>
          <w:lang w:val="fr-FR"/>
        </w:rPr>
        <w:t>D00219</w:t>
      </w:r>
      <w:r w:rsidRPr="00D34524">
        <w:rPr>
          <w:lang w:val="fr-FR"/>
        </w:rPr>
        <w:t xml:space="preserve"> suite </w:t>
      </w:r>
      <w:proofErr w:type="spellStart"/>
      <w:r w:rsidRPr="00D34524">
        <w:rPr>
          <w:lang w:val="fr-FR"/>
        </w:rPr>
        <w:t>ennexes</w:t>
      </w:r>
      <w:proofErr w:type="spellEnd"/>
      <w:r w:rsidRPr="00D34524">
        <w:rPr>
          <w:lang w:val="fr-FR"/>
        </w:rPr>
        <w:t xml:space="preserve"> Tracfin.  </w:t>
      </w:r>
      <w:proofErr w:type="spellStart"/>
      <w:r w:rsidRPr="00D34524">
        <w:rPr>
          <w:lang w:val="fr-FR"/>
        </w:rPr>
        <w:t>See</w:t>
      </w:r>
      <w:proofErr w:type="spellEnd"/>
      <w:r w:rsidRPr="00D34524">
        <w:rPr>
          <w:lang w:val="fr-FR"/>
        </w:rPr>
        <w:t xml:space="preserve"> pages 46-50.  </w:t>
      </w:r>
      <w:r>
        <w:t xml:space="preserve">Documents drawn up by a Luxembourg notary for the Barclays Monaco loan of 6 M € to ILLOR I dated 7 </w:t>
      </w:r>
      <w:proofErr w:type="gramStart"/>
      <w:r>
        <w:t>may</w:t>
      </w:r>
      <w:proofErr w:type="gramEnd"/>
      <w:r>
        <w:t xml:space="preserve"> 2009.  </w:t>
      </w:r>
    </w:p>
    <w:p w14:paraId="37629F2E" w14:textId="77777777" w:rsidR="00A13637" w:rsidRDefault="00A13637" w:rsidP="00A13637"/>
    <w:p w14:paraId="5D8186B8" w14:textId="77777777" w:rsidR="00A13637" w:rsidRDefault="00A13637" w:rsidP="00A13637">
      <w:r>
        <w:rPr>
          <w:b/>
          <w:bCs/>
        </w:rPr>
        <w:t>D</w:t>
      </w:r>
      <w:proofErr w:type="gramStart"/>
      <w:r>
        <w:rPr>
          <w:b/>
          <w:bCs/>
        </w:rPr>
        <w:t>00222 </w:t>
      </w:r>
      <w:r>
        <w:t xml:space="preserve"> 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submitted by ZT's assistant Cecile MOLLON regarding transfers made by William Harford Barclays Wealth on 5 March 2009 for ZT. </w:t>
      </w:r>
    </w:p>
    <w:p w14:paraId="4D1A26F8" w14:textId="77777777" w:rsidR="00A13637" w:rsidRDefault="00A13637" w:rsidP="00A13637"/>
    <w:p w14:paraId="7F55E808" w14:textId="77777777" w:rsidR="00A13637" w:rsidRDefault="00A13637" w:rsidP="00A13637">
      <w:r>
        <w:rPr>
          <w:b/>
          <w:bCs/>
        </w:rPr>
        <w:t>D</w:t>
      </w:r>
      <w:proofErr w:type="gramStart"/>
      <w:r>
        <w:rPr>
          <w:b/>
          <w:bCs/>
        </w:rPr>
        <w:t>00232  </w:t>
      </w:r>
      <w:r>
        <w:t>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transmitted by the tax authorities in Monaco concerning the loan of 6M € by Barclays Monaco to SCI Lamartine secured by the property at Avenue Georges Mandel.  It is noted that the loan did not at any time benefit SCI Lamartine as the money was transferred to Alveston, Spectrum Aerospace and Warwick Estates Ltd.  This was a personal loan to ZT.  </w:t>
      </w:r>
    </w:p>
    <w:p w14:paraId="1DB38959" w14:textId="77777777" w:rsidR="00A13637" w:rsidRDefault="00A13637" w:rsidP="00A13637"/>
    <w:p w14:paraId="0BA8DA5A" w14:textId="77777777" w:rsidR="00A13637" w:rsidRDefault="00A13637" w:rsidP="00A13637">
      <w:r>
        <w:t>Best</w:t>
      </w:r>
    </w:p>
    <w:p w14:paraId="67CD58F4" w14:textId="77777777" w:rsidR="00A13637" w:rsidRDefault="00A13637" w:rsidP="00A13637"/>
    <w:p w14:paraId="4BDA7390" w14:textId="77777777" w:rsidR="00A13637" w:rsidRDefault="00A13637" w:rsidP="00A13637">
      <w:r>
        <w:t>Nicola</w:t>
      </w:r>
    </w:p>
    <w:p w14:paraId="16903CDF" w14:textId="77777777" w:rsidR="00A13637" w:rsidRDefault="00A13637" w:rsidP="00A13637"/>
    <w:p w14:paraId="367BFD85" w14:textId="77777777" w:rsidR="00A13637" w:rsidRDefault="00A13637" w:rsidP="00A13637"/>
    <w:p w14:paraId="25885C41" w14:textId="7B47DE22" w:rsidR="00A13637" w:rsidRDefault="00A13637">
      <w:pPr>
        <w:pStyle w:val="CommentText"/>
      </w:pPr>
    </w:p>
  </w:comment>
  <w:comment w:id="69" w:author="Nick Stoop" w:date="2019-03-02T11:42:00Z" w:initials="NS">
    <w:p w14:paraId="544C9D47" w14:textId="40471F85" w:rsidR="00432406" w:rsidRDefault="00432406">
      <w:pPr>
        <w:pStyle w:val="CommentText"/>
      </w:pPr>
      <w:r>
        <w:rPr>
          <w:rStyle w:val="CommentReference"/>
        </w:rPr>
        <w:annotationRef/>
      </w:r>
      <w:r>
        <w:t>Promote – add names of GROSOLI</w:t>
      </w:r>
    </w:p>
  </w:comment>
  <w:comment w:id="70" w:author="User" w:date="2019-03-07T16:20:00Z" w:initials="U">
    <w:p w14:paraId="10C864BF" w14:textId="77777777" w:rsidR="00FA3A6C" w:rsidRPr="002B69C5" w:rsidRDefault="00FA3A6C" w:rsidP="00FA3A6C">
      <w:pPr>
        <w:rPr>
          <w:b/>
          <w:lang w:val="fr-FR"/>
        </w:rPr>
      </w:pPr>
      <w:r>
        <w:rPr>
          <w:rStyle w:val="CommentReference"/>
        </w:rPr>
        <w:annotationRef/>
      </w:r>
      <w:r w:rsidRPr="002B69C5">
        <w:rPr>
          <w:b/>
          <w:lang w:val="fr-FR"/>
        </w:rPr>
        <w:t xml:space="preserve">D00219 -suite annexes </w:t>
      </w:r>
      <w:proofErr w:type="spellStart"/>
      <w:r w:rsidRPr="002B69C5">
        <w:rPr>
          <w:b/>
          <w:lang w:val="fr-FR"/>
        </w:rPr>
        <w:t>Tracfin_o</w:t>
      </w:r>
      <w:r>
        <w:rPr>
          <w:b/>
          <w:lang w:val="fr-FR"/>
        </w:rPr>
        <w:t>cr</w:t>
      </w:r>
      <w:proofErr w:type="spellEnd"/>
      <w:r>
        <w:rPr>
          <w:b/>
          <w:lang w:val="fr-FR"/>
        </w:rPr>
        <w:t xml:space="preserve"> (46)</w:t>
      </w:r>
    </w:p>
    <w:p w14:paraId="405B7849" w14:textId="1022594C" w:rsidR="00FA3A6C" w:rsidRPr="00FA3A6C" w:rsidRDefault="00FA3A6C">
      <w:pPr>
        <w:pStyle w:val="CommentText"/>
        <w:rPr>
          <w:lang w:val="fr-FR"/>
        </w:rPr>
      </w:pPr>
    </w:p>
  </w:comment>
  <w:comment w:id="71" w:author="User" w:date="2019-03-07T16:21:00Z" w:initials="U">
    <w:p w14:paraId="0BA1D45F" w14:textId="3C8AA522" w:rsidR="00FA3A6C" w:rsidRPr="00FA3A6C" w:rsidRDefault="00FA3A6C" w:rsidP="00FA3A6C">
      <w:pPr>
        <w:rPr>
          <w:b/>
        </w:rPr>
      </w:pPr>
      <w:r>
        <w:rPr>
          <w:rStyle w:val="CommentReference"/>
        </w:rPr>
        <w:annotationRef/>
      </w:r>
      <w:r w:rsidRPr="00FA3A6C">
        <w:rPr>
          <w:b/>
        </w:rPr>
        <w:t xml:space="preserve">D00048 – 213 OCR </w:t>
      </w:r>
    </w:p>
  </w:comment>
  <w:comment w:id="72"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73"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74" w:author="User" w:date="2019-03-08T09:35:00Z" w:initials="U">
    <w:p w14:paraId="7D9685F6" w14:textId="262C5DBD" w:rsidR="00A47F04" w:rsidRDefault="00A47F04">
      <w:pPr>
        <w:pStyle w:val="CommentText"/>
      </w:pPr>
      <w:r>
        <w:rPr>
          <w:rStyle w:val="CommentReference"/>
        </w:rPr>
        <w:annotationRef/>
      </w:r>
      <w:r w:rsidR="00FE33E2">
        <w:t>John Hall papers.pdf (</w:t>
      </w:r>
      <w:proofErr w:type="spellStart"/>
      <w:r w:rsidR="00FE33E2">
        <w:t>pg</w:t>
      </w:r>
      <w:proofErr w:type="spellEnd"/>
      <w:r w:rsidR="00FE33E2">
        <w:t xml:space="preserve"> 12)</w:t>
      </w:r>
    </w:p>
  </w:comment>
  <w:comment w:id="75" w:author="User" w:date="2019-03-08T09:40:00Z" w:initials="U">
    <w:p w14:paraId="0F14E70B" w14:textId="2FF03A22" w:rsidR="00FE33E2" w:rsidRDefault="00FE33E2">
      <w:pPr>
        <w:pStyle w:val="CommentText"/>
      </w:pPr>
      <w:r>
        <w:rPr>
          <w:rStyle w:val="CommentReference"/>
        </w:rPr>
        <w:annotationRef/>
      </w:r>
    </w:p>
  </w:comment>
  <w:comment w:id="76"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corruption</w:t>
      </w:r>
      <w:proofErr w:type="gramEnd"/>
      <w:r w:rsidRPr="00086CDE">
        <w:rPr>
          <w:rFonts w:ascii="Arial" w:eastAsiaTheme="minorHAnsi" w:hAnsi="Arial" w:cs="Arial"/>
          <w:sz w:val="21"/>
          <w:szCs w:val="21"/>
          <w:lang w:val="fr-FR" w:eastAsia="en-US"/>
        </w:rPr>
        <w:t xml:space="preserve"> d'agent public d'un état étranger ou d'une organisation internationale … faits prévus et réprimés par les articles 435-1,</w:t>
      </w:r>
    </w:p>
    <w:p w14:paraId="108D2EF4" w14:textId="1EDA8870"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435-2, 435-3, 435-4, 435-15, 435-15 du Code pénal</w:t>
      </w:r>
    </w:p>
    <w:p w14:paraId="78C8D0FF" w14:textId="4B06C74A" w:rsidR="00703181" w:rsidRPr="00086CDE" w:rsidRDefault="00703181" w:rsidP="00B97629">
      <w:pPr>
        <w:pStyle w:val="CommentText"/>
        <w:rPr>
          <w:lang w:val="fr-FR"/>
        </w:rPr>
      </w:pPr>
    </w:p>
    <w:p w14:paraId="5E183713" w14:textId="1D90FB57"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escroquerie</w:t>
      </w:r>
      <w:proofErr w:type="gramEnd"/>
      <w:r w:rsidRPr="00086CDE">
        <w:rPr>
          <w:rFonts w:ascii="Arial" w:eastAsiaTheme="minorHAnsi" w:hAnsi="Arial" w:cs="Arial"/>
          <w:sz w:val="21"/>
          <w:szCs w:val="21"/>
          <w:lang w:val="fr-FR" w:eastAsia="en-US"/>
        </w:rPr>
        <w:t xml:space="preserve"> (vente des parts de la SCI SAINTE ANNE) et détournement d'objets saisis … articles 313-1, 313-7, 313-8, 314-6 du Code </w:t>
      </w:r>
      <w:proofErr w:type="spellStart"/>
      <w:r w:rsidRPr="00086CDE">
        <w:rPr>
          <w:rFonts w:ascii="Arial" w:eastAsiaTheme="minorHAnsi" w:hAnsi="Arial" w:cs="Arial"/>
          <w:sz w:val="21"/>
          <w:szCs w:val="21"/>
          <w:lang w:val="fr-FR" w:eastAsia="en-US"/>
        </w:rPr>
        <w:t>penal</w:t>
      </w:r>
      <w:proofErr w:type="spellEnd"/>
    </w:p>
    <w:p w14:paraId="3F42C794" w14:textId="5B406A41" w:rsidR="00703181" w:rsidRPr="00086CDE" w:rsidRDefault="00703181" w:rsidP="00B97629">
      <w:pPr>
        <w:pStyle w:val="CommentText"/>
        <w:rPr>
          <w:rFonts w:ascii="Arial" w:eastAsiaTheme="minorHAnsi" w:hAnsi="Arial" w:cs="Arial"/>
          <w:sz w:val="21"/>
          <w:szCs w:val="21"/>
          <w:lang w:val="fr-FR" w:eastAsia="en-US"/>
        </w:rPr>
      </w:pPr>
    </w:p>
    <w:p w14:paraId="68E46A41"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fraude</w:t>
      </w:r>
      <w:proofErr w:type="gramEnd"/>
      <w:r w:rsidRPr="00086CDE">
        <w:rPr>
          <w:rFonts w:ascii="Arial" w:eastAsiaTheme="minorHAnsi" w:hAnsi="Arial" w:cs="Arial"/>
          <w:sz w:val="21"/>
          <w:szCs w:val="21"/>
          <w:lang w:val="fr-FR" w:eastAsia="en-US"/>
        </w:rPr>
        <w:t xml:space="preserve"> fiscale, complicité de fraude fiscale, faits prévus et réprimés par les articles 17 41 et</w:t>
      </w:r>
    </w:p>
    <w:p w14:paraId="5139193A" w14:textId="0F4B0928"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1749 du Code général des impôts,</w:t>
      </w:r>
    </w:p>
    <w:p w14:paraId="4CAAF4FC" w14:textId="77777777" w:rsidR="00703181" w:rsidRPr="00086CDE" w:rsidRDefault="00703181" w:rsidP="00B97629">
      <w:pPr>
        <w:pStyle w:val="CommentText"/>
        <w:rPr>
          <w:rFonts w:ascii="Arial" w:eastAsiaTheme="minorHAnsi" w:hAnsi="Arial" w:cs="Arial"/>
          <w:sz w:val="21"/>
          <w:szCs w:val="21"/>
          <w:lang w:val="fr-FR" w:eastAsia="en-US"/>
        </w:rPr>
      </w:pPr>
    </w:p>
    <w:p w14:paraId="3C17292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blanchiment</w:t>
      </w:r>
      <w:proofErr w:type="gramEnd"/>
      <w:r w:rsidRPr="00086CDE">
        <w:rPr>
          <w:rFonts w:ascii="Arial" w:eastAsiaTheme="minorHAnsi" w:hAnsi="Arial" w:cs="Arial"/>
          <w:sz w:val="21"/>
          <w:szCs w:val="21"/>
          <w:lang w:val="fr-FR" w:eastAsia="en-US"/>
        </w:rPr>
        <w:t xml:space="preserve"> de fraude fiscale, ou complicité, faits prévus et réprimés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Pr="00D34524"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D34524">
        <w:rPr>
          <w:rFonts w:ascii="Arial" w:eastAsiaTheme="minorHAnsi" w:hAnsi="Arial" w:cs="Arial"/>
          <w:sz w:val="21"/>
          <w:szCs w:val="21"/>
          <w:lang w:val="fr-FR" w:eastAsia="en-US"/>
        </w:rPr>
        <w:t>usage</w:t>
      </w:r>
      <w:proofErr w:type="gramEnd"/>
      <w:r w:rsidRPr="00D34524">
        <w:rPr>
          <w:rFonts w:ascii="Arial" w:eastAsiaTheme="minorHAnsi" w:hAnsi="Arial" w:cs="Arial"/>
          <w:sz w:val="21"/>
          <w:szCs w:val="21"/>
          <w:lang w:val="fr-FR" w:eastAsia="en-US"/>
        </w:rPr>
        <w:t xml:space="preserve"> faux, complicité et recel ; organisation frauduleuse d'insolvabilité faits prévus et</w:t>
      </w:r>
    </w:p>
    <w:p w14:paraId="5DB85127"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réprimés</w:t>
      </w:r>
      <w:proofErr w:type="gramEnd"/>
      <w:r w:rsidRPr="00086CDE">
        <w:rPr>
          <w:rFonts w:ascii="Arial" w:eastAsiaTheme="minorHAnsi" w:hAnsi="Arial" w:cs="Arial"/>
          <w:sz w:val="21"/>
          <w:szCs w:val="21"/>
          <w:lang w:val="fr-FR" w:eastAsia="en-US"/>
        </w:rPr>
        <w:t xml:space="preserve"> par les articles 121-6, 1212-7,441-1,441-9,441-10,321-1, 321-3,321-4, 321-9,</w:t>
      </w:r>
    </w:p>
    <w:p w14:paraId="030E3E1B"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321-10,441-11,314-7 alinéa 1, 314-8,314-9,314-11 du Code pénal</w:t>
      </w:r>
    </w:p>
    <w:p w14:paraId="54714BB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-blanchiment d'escroquerie, faits prévus et réprimés par les articles 324-1, 324-3, 324-7 du</w:t>
      </w:r>
    </w:p>
    <w:p w14:paraId="1973081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Code pénal</w:t>
      </w:r>
    </w:p>
    <w:p w14:paraId="6D0981C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 blanchiment ou complicité de blanchiment, faits prévus et punis par les articles 121-6,</w:t>
      </w:r>
    </w:p>
    <w:p w14:paraId="20C507C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121-7, 324-1, 324-3, 324-4, 324-7 du Code pénal et par les articles 17 41 et 17 49 du Code</w:t>
      </w:r>
    </w:p>
    <w:p w14:paraId="30CDA3BD" w14:textId="1E4F0743"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général</w:t>
      </w:r>
      <w:proofErr w:type="gramEnd"/>
      <w:r w:rsidRPr="00086CDE">
        <w:rPr>
          <w:rFonts w:ascii="Arial" w:eastAsiaTheme="minorHAnsi" w:hAnsi="Arial" w:cs="Arial"/>
          <w:sz w:val="21"/>
          <w:szCs w:val="21"/>
          <w:lang w:val="fr-FR" w:eastAsia="en-US"/>
        </w:rPr>
        <w:t xml:space="preserve"> des impôts</w:t>
      </w:r>
    </w:p>
    <w:p w14:paraId="58D668BC" w14:textId="347CD481" w:rsidR="00703181" w:rsidRPr="00086CDE" w:rsidRDefault="00703181" w:rsidP="00B97629">
      <w:pPr>
        <w:pStyle w:val="CommentText"/>
        <w:rPr>
          <w:lang w:val="fr-FR"/>
        </w:rPr>
      </w:pPr>
    </w:p>
    <w:p w14:paraId="33F13B65" w14:textId="75373964" w:rsidR="00703181" w:rsidRPr="00086CDE" w:rsidRDefault="00703181" w:rsidP="00B97629">
      <w:pPr>
        <w:pStyle w:val="CommentText"/>
        <w:rPr>
          <w:lang w:val="fr-FR"/>
        </w:rPr>
      </w:pPr>
      <w:proofErr w:type="gramStart"/>
      <w:r w:rsidRPr="00086CDE">
        <w:rPr>
          <w:lang w:val="fr-FR"/>
        </w:rPr>
        <w:t>plus</w:t>
      </w:r>
      <w:proofErr w:type="gramEnd"/>
      <w:r w:rsidRPr="00086CDE">
        <w:rPr>
          <w:lang w:val="fr-FR"/>
        </w:rPr>
        <w:t xml:space="preserve"> Cour de Lyon charges</w:t>
      </w:r>
    </w:p>
    <w:p w14:paraId="01D96DAC" w14:textId="0D511FDA" w:rsidR="00703181" w:rsidRPr="00086CDE" w:rsidRDefault="00703181">
      <w:pPr>
        <w:pStyle w:val="CommentText"/>
        <w:rPr>
          <w:lang w:val="fr-FR"/>
        </w:rPr>
      </w:pPr>
    </w:p>
  </w:comment>
  <w:comment w:id="77" w:author="User" w:date="2019-03-08T09:55:00Z" w:initials="U">
    <w:p w14:paraId="63A95ED2" w14:textId="5E9F9612" w:rsidR="00A74BA9" w:rsidRDefault="00A74BA9">
      <w:pPr>
        <w:pStyle w:val="CommentText"/>
      </w:pPr>
      <w:r>
        <w:rPr>
          <w:rStyle w:val="CommentReference"/>
        </w:rPr>
        <w:annotationRef/>
      </w:r>
      <w:r>
        <w:t>D000170</w:t>
      </w:r>
    </w:p>
  </w:comment>
  <w:comment w:id="78" w:author="User" w:date="2019-03-08T09:56:00Z" w:initials="U">
    <w:p w14:paraId="59B289CE" w14:textId="7BB0A89A" w:rsidR="00182D6A" w:rsidRDefault="0003643B" w:rsidP="00182D6A">
      <w:pPr>
        <w:rPr>
          <w:b/>
        </w:rPr>
      </w:pPr>
      <w:r>
        <w:rPr>
          <w:rStyle w:val="CommentReference"/>
        </w:rPr>
        <w:annotationRef/>
      </w:r>
      <w:r w:rsidR="00182D6A">
        <w:rPr>
          <w:b/>
        </w:rPr>
        <w:t>D00049 – 29 (</w:t>
      </w:r>
      <w:proofErr w:type="spellStart"/>
      <w:r w:rsidR="00182D6A">
        <w:rPr>
          <w:b/>
        </w:rPr>
        <w:t>pg</w:t>
      </w:r>
      <w:proofErr w:type="spellEnd"/>
      <w:r w:rsidR="00182D6A">
        <w:rPr>
          <w:b/>
        </w:rPr>
        <w:t xml:space="preserve"> 19 -20)</w:t>
      </w:r>
    </w:p>
    <w:p w14:paraId="745F4184" w14:textId="102AEC29" w:rsidR="0003643B" w:rsidRDefault="0003643B">
      <w:pPr>
        <w:pStyle w:val="CommentText"/>
      </w:pPr>
    </w:p>
  </w:comment>
  <w:comment w:id="79" w:author="User" w:date="2019-03-08T10:59:00Z" w:initials="U">
    <w:p w14:paraId="06DC23C1" w14:textId="16A985E3" w:rsidR="007A0369" w:rsidRDefault="007A0369">
      <w:pPr>
        <w:pStyle w:val="CommentText"/>
      </w:pPr>
      <w:r>
        <w:rPr>
          <w:rStyle w:val="CommentReference"/>
        </w:rPr>
        <w:annotationRef/>
      </w:r>
      <w:r>
        <w:t>Evidence. Find email</w:t>
      </w:r>
    </w:p>
  </w:comment>
  <w:comment w:id="80" w:author="User" w:date="2019-03-08T11:02:00Z" w:initials="U">
    <w:p w14:paraId="3FEC044E" w14:textId="77777777" w:rsidR="006E6E3D" w:rsidRDefault="006E6E3D">
      <w:pPr>
        <w:pStyle w:val="CommentText"/>
      </w:pPr>
      <w:r>
        <w:rPr>
          <w:rStyle w:val="CommentReference"/>
        </w:rPr>
        <w:annotationRef/>
      </w:r>
      <w:r>
        <w:t>‘</w:t>
      </w:r>
      <w:r w:rsidRPr="006E6E3D">
        <w:t xml:space="preserve">2009   Correspondence between ZT, his lawyers and Barclays re Nicola's Home Rights Charge </w:t>
      </w:r>
      <w:r>
        <w:t>‘</w:t>
      </w:r>
    </w:p>
    <w:p w14:paraId="798D6B44" w14:textId="08A5138F" w:rsidR="006E6E3D" w:rsidRDefault="006E6E3D">
      <w:pPr>
        <w:pStyle w:val="CommentText"/>
      </w:pPr>
      <w:r>
        <w:t>‘</w:t>
      </w:r>
      <w:r w:rsidRPr="006E6E3D">
        <w:t>2009 (January 8-12)   Correspondence between ZT, his lawyers and Barclays re Nicola's Home Rights Charge</w:t>
      </w:r>
      <w:r>
        <w:t>’</w:t>
      </w:r>
    </w:p>
  </w:comment>
  <w:comment w:id="81" w:author="User" w:date="2019-03-08T11:05:00Z" w:initials="U">
    <w:p w14:paraId="5C6DF662" w14:textId="3ACCE20C" w:rsidR="006E6E3D" w:rsidRDefault="006E6E3D">
      <w:pPr>
        <w:pStyle w:val="CommentText"/>
      </w:pPr>
      <w:r>
        <w:rPr>
          <w:rStyle w:val="CommentReference"/>
        </w:rPr>
        <w:annotationRef/>
      </w:r>
      <w:r>
        <w:t>John Hall Papers</w:t>
      </w:r>
      <w:r w:rsidR="002352E1">
        <w:t>,</w:t>
      </w:r>
      <w:r>
        <w:t xml:space="preserve"> </w:t>
      </w:r>
      <w:r w:rsidRPr="006E6E3D">
        <w:t xml:space="preserve">D00048 - 105 - </w:t>
      </w:r>
      <w:proofErr w:type="spellStart"/>
      <w:r w:rsidRPr="006E6E3D">
        <w:t>constatations</w:t>
      </w:r>
      <w:proofErr w:type="spellEnd"/>
      <w:r w:rsidRPr="006E6E3D">
        <w:t xml:space="preserve"> sur doc._</w:t>
      </w:r>
      <w:proofErr w:type="spellStart"/>
      <w:r w:rsidRPr="006E6E3D">
        <w:t>ocr</w:t>
      </w:r>
      <w:proofErr w:type="spellEnd"/>
    </w:p>
  </w:comment>
  <w:comment w:id="82"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83"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84" w:author="User" w:date="2019-03-08T11:24:00Z" w:initials="U">
    <w:p w14:paraId="212860F2" w14:textId="102EC409" w:rsidR="0090585D" w:rsidRDefault="0090585D">
      <w:pPr>
        <w:pStyle w:val="CommentText"/>
      </w:pPr>
      <w:r>
        <w:rPr>
          <w:rStyle w:val="CommentReference"/>
        </w:rPr>
        <w:annotationRef/>
      </w:r>
      <w:r>
        <w:t>How? He was married. No permission given. HRC. High profile divorce proceedings.</w:t>
      </w:r>
    </w:p>
  </w:comment>
  <w:comment w:id="85" w:author="User" w:date="2019-03-08T11:25:00Z" w:initials="U">
    <w:p w14:paraId="6D23411E" w14:textId="4467D82B" w:rsidR="0090585D" w:rsidRDefault="0090585D">
      <w:pPr>
        <w:pStyle w:val="CommentText"/>
      </w:pPr>
      <w:r>
        <w:rPr>
          <w:rStyle w:val="CommentReference"/>
        </w:rPr>
        <w:annotationRef/>
      </w:r>
      <w:r>
        <w:t>Letter from Dunbar contradicts this</w:t>
      </w:r>
    </w:p>
  </w:comment>
  <w:comment w:id="86" w:author="User" w:date="2019-01-31T15:20:00Z" w:initials="U">
    <w:p w14:paraId="17FA35E2" w14:textId="487C5019" w:rsidR="00703181" w:rsidRDefault="00703181">
      <w:pPr>
        <w:pStyle w:val="CommentText"/>
      </w:pPr>
      <w:r>
        <w:rPr>
          <w:rStyle w:val="CommentReference"/>
        </w:rPr>
        <w:annotationRef/>
      </w:r>
      <w:r w:rsidR="0090585D">
        <w:t>Indeed,</w:t>
      </w:r>
      <w:r>
        <w:t xml:space="preserve"> they talk about it in the CR</w:t>
      </w:r>
      <w:r w:rsidR="0090585D">
        <w:t xml:space="preserve">. More than obvious. </w:t>
      </w:r>
    </w:p>
  </w:comment>
  <w:comment w:id="87" w:author="User" w:date="2019-01-31T15:23:00Z" w:initials="U">
    <w:p w14:paraId="5143A63B" w14:textId="135B93FC" w:rsidR="0090585D" w:rsidRDefault="00703181">
      <w:pPr>
        <w:pStyle w:val="CommentText"/>
      </w:pPr>
      <w:r>
        <w:rPr>
          <w:rStyle w:val="CommentReference"/>
        </w:rPr>
        <w:annotationRef/>
      </w:r>
      <w:r w:rsidR="0090585D">
        <w:t>More than appears…</w:t>
      </w:r>
    </w:p>
    <w:p w14:paraId="2986ADCA" w14:textId="1ECA4848" w:rsidR="00703181" w:rsidRDefault="00703181">
      <w:pPr>
        <w:pStyle w:val="CommentText"/>
      </w:pPr>
      <w:r>
        <w:t>Caution:</w:t>
      </w:r>
      <w:r w:rsidR="0090585D">
        <w:t xml:space="preserve"> hide ownership to creditors.</w:t>
      </w:r>
      <w:r>
        <w:t xml:space="preserve"> His</w:t>
      </w:r>
      <w:r w:rsidR="0090585D">
        <w:t xml:space="preserve"> main/</w:t>
      </w:r>
      <w:r>
        <w:t xml:space="preserve">other purpose apart from French tax was to </w:t>
      </w:r>
      <w:r w:rsidR="0090585D">
        <w:t>keep it</w:t>
      </w:r>
      <w:r>
        <w:t xml:space="preserve"> from NJ.</w:t>
      </w:r>
    </w:p>
  </w:comment>
  <w:comment w:id="89" w:author="User" w:date="2019-01-29T18:35:00Z" w:initials="U">
    <w:p w14:paraId="0F4CE443" w14:textId="77777777" w:rsidR="00703181" w:rsidRDefault="00703181" w:rsidP="00053BD5">
      <w:pPr>
        <w:autoSpaceDE w:val="0"/>
        <w:autoSpaceDN w:val="0"/>
        <w:adjustRightInd w:val="0"/>
        <w:spacing w:after="0" w:line="240" w:lineRule="auto"/>
        <w:rPr>
          <w:rFonts w:ascii="Times New Roman" w:eastAsiaTheme="minorHAnsi" w:hAnsi="Times New Roman"/>
          <w:sz w:val="17"/>
          <w:szCs w:val="17"/>
          <w:lang w:eastAsia="en-US"/>
        </w:rPr>
      </w:pPr>
      <w:r>
        <w:rPr>
          <w:rStyle w:val="CommentReference"/>
        </w:rPr>
        <w:annotationRef/>
      </w:r>
      <w:r w:rsidR="00053BD5">
        <w:rPr>
          <w:rFonts w:ascii="Times New Roman" w:eastAsiaTheme="minorHAnsi" w:hAnsi="Times New Roman"/>
          <w:sz w:val="17"/>
          <w:szCs w:val="17"/>
          <w:lang w:eastAsia="en-US"/>
        </w:rPr>
        <w:t>SYSC 3.2.6F G</w:t>
      </w:r>
    </w:p>
    <w:p w14:paraId="70B83CF6"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JMLSG 4.16</w:t>
      </w:r>
    </w:p>
    <w:p w14:paraId="29D370E0"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68DFDC85" w14:textId="21FE0FEA"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r>
        <w:rPr>
          <w:rFonts w:ascii="Times New Roman" w:eastAsiaTheme="minorHAnsi" w:hAnsi="Times New Roman"/>
          <w:sz w:val="17"/>
          <w:szCs w:val="17"/>
          <w:lang w:eastAsia="en-US"/>
        </w:rPr>
        <w:t>And ‘senior management should ask…</w:t>
      </w:r>
    </w:p>
    <w:p w14:paraId="15A18B48" w14:textId="77777777" w:rsidR="00053BD5" w:rsidRDefault="00053BD5" w:rsidP="00053BD5">
      <w:pPr>
        <w:autoSpaceDE w:val="0"/>
        <w:autoSpaceDN w:val="0"/>
        <w:adjustRightInd w:val="0"/>
        <w:spacing w:after="0" w:line="240" w:lineRule="auto"/>
        <w:rPr>
          <w:rFonts w:ascii="Times New Roman" w:eastAsiaTheme="minorHAnsi" w:hAnsi="Times New Roman"/>
          <w:sz w:val="17"/>
          <w:szCs w:val="17"/>
          <w:lang w:eastAsia="en-US"/>
        </w:rPr>
      </w:pPr>
    </w:p>
    <w:p w14:paraId="283F9A43" w14:textId="77777777" w:rsidR="00053BD5" w:rsidRDefault="00053BD5" w:rsidP="00053BD5">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 xml:space="preserve">Customers (not necessarily PEPs) based in, or conducting business in or through, a </w:t>
      </w:r>
      <w:proofErr w:type="gramStart"/>
      <w:r w:rsidRPr="00053BD5">
        <w:rPr>
          <w:rFonts w:ascii="Times New Roman" w:eastAsiaTheme="minorHAnsi" w:hAnsi="Times New Roman"/>
          <w:sz w:val="21"/>
          <w:szCs w:val="21"/>
          <w:lang w:eastAsia="en-US"/>
        </w:rPr>
        <w:t>high risk</w:t>
      </w:r>
      <w:proofErr w:type="gramEnd"/>
      <w:r w:rsidRPr="00053BD5">
        <w:rPr>
          <w:rFonts w:ascii="Times New Roman" w:eastAsiaTheme="minorHAnsi" w:hAnsi="Times New Roman"/>
          <w:sz w:val="21"/>
          <w:szCs w:val="21"/>
          <w:lang w:eastAsia="en-US"/>
        </w:rPr>
        <w:t xml:space="preserve"> jurisdiction, or a jurisdiction with known higher levels of corruption or organised crime, or drug production/distribution; and</w:t>
      </w:r>
    </w:p>
    <w:p w14:paraId="20B6695F" w14:textId="573FD99B" w:rsidR="00141C7A" w:rsidRPr="00141C7A" w:rsidRDefault="00053BD5" w:rsidP="00141C7A">
      <w:pPr>
        <w:pStyle w:val="ListParagraph"/>
        <w:numPr>
          <w:ilvl w:val="0"/>
          <w:numId w:val="13"/>
        </w:numPr>
        <w:autoSpaceDE w:val="0"/>
        <w:autoSpaceDN w:val="0"/>
        <w:adjustRightInd w:val="0"/>
        <w:spacing w:after="0" w:line="240" w:lineRule="auto"/>
        <w:rPr>
          <w:rFonts w:ascii="Times New Roman" w:eastAsiaTheme="minorHAnsi" w:hAnsi="Times New Roman"/>
          <w:sz w:val="21"/>
          <w:szCs w:val="21"/>
          <w:lang w:eastAsia="en-US"/>
        </w:rPr>
      </w:pPr>
      <w:r w:rsidRPr="00053BD5">
        <w:rPr>
          <w:rFonts w:ascii="Times New Roman" w:eastAsiaTheme="minorHAnsi" w:hAnsi="Times New Roman"/>
          <w:sz w:val="21"/>
          <w:szCs w:val="21"/>
          <w:lang w:eastAsia="en-US"/>
        </w:rPr>
        <w:t>Customers engaged in a business which involves significant amounts of cash, or which are associated with higher levels of corruption (e.g., arms dealing).</w:t>
      </w:r>
      <w:r w:rsidR="00141C7A">
        <w:rPr>
          <w:rFonts w:ascii="Times New Roman" w:eastAsiaTheme="minorHAnsi" w:hAnsi="Times New Roman"/>
          <w:sz w:val="21"/>
          <w:szCs w:val="21"/>
          <w:lang w:eastAsia="en-US"/>
        </w:rPr>
        <w:t xml:space="preserve">    </w:t>
      </w:r>
    </w:p>
  </w:comment>
  <w:comment w:id="90" w:author="User" w:date="2019-03-08T11:39:00Z" w:initials="U">
    <w:p w14:paraId="09A67FC9" w14:textId="21590AEC" w:rsidR="00053BD5" w:rsidRDefault="00053BD5">
      <w:pPr>
        <w:pStyle w:val="CommentText"/>
      </w:pPr>
      <w:r>
        <w:rPr>
          <w:rStyle w:val="CommentReference"/>
        </w:rPr>
        <w:annotationRef/>
      </w:r>
      <w:r>
        <w:t>Under regulation 14 (4) the bank must… take adequate measures…</w:t>
      </w:r>
    </w:p>
  </w:comment>
  <w:comment w:id="91" w:author="User" w:date="2019-03-08T11:36:00Z" w:initials="U">
    <w:p w14:paraId="41F9AA95" w14:textId="56FE8B33" w:rsidR="00053BD5" w:rsidRDefault="00053BD5">
      <w:pPr>
        <w:pStyle w:val="CommentText"/>
      </w:pPr>
      <w:r>
        <w:rPr>
          <w:rStyle w:val="CommentReference"/>
        </w:rPr>
        <w:annotationRef/>
      </w:r>
      <w:r>
        <w:t xml:space="preserve">Can argue this is a breach of Regulation 11 Requirements to cease transactions. As they are unable to apple EDD as ZT refuses to disclose all wealth, source of funds. </w:t>
      </w:r>
    </w:p>
  </w:comment>
  <w:comment w:id="92" w:author="User" w:date="2019-03-08T11:42:00Z" w:initials="U">
    <w:p w14:paraId="7E2F084D" w14:textId="49A6D389" w:rsidR="00053BD5" w:rsidRDefault="00053BD5">
      <w:pPr>
        <w:pStyle w:val="CommentText"/>
      </w:pPr>
      <w:r>
        <w:rPr>
          <w:rStyle w:val="CommentReference"/>
        </w:rPr>
        <w:annotationRef/>
      </w:r>
      <w:r>
        <w:t xml:space="preserve">JMSL 4.16 </w:t>
      </w:r>
    </w:p>
  </w:comment>
  <w:comment w:id="93" w:author="User" w:date="2019-03-08T11:45:00Z" w:initials="U">
    <w:p w14:paraId="79C280E9" w14:textId="5C6D48F9" w:rsidR="00305665" w:rsidRDefault="00305665">
      <w:pPr>
        <w:pStyle w:val="CommentText"/>
      </w:pPr>
      <w:r>
        <w:rPr>
          <w:rStyle w:val="CommentReference"/>
        </w:rPr>
        <w:annotationRef/>
      </w:r>
      <w:r>
        <w:t>D00067</w:t>
      </w:r>
    </w:p>
  </w:comment>
  <w:comment w:id="94" w:author="Nick Stoop" w:date="2019-03-02T12:05:00Z" w:initials="NS">
    <w:p w14:paraId="4D473A62" w14:textId="11002052" w:rsidR="00DA3829" w:rsidRDefault="00DA3829">
      <w:pPr>
        <w:pStyle w:val="CommentText"/>
      </w:pPr>
      <w:r>
        <w:rPr>
          <w:rStyle w:val="CommentReference"/>
        </w:rPr>
        <w:annotationRef/>
      </w:r>
      <w:r>
        <w:t>Best of all, Nicola had opened an account with Barclays Paris, informed them about the divorce and asked the bank to send her statements to her father in Huntington rather than to the family home</w:t>
      </w:r>
    </w:p>
  </w:comment>
  <w:comment w:id="95"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96" w:author="Nick Stoop" w:date="2019-02-04T17:11:00Z" w:initials="NS">
    <w:p w14:paraId="06CD435A" w14:textId="4D57E0A6" w:rsidR="0055222E" w:rsidRDefault="0055222E">
      <w:pPr>
        <w:pStyle w:val="CommentText"/>
      </w:pPr>
      <w:r>
        <w:rPr>
          <w:rStyle w:val="CommentReference"/>
        </w:rPr>
        <w:annotationRef/>
      </w:r>
      <w:r>
        <w:t>SFQC to confirm</w:t>
      </w:r>
    </w:p>
  </w:comment>
  <w:comment w:id="97"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98" w:author="Nick Stoop" w:date="2019-03-02T12:08:00Z" w:initials="NS">
    <w:p w14:paraId="4A97C43C" w14:textId="5C20FAA1" w:rsidR="004F5944" w:rsidRDefault="004F5944">
      <w:pPr>
        <w:pStyle w:val="CommentText"/>
      </w:pPr>
      <w:r>
        <w:rPr>
          <w:rStyle w:val="CommentReference"/>
        </w:rPr>
        <w:annotationRef/>
      </w:r>
      <w:r>
        <w:t>Trial in October 2019</w:t>
      </w:r>
    </w:p>
  </w:comment>
  <w:comment w:id="100"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101"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102" w:author="Nick Stoop" w:date="2019-03-02T12:09:00Z" w:initials="NS">
    <w:p w14:paraId="783BCE0C" w14:textId="6C975B10" w:rsidR="004F5944" w:rsidRDefault="004F5944">
      <w:pPr>
        <w:pStyle w:val="CommentText"/>
      </w:pPr>
      <w:r>
        <w:rPr>
          <w:rStyle w:val="CommentReference"/>
        </w:rPr>
        <w:annotationRef/>
      </w:r>
      <w:r>
        <w:t xml:space="preserve">Even though, as the result of the conspiracy, she is now entitled to double </w:t>
      </w:r>
    </w:p>
  </w:comment>
  <w:comment w:id="103"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104"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74F57941" w15:done="0"/>
  <w15:commentEx w15:paraId="39AEF24F" w15:done="0"/>
  <w15:commentEx w15:paraId="1E8D0E51" w15:done="0"/>
  <w15:commentEx w15:paraId="6286EC8B" w15:done="0"/>
  <w15:commentEx w15:paraId="766F04DA" w15:done="0"/>
  <w15:commentEx w15:paraId="246AF046" w15:done="0"/>
  <w15:commentEx w15:paraId="3B2EE2D7" w15:done="0"/>
  <w15:commentEx w15:paraId="00953DB4"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4C959412" w15:paraIdParent="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441D31F6" w15:done="0"/>
  <w15:commentEx w15:paraId="2D1EA458" w15:done="0"/>
  <w15:commentEx w15:paraId="0B939F16" w15:done="0"/>
  <w15:commentEx w15:paraId="162C54E9" w15:done="0"/>
  <w15:commentEx w15:paraId="394ABDAC" w15:done="0"/>
  <w15:commentEx w15:paraId="61075C17" w15:done="0"/>
  <w15:commentEx w15:paraId="5667BF26" w15:done="0"/>
  <w15:commentEx w15:paraId="5620B969" w15:done="0"/>
  <w15:commentEx w15:paraId="7264BAF7" w15:done="0"/>
  <w15:commentEx w15:paraId="342D1476" w15:done="0"/>
  <w15:commentEx w15:paraId="6D135038" w15:done="0"/>
  <w15:commentEx w15:paraId="627CF292" w15:done="0"/>
  <w15:commentEx w15:paraId="08AA9023" w15:done="0"/>
  <w15:commentEx w15:paraId="77E5F1BC" w15:done="0"/>
  <w15:commentEx w15:paraId="25885C41" w15:done="0"/>
  <w15:commentEx w15:paraId="544C9D47" w15:done="0"/>
  <w15:commentEx w15:paraId="405B7849" w15:done="0"/>
  <w15:commentEx w15:paraId="0BA1D45F" w15:done="0"/>
  <w15:commentEx w15:paraId="1D65830E" w15:done="0"/>
  <w15:commentEx w15:paraId="5A616429" w15:done="0"/>
  <w15:commentEx w15:paraId="7D9685F6" w15:done="0"/>
  <w15:commentEx w15:paraId="0F14E70B" w15:done="0"/>
  <w15:commentEx w15:paraId="01D96DAC" w15:done="0"/>
  <w15:commentEx w15:paraId="63A95ED2" w15:done="0"/>
  <w15:commentEx w15:paraId="745F4184" w15:done="0"/>
  <w15:commentEx w15:paraId="06DC23C1" w15:done="0"/>
  <w15:commentEx w15:paraId="798D6B44" w15:done="0"/>
  <w15:commentEx w15:paraId="5C6DF662" w15:done="0"/>
  <w15:commentEx w15:paraId="31B6B93D" w15:done="0"/>
  <w15:commentEx w15:paraId="10D7DFA9" w15:done="0"/>
  <w15:commentEx w15:paraId="212860F2" w15:done="0"/>
  <w15:commentEx w15:paraId="6D23411E" w15:done="0"/>
  <w15:commentEx w15:paraId="17FA35E2" w15:done="0"/>
  <w15:commentEx w15:paraId="2986ADCA" w15:done="0"/>
  <w15:commentEx w15:paraId="20B6695F" w15:done="0"/>
  <w15:commentEx w15:paraId="09A67FC9" w15:done="0"/>
  <w15:commentEx w15:paraId="41F9AA95" w15:done="0"/>
  <w15:commentEx w15:paraId="7E2F084D" w15:done="0"/>
  <w15:commentEx w15:paraId="79C280E9" w15:done="0"/>
  <w15:commentEx w15:paraId="4D473A62" w15:done="0"/>
  <w15:commentEx w15:paraId="10F51A29" w15:done="0"/>
  <w15:commentEx w15:paraId="06CD435A" w15:done="0"/>
  <w15:commentEx w15:paraId="25F956A9" w15:done="0"/>
  <w15:commentEx w15:paraId="4A97C43C" w15:done="0"/>
  <w15:commentEx w15:paraId="697E5AF9" w15:done="0"/>
  <w15:commentEx w15:paraId="7045C84A" w15:paraIdParent="697E5AF9" w15:done="0"/>
  <w15:commentEx w15:paraId="783BCE0C"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74F57941" w16cid:durableId="2024E97F"/>
  <w16cid:commentId w16cid:paraId="39AEF24F" w16cid:durableId="1FFAFFAE"/>
  <w16cid:commentId w16cid:paraId="1E8D0E51" w16cid:durableId="1FFAFFAF"/>
  <w16cid:commentId w16cid:paraId="6286EC8B" w16cid:durableId="2024E909"/>
  <w16cid:commentId w16cid:paraId="766F04DA" w16cid:durableId="2024E91B"/>
  <w16cid:commentId w16cid:paraId="246AF046" w16cid:durableId="1FFAFFB0"/>
  <w16cid:commentId w16cid:paraId="3B2EE2D7" w16cid:durableId="2028CC6C"/>
  <w16cid:commentId w16cid:paraId="00953DB4" w16cid:durableId="2028CC84"/>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4C959412" w16cid:durableId="202B6C01"/>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441D31F6" w16cid:durableId="2028D0D3"/>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67BF26" w16cid:durableId="202BB73F"/>
  <w16cid:commentId w16cid:paraId="5620B969" w16cid:durableId="2002A714"/>
  <w16cid:commentId w16cid:paraId="7264BAF7" w16cid:durableId="1FFAFFD2"/>
  <w16cid:commentId w16cid:paraId="342D1476" w16cid:durableId="202BBCF4"/>
  <w16cid:commentId w16cid:paraId="6D135038" w16cid:durableId="202BBF40"/>
  <w16cid:commentId w16cid:paraId="627CF292" w16cid:durableId="200420F7"/>
  <w16cid:commentId w16cid:paraId="08AA9023" w16cid:durableId="202BBFE1"/>
  <w16cid:commentId w16cid:paraId="77E5F1BC" w16cid:durableId="202BC261"/>
  <w16cid:commentId w16cid:paraId="25885C41" w16cid:durableId="2024EEFC"/>
  <w16cid:commentId w16cid:paraId="544C9D47" w16cid:durableId="2024EA92"/>
  <w16cid:commentId w16cid:paraId="405B7849" w16cid:durableId="202BC34F"/>
  <w16cid:commentId w16cid:paraId="0BA1D45F" w16cid:durableId="202BC370"/>
  <w16cid:commentId w16cid:paraId="1D65830E" w16cid:durableId="1FFAFFD3"/>
  <w16cid:commentId w16cid:paraId="5A616429" w16cid:durableId="1FFAFFD4"/>
  <w16cid:commentId w16cid:paraId="7D9685F6" w16cid:durableId="202CB5FB"/>
  <w16cid:commentId w16cid:paraId="0F14E70B" w16cid:durableId="202CB724"/>
  <w16cid:commentId w16cid:paraId="01D96DAC" w16cid:durableId="2002D4AF"/>
  <w16cid:commentId w16cid:paraId="63A95ED2" w16cid:durableId="202CBA9E"/>
  <w16cid:commentId w16cid:paraId="745F4184" w16cid:durableId="202CBAC1"/>
  <w16cid:commentId w16cid:paraId="06DC23C1" w16cid:durableId="202CC99E"/>
  <w16cid:commentId w16cid:paraId="798D6B44" w16cid:durableId="202CCA2A"/>
  <w16cid:commentId w16cid:paraId="5C6DF662" w16cid:durableId="202CCAFB"/>
  <w16cid:commentId w16cid:paraId="31B6B93D" w16cid:durableId="1FF40234"/>
  <w16cid:commentId w16cid:paraId="10D7DFA9" w16cid:durableId="2002DAA2"/>
  <w16cid:commentId w16cid:paraId="212860F2" w16cid:durableId="202CCF79"/>
  <w16cid:commentId w16cid:paraId="6D23411E" w16cid:durableId="202CCFBD"/>
  <w16cid:commentId w16cid:paraId="17FA35E2" w16cid:durableId="1FFD90C1"/>
  <w16cid:commentId w16cid:paraId="2986ADCA" w16cid:durableId="1FFD915A"/>
  <w16cid:commentId w16cid:paraId="20B6695F" w16cid:durableId="1FFB1B76"/>
  <w16cid:commentId w16cid:paraId="09A67FC9" w16cid:durableId="202CD303"/>
  <w16cid:commentId w16cid:paraId="41F9AA95" w16cid:durableId="202CD238"/>
  <w16cid:commentId w16cid:paraId="7E2F084D" w16cid:durableId="202CD3B4"/>
  <w16cid:commentId w16cid:paraId="79C280E9" w16cid:durableId="202CD44D"/>
  <w16cid:commentId w16cid:paraId="4D473A62" w16cid:durableId="2024F026"/>
  <w16cid:commentId w16cid:paraId="10F51A29" w16cid:durableId="1FFAF9B4"/>
  <w16cid:commentId w16cid:paraId="06CD435A" w16cid:durableId="2002F0D5"/>
  <w16cid:commentId w16cid:paraId="25F956A9" w16cid:durableId="1FFAEB40"/>
  <w16cid:commentId w16cid:paraId="4A97C43C" w16cid:durableId="2024F0D1"/>
  <w16cid:commentId w16cid:paraId="697E5AF9" w16cid:durableId="1FFB201A"/>
  <w16cid:commentId w16cid:paraId="7045C84A" w16cid:durableId="2002EC83"/>
  <w16cid:commentId w16cid:paraId="783BCE0C" w16cid:durableId="2024F117"/>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 Helvetica"/>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AB4097C"/>
    <w:multiLevelType w:val="hybridMultilevel"/>
    <w:tmpl w:val="152C9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7" w15:restartNumberingAfterBreak="0">
    <w:nsid w:val="4D7661B9"/>
    <w:multiLevelType w:val="hybridMultilevel"/>
    <w:tmpl w:val="7488E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2992EC8"/>
    <w:multiLevelType w:val="hybridMultilevel"/>
    <w:tmpl w:val="D3B67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6"/>
  </w:num>
  <w:num w:numId="3">
    <w:abstractNumId w:val="3"/>
  </w:num>
  <w:num w:numId="4">
    <w:abstractNumId w:val="2"/>
    <w:lvlOverride w:ilvl="0">
      <w:startOverride w:val="1"/>
    </w:lvlOverride>
  </w:num>
  <w:num w:numId="5">
    <w:abstractNumId w:val="10"/>
  </w:num>
  <w:num w:numId="6">
    <w:abstractNumId w:val="11"/>
  </w:num>
  <w:num w:numId="7">
    <w:abstractNumId w:val="8"/>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 w:numId="11">
    <w:abstractNumId w:val="9"/>
  </w:num>
  <w:num w:numId="12">
    <w:abstractNumId w:val="7"/>
  </w:num>
  <w:num w:numId="1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3643B"/>
    <w:rsid w:val="0005082B"/>
    <w:rsid w:val="00051538"/>
    <w:rsid w:val="00053BD5"/>
    <w:rsid w:val="00055D88"/>
    <w:rsid w:val="00086014"/>
    <w:rsid w:val="00086CDE"/>
    <w:rsid w:val="000A57FA"/>
    <w:rsid w:val="001133A9"/>
    <w:rsid w:val="0012351D"/>
    <w:rsid w:val="001313A1"/>
    <w:rsid w:val="00141C7A"/>
    <w:rsid w:val="001420F8"/>
    <w:rsid w:val="001473BB"/>
    <w:rsid w:val="0014749B"/>
    <w:rsid w:val="00170B3B"/>
    <w:rsid w:val="001827ED"/>
    <w:rsid w:val="00182D6A"/>
    <w:rsid w:val="00192368"/>
    <w:rsid w:val="00196AA0"/>
    <w:rsid w:val="001A50D2"/>
    <w:rsid w:val="001B2345"/>
    <w:rsid w:val="001C3CED"/>
    <w:rsid w:val="002038CD"/>
    <w:rsid w:val="00233631"/>
    <w:rsid w:val="002352E1"/>
    <w:rsid w:val="00240B87"/>
    <w:rsid w:val="00247B89"/>
    <w:rsid w:val="00267A7A"/>
    <w:rsid w:val="00271D19"/>
    <w:rsid w:val="002739F5"/>
    <w:rsid w:val="00284057"/>
    <w:rsid w:val="002A4305"/>
    <w:rsid w:val="002B25DA"/>
    <w:rsid w:val="002C6E98"/>
    <w:rsid w:val="002C7181"/>
    <w:rsid w:val="003024D8"/>
    <w:rsid w:val="00305665"/>
    <w:rsid w:val="00305CE6"/>
    <w:rsid w:val="00311026"/>
    <w:rsid w:val="0031236E"/>
    <w:rsid w:val="00332D8C"/>
    <w:rsid w:val="00346BF9"/>
    <w:rsid w:val="003A6A4D"/>
    <w:rsid w:val="003E3E0A"/>
    <w:rsid w:val="003F7C8B"/>
    <w:rsid w:val="00406B69"/>
    <w:rsid w:val="00427743"/>
    <w:rsid w:val="00432406"/>
    <w:rsid w:val="004D7B95"/>
    <w:rsid w:val="004F5944"/>
    <w:rsid w:val="00502B4C"/>
    <w:rsid w:val="0055222E"/>
    <w:rsid w:val="00553F10"/>
    <w:rsid w:val="00595F15"/>
    <w:rsid w:val="005B09BC"/>
    <w:rsid w:val="005C1D36"/>
    <w:rsid w:val="005F3B16"/>
    <w:rsid w:val="005F42E2"/>
    <w:rsid w:val="005F556F"/>
    <w:rsid w:val="006114C0"/>
    <w:rsid w:val="00613553"/>
    <w:rsid w:val="0068690E"/>
    <w:rsid w:val="00691C21"/>
    <w:rsid w:val="006B5AEE"/>
    <w:rsid w:val="006E6E3D"/>
    <w:rsid w:val="00703181"/>
    <w:rsid w:val="007346E5"/>
    <w:rsid w:val="0076599F"/>
    <w:rsid w:val="0077064A"/>
    <w:rsid w:val="00775141"/>
    <w:rsid w:val="0078491A"/>
    <w:rsid w:val="007914A5"/>
    <w:rsid w:val="007A0369"/>
    <w:rsid w:val="007A11A9"/>
    <w:rsid w:val="007B1C7E"/>
    <w:rsid w:val="007B4DAA"/>
    <w:rsid w:val="007D10D4"/>
    <w:rsid w:val="008305CA"/>
    <w:rsid w:val="00850BFE"/>
    <w:rsid w:val="008513A5"/>
    <w:rsid w:val="00884DF4"/>
    <w:rsid w:val="008C1AAF"/>
    <w:rsid w:val="008C5718"/>
    <w:rsid w:val="008C78C3"/>
    <w:rsid w:val="008E3AF1"/>
    <w:rsid w:val="0090585D"/>
    <w:rsid w:val="0091605D"/>
    <w:rsid w:val="009171C0"/>
    <w:rsid w:val="009223FE"/>
    <w:rsid w:val="00933A7C"/>
    <w:rsid w:val="009731CC"/>
    <w:rsid w:val="009910A2"/>
    <w:rsid w:val="009C68FC"/>
    <w:rsid w:val="009D1D56"/>
    <w:rsid w:val="009F3929"/>
    <w:rsid w:val="00A07958"/>
    <w:rsid w:val="00A12566"/>
    <w:rsid w:val="00A13637"/>
    <w:rsid w:val="00A47F04"/>
    <w:rsid w:val="00A547E3"/>
    <w:rsid w:val="00A74BA9"/>
    <w:rsid w:val="00AE7F42"/>
    <w:rsid w:val="00AF7271"/>
    <w:rsid w:val="00B709CA"/>
    <w:rsid w:val="00B97629"/>
    <w:rsid w:val="00BB7BEA"/>
    <w:rsid w:val="00BD0928"/>
    <w:rsid w:val="00C04859"/>
    <w:rsid w:val="00C54DC9"/>
    <w:rsid w:val="00C6559C"/>
    <w:rsid w:val="00C91CD0"/>
    <w:rsid w:val="00CB1DDB"/>
    <w:rsid w:val="00CD34C7"/>
    <w:rsid w:val="00CE7BA3"/>
    <w:rsid w:val="00D22368"/>
    <w:rsid w:val="00D24503"/>
    <w:rsid w:val="00D34524"/>
    <w:rsid w:val="00D355F0"/>
    <w:rsid w:val="00D53BB8"/>
    <w:rsid w:val="00D8265B"/>
    <w:rsid w:val="00D83E9D"/>
    <w:rsid w:val="00D851AC"/>
    <w:rsid w:val="00D92343"/>
    <w:rsid w:val="00DA3829"/>
    <w:rsid w:val="00DA3F50"/>
    <w:rsid w:val="00DC1BA5"/>
    <w:rsid w:val="00E5219D"/>
    <w:rsid w:val="00E65CF6"/>
    <w:rsid w:val="00E750F4"/>
    <w:rsid w:val="00E75E85"/>
    <w:rsid w:val="00E92996"/>
    <w:rsid w:val="00EC1D68"/>
    <w:rsid w:val="00ED37F2"/>
    <w:rsid w:val="00EF3BDE"/>
    <w:rsid w:val="00EF4948"/>
    <w:rsid w:val="00F018A8"/>
    <w:rsid w:val="00F01D63"/>
    <w:rsid w:val="00F12A2D"/>
    <w:rsid w:val="00F3199A"/>
    <w:rsid w:val="00F31FF0"/>
    <w:rsid w:val="00F47FF3"/>
    <w:rsid w:val="00F66086"/>
    <w:rsid w:val="00F85200"/>
    <w:rsid w:val="00FA3A6C"/>
    <w:rsid w:val="00FB09D4"/>
    <w:rsid w:val="00FB3441"/>
    <w:rsid w:val="00FE33E2"/>
    <w:rsid w:val="00FF0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 w:type="character" w:customStyle="1" w:styleId="hps">
    <w:name w:val="hps"/>
    <w:basedOn w:val="DefaultParagraphFont"/>
    <w:rsid w:val="00EC1D68"/>
  </w:style>
  <w:style w:type="character" w:customStyle="1" w:styleId="alt-edited">
    <w:name w:val="alt-edited"/>
    <w:basedOn w:val="DefaultParagraphFont"/>
    <w:rsid w:val="00EC1D68"/>
  </w:style>
  <w:style w:type="paragraph" w:styleId="FootnoteText">
    <w:name w:val="footnote text"/>
    <w:basedOn w:val="Normal"/>
    <w:link w:val="FootnoteTextChar"/>
    <w:uiPriority w:val="99"/>
    <w:semiHidden/>
    <w:unhideWhenUsed/>
    <w:rsid w:val="00086C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6CDE"/>
    <w:rPr>
      <w:rFonts w:eastAsiaTheme="minorEastAsia" w:cs="Times New Roman"/>
      <w:sz w:val="20"/>
      <w:szCs w:val="20"/>
      <w:lang w:eastAsia="en-GB"/>
    </w:rPr>
  </w:style>
  <w:style w:type="character" w:styleId="FootnoteReference">
    <w:name w:val="footnote reference"/>
    <w:basedOn w:val="DefaultParagraphFont"/>
    <w:uiPriority w:val="99"/>
    <w:semiHidden/>
    <w:unhideWhenUsed/>
    <w:rsid w:val="00086C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135392">
      <w:bodyDiv w:val="1"/>
      <w:marLeft w:val="0"/>
      <w:marRight w:val="0"/>
      <w:marTop w:val="0"/>
      <w:marBottom w:val="0"/>
      <w:divBdr>
        <w:top w:val="none" w:sz="0" w:space="0" w:color="auto"/>
        <w:left w:val="none" w:sz="0" w:space="0" w:color="auto"/>
        <w:bottom w:val="none" w:sz="0" w:space="0" w:color="auto"/>
        <w:right w:val="none" w:sz="0" w:space="0" w:color="auto"/>
      </w:divBdr>
    </w:div>
    <w:div w:id="1930045404">
      <w:bodyDiv w:val="1"/>
      <w:marLeft w:val="0"/>
      <w:marRight w:val="0"/>
      <w:marTop w:val="0"/>
      <w:marBottom w:val="0"/>
      <w:divBdr>
        <w:top w:val="none" w:sz="0" w:space="0" w:color="auto"/>
        <w:left w:val="none" w:sz="0" w:space="0" w:color="auto"/>
        <w:bottom w:val="none" w:sz="0" w:space="0" w:color="auto"/>
        <w:right w:val="none" w:sz="0" w:space="0" w:color="auto"/>
      </w:divBdr>
    </w:div>
    <w:div w:id="211204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yth</b:Tag>
    <b:SourceType>Book</b:SourceType>
    <b:Guid>{3AD07B9B-7C64-444E-8FAE-75F1F44FC40F}</b:Guid>
    <b:Title>ythtyeh</b:Title>
    <b:RefOrder>1</b:RefOrder>
  </b:Source>
</b:Sources>
</file>

<file path=customXml/itemProps1.xml><?xml version="1.0" encoding="utf-8"?>
<ds:datastoreItem xmlns:ds="http://schemas.openxmlformats.org/officeDocument/2006/customXml" ds:itemID="{D2126DCC-69B1-47E7-B552-7E07D311B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7408</Words>
  <Characters>42229</Characters>
  <Application>Microsoft Office Word</Application>
  <DocSecurity>4</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2019-04-01T14:15:00Z</dcterms:created>
  <dcterms:modified xsi:type="dcterms:W3CDTF">2019-04-01T14:15:00Z</dcterms:modified>
</cp:coreProperties>
</file>