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A8A669" w14:textId="16A93512" w:rsidR="001464E4" w:rsidRDefault="001464E4" w:rsidP="00EE5C81">
      <w:pPr>
        <w:spacing w:after="0"/>
      </w:pPr>
    </w:p>
    <w:p w14:paraId="0DA2FCBA" w14:textId="396CE7F3" w:rsidR="008C05DA" w:rsidRDefault="008C05DA" w:rsidP="00EE5C81">
      <w:pPr>
        <w:spacing w:after="0"/>
      </w:pPr>
      <w:r>
        <w:t>Dear Sirs,</w:t>
      </w:r>
      <w:r>
        <w:cr/>
      </w:r>
    </w:p>
    <w:p w14:paraId="40C632C1" w14:textId="220B2035" w:rsidR="008C05DA" w:rsidRDefault="008C05DA" w:rsidP="00EE5C81">
      <w:pPr>
        <w:spacing w:after="0"/>
        <w:rPr>
          <w:b/>
        </w:rPr>
      </w:pPr>
      <w:r w:rsidRPr="008C05DA">
        <w:rPr>
          <w:b/>
        </w:rPr>
        <w:t xml:space="preserve">Re: Warwick House, 8 Addison Crescent, London W14 8JP (Title No: BGL25559) (the “Property”) Charge in favour of Barclays Bank Plc (the “Bank”) dated 2 February 2009 (the “Charge”) </w:t>
      </w:r>
    </w:p>
    <w:p w14:paraId="1FDF5D4F" w14:textId="77777777" w:rsidR="008C05DA" w:rsidRPr="008C05DA" w:rsidRDefault="008C05DA" w:rsidP="00EE5C81">
      <w:pPr>
        <w:spacing w:after="0"/>
        <w:rPr>
          <w:b/>
        </w:rPr>
      </w:pPr>
    </w:p>
    <w:p w14:paraId="0E95DF06" w14:textId="570B612F" w:rsidR="008C05DA" w:rsidRDefault="008C05DA" w:rsidP="00EE5C81">
      <w:pPr>
        <w:spacing w:after="0"/>
        <w:rPr>
          <w:b/>
        </w:rPr>
      </w:pPr>
      <w:r w:rsidRPr="008C05DA">
        <w:rPr>
          <w:b/>
        </w:rPr>
        <w:t>Our client: Nicola Johnson (formerly Nicola Takieddine)</w:t>
      </w:r>
    </w:p>
    <w:p w14:paraId="6A9C3ED5" w14:textId="77777777" w:rsidR="008C05DA" w:rsidRPr="008C05DA" w:rsidRDefault="008C05DA" w:rsidP="00162046">
      <w:pPr>
        <w:spacing w:after="0"/>
        <w:rPr>
          <w:b/>
        </w:rPr>
      </w:pPr>
    </w:p>
    <w:p w14:paraId="45EA8C90" w14:textId="07236DC3" w:rsidR="008C05DA" w:rsidRDefault="008C05DA" w:rsidP="00162046">
      <w:pPr>
        <w:pStyle w:val="ListParagraph"/>
        <w:numPr>
          <w:ilvl w:val="0"/>
          <w:numId w:val="4"/>
        </w:numPr>
        <w:spacing w:after="0"/>
      </w:pPr>
      <w:r>
        <w:t>We are acting for Nicola Johnson (formerly Nicola Takieddine) in relation to the Charge obtained over the Property and registered in favour of the Bank on 2 February 2009.</w:t>
      </w:r>
    </w:p>
    <w:p w14:paraId="01199325" w14:textId="77777777" w:rsidR="00EE5C81" w:rsidRDefault="00EE5C81" w:rsidP="00162046">
      <w:pPr>
        <w:spacing w:after="0"/>
      </w:pPr>
    </w:p>
    <w:p w14:paraId="497DDE35" w14:textId="6E218A26" w:rsidR="00702087" w:rsidRDefault="00702087" w:rsidP="00162046">
      <w:pPr>
        <w:pStyle w:val="ListParagraph"/>
        <w:numPr>
          <w:ilvl w:val="0"/>
          <w:numId w:val="4"/>
        </w:numPr>
        <w:spacing w:after="0"/>
      </w:pPr>
      <w:r>
        <w:t xml:space="preserve">The Charge purported to secure a loan made by the Bank to Warwick Estates Limited of £6m. It is clear from the enclosed CDD/Meeting Report </w:t>
      </w:r>
      <w:r w:rsidR="0093423B">
        <w:t xml:space="preserve">(the “Internal Credit Report”) </w:t>
      </w:r>
      <w:r>
        <w:t xml:space="preserve">that the Bank knew it was to all intents and purposes lending to Ziad Mounir Takieddine.  It was also known to the Bank that at the time of the Charge our client was married to Mr Takieddine and lived at the Property. </w:t>
      </w:r>
    </w:p>
    <w:p w14:paraId="1A02FC6C" w14:textId="77777777" w:rsidR="00702087" w:rsidRDefault="00702087" w:rsidP="00162046">
      <w:pPr>
        <w:spacing w:after="0"/>
      </w:pPr>
    </w:p>
    <w:p w14:paraId="67A2D4DA" w14:textId="3FAEC3FC" w:rsidR="00EE5C81" w:rsidRDefault="00702087" w:rsidP="00162046">
      <w:pPr>
        <w:pStyle w:val="ListParagraph"/>
        <w:numPr>
          <w:ilvl w:val="0"/>
          <w:numId w:val="4"/>
        </w:numPr>
        <w:spacing w:after="0"/>
      </w:pPr>
      <w:r>
        <w:t xml:space="preserve">The Property was registered in the name of Warwick Estates Limited, a company registered in the British Virgin Islands (formerly owned by Warwick Estates (Ireland) </w:t>
      </w:r>
      <w:r w:rsidR="00E823E0">
        <w:t>L</w:t>
      </w:r>
      <w:r>
        <w:t xml:space="preserve">td, itself formerly known as </w:t>
      </w:r>
      <w:proofErr w:type="spellStart"/>
      <w:r>
        <w:t>Sylvano</w:t>
      </w:r>
      <w:proofErr w:type="spellEnd"/>
      <w:r>
        <w:t xml:space="preserve"> properties Ltd).  However, the Bank was fully aware that the true beneficial owners were in fact our client and Mr Takieddine. </w:t>
      </w:r>
      <w:r w:rsidR="00EE5C81">
        <w:t xml:space="preserve"> As part of the same transaction, the Bank also lent Mr Takieddine a further €6 million, purportedly secured by the couple’s other matrimonial home at </w:t>
      </w:r>
      <w:r w:rsidR="00EB1AEF">
        <w:t>40</w:t>
      </w:r>
      <w:r w:rsidR="00EE5C81">
        <w:t>, Avenue Georges Mandel, Paris.</w:t>
      </w:r>
    </w:p>
    <w:p w14:paraId="21402505" w14:textId="77777777" w:rsidR="00EE5C81" w:rsidRDefault="00EE5C81" w:rsidP="00162046">
      <w:pPr>
        <w:spacing w:after="0"/>
      </w:pPr>
    </w:p>
    <w:p w14:paraId="4B5041F0" w14:textId="5AEC5D41" w:rsidR="00EE5C81" w:rsidRDefault="00EE5C81" w:rsidP="00162046">
      <w:pPr>
        <w:pStyle w:val="ListParagraph"/>
        <w:numPr>
          <w:ilvl w:val="0"/>
          <w:numId w:val="4"/>
        </w:numPr>
        <w:spacing w:after="0"/>
      </w:pPr>
      <w:r>
        <w:t>O</w:t>
      </w:r>
      <w:r w:rsidRPr="00EE5C81">
        <w:t>ur client’s marriage to Mr Takieddine was subject to the French matrimonial regime. The</w:t>
      </w:r>
      <w:r w:rsidR="00E823E0">
        <w:t xml:space="preserve"> couple had </w:t>
      </w:r>
      <w:r w:rsidRPr="00EE5C81">
        <w:t xml:space="preserve">had elected not to enter into a marriage contract and automatically adopted the default regime of universal community of assets. </w:t>
      </w:r>
      <w:r w:rsidR="00E823E0">
        <w:t xml:space="preserve"> </w:t>
      </w:r>
      <w:r w:rsidRPr="00EE5C81">
        <w:t xml:space="preserve">This applied to all property acquired after their marriage.  Under the regime of community of property, all the assets acquired after the date of the marriage expressly constituted a pool of assets jointly owned </w:t>
      </w:r>
      <w:r w:rsidR="00E823E0">
        <w:t xml:space="preserve">by Mr Takieddine and our client </w:t>
      </w:r>
      <w:r w:rsidRPr="00EE5C81">
        <w:t>in undivided shares.</w:t>
      </w:r>
    </w:p>
    <w:p w14:paraId="3CAAA9B2" w14:textId="77777777" w:rsidR="00EE5C81" w:rsidRDefault="00EE5C81" w:rsidP="00162046">
      <w:pPr>
        <w:spacing w:after="0"/>
      </w:pPr>
    </w:p>
    <w:p w14:paraId="105C3B2A" w14:textId="02882972" w:rsidR="00EE5C81" w:rsidRDefault="00EE5C81" w:rsidP="00162046">
      <w:pPr>
        <w:pStyle w:val="ListParagraph"/>
        <w:numPr>
          <w:ilvl w:val="0"/>
          <w:numId w:val="4"/>
        </w:numPr>
        <w:spacing w:after="0"/>
      </w:pPr>
      <w:r>
        <w:t>The loans were made in controversial circumstances, including:</w:t>
      </w:r>
    </w:p>
    <w:p w14:paraId="2A17384E" w14:textId="57D7C2EE" w:rsidR="00EE5C81" w:rsidRDefault="00EE5C81" w:rsidP="00162046">
      <w:pPr>
        <w:spacing w:after="0"/>
      </w:pPr>
    </w:p>
    <w:p w14:paraId="0B5DFFF4" w14:textId="19B89380" w:rsidR="00EE5C81" w:rsidRDefault="00EB1AEF" w:rsidP="00162046">
      <w:pPr>
        <w:pStyle w:val="ListParagraph"/>
        <w:numPr>
          <w:ilvl w:val="1"/>
          <w:numId w:val="4"/>
        </w:numPr>
        <w:spacing w:after="0"/>
      </w:pPr>
      <w:r>
        <w:t xml:space="preserve">It was public knowledge </w:t>
      </w:r>
      <w:r w:rsidR="000A0B80">
        <w:t xml:space="preserve">at the time </w:t>
      </w:r>
      <w:r>
        <w:t xml:space="preserve">that </w:t>
      </w:r>
      <w:r w:rsidR="00EE5C81">
        <w:t xml:space="preserve">Mr Takieddine was engaged in divorce proceedings against his wife, </w:t>
      </w:r>
      <w:r w:rsidR="00455491">
        <w:t xml:space="preserve">for a reported value of </w:t>
      </w:r>
      <w:r w:rsidR="00EE5C81">
        <w:t>€115 million;</w:t>
      </w:r>
    </w:p>
    <w:p w14:paraId="30E71CDC" w14:textId="1442754D" w:rsidR="00EB1AEF" w:rsidRDefault="00EB1AEF" w:rsidP="00162046">
      <w:pPr>
        <w:pStyle w:val="ListParagraph"/>
        <w:numPr>
          <w:ilvl w:val="1"/>
          <w:numId w:val="4"/>
        </w:numPr>
        <w:spacing w:after="0"/>
      </w:pPr>
      <w:r>
        <w:t>Via the loans, the Bank enabled Mr Takieddine to secretly transfer around £12 million of the couple’s matrimonial wealth to Lebanon and other offshore locations; and</w:t>
      </w:r>
    </w:p>
    <w:p w14:paraId="33F72399" w14:textId="16BF7C3A" w:rsidR="00EB1AEF" w:rsidRDefault="00EB1AEF" w:rsidP="00162046">
      <w:pPr>
        <w:pStyle w:val="ListParagraph"/>
        <w:numPr>
          <w:ilvl w:val="1"/>
          <w:numId w:val="4"/>
        </w:numPr>
        <w:spacing w:after="0"/>
      </w:pPr>
      <w:r>
        <w:t xml:space="preserve">The Bank did not inform our client about the loans.  </w:t>
      </w:r>
      <w:r w:rsidRPr="00EB1AEF">
        <w:t>All of the Bank’s meetings with Mr Takieddine took place in her absenc</w:t>
      </w:r>
      <w:r>
        <w:t>e.</w:t>
      </w:r>
    </w:p>
    <w:p w14:paraId="5FDE2CCA" w14:textId="6B2BDE5E" w:rsidR="00EB1AEF" w:rsidRDefault="00EB1AEF" w:rsidP="00162046">
      <w:pPr>
        <w:spacing w:after="0"/>
      </w:pPr>
    </w:p>
    <w:p w14:paraId="472DB914" w14:textId="58FF5929" w:rsidR="00E43053" w:rsidRDefault="00E43053" w:rsidP="00162046">
      <w:pPr>
        <w:pStyle w:val="ListParagraph"/>
        <w:numPr>
          <w:ilvl w:val="0"/>
          <w:numId w:val="4"/>
        </w:numPr>
        <w:spacing w:after="0"/>
      </w:pPr>
      <w:r w:rsidRPr="00E43053">
        <w:t>Th</w:t>
      </w:r>
      <w:r>
        <w:t xml:space="preserve">e loans were part of </w:t>
      </w:r>
      <w:r w:rsidRPr="00E43053">
        <w:t xml:space="preserve">a series of transactions whereby Mr Takieddine moved tens of millions of Euros to Lebanon, out of the reach of our client and without her </w:t>
      </w:r>
      <w:r>
        <w:t xml:space="preserve">knowledge or </w:t>
      </w:r>
      <w:r w:rsidRPr="00E43053">
        <w:t xml:space="preserve">consent. </w:t>
      </w:r>
      <w:r w:rsidR="000A0B80">
        <w:t xml:space="preserve"> </w:t>
      </w:r>
      <w:r w:rsidRPr="00E43053">
        <w:t xml:space="preserve">Mr Takieddine has lied to the Courts, forged documents and our client’s signature in attempts to prevent our client receiving anything under the divorce, which Mr Takieddine instigated in 2006. </w:t>
      </w:r>
    </w:p>
    <w:p w14:paraId="784FB346" w14:textId="77777777" w:rsidR="00E43053" w:rsidRDefault="00E43053" w:rsidP="00162046">
      <w:pPr>
        <w:spacing w:after="0"/>
      </w:pPr>
    </w:p>
    <w:p w14:paraId="3F20A833" w14:textId="5A3EBC76" w:rsidR="00E43053" w:rsidRDefault="001B0FC7" w:rsidP="00162046">
      <w:pPr>
        <w:pStyle w:val="ListParagraph"/>
        <w:numPr>
          <w:ilvl w:val="0"/>
          <w:numId w:val="4"/>
        </w:numPr>
        <w:spacing w:after="0"/>
      </w:pPr>
      <w:r w:rsidRPr="003F55A6">
        <w:rPr>
          <w:b/>
          <w:color w:val="4472C4" w:themeColor="accent1"/>
        </w:rPr>
        <w:t xml:space="preserve">[Save this for later?] </w:t>
      </w:r>
      <w:r w:rsidR="00E43053" w:rsidRPr="00E43053">
        <w:t xml:space="preserve">Most notably Mr Takieddine </w:t>
      </w:r>
      <w:r w:rsidR="00E43053">
        <w:t xml:space="preserve">acting in conjunction with his Swiss lawyer, Marc </w:t>
      </w:r>
      <w:proofErr w:type="spellStart"/>
      <w:r w:rsidR="00E43053">
        <w:t>Bonnant</w:t>
      </w:r>
      <w:proofErr w:type="spellEnd"/>
      <w:r w:rsidR="00E43053">
        <w:t xml:space="preserve">, </w:t>
      </w:r>
      <w:r w:rsidR="00E43053" w:rsidRPr="00E43053">
        <w:t>forged a share sale agreement to enable his company Warwick Estates Limited to issue</w:t>
      </w:r>
      <w:r w:rsidR="000A0B80">
        <w:t xml:space="preserve">, fraudulently and in an attempt to pervert the course of public justice, </w:t>
      </w:r>
      <w:r w:rsidR="00E43053" w:rsidRPr="00E43053">
        <w:t xml:space="preserve">possession </w:t>
      </w:r>
      <w:r w:rsidR="00E43053" w:rsidRPr="00E43053">
        <w:lastRenderedPageBreak/>
        <w:t xml:space="preserve">proceedings against our client in 2010. </w:t>
      </w:r>
      <w:r w:rsidR="00E43053">
        <w:t xml:space="preserve"> </w:t>
      </w:r>
      <w:r w:rsidRPr="003F55A6">
        <w:rPr>
          <w:b/>
          <w:color w:val="4472C4" w:themeColor="accent1"/>
        </w:rPr>
        <w:t>[Separate point?]</w:t>
      </w:r>
      <w:r>
        <w:t xml:space="preserve"> </w:t>
      </w:r>
      <w:r w:rsidR="00E43053" w:rsidRPr="00E43053">
        <w:t xml:space="preserve">Mr </w:t>
      </w:r>
      <w:proofErr w:type="spellStart"/>
      <w:r w:rsidR="00E43053" w:rsidRPr="00E43053">
        <w:t>Takieddine</w:t>
      </w:r>
      <w:proofErr w:type="spellEnd"/>
      <w:r w:rsidR="00E43053" w:rsidRPr="00E43053">
        <w:t xml:space="preserve"> has </w:t>
      </w:r>
      <w:r w:rsidR="00E43053">
        <w:t>three times</w:t>
      </w:r>
      <w:r w:rsidR="00E43053" w:rsidRPr="00E43053">
        <w:t xml:space="preserve"> been convicted for </w:t>
      </w:r>
      <w:r w:rsidR="00E43053" w:rsidRPr="00162046">
        <w:rPr>
          <w:i/>
        </w:rPr>
        <w:t xml:space="preserve">Abandon de </w:t>
      </w:r>
      <w:proofErr w:type="spellStart"/>
      <w:r w:rsidR="00E43053" w:rsidRPr="00162046">
        <w:rPr>
          <w:i/>
        </w:rPr>
        <w:t>Famille</w:t>
      </w:r>
      <w:proofErr w:type="spellEnd"/>
      <w:r w:rsidR="00E43053" w:rsidRPr="00E43053">
        <w:t xml:space="preserve"> in France and also for wilful neglect.  </w:t>
      </w:r>
    </w:p>
    <w:p w14:paraId="1E2ECA25" w14:textId="249D8DDA" w:rsidR="00E43053" w:rsidRDefault="00E43053" w:rsidP="00162046">
      <w:pPr>
        <w:spacing w:after="0"/>
      </w:pPr>
    </w:p>
    <w:p w14:paraId="7B25EA5C" w14:textId="77777777" w:rsidR="00E43053" w:rsidRDefault="00E43053" w:rsidP="00162046">
      <w:pPr>
        <w:pStyle w:val="ListParagraph"/>
        <w:numPr>
          <w:ilvl w:val="0"/>
          <w:numId w:val="4"/>
        </w:numPr>
        <w:spacing w:after="0"/>
      </w:pPr>
      <w:r>
        <w:t>The Bank appears to have deliberately conspired with Mr Takieddine to cheat our client by liquidating matrimonial assets and sending the proceeds to offshore locations, beyond the reach of the European justice system.</w:t>
      </w:r>
    </w:p>
    <w:p w14:paraId="1A9B20C5" w14:textId="77777777" w:rsidR="00E43053" w:rsidRDefault="00E43053" w:rsidP="00162046">
      <w:pPr>
        <w:spacing w:after="0"/>
      </w:pPr>
    </w:p>
    <w:p w14:paraId="636E6711" w14:textId="7A6DCA2A" w:rsidR="00B60FEB" w:rsidRDefault="00B60FEB" w:rsidP="00162046">
      <w:pPr>
        <w:pStyle w:val="ListParagraph"/>
        <w:numPr>
          <w:ilvl w:val="0"/>
          <w:numId w:val="4"/>
        </w:numPr>
        <w:spacing w:after="0"/>
      </w:pPr>
      <w:r>
        <w:t xml:space="preserve">There were </w:t>
      </w:r>
      <w:r w:rsidR="000A0B80">
        <w:t xml:space="preserve">a number of </w:t>
      </w:r>
      <w:r>
        <w:t xml:space="preserve">further </w:t>
      </w:r>
      <w:r w:rsidR="00F3235B">
        <w:t>highly contentious</w:t>
      </w:r>
      <w:r>
        <w:t xml:space="preserve"> </w:t>
      </w:r>
      <w:r w:rsidR="00F3235B">
        <w:t xml:space="preserve">conditions surrounding the </w:t>
      </w:r>
      <w:r w:rsidR="00E43053">
        <w:t xml:space="preserve">Bank’s </w:t>
      </w:r>
      <w:r w:rsidR="00F3235B">
        <w:t>loans</w:t>
      </w:r>
      <w:r w:rsidR="00E43053">
        <w:t xml:space="preserve"> to Mr </w:t>
      </w:r>
      <w:proofErr w:type="spellStart"/>
      <w:r w:rsidR="00E43053">
        <w:t>Takieddine</w:t>
      </w:r>
      <w:proofErr w:type="spellEnd"/>
      <w:r w:rsidR="000A0B80">
        <w:t>, including</w:t>
      </w:r>
      <w:r w:rsidR="001B0FC7">
        <w:t xml:space="preserve"> </w:t>
      </w:r>
      <w:r w:rsidR="001B0FC7" w:rsidRPr="003F55A6">
        <w:rPr>
          <w:b/>
          <w:color w:val="4472C4" w:themeColor="accent1"/>
        </w:rPr>
        <w:t>[Perhaps less detail here? The facts are public.]</w:t>
      </w:r>
      <w:r w:rsidR="00F3235B">
        <w:t>:</w:t>
      </w:r>
    </w:p>
    <w:p w14:paraId="6D57C581" w14:textId="77777777" w:rsidR="00F3235B" w:rsidRDefault="00F3235B" w:rsidP="00162046">
      <w:pPr>
        <w:spacing w:after="0"/>
      </w:pPr>
    </w:p>
    <w:p w14:paraId="653F9E08" w14:textId="4982006D" w:rsidR="00EE5C81" w:rsidRDefault="00EE5C81" w:rsidP="00162046">
      <w:pPr>
        <w:pStyle w:val="ListParagraph"/>
        <w:numPr>
          <w:ilvl w:val="1"/>
          <w:numId w:val="4"/>
        </w:numPr>
        <w:spacing w:after="0"/>
      </w:pPr>
      <w:r w:rsidRPr="00702087">
        <w:t>Mr Takieddine</w:t>
      </w:r>
      <w:r w:rsidR="00F3235B">
        <w:t xml:space="preserve">, </w:t>
      </w:r>
      <w:r w:rsidR="005B734D">
        <w:t xml:space="preserve">along with </w:t>
      </w:r>
      <w:r w:rsidR="00F3235B">
        <w:t>then French President Nicolas Sarkozy,</w:t>
      </w:r>
      <w:r w:rsidRPr="00702087">
        <w:t xml:space="preserve"> </w:t>
      </w:r>
      <w:r>
        <w:t xml:space="preserve">was the subject </w:t>
      </w:r>
      <w:r w:rsidRPr="00702087">
        <w:t xml:space="preserve">of intense public suspicion around </w:t>
      </w:r>
      <w:r w:rsidR="00F3235B">
        <w:t>the</w:t>
      </w:r>
      <w:r w:rsidR="005B734D">
        <w:t xml:space="preserve"> pair’s</w:t>
      </w:r>
      <w:r w:rsidRPr="00702087">
        <w:t xml:space="preserve"> involvement in international scandal</w:t>
      </w:r>
      <w:r>
        <w:t>s</w:t>
      </w:r>
      <w:r w:rsidRPr="00702087">
        <w:t xml:space="preserve"> concerning allegations of </w:t>
      </w:r>
      <w:r>
        <w:t>money-laundering</w:t>
      </w:r>
      <w:r w:rsidR="00455491">
        <w:t xml:space="preserve"> and </w:t>
      </w:r>
      <w:r w:rsidRPr="00702087">
        <w:t xml:space="preserve">corruption </w:t>
      </w:r>
      <w:r w:rsidR="00455491">
        <w:t>related to</w:t>
      </w:r>
      <w:r w:rsidRPr="00702087">
        <w:t xml:space="preserve"> </w:t>
      </w:r>
      <w:r>
        <w:t xml:space="preserve">French </w:t>
      </w:r>
      <w:r w:rsidRPr="00702087">
        <w:t>defence contracts</w:t>
      </w:r>
      <w:r>
        <w:t xml:space="preserve"> in Pakistan</w:t>
      </w:r>
      <w:r w:rsidR="00F3235B">
        <w:t xml:space="preserve"> in</w:t>
      </w:r>
      <w:r>
        <w:t xml:space="preserve"> Saudi Arabia</w:t>
      </w:r>
      <w:r w:rsidR="00F3235B">
        <w:t>;</w:t>
      </w:r>
      <w:r w:rsidR="002D44F3">
        <w:t xml:space="preserve"> </w:t>
      </w:r>
    </w:p>
    <w:p w14:paraId="6759BD2F" w14:textId="343B2564" w:rsidR="00EE5C81" w:rsidRDefault="00F3235B" w:rsidP="00162046">
      <w:pPr>
        <w:pStyle w:val="ListParagraph"/>
        <w:numPr>
          <w:ilvl w:val="1"/>
          <w:numId w:val="4"/>
        </w:numPr>
        <w:spacing w:after="0"/>
      </w:pPr>
      <w:r>
        <w:t xml:space="preserve">Mr Takieddine </w:t>
      </w:r>
      <w:r w:rsidR="002D44F3">
        <w:t xml:space="preserve">was intimately involved in the illegal financing by Libya of Mr Sarkozy’s 2007 presidential campaign and had been rewarded, inter alia, with substantial commissions derived from a deal to supply the Libyan regime with French surveillance equipment to spy on </w:t>
      </w:r>
      <w:r w:rsidR="005B734D">
        <w:t>Gad</w:t>
      </w:r>
      <w:r w:rsidR="000A0B80">
        <w:t>d</w:t>
      </w:r>
      <w:r w:rsidR="005B734D">
        <w:t>afi’s</w:t>
      </w:r>
      <w:r w:rsidR="002D44F3">
        <w:t xml:space="preserve"> political opponents, a transaction currently under investigation for complicity in acts of torture; and</w:t>
      </w:r>
    </w:p>
    <w:p w14:paraId="416806D3" w14:textId="4961605B" w:rsidR="002D44F3" w:rsidRDefault="005B734D" w:rsidP="00162046">
      <w:pPr>
        <w:pStyle w:val="ListParagraph"/>
        <w:numPr>
          <w:ilvl w:val="1"/>
          <w:numId w:val="4"/>
        </w:numPr>
        <w:spacing w:after="0"/>
      </w:pPr>
      <w:r>
        <w:t xml:space="preserve">The Bank was anxious to secure external financing, including potentially from Libya, as part of its efforts to avoid the UK Government bail-out following the financial crash. </w:t>
      </w:r>
    </w:p>
    <w:p w14:paraId="0109B212" w14:textId="6C010DD7" w:rsidR="005B734D" w:rsidRDefault="005B734D" w:rsidP="00162046">
      <w:pPr>
        <w:spacing w:after="0"/>
        <w:ind w:left="360"/>
      </w:pPr>
    </w:p>
    <w:p w14:paraId="65988ED9" w14:textId="60813490" w:rsidR="00EE5C81" w:rsidRDefault="001B0FC7" w:rsidP="00162046">
      <w:pPr>
        <w:pStyle w:val="ListParagraph"/>
        <w:numPr>
          <w:ilvl w:val="0"/>
          <w:numId w:val="4"/>
        </w:numPr>
        <w:spacing w:after="0"/>
      </w:pPr>
      <w:r w:rsidRPr="003F55A6">
        <w:rPr>
          <w:b/>
          <w:color w:val="4472C4" w:themeColor="accent1"/>
        </w:rPr>
        <w:t xml:space="preserve">[Ditto] </w:t>
      </w:r>
      <w:r w:rsidR="00EE5C81">
        <w:t xml:space="preserve">Mr </w:t>
      </w:r>
      <w:proofErr w:type="spellStart"/>
      <w:r w:rsidR="00EE5C81">
        <w:t>Takieddine</w:t>
      </w:r>
      <w:proofErr w:type="spellEnd"/>
      <w:r w:rsidR="00EE5C81">
        <w:t xml:space="preserve"> has admitted to a number of </w:t>
      </w:r>
      <w:r w:rsidR="005B734D">
        <w:t xml:space="preserve">the </w:t>
      </w:r>
      <w:r w:rsidR="00EE5C81">
        <w:t>serious charges</w:t>
      </w:r>
      <w:r w:rsidR="005B734D">
        <w:t xml:space="preserve"> listed above and has already spent two terms in prison in France.  He awaits trial and p</w:t>
      </w:r>
      <w:r w:rsidR="00E43053">
        <w:t>ossi</w:t>
      </w:r>
      <w:r w:rsidR="005B734D">
        <w:t xml:space="preserve">ble further custodial sentences in relation to </w:t>
      </w:r>
      <w:r w:rsidR="000978B6">
        <w:t>several</w:t>
      </w:r>
      <w:r w:rsidR="005B734D">
        <w:t xml:space="preserve"> further </w:t>
      </w:r>
      <w:r w:rsidR="000978B6">
        <w:t xml:space="preserve">serious </w:t>
      </w:r>
      <w:r w:rsidR="005B734D">
        <w:t xml:space="preserve">criminal charges in France, including </w:t>
      </w:r>
      <w:r w:rsidR="000978B6">
        <w:t xml:space="preserve">tax evasion and </w:t>
      </w:r>
      <w:r w:rsidR="005B734D">
        <w:t xml:space="preserve">fraudulent self-insolvency.  Mr Takieddine is also the subject of an arrest warrant issued </w:t>
      </w:r>
      <w:r w:rsidR="00E43053" w:rsidRPr="00E43053">
        <w:t>by Westminster Magistrates Court for offences including perverting the course of justice and conspiring to pervert the course of justice.  The warrant is not backed for bail.</w:t>
      </w:r>
    </w:p>
    <w:p w14:paraId="226E4FB0" w14:textId="7CF3CAD5" w:rsidR="005B734D" w:rsidRDefault="005B734D" w:rsidP="00162046">
      <w:pPr>
        <w:spacing w:after="0"/>
      </w:pPr>
    </w:p>
    <w:p w14:paraId="2FB93A8D" w14:textId="53659049" w:rsidR="005B734D" w:rsidRDefault="001B0FC7" w:rsidP="00162046">
      <w:pPr>
        <w:pStyle w:val="ListParagraph"/>
        <w:numPr>
          <w:ilvl w:val="0"/>
          <w:numId w:val="4"/>
        </w:numPr>
        <w:spacing w:after="0"/>
      </w:pPr>
      <w:r w:rsidRPr="003F55A6">
        <w:rPr>
          <w:b/>
          <w:color w:val="4472C4" w:themeColor="accent1"/>
        </w:rPr>
        <w:t xml:space="preserve">[Ditto] </w:t>
      </w:r>
      <w:r w:rsidR="005B734D">
        <w:t xml:space="preserve">Mr </w:t>
      </w:r>
      <w:proofErr w:type="spellStart"/>
      <w:r w:rsidR="005B734D">
        <w:t>Takieddine</w:t>
      </w:r>
      <w:proofErr w:type="spellEnd"/>
      <w:r w:rsidR="005B734D">
        <w:t xml:space="preserve"> has implicated ex-President Sarkozy in the Libyan matter, </w:t>
      </w:r>
      <w:r w:rsidR="00E43053">
        <w:t xml:space="preserve">having </w:t>
      </w:r>
      <w:r w:rsidR="005B734D">
        <w:t>confess</w:t>
      </w:r>
      <w:r w:rsidR="00E43053">
        <w:t xml:space="preserve">ed </w:t>
      </w:r>
      <w:r w:rsidR="005B734D">
        <w:t xml:space="preserve">publicly to having carried some </w:t>
      </w:r>
      <w:r w:rsidR="00E43053">
        <w:t xml:space="preserve">€5 million in cash from Libya to France </w:t>
      </w:r>
      <w:r w:rsidR="00FE17E9">
        <w:t xml:space="preserve">in 2006 </w:t>
      </w:r>
      <w:r w:rsidR="00E43053">
        <w:t>on behalf of Mr Sarkozy.  Mr Takieddine was arrested at France’s Le Bourget airport in 2011 in possession of a further €1.5 million in cash, also from Libya.</w:t>
      </w:r>
    </w:p>
    <w:p w14:paraId="37693AB8" w14:textId="60FE608A" w:rsidR="00EE5C81" w:rsidRDefault="00EE5C81" w:rsidP="00162046">
      <w:pPr>
        <w:spacing w:after="0"/>
      </w:pPr>
    </w:p>
    <w:p w14:paraId="0AA34AD1" w14:textId="7A5D22AC" w:rsidR="00702087" w:rsidRDefault="001B0FC7" w:rsidP="00162046">
      <w:pPr>
        <w:pStyle w:val="ListParagraph"/>
        <w:numPr>
          <w:ilvl w:val="0"/>
          <w:numId w:val="4"/>
        </w:numPr>
        <w:spacing w:after="0"/>
      </w:pPr>
      <w:r w:rsidRPr="003F55A6">
        <w:rPr>
          <w:b/>
          <w:color w:val="4472C4" w:themeColor="accent1"/>
        </w:rPr>
        <w:t xml:space="preserve">[Ditto] </w:t>
      </w:r>
      <w:r w:rsidR="00E43053">
        <w:t xml:space="preserve">Mr Sarkozy was recently placed in police custody and </w:t>
      </w:r>
      <w:r w:rsidR="000A0B80">
        <w:t xml:space="preserve">has now been </w:t>
      </w:r>
      <w:r w:rsidR="00E43053">
        <w:t xml:space="preserve">charged with </w:t>
      </w:r>
      <w:r w:rsidR="00695A71">
        <w:t>“</w:t>
      </w:r>
      <w:r w:rsidR="00695A71" w:rsidRPr="00695A71">
        <w:t xml:space="preserve">illicit funding of an electoral campaign”, “receiving and embezzling </w:t>
      </w:r>
      <w:r w:rsidR="000A0B80">
        <w:t xml:space="preserve">[Libyan] </w:t>
      </w:r>
      <w:r w:rsidR="00695A71" w:rsidRPr="00695A71">
        <w:t>public funds” and “passive corruption</w:t>
      </w:r>
      <w:r w:rsidR="000A0B80">
        <w:t>” (</w:t>
      </w:r>
      <w:r w:rsidR="000A0B80" w:rsidRPr="000A0B80">
        <w:t>corruption initiated by the corrupted party</w:t>
      </w:r>
      <w:r w:rsidR="000A0B80">
        <w:t>).  These charges all relate to the dealings between Mr Sarkozy, Mr Takieddine and the Libyan regime of Muammar Gaddafi.</w:t>
      </w:r>
      <w:r w:rsidR="00FE17E9">
        <w:t xml:space="preserve">  Several other individuals have been charged, including Mr Sarkozy’s right-hand man, Claude </w:t>
      </w:r>
      <w:proofErr w:type="spellStart"/>
      <w:r w:rsidR="00FE17E9">
        <w:t>Gueant</w:t>
      </w:r>
      <w:proofErr w:type="spellEnd"/>
      <w:r w:rsidR="007E0343">
        <w:t>.</w:t>
      </w:r>
    </w:p>
    <w:p w14:paraId="2C518C66" w14:textId="1E16BAFF" w:rsidR="00E43053" w:rsidRDefault="00E43053" w:rsidP="00162046">
      <w:pPr>
        <w:spacing w:after="0"/>
      </w:pPr>
    </w:p>
    <w:p w14:paraId="1221D38B" w14:textId="254A4BE4" w:rsidR="00E43053" w:rsidRDefault="0093423B" w:rsidP="00162046">
      <w:pPr>
        <w:pStyle w:val="ListParagraph"/>
        <w:numPr>
          <w:ilvl w:val="0"/>
          <w:numId w:val="4"/>
        </w:numPr>
        <w:spacing w:after="0"/>
      </w:pPr>
      <w:r>
        <w:t>It is clear from the Bank’s Internal Credit Report</w:t>
      </w:r>
      <w:r w:rsidR="00162046">
        <w:t xml:space="preserve"> that the Bank’s eagerness to support Mr Takieddine was driven by Mr </w:t>
      </w:r>
      <w:proofErr w:type="spellStart"/>
      <w:r w:rsidR="00162046">
        <w:t>Takieddine’s</w:t>
      </w:r>
      <w:proofErr w:type="spellEnd"/>
      <w:r w:rsidR="00162046">
        <w:t xml:space="preserve"> “influence in Libya” and the resulting “significant potential opportunities” for the Bank in that country.</w:t>
      </w:r>
    </w:p>
    <w:p w14:paraId="0B198DB6" w14:textId="77777777" w:rsidR="007E0343" w:rsidRDefault="007E0343" w:rsidP="007E0343">
      <w:pPr>
        <w:pStyle w:val="ListParagraph"/>
      </w:pPr>
    </w:p>
    <w:p w14:paraId="2E4E40D2" w14:textId="2DDA7EF4" w:rsidR="007E0343" w:rsidRDefault="007E0343" w:rsidP="00162046">
      <w:pPr>
        <w:pStyle w:val="ListParagraph"/>
        <w:numPr>
          <w:ilvl w:val="0"/>
          <w:numId w:val="4"/>
        </w:numPr>
        <w:spacing w:after="0"/>
      </w:pPr>
      <w:r>
        <w:t>Whatever the Bank’s motivation, its conduct enabl</w:t>
      </w:r>
      <w:r w:rsidR="00634A16">
        <w:t>ed</w:t>
      </w:r>
      <w:r>
        <w:t xml:space="preserve"> Mr Takieddine to secretly transfer matrimonial assets</w:t>
      </w:r>
      <w:r w:rsidR="00634A16">
        <w:t>, which were owned jointly with our client,</w:t>
      </w:r>
      <w:r>
        <w:t xml:space="preserve"> </w:t>
      </w:r>
      <w:r w:rsidR="00634A16">
        <w:t>to untraceable offshore locations, causing our client severe financial loss.</w:t>
      </w:r>
    </w:p>
    <w:p w14:paraId="21DAC1F2" w14:textId="77777777" w:rsidR="00634A16" w:rsidRDefault="00634A16" w:rsidP="00634A16">
      <w:pPr>
        <w:pStyle w:val="ListParagraph"/>
      </w:pPr>
    </w:p>
    <w:p w14:paraId="3245264A" w14:textId="2AAED0A0" w:rsidR="00634A16" w:rsidRPr="003F55A6" w:rsidRDefault="00634A16" w:rsidP="00162046">
      <w:pPr>
        <w:pStyle w:val="ListParagraph"/>
        <w:numPr>
          <w:ilvl w:val="0"/>
          <w:numId w:val="4"/>
        </w:numPr>
        <w:spacing w:after="0"/>
        <w:rPr>
          <w:color w:val="4472C4" w:themeColor="accent1"/>
        </w:rPr>
      </w:pPr>
      <w:r>
        <w:t>In the circumstances we invite the Bank to meet with our client to discuss appropriate compensation.</w:t>
      </w:r>
      <w:r w:rsidR="001B0FC7" w:rsidRPr="001B0FC7">
        <w:rPr>
          <w:b/>
          <w:color w:val="FF0000"/>
        </w:rPr>
        <w:t xml:space="preserve"> </w:t>
      </w:r>
      <w:r w:rsidR="001B0FC7" w:rsidRPr="003F55A6">
        <w:rPr>
          <w:b/>
          <w:color w:val="4472C4" w:themeColor="accent1"/>
        </w:rPr>
        <w:t>[N.B. A cash settlement would be better for NMJ – if charge is lifted the benefit is split with Z.]</w:t>
      </w:r>
    </w:p>
    <w:p w14:paraId="1543BB2A" w14:textId="103F6A9F" w:rsidR="00E43053" w:rsidRDefault="00E43053" w:rsidP="00162046">
      <w:pPr>
        <w:spacing w:after="0"/>
      </w:pPr>
    </w:p>
    <w:p w14:paraId="6BEA1752" w14:textId="0E8DA286" w:rsidR="00634A16" w:rsidRDefault="00634A16" w:rsidP="00162046">
      <w:pPr>
        <w:spacing w:after="0"/>
      </w:pPr>
    </w:p>
    <w:p w14:paraId="6AA09A5C" w14:textId="0F865B47" w:rsidR="00634A16" w:rsidRDefault="00634A16" w:rsidP="00162046">
      <w:pPr>
        <w:spacing w:after="0"/>
        <w:rPr>
          <w:b/>
          <w:highlight w:val="yellow"/>
        </w:rPr>
      </w:pPr>
      <w:r w:rsidRPr="00634A16">
        <w:rPr>
          <w:b/>
          <w:highlight w:val="yellow"/>
        </w:rPr>
        <w:t>[Or what?]</w:t>
      </w:r>
    </w:p>
    <w:p w14:paraId="30685B68" w14:textId="2E87697E" w:rsidR="001B0FC7" w:rsidRDefault="001B0FC7" w:rsidP="00162046">
      <w:pPr>
        <w:spacing w:after="0"/>
        <w:rPr>
          <w:b/>
        </w:rPr>
      </w:pPr>
    </w:p>
    <w:p w14:paraId="19170FCF" w14:textId="10427DAB" w:rsidR="001B0FC7" w:rsidRPr="003F55A6" w:rsidRDefault="001B0FC7" w:rsidP="00162046">
      <w:pPr>
        <w:spacing w:after="0"/>
        <w:rPr>
          <w:b/>
          <w:color w:val="4472C4" w:themeColor="accent1"/>
        </w:rPr>
      </w:pPr>
      <w:r w:rsidRPr="003F55A6">
        <w:rPr>
          <w:b/>
          <w:color w:val="4472C4" w:themeColor="accent1"/>
        </w:rPr>
        <w:t xml:space="preserve">Is there an arguable criminal prosecution?  Conspiracy to defraud?  Conspiracy to injure?  Bank knew (or should have realised) that Z was cheating N and that their actions assisted this.  Why did bank keep loan details secret from N?  Lure of Libyan £££ apparent driver of deal.  Bank’s actions over Home Rights Charge were decidedly dodgy.  The bank knew about the Home Rights Charge but had </w:t>
      </w:r>
      <w:proofErr w:type="spellStart"/>
      <w:r w:rsidRPr="003F55A6">
        <w:rPr>
          <w:b/>
          <w:color w:val="4472C4" w:themeColor="accent1"/>
        </w:rPr>
        <w:t>Laytons</w:t>
      </w:r>
      <w:proofErr w:type="spellEnd"/>
      <w:r w:rsidRPr="003F55A6">
        <w:rPr>
          <w:b/>
          <w:color w:val="4472C4" w:themeColor="accent1"/>
        </w:rPr>
        <w:t>/Z deal with it.  Existence of Home Rights Charge coupled with Z’s Politically Exposed Person status should have led to greater (rather than more relaxed</w:t>
      </w:r>
      <w:r w:rsidR="002A5613" w:rsidRPr="003F55A6">
        <w:rPr>
          <w:b/>
          <w:color w:val="4472C4" w:themeColor="accent1"/>
        </w:rPr>
        <w:t xml:space="preserve">) checks on the deal. </w:t>
      </w:r>
    </w:p>
    <w:p w14:paraId="62AE7032" w14:textId="77777777" w:rsidR="001B0FC7" w:rsidRPr="003F55A6" w:rsidRDefault="001B0FC7" w:rsidP="00162046">
      <w:pPr>
        <w:spacing w:after="0"/>
        <w:rPr>
          <w:b/>
          <w:color w:val="4472C4" w:themeColor="accent1"/>
        </w:rPr>
      </w:pPr>
    </w:p>
    <w:p w14:paraId="1BE6CFE8" w14:textId="24C63365" w:rsidR="001B0FC7" w:rsidRPr="00634A16" w:rsidRDefault="001B0FC7" w:rsidP="00162046">
      <w:pPr>
        <w:spacing w:after="0"/>
        <w:rPr>
          <w:b/>
        </w:rPr>
      </w:pPr>
      <w:r>
        <w:rPr>
          <w:b/>
        </w:rPr>
        <w:t xml:space="preserve">  </w:t>
      </w:r>
    </w:p>
    <w:p w14:paraId="0C3AC6B9" w14:textId="77777777" w:rsidR="00634A16" w:rsidRDefault="00634A16" w:rsidP="00162046">
      <w:pPr>
        <w:spacing w:after="0"/>
      </w:pPr>
    </w:p>
    <w:sectPr w:rsidR="00634A1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A8FFED" w14:textId="77777777" w:rsidR="00C86B3F" w:rsidRDefault="00C86B3F" w:rsidP="00162046">
      <w:pPr>
        <w:spacing w:after="0" w:line="240" w:lineRule="auto"/>
      </w:pPr>
      <w:r>
        <w:separator/>
      </w:r>
    </w:p>
  </w:endnote>
  <w:endnote w:type="continuationSeparator" w:id="0">
    <w:p w14:paraId="181B9F7A" w14:textId="77777777" w:rsidR="00C86B3F" w:rsidRDefault="00C86B3F" w:rsidP="001620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17603231"/>
      <w:docPartObj>
        <w:docPartGallery w:val="Page Numbers (Bottom of Page)"/>
        <w:docPartUnique/>
      </w:docPartObj>
    </w:sdtPr>
    <w:sdtEndPr>
      <w:rPr>
        <w:noProof/>
      </w:rPr>
    </w:sdtEndPr>
    <w:sdtContent>
      <w:p w14:paraId="33328DD6" w14:textId="5E3FACDE" w:rsidR="00162046" w:rsidRDefault="0016204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EECB58C" w14:textId="77777777" w:rsidR="00162046" w:rsidRDefault="001620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770BAF" w14:textId="77777777" w:rsidR="00C86B3F" w:rsidRDefault="00C86B3F" w:rsidP="00162046">
      <w:pPr>
        <w:spacing w:after="0" w:line="240" w:lineRule="auto"/>
      </w:pPr>
      <w:r>
        <w:separator/>
      </w:r>
    </w:p>
  </w:footnote>
  <w:footnote w:type="continuationSeparator" w:id="0">
    <w:p w14:paraId="3483D787" w14:textId="77777777" w:rsidR="00C86B3F" w:rsidRDefault="00C86B3F" w:rsidP="001620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ED55E8"/>
    <w:multiLevelType w:val="hybridMultilevel"/>
    <w:tmpl w:val="FEF8197C"/>
    <w:lvl w:ilvl="0" w:tplc="93860B5E">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39664D44"/>
    <w:multiLevelType w:val="hybridMultilevel"/>
    <w:tmpl w:val="D85A776A"/>
    <w:lvl w:ilvl="0" w:tplc="93860B5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2954579"/>
    <w:multiLevelType w:val="hybridMultilevel"/>
    <w:tmpl w:val="FDB25F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3F0411A"/>
    <w:multiLevelType w:val="hybridMultilevel"/>
    <w:tmpl w:val="BA26F50E"/>
    <w:lvl w:ilvl="0" w:tplc="EF26443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E2B"/>
    <w:rsid w:val="000978B6"/>
    <w:rsid w:val="000A0B80"/>
    <w:rsid w:val="001464E4"/>
    <w:rsid w:val="00162046"/>
    <w:rsid w:val="001B0FC7"/>
    <w:rsid w:val="002A5613"/>
    <w:rsid w:val="002D44F3"/>
    <w:rsid w:val="00340E2B"/>
    <w:rsid w:val="003D1D62"/>
    <w:rsid w:val="003F55A6"/>
    <w:rsid w:val="00455491"/>
    <w:rsid w:val="005B734D"/>
    <w:rsid w:val="00634A16"/>
    <w:rsid w:val="00695A71"/>
    <w:rsid w:val="00702087"/>
    <w:rsid w:val="00713C03"/>
    <w:rsid w:val="007E0343"/>
    <w:rsid w:val="008C05DA"/>
    <w:rsid w:val="008E37EB"/>
    <w:rsid w:val="0093423B"/>
    <w:rsid w:val="00B60FEB"/>
    <w:rsid w:val="00C86B3F"/>
    <w:rsid w:val="00E43053"/>
    <w:rsid w:val="00E823E0"/>
    <w:rsid w:val="00EB1AEF"/>
    <w:rsid w:val="00EE5C81"/>
    <w:rsid w:val="00F3235B"/>
    <w:rsid w:val="00FE17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86869"/>
  <w15:chartTrackingRefBased/>
  <w15:docId w15:val="{A3675CAA-EEE3-485E-9E26-B1C034769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5C81"/>
    <w:pPr>
      <w:ind w:left="720"/>
      <w:contextualSpacing/>
    </w:pPr>
  </w:style>
  <w:style w:type="paragraph" w:styleId="Header">
    <w:name w:val="header"/>
    <w:basedOn w:val="Normal"/>
    <w:link w:val="HeaderChar"/>
    <w:uiPriority w:val="99"/>
    <w:unhideWhenUsed/>
    <w:rsid w:val="001620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2046"/>
  </w:style>
  <w:style w:type="paragraph" w:styleId="Footer">
    <w:name w:val="footer"/>
    <w:basedOn w:val="Normal"/>
    <w:link w:val="FooterChar"/>
    <w:uiPriority w:val="99"/>
    <w:unhideWhenUsed/>
    <w:rsid w:val="001620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20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1047</Words>
  <Characters>5974</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WRM</dc:creator>
  <cp:keywords/>
  <dc:description/>
  <cp:lastModifiedBy>Harry Farrell</cp:lastModifiedBy>
  <cp:revision>2</cp:revision>
  <dcterms:created xsi:type="dcterms:W3CDTF">2021-05-27T09:58:00Z</dcterms:created>
  <dcterms:modified xsi:type="dcterms:W3CDTF">2021-05-27T09:58:00Z</dcterms:modified>
</cp:coreProperties>
</file>