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64748B"/>
          <w:sz w:val="24"/>
          <w:szCs w:val="24"/>
        </w:rPr>
        <w:t xml:space="preserve">Rose to Carmen</w:t>
      </w:r>
    </w:p>
    <w:p>
      <w:pPr>
        <w:spacing w:after="40"/>
      </w:pPr>
      <w:r>
        <w:rPr>
          <w:b/>
          <w:bCs/>
          <w:color w:val="C81E5A"/>
          <w:sz w:val="40"/>
          <w:szCs w:val="40"/>
        </w:rPr>
        <w:t xml:space="preserve">Project IT Spec Handoff and Go-Live Onboarding</w:t>
      </w:r>
    </w:p>
    <w:p>
      <w:pPr>
        <w:spacing w:after="200"/>
      </w:pPr>
      <w:r>
        <w:rPr>
          <w:i/>
          <w:iCs/>
          <w:color w:val="64748B"/>
          <w:sz w:val="20"/>
          <w:szCs w:val="20"/>
        </w:rPr>
        <w:t xml:space="preserve">CollabOS Command Center (RoseOS) · Clean-source handoff · Not a go-live approval</w:t>
      </w:r>
    </w:p>
    <w:tbl>
      <w:tblPr>
        <w:tblW w:type="pct" w:w="100%"/>
        <w:tblBorders>
          <w:top w:val="single" w:color="C81E5A" w:sz="6"/>
          <w:left w:val="single" w:color="C81E5A" w:sz="6"/>
          <w:bottom w:val="single" w:color="C81E5A" w:sz="6"/>
          <w:right w:val="single" w:color="C81E5A" w:sz="6"/>
          <w:insideH w:val="none"/>
          <w:insideV w:val="none"/>
        </w:tblBorders>
      </w:tblPr>
      <w:tblGrid>
        <w:gridCol w:w="100"/>
      </w:tblGrid>
      <w:tr>
        <w:tc>
          <w:tcPr>
            <w:shd w:fill="FDF2F8"/>
            <w:tcMar>
              <w:top w:type="dxa" w:w="120"/>
              <w:left w:type="dxa" w:w="160"/>
              <w:bottom w:type="dxa" w:w="120"/>
              <w:right w:type="dxa" w:w="160"/>
            </w:tcMar>
          </w:tcPr>
          <w:p>
            <w:pPr>
              <w:spacing w:after="40"/>
            </w:pPr>
            <w:r>
              <w:rPr>
                <w:b/>
                <w:bCs/>
                <w:color w:val="C81E5A"/>
                <w:sz w:val="20"/>
                <w:szCs w:val="20"/>
              </w:rPr>
              <w:t xml:space="preserve">SCOPE OF THIS DOCUMENT</w:t>
            </w:r>
          </w:p>
          <w:p>
            <w:pPr>
              <w:spacing w:after="100"/>
            </w:pPr>
            <w:r>
              <w:rPr>
                <w:b w:val="false"/>
                <w:bCs w:val="false"/>
                <w:i w:val="false"/>
                <w:iCs w:val="false"/>
                <w:color w:val="1E293B"/>
                <w:sz w:val="20"/>
                <w:szCs w:val="20"/>
              </w:rPr>
              <w:t xml:space="preserve">This GitHub push is NOT approval to go live. It is NOT approval to redesign. It is NOT approval to change features. It is NOT approval to connect production data or live services.</w:t>
            </w:r>
          </w:p>
          <w:p>
            <w:pPr>
              <w:spacing w:after="100"/>
            </w:pPr>
            <w:r>
              <w:rPr>
                <w:b w:val="false"/>
                <w:bCs w:val="false"/>
                <w:i w:val="false"/>
                <w:iCs w:val="false"/>
                <w:color w:val="1E293B"/>
                <w:sz w:val="20"/>
                <w:szCs w:val="20"/>
              </w:rPr>
              <w:t xml:space="preserve">Carmen must review the technical wiring. Rose must approve any design/function change and the final live launch. Rose's private code word must never be documented, repeated, stored, or shared.</w:t>
            </w:r>
          </w:p>
        </w:tc>
      </w:tr>
    </w:tbl>
    <w:p>
      <w:pPr>
        <w:spacing w:after="100"/>
      </w:pPr>
      <w:r>
        <w:rPr>
          <w:b w:val="false"/>
          <w:bCs w:val="false"/>
          <w:i w:val="false"/>
          <w:iCs w:val="false"/>
          <w:color w:val="1E293B"/>
        </w:rPr>
        <w:t xml:space="preserve"/>
      </w:r>
    </w:p>
    <w:p>
      <w:pPr>
        <w:pStyle w:val="Heading1"/>
        <w:spacing w:after="120" w:before="260"/>
      </w:pPr>
      <w:r>
        <w:rPr>
          <w:b/>
          <w:bCs/>
          <w:color w:val="C81E5A"/>
        </w:rPr>
        <w:t xml:space="preserve">1. Project Overview</w:t>
      </w:r>
    </w:p>
    <w:p>
      <w:pPr>
        <w:spacing w:after="100"/>
      </w:pPr>
      <w:r>
        <w:rPr>
          <w:b w:val="false"/>
          <w:bCs w:val="false"/>
          <w:i w:val="false"/>
          <w:iCs w:val="false"/>
          <w:color w:val="1E293B"/>
        </w:rPr>
        <w:t xml:space="preserve">CollabOS Command Center (internal name: RoseOS Collab Command Center) is a collaboration-intelligence internal operating system for two founders — Rose and Carmen — and their team. It helps them align on ideas, surface duplicate work, route decisions through a central approval queue, and synthesize their two perspectives in a private Mind Meld Room.</w:t>
      </w:r>
    </w:p>
    <w:p>
      <w:pPr>
        <w:spacing w:after="100"/>
      </w:pPr>
      <w:r>
        <w:rPr>
          <w:b w:val="false"/>
          <w:bCs w:val="false"/>
          <w:i w:val="false"/>
          <w:iCs w:val="false"/>
          <w:color w:val="1E293B"/>
        </w:rPr>
        <w:t xml:space="preserve">Architecture is hybrid: authentication, user management, audit logs, and the Mockup Studio are REAL backend features (Express + PostgreSQL, sessions verified per request, permissions enforced server-side). All other modules are local-first — seeded data persisted in the browser (localStorage).</w:t>
      </w:r>
    </w:p>
    <w:p>
      <w:pPr>
        <w:pStyle w:val="Heading1"/>
        <w:spacing w:after="120" w:before="260"/>
      </w:pPr>
      <w:r>
        <w:rPr>
          <w:b/>
          <w:bCs/>
          <w:color w:val="C81E5A"/>
        </w:rPr>
        <w:t xml:space="preserve">2. Repository, Branch, Commit &amp; Version</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GitHub repo (HTTPS)</w:t>
            </w:r>
          </w:p>
        </w:tc>
        <w:tc>
          <w:tcPr>
            <w:tcW w:type="pct" w:w="66%"/>
            <w:tcMar>
              <w:top w:type="dxa" w:w="60"/>
              <w:left w:type="dxa" w:w="120"/>
              <w:bottom w:type="dxa" w:w="60"/>
              <w:right w:type="dxa" w:w="120"/>
            </w:tcMar>
          </w:tcPr>
          <w:p>
            <w:r>
              <w:rPr>
                <w:color w:val="1E293B"/>
                <w:sz w:val="20"/>
                <w:szCs w:val="20"/>
              </w:rPr>
              <w:t xml:space="preserve">https://github.com/contractorcomplianceco-cmyk/collabos</w:t>
            </w:r>
          </w:p>
        </w:tc>
      </w:tr>
      <w:tr>
        <w:tc>
          <w:tcPr>
            <w:tcW w:type="pct" w:w="34%"/>
            <w:shd w:fill="F8FAFC"/>
            <w:tcMar>
              <w:top w:type="dxa" w:w="60"/>
              <w:left w:type="dxa" w:w="120"/>
              <w:bottom w:type="dxa" w:w="60"/>
              <w:right w:type="dxa" w:w="120"/>
            </w:tcMar>
          </w:tcPr>
          <w:p>
            <w:r>
              <w:rPr>
                <w:b/>
                <w:bCs/>
                <w:color w:val="1E293B"/>
                <w:sz w:val="20"/>
                <w:szCs w:val="20"/>
              </w:rPr>
              <w:t xml:space="preserve">GitHub repo (SSH)</w:t>
            </w:r>
          </w:p>
        </w:tc>
        <w:tc>
          <w:tcPr>
            <w:tcW w:type="pct" w:w="66%"/>
            <w:tcMar>
              <w:top w:type="dxa" w:w="60"/>
              <w:left w:type="dxa" w:w="120"/>
              <w:bottom w:type="dxa" w:w="60"/>
              <w:right w:type="dxa" w:w="120"/>
            </w:tcMar>
          </w:tcPr>
          <w:p>
            <w:r>
              <w:rPr>
                <w:color w:val="1E293B"/>
                <w:sz w:val="20"/>
                <w:szCs w:val="20"/>
              </w:rPr>
              <w:t xml:space="preserve">git@github.com:contractorcomplianceco-cmyk/collabos.git</w:t>
            </w:r>
          </w:p>
        </w:tc>
      </w:tr>
      <w:tr>
        <w:tc>
          <w:tcPr>
            <w:tcW w:type="pct" w:w="34%"/>
            <w:shd w:fill="F8FAFC"/>
            <w:tcMar>
              <w:top w:type="dxa" w:w="60"/>
              <w:left w:type="dxa" w:w="120"/>
              <w:bottom w:type="dxa" w:w="60"/>
              <w:right w:type="dxa" w:w="120"/>
            </w:tcMar>
          </w:tcPr>
          <w:p>
            <w:r>
              <w:rPr>
                <w:b/>
                <w:bCs/>
                <w:color w:val="1E293B"/>
                <w:sz w:val="20"/>
                <w:szCs w:val="20"/>
              </w:rPr>
              <w:t xml:space="preserve">Target branch</w:t>
            </w:r>
          </w:p>
        </w:tc>
        <w:tc>
          <w:tcPr>
            <w:tcW w:type="pct" w:w="66%"/>
            <w:tcMar>
              <w:top w:type="dxa" w:w="60"/>
              <w:left w:type="dxa" w:w="120"/>
              <w:bottom w:type="dxa" w:w="60"/>
              <w:right w:type="dxa" w:w="120"/>
            </w:tcMar>
          </w:tcPr>
          <w:p>
            <w:r>
              <w:rPr>
                <w:color w:val="1E293B"/>
                <w:sz w:val="20"/>
                <w:szCs w:val="20"/>
              </w:rPr>
              <w:t xml:space="preserve">main (overwrite/replace approved by Rose)</w:t>
            </w:r>
          </w:p>
        </w:tc>
      </w:tr>
      <w:tr>
        <w:tc>
          <w:tcPr>
            <w:tcW w:type="pct" w:w="34%"/>
            <w:shd w:fill="F8FAFC"/>
            <w:tcMar>
              <w:top w:type="dxa" w:w="60"/>
              <w:left w:type="dxa" w:w="120"/>
              <w:bottom w:type="dxa" w:w="60"/>
              <w:right w:type="dxa" w:w="120"/>
            </w:tcMar>
          </w:tcPr>
          <w:p>
            <w:r>
              <w:rPr>
                <w:b/>
                <w:bCs/>
                <w:color w:val="1E293B"/>
                <w:sz w:val="20"/>
                <w:szCs w:val="20"/>
              </w:rPr>
              <w:t xml:space="preserve">Prepared commit hash</w:t>
            </w:r>
          </w:p>
        </w:tc>
        <w:tc>
          <w:tcPr>
            <w:tcW w:type="pct" w:w="66%"/>
            <w:tcMar>
              <w:top w:type="dxa" w:w="60"/>
              <w:left w:type="dxa" w:w="120"/>
              <w:bottom w:type="dxa" w:w="60"/>
              <w:right w:type="dxa" w:w="120"/>
            </w:tcMar>
          </w:tcPr>
          <w:p>
            <w:r>
              <w:rPr>
                <w:color w:val="1E293B"/>
                <w:sz w:val="20"/>
                <w:szCs w:val="20"/>
              </w:rPr>
              <w:t xml:space="preserve">5f56fdb0fea93b613cc05fdb43ec43f1264d5b27</w:t>
            </w:r>
          </w:p>
        </w:tc>
      </w:tr>
      <w:tr>
        <w:tc>
          <w:tcPr>
            <w:tcW w:type="pct" w:w="34%"/>
            <w:shd w:fill="F8FAFC"/>
            <w:tcMar>
              <w:top w:type="dxa" w:w="60"/>
              <w:left w:type="dxa" w:w="120"/>
              <w:bottom w:type="dxa" w:w="60"/>
              <w:right w:type="dxa" w:w="120"/>
            </w:tcMar>
          </w:tcPr>
          <w:p>
            <w:r>
              <w:rPr>
                <w:b/>
                <w:bCs/>
                <w:color w:val="1E293B"/>
                <w:sz w:val="20"/>
                <w:szCs w:val="20"/>
              </w:rPr>
              <w:t xml:space="preserve">Version ID</w:t>
            </w:r>
          </w:p>
        </w:tc>
        <w:tc>
          <w:tcPr>
            <w:tcW w:type="pct" w:w="66%"/>
            <w:tcMar>
              <w:top w:type="dxa" w:w="60"/>
              <w:left w:type="dxa" w:w="120"/>
              <w:bottom w:type="dxa" w:w="60"/>
              <w:right w:type="dxa" w:w="120"/>
            </w:tcMar>
          </w:tcPr>
          <w:p>
            <w:r>
              <w:rPr>
                <w:color w:val="1E293B"/>
                <w:sz w:val="20"/>
                <w:szCs w:val="20"/>
              </w:rPr>
              <w:t xml:space="preserve">2026-07-06-collabos-clean-main-v1</w:t>
            </w:r>
          </w:p>
        </w:tc>
      </w:tr>
      <w:tr>
        <w:tc>
          <w:tcPr>
            <w:tcW w:type="pct" w:w="34%"/>
            <w:shd w:fill="F8FAFC"/>
            <w:tcMar>
              <w:top w:type="dxa" w:w="60"/>
              <w:left w:type="dxa" w:w="120"/>
              <w:bottom w:type="dxa" w:w="60"/>
              <w:right w:type="dxa" w:w="120"/>
            </w:tcMar>
          </w:tcPr>
          <w:p>
            <w:r>
              <w:rPr>
                <w:b/>
                <w:bCs/>
                <w:color w:val="1E293B"/>
                <w:sz w:val="20"/>
                <w:szCs w:val="20"/>
              </w:rPr>
              <w:t xml:space="preserve">Push status</w:t>
            </w:r>
          </w:p>
        </w:tc>
        <w:tc>
          <w:tcPr>
            <w:tcW w:type="pct" w:w="66%"/>
            <w:tcMar>
              <w:top w:type="dxa" w:w="60"/>
              <w:left w:type="dxa" w:w="120"/>
              <w:bottom w:type="dxa" w:w="60"/>
              <w:right w:type="dxa" w:w="120"/>
            </w:tcMar>
          </w:tcPr>
          <w:p>
            <w:r>
              <w:rPr>
                <w:color w:val="1E293B"/>
                <w:sz w:val="20"/>
                <w:szCs w:val="20"/>
              </w:rPr>
              <w:t xml:space="preserve">NOT YET COMPLETED — blocked on GitHub write auth (see §18 &amp; §21)</w:t>
            </w:r>
          </w:p>
        </w:tc>
      </w:tr>
      <w:tr>
        <w:tc>
          <w:tcPr>
            <w:tcW w:type="pct" w:w="34%"/>
            <w:shd w:fill="F8FAFC"/>
            <w:tcMar>
              <w:top w:type="dxa" w:w="60"/>
              <w:left w:type="dxa" w:w="120"/>
              <w:bottom w:type="dxa" w:w="60"/>
              <w:right w:type="dxa" w:w="120"/>
            </w:tcMar>
          </w:tcPr>
          <w:p>
            <w:r>
              <w:rPr>
                <w:b/>
                <w:bCs/>
                <w:color w:val="1E293B"/>
                <w:sz w:val="20"/>
                <w:szCs w:val="20"/>
              </w:rPr>
              <w:t xml:space="preserve">Target repo state</w:t>
            </w:r>
          </w:p>
        </w:tc>
        <w:tc>
          <w:tcPr>
            <w:tcW w:type="pct" w:w="66%"/>
            <w:tcMar>
              <w:top w:type="dxa" w:w="60"/>
              <w:left w:type="dxa" w:w="120"/>
              <w:bottom w:type="dxa" w:w="60"/>
              <w:right w:type="dxa" w:w="120"/>
            </w:tcMar>
          </w:tcPr>
          <w:p>
            <w:r>
              <w:rPr>
                <w:color w:val="1E293B"/>
                <w:sz w:val="20"/>
                <w:szCs w:val="20"/>
              </w:rPr>
              <w:t xml:space="preserve">Empty at time of prep (no existing branches) — clean overwrite, zero conflict</w:t>
            </w:r>
          </w:p>
        </w:tc>
      </w:tr>
    </w:tbl>
    <w:p>
      <w:pPr>
        <w:pStyle w:val="Heading1"/>
        <w:spacing w:after="120" w:before="260"/>
      </w:pPr>
      <w:r>
        <w:rPr>
          <w:b/>
          <w:bCs/>
          <w:color w:val="C81E5A"/>
        </w:rPr>
        <w:t xml:space="preserve">3. Source Project URL</w:t>
      </w:r>
    </w:p>
    <w:p>
      <w:pPr>
        <w:pStyle w:val="ListParagraph"/>
        <w:numPr>
          <w:ilvl w:val="0"/>
          <w:numId w:val="1"/>
        </w:numPr>
        <w:spacing w:after="40"/>
      </w:pPr>
      <w:r>
        <w:rPr>
          <w:b w:val="false"/>
          <w:bCs w:val="false"/>
          <w:color w:val="1E293B"/>
        </w:rPr>
        <w:t xml:space="preserve">Replit workspace (dev/source): https://b3dab650-36c8-4d93-92da-1d901a680e3b-00-ygrvm6pfnpx.worf.replit.dev</w:t>
      </w:r>
    </w:p>
    <w:p>
      <w:pPr>
        <w:spacing w:after="100"/>
      </w:pPr>
      <w:r>
        <w:rPr>
          <w:b w:val="false"/>
          <w:bCs w:val="false"/>
          <w:i/>
          <w:iCs/>
          <w:color w:val="64748B"/>
        </w:rPr>
        <w:t xml:space="preserve">This is the single source of truth for the clean newest version.</w:t>
      </w:r>
    </w:p>
    <w:p>
      <w:pPr>
        <w:pStyle w:val="Heading1"/>
        <w:spacing w:after="120" w:before="260"/>
      </w:pPr>
      <w:r>
        <w:rPr>
          <w:b/>
          <w:bCs/>
          <w:color w:val="C81E5A"/>
        </w:rPr>
        <w:t xml:space="preserve">4. Temporarily Published Latest-Version Link</w:t>
      </w:r>
    </w:p>
    <w:p>
      <w:pPr>
        <w:pStyle w:val="ListParagraph"/>
        <w:numPr>
          <w:ilvl w:val="0"/>
          <w:numId w:val="1"/>
        </w:numPr>
        <w:spacing w:after="40"/>
      </w:pPr>
      <w:r>
        <w:rPr>
          <w:b w:val="false"/>
          <w:bCs w:val="false"/>
          <w:color w:val="1E293B"/>
        </w:rPr>
        <w:t xml:space="preserve">https://rose-os-command-center.replit.app/</w:t>
      </w:r>
    </w:p>
    <w:p>
      <w:pPr>
        <w:spacing w:after="100"/>
      </w:pPr>
      <w:r>
        <w:rPr>
          <w:b w:val="false"/>
          <w:bCs w:val="false"/>
          <w:i/>
          <w:iCs/>
          <w:color w:val="64748B"/>
        </w:rPr>
        <w:t xml:space="preserve">Reviewed and visually confirmed during this handoff (see §5 and §19).</w:t>
      </w:r>
    </w:p>
    <w:p>
      <w:pPr>
        <w:pStyle w:val="Heading1"/>
        <w:spacing w:after="120" w:before="260"/>
      </w:pPr>
      <w:r>
        <w:rPr>
          <w:b/>
          <w:bCs/>
          <w:color w:val="C81E5A"/>
        </w:rPr>
        <w:t xml:space="preserve">5. Visual Confirmation</w:t>
      </w:r>
    </w:p>
    <w:p>
      <w:pPr>
        <w:spacing w:after="100"/>
      </w:pPr>
      <w:r>
        <w:rPr>
          <w:b w:val="false"/>
          <w:bCs w:val="false"/>
          <w:i w:val="false"/>
          <w:iCs w:val="false"/>
          <w:color w:val="1E293B"/>
        </w:rPr>
        <w:t xml:space="preserve">The published link was opened and confirmed to be the correct, current CollabOS Command Center build — secure sign-in screen with the CollabOS logo, role-based demo accounts, and the 'Sessions are verified on every request' / 'Every important action is written to the audit log' assurances. Full screenshot embedded in §19.</w:t>
      </w:r>
    </w:p>
    <w:p>
      <w:pPr>
        <w:pStyle w:val="Heading1"/>
        <w:spacing w:after="120" w:before="260"/>
      </w:pPr>
      <w:r>
        <w:rPr>
          <w:b/>
          <w:bCs/>
          <w:color w:val="C81E5A"/>
        </w:rPr>
        <w:t xml:space="preserve">6. What Was Pushed (Clean Source)</w:t>
      </w:r>
    </w:p>
    <w:p>
      <w:pPr>
        <w:pStyle w:val="ListParagraph"/>
        <w:numPr>
          <w:ilvl w:val="0"/>
          <w:numId w:val="1"/>
        </w:numPr>
        <w:spacing w:after="40"/>
      </w:pPr>
      <w:r>
        <w:rPr>
          <w:b w:val="false"/>
          <w:bCs w:val="false"/>
          <w:color w:val="1E293B"/>
        </w:rPr>
        <w:t xml:space="preserve">Application source: artifacts/ (roseos frontend, api-server backend, mockup-sandbox), lib/ (shared db + libraries), scripts/</w:t>
      </w:r>
    </w:p>
    <w:p>
      <w:pPr>
        <w:pStyle w:val="ListParagraph"/>
        <w:numPr>
          <w:ilvl w:val="0"/>
          <w:numId w:val="1"/>
        </w:numPr>
        <w:spacing w:after="40"/>
      </w:pPr>
      <w:r>
        <w:rPr>
          <w:b w:val="false"/>
          <w:bCs w:val="false"/>
          <w:color w:val="1E293B"/>
        </w:rPr>
        <w:t xml:space="preserve">Config: tsconfig.json, tsconfig.base.json, pnpm-workspace.yaml, .replit, .replitignore, .gitignore, .npmrc</w:t>
      </w:r>
    </w:p>
    <w:p>
      <w:pPr>
        <w:pStyle w:val="ListParagraph"/>
        <w:numPr>
          <w:ilvl w:val="0"/>
          <w:numId w:val="1"/>
        </w:numPr>
        <w:spacing w:after="40"/>
      </w:pPr>
      <w:r>
        <w:rPr>
          <w:b w:val="false"/>
          <w:bCs w:val="false"/>
          <w:color w:val="1E293B"/>
        </w:rPr>
        <w:t xml:space="preserve">Manifests: package.json + pnpm-lock.yaml (pnpm lockfile)</w:t>
      </w:r>
    </w:p>
    <w:p>
      <w:pPr>
        <w:pStyle w:val="ListParagraph"/>
        <w:numPr>
          <w:ilvl w:val="0"/>
          <w:numId w:val="1"/>
        </w:numPr>
        <w:spacing w:after="40"/>
      </w:pPr>
      <w:r>
        <w:rPr>
          <w:b w:val="false"/>
          <w:bCs w:val="false"/>
          <w:color w:val="1E293B"/>
        </w:rPr>
        <w:t xml:space="preserve">Docs: replit.md (project overview + architecture)</w:t>
      </w:r>
    </w:p>
    <w:p>
      <w:pPr>
        <w:pStyle w:val="ListParagraph"/>
        <w:numPr>
          <w:ilvl w:val="0"/>
          <w:numId w:val="1"/>
        </w:numPr>
        <w:spacing w:after="40"/>
      </w:pPr>
      <w:r>
        <w:rPr>
          <w:b w:val="false"/>
          <w:bCs w:val="false"/>
          <w:color w:val="1E293B"/>
        </w:rPr>
        <w:t xml:space="preserve">attached_assets/: development-time screenshots and pasted planning notes (contain NO secrets and NO code word) — flagged as an open question in §22</w:t>
      </w:r>
    </w:p>
    <w:p>
      <w:pPr>
        <w:spacing w:after="100"/>
      </w:pPr>
      <w:r>
        <w:rPr>
          <w:b w:val="false"/>
          <w:bCs w:val="false"/>
          <w:i/>
          <w:iCs/>
          <w:color w:val="64748B"/>
        </w:rPr>
        <w:t xml:space="preserve">Total tracked files: 267. No secrets, no .env files, no local databases included.</w:t>
      </w:r>
    </w:p>
    <w:p>
      <w:pPr>
        <w:pStyle w:val="Heading1"/>
        <w:spacing w:after="120" w:before="260"/>
      </w:pPr>
      <w:r>
        <w:rPr>
          <w:b/>
          <w:bCs/>
          <w:color w:val="C81E5A"/>
        </w:rPr>
        <w:t xml:space="preserve">7. What Was Intentionally Excluded</w:t>
      </w:r>
    </w:p>
    <w:p>
      <w:pPr>
        <w:pStyle w:val="ListParagraph"/>
        <w:numPr>
          <w:ilvl w:val="0"/>
          <w:numId w:val="1"/>
        </w:numPr>
        <w:spacing w:after="40"/>
      </w:pPr>
      <w:r>
        <w:rPr>
          <w:b w:val="false"/>
          <w:bCs w:val="false"/>
          <w:color w:val="1E293B"/>
        </w:rPr>
        <w:t xml:space="preserve">node_modules/ (dependencies — reinstalled via pnpm install)</w:t>
      </w:r>
    </w:p>
    <w:p>
      <w:pPr>
        <w:pStyle w:val="ListParagraph"/>
        <w:numPr>
          <w:ilvl w:val="0"/>
          <w:numId w:val="1"/>
        </w:numPr>
        <w:spacing w:after="40"/>
      </w:pPr>
      <w:r>
        <w:rPr>
          <w:b w:val="false"/>
          <w:bCs w:val="false"/>
          <w:color w:val="1E293B"/>
        </w:rPr>
        <w:t xml:space="preserve">dist/, tmp/, out-tsc/, *.tsbuildinfo (build outputs &amp; TS cache)</w:t>
      </w:r>
    </w:p>
    <w:p>
      <w:pPr>
        <w:pStyle w:val="ListParagraph"/>
        <w:numPr>
          <w:ilvl w:val="0"/>
          <w:numId w:val="1"/>
        </w:numPr>
        <w:spacing w:after="40"/>
      </w:pPr>
      <w:r>
        <w:rPr>
          <w:b w:val="false"/>
          <w:bCs w:val="false"/>
          <w:color w:val="1E293B"/>
        </w:rPr>
        <w:t xml:space="preserve">.cache/, .local/ (Replit + local-only files)</w:t>
      </w:r>
    </w:p>
    <w:p>
      <w:pPr>
        <w:pStyle w:val="ListParagraph"/>
        <w:numPr>
          <w:ilvl w:val="0"/>
          <w:numId w:val="1"/>
        </w:numPr>
        <w:spacing w:after="40"/>
      </w:pPr>
      <w:r>
        <w:rPr>
          <w:b w:val="false"/>
          <w:bCs w:val="false"/>
          <w:color w:val="1E293B"/>
        </w:rPr>
        <w:t xml:space="preserve">coverage/, logs, .DS_Store, IDE/editor folders</w:t>
      </w:r>
    </w:p>
    <w:p>
      <w:pPr>
        <w:pStyle w:val="ListParagraph"/>
        <w:numPr>
          <w:ilvl w:val="0"/>
          <w:numId w:val="1"/>
        </w:numPr>
        <w:spacing w:after="40"/>
      </w:pPr>
      <w:r>
        <w:rPr>
          <w:b w:val="false"/>
          <w:bCs w:val="false"/>
          <w:color w:val="1E293B"/>
        </w:rPr>
        <w:t xml:space="preserve">.env files, secrets, API keys, tokens (never committed)</w:t>
      </w:r>
    </w:p>
    <w:p>
      <w:pPr>
        <w:pStyle w:val="ListParagraph"/>
        <w:numPr>
          <w:ilvl w:val="0"/>
          <w:numId w:val="1"/>
        </w:numPr>
        <w:spacing w:after="40"/>
      </w:pPr>
      <w:r>
        <w:rPr>
          <w:b w:val="false"/>
          <w:bCs w:val="false"/>
          <w:color w:val="1E293B"/>
        </w:rPr>
        <w:t xml:space="preserve">Local databases, exports, stale prototype build folders</w:t>
      </w:r>
    </w:p>
    <w:p>
      <w:pPr>
        <w:spacing w:after="100"/>
      </w:pPr>
      <w:r>
        <w:rPr>
          <w:b w:val="false"/>
          <w:bCs w:val="false"/>
          <w:i/>
          <w:iCs/>
          <w:color w:val="64748B"/>
        </w:rPr>
        <w:t xml:space="preserve">Verified: .gitignore covers dependencies, build outputs, caches, secrets, and local-only files. A tracked-file scan found zero .env/secret/key/db/dump/credential files.</w:t>
      </w:r>
    </w:p>
    <w:p>
      <w:pPr>
        <w:pStyle w:val="Heading1"/>
        <w:spacing w:after="120" w:before="260"/>
      </w:pPr>
      <w:r>
        <w:rPr>
          <w:b/>
          <w:bCs/>
          <w:color w:val="C81E5A"/>
        </w:rPr>
        <w:t xml:space="preserve">8. Build &amp; Start Commands</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Install</w:t>
            </w:r>
          </w:p>
        </w:tc>
        <w:tc>
          <w:tcPr>
            <w:tcW w:type="pct" w:w="66%"/>
            <w:tcMar>
              <w:top w:type="dxa" w:w="60"/>
              <w:left w:type="dxa" w:w="120"/>
              <w:bottom w:type="dxa" w:w="60"/>
              <w:right w:type="dxa" w:w="120"/>
            </w:tcMar>
          </w:tcPr>
          <w:p>
            <w:r>
              <w:rPr>
                <w:color w:val="1E293B"/>
                <w:sz w:val="20"/>
                <w:szCs w:val="20"/>
              </w:rPr>
              <w:t xml:space="preserve">pnpm install</w:t>
            </w:r>
          </w:p>
        </w:tc>
      </w:tr>
      <w:tr>
        <w:tc>
          <w:tcPr>
            <w:tcW w:type="pct" w:w="34%"/>
            <w:shd w:fill="F8FAFC"/>
            <w:tcMar>
              <w:top w:type="dxa" w:w="60"/>
              <w:left w:type="dxa" w:w="120"/>
              <w:bottom w:type="dxa" w:w="60"/>
              <w:right w:type="dxa" w:w="120"/>
            </w:tcMar>
          </w:tcPr>
          <w:p>
            <w:r>
              <w:rPr>
                <w:b/>
                <w:bCs/>
                <w:color w:val="1E293B"/>
                <w:sz w:val="20"/>
                <w:szCs w:val="20"/>
              </w:rPr>
              <w:t xml:space="preserve">Typecheck (all)</w:t>
            </w:r>
          </w:p>
        </w:tc>
        <w:tc>
          <w:tcPr>
            <w:tcW w:type="pct" w:w="66%"/>
            <w:tcMar>
              <w:top w:type="dxa" w:w="60"/>
              <w:left w:type="dxa" w:w="120"/>
              <w:bottom w:type="dxa" w:w="60"/>
              <w:right w:type="dxa" w:w="120"/>
            </w:tcMar>
          </w:tcPr>
          <w:p>
            <w:r>
              <w:rPr>
                <w:color w:val="1E293B"/>
                <w:sz w:val="20"/>
                <w:szCs w:val="20"/>
              </w:rPr>
              <w:t xml:space="preserve">pnpm run typecheck</w:t>
            </w:r>
          </w:p>
        </w:tc>
      </w:tr>
      <w:tr>
        <w:tc>
          <w:tcPr>
            <w:tcW w:type="pct" w:w="34%"/>
            <w:shd w:fill="F8FAFC"/>
            <w:tcMar>
              <w:top w:type="dxa" w:w="60"/>
              <w:left w:type="dxa" w:w="120"/>
              <w:bottom w:type="dxa" w:w="60"/>
              <w:right w:type="dxa" w:w="120"/>
            </w:tcMar>
          </w:tcPr>
          <w:p>
            <w:r>
              <w:rPr>
                <w:b/>
                <w:bCs/>
                <w:color w:val="1E293B"/>
                <w:sz w:val="20"/>
                <w:szCs w:val="20"/>
              </w:rPr>
              <w:t xml:space="preserve">Build (all)</w:t>
            </w:r>
          </w:p>
        </w:tc>
        <w:tc>
          <w:tcPr>
            <w:tcW w:type="pct" w:w="66%"/>
            <w:tcMar>
              <w:top w:type="dxa" w:w="60"/>
              <w:left w:type="dxa" w:w="120"/>
              <w:bottom w:type="dxa" w:w="60"/>
              <w:right w:type="dxa" w:w="120"/>
            </w:tcMar>
          </w:tcPr>
          <w:p>
            <w:r>
              <w:rPr>
                <w:color w:val="1E293B"/>
                <w:sz w:val="20"/>
                <w:szCs w:val="20"/>
              </w:rPr>
              <w:t xml:space="preserve">pnpm run build</w:t>
            </w:r>
          </w:p>
        </w:tc>
      </w:tr>
      <w:tr>
        <w:tc>
          <w:tcPr>
            <w:tcW w:type="pct" w:w="34%"/>
            <w:shd w:fill="F8FAFC"/>
            <w:tcMar>
              <w:top w:type="dxa" w:w="60"/>
              <w:left w:type="dxa" w:w="120"/>
              <w:bottom w:type="dxa" w:w="60"/>
              <w:right w:type="dxa" w:w="120"/>
            </w:tcMar>
          </w:tcPr>
          <w:p>
            <w:r>
              <w:rPr>
                <w:b/>
                <w:bCs/>
                <w:color w:val="1E293B"/>
                <w:sz w:val="20"/>
                <w:szCs w:val="20"/>
              </w:rPr>
              <w:t xml:space="preserve">API server (dev)</w:t>
            </w:r>
          </w:p>
        </w:tc>
        <w:tc>
          <w:tcPr>
            <w:tcW w:type="pct" w:w="66%"/>
            <w:tcMar>
              <w:top w:type="dxa" w:w="60"/>
              <w:left w:type="dxa" w:w="120"/>
              <w:bottom w:type="dxa" w:w="60"/>
              <w:right w:type="dxa" w:w="120"/>
            </w:tcMar>
          </w:tcPr>
          <w:p>
            <w:r>
              <w:rPr>
                <w:color w:val="1E293B"/>
                <w:sz w:val="20"/>
                <w:szCs w:val="20"/>
              </w:rPr>
              <w:t xml:space="preserve">pnpm --filter @workspace/api-server run dev  (builds + starts, port 5000)</w:t>
            </w:r>
          </w:p>
        </w:tc>
      </w:tr>
      <w:tr>
        <w:tc>
          <w:tcPr>
            <w:tcW w:type="pct" w:w="34%"/>
            <w:shd w:fill="F8FAFC"/>
            <w:tcMar>
              <w:top w:type="dxa" w:w="60"/>
              <w:left w:type="dxa" w:w="120"/>
              <w:bottom w:type="dxa" w:w="60"/>
              <w:right w:type="dxa" w:w="120"/>
            </w:tcMar>
          </w:tcPr>
          <w:p>
            <w:r>
              <w:rPr>
                <w:b/>
                <w:bCs/>
                <w:color w:val="1E293B"/>
                <w:sz w:val="20"/>
                <w:szCs w:val="20"/>
              </w:rPr>
              <w:t xml:space="preserve">Frontend (dev)</w:t>
            </w:r>
          </w:p>
        </w:tc>
        <w:tc>
          <w:tcPr>
            <w:tcW w:type="pct" w:w="66%"/>
            <w:tcMar>
              <w:top w:type="dxa" w:w="60"/>
              <w:left w:type="dxa" w:w="120"/>
              <w:bottom w:type="dxa" w:w="60"/>
              <w:right w:type="dxa" w:w="120"/>
            </w:tcMar>
          </w:tcPr>
          <w:p>
            <w:r>
              <w:rPr>
                <w:color w:val="1E293B"/>
                <w:sz w:val="20"/>
                <w:szCs w:val="20"/>
              </w:rPr>
              <w:t xml:space="preserve">pnpm --filter @workspace/roseos run dev  (Vite)</w:t>
            </w:r>
          </w:p>
        </w:tc>
      </w:tr>
      <w:tr>
        <w:tc>
          <w:tcPr>
            <w:tcW w:type="pct" w:w="34%"/>
            <w:shd w:fill="F8FAFC"/>
            <w:tcMar>
              <w:top w:type="dxa" w:w="60"/>
              <w:left w:type="dxa" w:w="120"/>
              <w:bottom w:type="dxa" w:w="60"/>
              <w:right w:type="dxa" w:w="120"/>
            </w:tcMar>
          </w:tcPr>
          <w:p>
            <w:r>
              <w:rPr>
                <w:b/>
                <w:bCs/>
                <w:color w:val="1E293B"/>
                <w:sz w:val="20"/>
                <w:szCs w:val="20"/>
              </w:rPr>
              <w:t xml:space="preserve">Frontend tests</w:t>
            </w:r>
          </w:p>
        </w:tc>
        <w:tc>
          <w:tcPr>
            <w:tcW w:type="pct" w:w="66%"/>
            <w:tcMar>
              <w:top w:type="dxa" w:w="60"/>
              <w:left w:type="dxa" w:w="120"/>
              <w:bottom w:type="dxa" w:w="60"/>
              <w:right w:type="dxa" w:w="120"/>
            </w:tcMar>
          </w:tcPr>
          <w:p>
            <w:r>
              <w:rPr>
                <w:color w:val="1E293B"/>
                <w:sz w:val="20"/>
                <w:szCs w:val="20"/>
              </w:rPr>
              <w:t xml:space="preserve">pnpm --filter @workspace/roseos run test  (53 passing)</w:t>
            </w:r>
          </w:p>
        </w:tc>
      </w:tr>
      <w:tr>
        <w:tc>
          <w:tcPr>
            <w:tcW w:type="pct" w:w="34%"/>
            <w:shd w:fill="F8FAFC"/>
            <w:tcMar>
              <w:top w:type="dxa" w:w="60"/>
              <w:left w:type="dxa" w:w="120"/>
              <w:bottom w:type="dxa" w:w="60"/>
              <w:right w:type="dxa" w:w="120"/>
            </w:tcMar>
          </w:tcPr>
          <w:p>
            <w:r>
              <w:rPr>
                <w:b/>
                <w:bCs/>
                <w:color w:val="1E293B"/>
                <w:sz w:val="20"/>
                <w:szCs w:val="20"/>
              </w:rPr>
              <w:t xml:space="preserve">DB schema push</w:t>
            </w:r>
          </w:p>
        </w:tc>
        <w:tc>
          <w:tcPr>
            <w:tcW w:type="pct" w:w="66%"/>
            <w:tcMar>
              <w:top w:type="dxa" w:w="60"/>
              <w:left w:type="dxa" w:w="120"/>
              <w:bottom w:type="dxa" w:w="60"/>
              <w:right w:type="dxa" w:w="120"/>
            </w:tcMar>
          </w:tcPr>
          <w:p>
            <w:r>
              <w:rPr>
                <w:color w:val="1E293B"/>
                <w:sz w:val="20"/>
                <w:szCs w:val="20"/>
              </w:rPr>
              <w:t xml:space="preserve">pnpm --filter @workspace/db run push  (dev only)</w:t>
            </w:r>
          </w:p>
        </w:tc>
      </w:tr>
      <w:tr>
        <w:tc>
          <w:tcPr>
            <w:tcW w:type="pct" w:w="34%"/>
            <w:shd w:fill="F8FAFC"/>
            <w:tcMar>
              <w:top w:type="dxa" w:w="60"/>
              <w:left w:type="dxa" w:w="120"/>
              <w:bottom w:type="dxa" w:w="60"/>
              <w:right w:type="dxa" w:w="120"/>
            </w:tcMar>
          </w:tcPr>
          <w:p>
            <w:r>
              <w:rPr>
                <w:b/>
                <w:bCs/>
                <w:color w:val="1E293B"/>
                <w:sz w:val="20"/>
                <w:szCs w:val="20"/>
              </w:rPr>
              <w:t xml:space="preserve">API codegen</w:t>
            </w:r>
          </w:p>
        </w:tc>
        <w:tc>
          <w:tcPr>
            <w:tcW w:type="pct" w:w="66%"/>
            <w:tcMar>
              <w:top w:type="dxa" w:w="60"/>
              <w:left w:type="dxa" w:w="120"/>
              <w:bottom w:type="dxa" w:w="60"/>
              <w:right w:type="dxa" w:w="120"/>
            </w:tcMar>
          </w:tcPr>
          <w:p>
            <w:r>
              <w:rPr>
                <w:color w:val="1E293B"/>
                <w:sz w:val="20"/>
                <w:szCs w:val="20"/>
              </w:rPr>
              <w:t xml:space="preserve">pnpm --filter @workspace/api-spec run codegen</w:t>
            </w:r>
          </w:p>
        </w:tc>
      </w:tr>
    </w:tbl>
    <w:p>
      <w:pPr>
        <w:pStyle w:val="Heading1"/>
        <w:spacing w:after="120" w:before="260"/>
      </w:pPr>
      <w:r>
        <w:rPr>
          <w:b/>
          <w:bCs/>
          <w:color w:val="C81E5A"/>
        </w:rPr>
        <w:t xml:space="preserve">9. Framework, Package Manager &amp; Runtime</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Runtime</w:t>
            </w:r>
          </w:p>
        </w:tc>
        <w:tc>
          <w:tcPr>
            <w:tcW w:type="pct" w:w="66%"/>
            <w:tcMar>
              <w:top w:type="dxa" w:w="60"/>
              <w:left w:type="dxa" w:w="120"/>
              <w:bottom w:type="dxa" w:w="60"/>
              <w:right w:type="dxa" w:w="120"/>
            </w:tcMar>
          </w:tcPr>
          <w:p>
            <w:r>
              <w:rPr>
                <w:color w:val="1E293B"/>
                <w:sz w:val="20"/>
                <w:szCs w:val="20"/>
              </w:rPr>
              <w:t xml:space="preserve">Node.js v24.13.0</w:t>
            </w:r>
          </w:p>
        </w:tc>
      </w:tr>
      <w:tr>
        <w:tc>
          <w:tcPr>
            <w:tcW w:type="pct" w:w="34%"/>
            <w:shd w:fill="F8FAFC"/>
            <w:tcMar>
              <w:top w:type="dxa" w:w="60"/>
              <w:left w:type="dxa" w:w="120"/>
              <w:bottom w:type="dxa" w:w="60"/>
              <w:right w:type="dxa" w:w="120"/>
            </w:tcMar>
          </w:tcPr>
          <w:p>
            <w:r>
              <w:rPr>
                <w:b/>
                <w:bCs/>
                <w:color w:val="1E293B"/>
                <w:sz w:val="20"/>
                <w:szCs w:val="20"/>
              </w:rPr>
              <w:t xml:space="preserve">Package manager</w:t>
            </w:r>
          </w:p>
        </w:tc>
        <w:tc>
          <w:tcPr>
            <w:tcW w:type="pct" w:w="66%"/>
            <w:tcMar>
              <w:top w:type="dxa" w:w="60"/>
              <w:left w:type="dxa" w:w="120"/>
              <w:bottom w:type="dxa" w:w="60"/>
              <w:right w:type="dxa" w:w="120"/>
            </w:tcMar>
          </w:tcPr>
          <w:p>
            <w:r>
              <w:rPr>
                <w:color w:val="1E293B"/>
                <w:sz w:val="20"/>
                <w:szCs w:val="20"/>
              </w:rPr>
              <w:t xml:space="preserve">pnpm 10.26.1 (pnpm workspaces monorepo; lockfile pnpm-lock.yaml)</w:t>
            </w:r>
          </w:p>
        </w:tc>
      </w:tr>
      <w:tr>
        <w:tc>
          <w:tcPr>
            <w:tcW w:type="pct" w:w="34%"/>
            <w:shd w:fill="F8FAFC"/>
            <w:tcMar>
              <w:top w:type="dxa" w:w="60"/>
              <w:left w:type="dxa" w:w="120"/>
              <w:bottom w:type="dxa" w:w="60"/>
              <w:right w:type="dxa" w:w="120"/>
            </w:tcMar>
          </w:tcPr>
          <w:p>
            <w:r>
              <w:rPr>
                <w:b/>
                <w:bCs/>
                <w:color w:val="1E293B"/>
                <w:sz w:val="20"/>
                <w:szCs w:val="20"/>
              </w:rPr>
              <w:t xml:space="preserve">Language</w:t>
            </w:r>
          </w:p>
        </w:tc>
        <w:tc>
          <w:tcPr>
            <w:tcW w:type="pct" w:w="66%"/>
            <w:tcMar>
              <w:top w:type="dxa" w:w="60"/>
              <w:left w:type="dxa" w:w="120"/>
              <w:bottom w:type="dxa" w:w="60"/>
              <w:right w:type="dxa" w:w="120"/>
            </w:tcMar>
          </w:tcPr>
          <w:p>
            <w:r>
              <w:rPr>
                <w:color w:val="1E293B"/>
                <w:sz w:val="20"/>
                <w:szCs w:val="20"/>
              </w:rPr>
              <w:t xml:space="preserve">TypeScript 5.9 (strict)</w:t>
            </w:r>
          </w:p>
        </w:tc>
      </w:tr>
      <w:tr>
        <w:tc>
          <w:tcPr>
            <w:tcW w:type="pct" w:w="34%"/>
            <w:shd w:fill="F8FAFC"/>
            <w:tcMar>
              <w:top w:type="dxa" w:w="60"/>
              <w:left w:type="dxa" w:w="120"/>
              <w:bottom w:type="dxa" w:w="60"/>
              <w:right w:type="dxa" w:w="120"/>
            </w:tcMar>
          </w:tcPr>
          <w:p>
            <w:r>
              <w:rPr>
                <w:b/>
                <w:bCs/>
                <w:color w:val="1E293B"/>
                <w:sz w:val="20"/>
                <w:szCs w:val="20"/>
              </w:rPr>
              <w:t xml:space="preserve">Frontend</w:t>
            </w:r>
          </w:p>
        </w:tc>
        <w:tc>
          <w:tcPr>
            <w:tcW w:type="pct" w:w="66%"/>
            <w:tcMar>
              <w:top w:type="dxa" w:w="60"/>
              <w:left w:type="dxa" w:w="120"/>
              <w:bottom w:type="dxa" w:w="60"/>
              <w:right w:type="dxa" w:w="120"/>
            </w:tcMar>
          </w:tcPr>
          <w:p>
            <w:r>
              <w:rPr>
                <w:color w:val="1E293B"/>
                <w:sz w:val="20"/>
                <w:szCs w:val="20"/>
              </w:rPr>
              <w:t xml:space="preserve">React + Vite (SPA), wouter routing, Tailwind, lucide-react icons</w:t>
            </w:r>
          </w:p>
        </w:tc>
      </w:tr>
      <w:tr>
        <w:tc>
          <w:tcPr>
            <w:tcW w:type="pct" w:w="34%"/>
            <w:shd w:fill="F8FAFC"/>
            <w:tcMar>
              <w:top w:type="dxa" w:w="60"/>
              <w:left w:type="dxa" w:w="120"/>
              <w:bottom w:type="dxa" w:w="60"/>
              <w:right w:type="dxa" w:w="120"/>
            </w:tcMar>
          </w:tcPr>
          <w:p>
            <w:r>
              <w:rPr>
                <w:b/>
                <w:bCs/>
                <w:color w:val="1E293B"/>
                <w:sz w:val="20"/>
                <w:szCs w:val="20"/>
              </w:rPr>
              <w:t xml:space="preserve">Backend</w:t>
            </w:r>
          </w:p>
        </w:tc>
        <w:tc>
          <w:tcPr>
            <w:tcW w:type="pct" w:w="66%"/>
            <w:tcMar>
              <w:top w:type="dxa" w:w="60"/>
              <w:left w:type="dxa" w:w="120"/>
              <w:bottom w:type="dxa" w:w="60"/>
              <w:right w:type="dxa" w:w="120"/>
            </w:tcMar>
          </w:tcPr>
          <w:p>
            <w:r>
              <w:rPr>
                <w:color w:val="1E293B"/>
                <w:sz w:val="20"/>
                <w:szCs w:val="20"/>
              </w:rPr>
              <w:t xml:space="preserve">Express 5 (REST under /api)</w:t>
            </w:r>
          </w:p>
        </w:tc>
      </w:tr>
      <w:tr>
        <w:tc>
          <w:tcPr>
            <w:tcW w:type="pct" w:w="34%"/>
            <w:shd w:fill="F8FAFC"/>
            <w:tcMar>
              <w:top w:type="dxa" w:w="60"/>
              <w:left w:type="dxa" w:w="120"/>
              <w:bottom w:type="dxa" w:w="60"/>
              <w:right w:type="dxa" w:w="120"/>
            </w:tcMar>
          </w:tcPr>
          <w:p>
            <w:r>
              <w:rPr>
                <w:b/>
                <w:bCs/>
                <w:color w:val="1E293B"/>
                <w:sz w:val="20"/>
                <w:szCs w:val="20"/>
              </w:rPr>
              <w:t xml:space="preserve">Database / ORM</w:t>
            </w:r>
          </w:p>
        </w:tc>
        <w:tc>
          <w:tcPr>
            <w:tcW w:type="pct" w:w="66%"/>
            <w:tcMar>
              <w:top w:type="dxa" w:w="60"/>
              <w:left w:type="dxa" w:w="120"/>
              <w:bottom w:type="dxa" w:w="60"/>
              <w:right w:type="dxa" w:w="120"/>
            </w:tcMar>
          </w:tcPr>
          <w:p>
            <w:r>
              <w:rPr>
                <w:color w:val="1E293B"/>
                <w:sz w:val="20"/>
                <w:szCs w:val="20"/>
              </w:rPr>
              <w:t xml:space="preserve">PostgreSQL + Drizzle ORM</w:t>
            </w:r>
          </w:p>
        </w:tc>
      </w:tr>
      <w:tr>
        <w:tc>
          <w:tcPr>
            <w:tcW w:type="pct" w:w="34%"/>
            <w:shd w:fill="F8FAFC"/>
            <w:tcMar>
              <w:top w:type="dxa" w:w="60"/>
              <w:left w:type="dxa" w:w="120"/>
              <w:bottom w:type="dxa" w:w="60"/>
              <w:right w:type="dxa" w:w="120"/>
            </w:tcMar>
          </w:tcPr>
          <w:p>
            <w:r>
              <w:rPr>
                <w:b/>
                <w:bCs/>
                <w:color w:val="1E293B"/>
                <w:sz w:val="20"/>
                <w:szCs w:val="20"/>
              </w:rPr>
              <w:t xml:space="preserve">Validation / codegen</w:t>
            </w:r>
          </w:p>
        </w:tc>
        <w:tc>
          <w:tcPr>
            <w:tcW w:type="pct" w:w="66%"/>
            <w:tcMar>
              <w:top w:type="dxa" w:w="60"/>
              <w:left w:type="dxa" w:w="120"/>
              <w:bottom w:type="dxa" w:w="60"/>
              <w:right w:type="dxa" w:w="120"/>
            </w:tcMar>
          </w:tcPr>
          <w:p>
            <w:r>
              <w:rPr>
                <w:color w:val="1E293B"/>
                <w:sz w:val="20"/>
                <w:szCs w:val="20"/>
              </w:rPr>
              <w:t xml:space="preserve">Zod (zod/v4), drizzle-zod, Orval (OpenAPI → hooks/schemas)</w:t>
            </w:r>
          </w:p>
        </w:tc>
      </w:tr>
      <w:tr>
        <w:tc>
          <w:tcPr>
            <w:tcW w:type="pct" w:w="34%"/>
            <w:shd w:fill="F8FAFC"/>
            <w:tcMar>
              <w:top w:type="dxa" w:w="60"/>
              <w:left w:type="dxa" w:w="120"/>
              <w:bottom w:type="dxa" w:w="60"/>
              <w:right w:type="dxa" w:w="120"/>
            </w:tcMar>
          </w:tcPr>
          <w:p>
            <w:r>
              <w:rPr>
                <w:b/>
                <w:bCs/>
                <w:color w:val="1E293B"/>
                <w:sz w:val="20"/>
                <w:szCs w:val="20"/>
              </w:rPr>
              <w:t xml:space="preserve">Backend build</w:t>
            </w:r>
          </w:p>
        </w:tc>
        <w:tc>
          <w:tcPr>
            <w:tcW w:type="pct" w:w="66%"/>
            <w:tcMar>
              <w:top w:type="dxa" w:w="60"/>
              <w:left w:type="dxa" w:w="120"/>
              <w:bottom w:type="dxa" w:w="60"/>
              <w:right w:type="dxa" w:w="120"/>
            </w:tcMar>
          </w:tcPr>
          <w:p>
            <w:r>
              <w:rPr>
                <w:color w:val="1E293B"/>
                <w:sz w:val="20"/>
                <w:szCs w:val="20"/>
              </w:rPr>
              <w:t xml:space="preserve">esbuild (CJS/ESM bundle)</w:t>
            </w:r>
          </w:p>
        </w:tc>
      </w:tr>
    </w:tbl>
    <w:p>
      <w:pPr>
        <w:pStyle w:val="Heading1"/>
        <w:spacing w:after="120" w:before="260"/>
      </w:pPr>
      <w:r>
        <w:rPr>
          <w:b/>
          <w:bCs/>
          <w:color w:val="C81E5A"/>
        </w:rPr>
        <w:t xml:space="preserve">10. Required Environment Variables (values redacted)</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DATABASE_URL</w:t>
            </w:r>
          </w:p>
        </w:tc>
        <w:tc>
          <w:tcPr>
            <w:tcW w:type="pct" w:w="66%"/>
            <w:tcMar>
              <w:top w:type="dxa" w:w="60"/>
              <w:left w:type="dxa" w:w="120"/>
              <w:bottom w:type="dxa" w:w="60"/>
              <w:right w:type="dxa" w:w="120"/>
            </w:tcMar>
          </w:tcPr>
          <w:p>
            <w:r>
              <w:rPr>
                <w:color w:val="1E293B"/>
                <w:sz w:val="20"/>
                <w:szCs w:val="20"/>
              </w:rPr>
              <w:t xml:space="preserve">**** REDACTED **** — PostgreSQL connection string (required)</w:t>
            </w:r>
          </w:p>
        </w:tc>
      </w:tr>
      <w:tr>
        <w:tc>
          <w:tcPr>
            <w:tcW w:type="pct" w:w="34%"/>
            <w:shd w:fill="F8FAFC"/>
            <w:tcMar>
              <w:top w:type="dxa" w:w="60"/>
              <w:left w:type="dxa" w:w="120"/>
              <w:bottom w:type="dxa" w:w="60"/>
              <w:right w:type="dxa" w:w="120"/>
            </w:tcMar>
          </w:tcPr>
          <w:p>
            <w:r>
              <w:rPr>
                <w:b/>
                <w:bCs/>
                <w:color w:val="1E293B"/>
                <w:sz w:val="20"/>
                <w:szCs w:val="20"/>
              </w:rPr>
              <w:t xml:space="preserve">SESSION_SECRET</w:t>
            </w:r>
          </w:p>
        </w:tc>
        <w:tc>
          <w:tcPr>
            <w:tcW w:type="pct" w:w="66%"/>
            <w:tcMar>
              <w:top w:type="dxa" w:w="60"/>
              <w:left w:type="dxa" w:w="120"/>
              <w:bottom w:type="dxa" w:w="60"/>
              <w:right w:type="dxa" w:w="120"/>
            </w:tcMar>
          </w:tcPr>
          <w:p>
            <w:r>
              <w:rPr>
                <w:color w:val="1E293B"/>
                <w:sz w:val="20"/>
                <w:szCs w:val="20"/>
              </w:rPr>
              <w:t xml:space="preserve">**** REDACTED **** — signs/verifies session cookies (required)</w:t>
            </w:r>
          </w:p>
        </w:tc>
      </w:tr>
    </w:tbl>
    <w:p>
      <w:pPr>
        <w:spacing w:after="100"/>
      </w:pPr>
      <w:r>
        <w:rPr>
          <w:b w:val="false"/>
          <w:bCs w:val="false"/>
          <w:i/>
          <w:iCs/>
          <w:color w:val="64748B"/>
        </w:rPr>
        <w:t xml:space="preserve">No other secrets are required for current functionality. These must be set in the target environment; they are NOT committed to the repo.</w:t>
      </w:r>
    </w:p>
    <w:p>
      <w:pPr>
        <w:pStyle w:val="Heading1"/>
        <w:spacing w:after="120" w:before="260"/>
      </w:pPr>
      <w:r>
        <w:rPr>
          <w:b/>
          <w:bCs/>
          <w:color w:val="C81E5A"/>
        </w:rPr>
        <w:t xml:space="preserve">11. Authentication Status</w:t>
      </w:r>
    </w:p>
    <w:p>
      <w:pPr>
        <w:spacing w:after="100"/>
      </w:pPr>
      <w:r>
        <w:rPr>
          <w:b w:val="false"/>
          <w:bCs w:val="false"/>
          <w:i w:val="false"/>
          <w:iCs w:val="false"/>
          <w:color w:val="1E293B"/>
        </w:rPr>
        <w:t xml:space="preserve">REAL and working. Email/password login with bcrypt-hashed passwords, database-backed session tokens, and cookie sessions verified on every request. Logout invalidates the session server-side.</w:t>
      </w:r>
    </w:p>
    <w:p>
      <w:pPr>
        <w:pStyle w:val="Heading1"/>
        <w:spacing w:after="120" w:before="260"/>
      </w:pPr>
      <w:r>
        <w:rPr>
          <w:b/>
          <w:bCs/>
          <w:color w:val="C81E5A"/>
        </w:rPr>
        <w:t xml:space="preserve">12. Database &amp; Storage Status</w:t>
      </w:r>
    </w:p>
    <w:p>
      <w:pPr>
        <w:pStyle w:val="ListParagraph"/>
        <w:numPr>
          <w:ilvl w:val="0"/>
          <w:numId w:val="1"/>
        </w:numPr>
        <w:spacing w:after="40"/>
      </w:pPr>
      <w:r>
        <w:rPr>
          <w:b w:val="false"/>
          <w:bCs w:val="false"/>
          <w:color w:val="1E293B"/>
        </w:rPr>
        <w:t xml:space="preserve">Database: REAL — Replit-managed PostgreSQL via Drizzle ORM. Tables: users, sessions, mockups, mockupVersions, auditLogs.</w:t>
      </w:r>
    </w:p>
    <w:p>
      <w:pPr>
        <w:pStyle w:val="ListParagraph"/>
        <w:numPr>
          <w:ilvl w:val="0"/>
          <w:numId w:val="1"/>
        </w:numPr>
        <w:spacing w:after="40"/>
      </w:pPr>
      <w:r>
        <w:rPr>
          <w:b w:val="false"/>
          <w:bCs w:val="false"/>
          <w:color w:val="1E293B"/>
        </w:rPr>
        <w:t xml:space="preserve">Object/file storage: NOT configured (no uploads/object storage in use).</w:t>
      </w:r>
    </w:p>
    <w:p>
      <w:pPr>
        <w:pStyle w:val="Heading1"/>
        <w:spacing w:after="120" w:before="260"/>
      </w:pPr>
      <w:r>
        <w:rPr>
          <w:b/>
          <w:bCs/>
          <w:color w:val="C81E5A"/>
        </w:rPr>
        <w:t xml:space="preserve">13. API &amp; Integration Status</w:t>
      </w:r>
    </w:p>
    <w:p>
      <w:pPr>
        <w:pStyle w:val="ListParagraph"/>
        <w:numPr>
          <w:ilvl w:val="0"/>
          <w:numId w:val="1"/>
        </w:numPr>
        <w:spacing w:after="40"/>
      </w:pPr>
      <w:r>
        <w:rPr>
          <w:b w:val="false"/>
          <w:bCs w:val="false"/>
          <w:color w:val="1E293B"/>
        </w:rPr>
        <w:t xml:space="preserve">Internal REST API: REAL — Express under /api (auth, users, audit logs, mockups).</w:t>
      </w:r>
    </w:p>
    <w:p>
      <w:pPr>
        <w:pStyle w:val="ListParagraph"/>
        <w:numPr>
          <w:ilvl w:val="0"/>
          <w:numId w:val="1"/>
        </w:numPr>
        <w:spacing w:after="40"/>
      </w:pPr>
      <w:r>
        <w:rPr>
          <w:b w:val="false"/>
          <w:bCs w:val="false"/>
          <w:color w:val="1E293B"/>
        </w:rPr>
        <w:t xml:space="preserve">External Intake (Zoho Cliq / WhatsApp): TEST-MODE ONLY — frontend simulation with honest 'test mode' labeling. Live mode is disabled. No live external connection exists.</w:t>
      </w:r>
    </w:p>
    <w:p>
      <w:pPr>
        <w:pStyle w:val="Heading1"/>
        <w:spacing w:after="120" w:before="260"/>
      </w:pPr>
      <w:r>
        <w:rPr>
          <w:b/>
          <w:bCs/>
          <w:color w:val="C81E5A"/>
        </w:rPr>
        <w:t xml:space="preserve">14. Email / SMS / Payment / AI Status</w:t>
      </w:r>
    </w:p>
    <w:p>
      <w:pPr>
        <w:pStyle w:val="ListParagraph"/>
        <w:numPr>
          <w:ilvl w:val="0"/>
          <w:numId w:val="1"/>
        </w:numPr>
        <w:spacing w:after="40"/>
      </w:pPr>
      <w:r>
        <w:rPr>
          <w:b w:val="false"/>
          <w:bCs w:val="false"/>
          <w:color w:val="1E293B"/>
        </w:rPr>
        <w:t xml:space="preserve">Email: NOT connected.</w:t>
      </w:r>
    </w:p>
    <w:p>
      <w:pPr>
        <w:pStyle w:val="ListParagraph"/>
        <w:numPr>
          <w:ilvl w:val="0"/>
          <w:numId w:val="1"/>
        </w:numPr>
        <w:spacing w:after="40"/>
      </w:pPr>
      <w:r>
        <w:rPr>
          <w:b w:val="false"/>
          <w:bCs w:val="false"/>
          <w:color w:val="1E293B"/>
        </w:rPr>
        <w:t xml:space="preserve">SMS: NOT connected.</w:t>
      </w:r>
    </w:p>
    <w:p>
      <w:pPr>
        <w:pStyle w:val="ListParagraph"/>
        <w:numPr>
          <w:ilvl w:val="0"/>
          <w:numId w:val="1"/>
        </w:numPr>
        <w:spacing w:after="40"/>
      </w:pPr>
      <w:r>
        <w:rPr>
          <w:b w:val="false"/>
          <w:bCs w:val="false"/>
          <w:color w:val="1E293B"/>
        </w:rPr>
        <w:t xml:space="preserve">Payments: NOT connected.</w:t>
      </w:r>
    </w:p>
    <w:p>
      <w:pPr>
        <w:pStyle w:val="ListParagraph"/>
        <w:numPr>
          <w:ilvl w:val="0"/>
          <w:numId w:val="1"/>
        </w:numPr>
        <w:spacing w:after="40"/>
      </w:pPr>
      <w:r>
        <w:rPr>
          <w:b w:val="false"/>
          <w:bCs w:val="false"/>
          <w:color w:val="1E293B"/>
        </w:rPr>
        <w:t xml:space="preserve">AI / LLM: NOT connected — all 'AI-style' recommendations are rule-based and honestly labeled as such (no generative model is wired).</w:t>
      </w:r>
    </w:p>
    <w:p>
      <w:pPr>
        <w:pStyle w:val="Heading1"/>
        <w:spacing w:after="120" w:before="260"/>
      </w:pPr>
      <w:r>
        <w:rPr>
          <w:b/>
          <w:bCs/>
          <w:color w:val="C81E5A"/>
        </w:rPr>
        <w:t xml:space="preserve">15. What Is Real vs Simulated / Demo / Sample</w:t>
      </w:r>
    </w:p>
    <w:p>
      <w:pPr>
        <w:pStyle w:val="Heading2"/>
        <w:spacing w:after="80" w:before="180"/>
      </w:pPr>
      <w:r>
        <w:rPr>
          <w:b/>
          <w:bCs/>
          <w:color w:val="1E293B"/>
        </w:rPr>
        <w:t xml:space="preserve">Real (server-backed, enforced)</w:t>
      </w:r>
    </w:p>
    <w:p>
      <w:pPr>
        <w:pStyle w:val="ListParagraph"/>
        <w:numPr>
          <w:ilvl w:val="0"/>
          <w:numId w:val="1"/>
        </w:numPr>
        <w:spacing w:after="40"/>
      </w:pPr>
      <w:r>
        <w:rPr>
          <w:b w:val="false"/>
          <w:bCs w:val="false"/>
          <w:color w:val="1E293B"/>
        </w:rPr>
        <w:t xml:space="preserve">Authentication &amp; session management</w:t>
      </w:r>
    </w:p>
    <w:p>
      <w:pPr>
        <w:pStyle w:val="ListParagraph"/>
        <w:numPr>
          <w:ilvl w:val="0"/>
          <w:numId w:val="1"/>
        </w:numPr>
        <w:spacing w:after="40"/>
      </w:pPr>
      <w:r>
        <w:rPr>
          <w:b w:val="false"/>
          <w:bCs w:val="false"/>
          <w:color w:val="1E293B"/>
        </w:rPr>
        <w:t xml:space="preserve">7-role RBAC (founder_admin ×2, super_admin, leadership_reviewer, contributor, viewer, guest) — enforced server-side</w:t>
      </w:r>
    </w:p>
    <w:p>
      <w:pPr>
        <w:pStyle w:val="ListParagraph"/>
        <w:numPr>
          <w:ilvl w:val="0"/>
          <w:numId w:val="1"/>
        </w:numPr>
        <w:spacing w:after="40"/>
      </w:pPr>
      <w:r>
        <w:rPr>
          <w:b w:val="false"/>
          <w:bCs w:val="false"/>
          <w:color w:val="1E293B"/>
        </w:rPr>
        <w:t xml:space="preserve">User management (CRUD + reset password)</w:t>
      </w:r>
    </w:p>
    <w:p>
      <w:pPr>
        <w:pStyle w:val="ListParagraph"/>
        <w:numPr>
          <w:ilvl w:val="0"/>
          <w:numId w:val="1"/>
        </w:numPr>
        <w:spacing w:after="40"/>
      </w:pPr>
      <w:r>
        <w:rPr>
          <w:b w:val="false"/>
          <w:bCs w:val="false"/>
          <w:color w:val="1E293B"/>
        </w:rPr>
        <w:t xml:space="preserve">Audit logs (server-written)</w:t>
      </w:r>
    </w:p>
    <w:p>
      <w:pPr>
        <w:pStyle w:val="ListParagraph"/>
        <w:numPr>
          <w:ilvl w:val="0"/>
          <w:numId w:val="1"/>
        </w:numPr>
        <w:spacing w:after="40"/>
      </w:pPr>
      <w:r>
        <w:rPr>
          <w:b w:val="false"/>
          <w:bCs w:val="false"/>
          <w:color w:val="1E293B"/>
        </w:rPr>
        <w:t xml:space="preserve">Mockup Studio (persisted: CRUD, versions, status transitions, dual Rose+Carmen approval)</w:t>
      </w:r>
    </w:p>
    <w:p>
      <w:pPr>
        <w:pStyle w:val="Heading2"/>
        <w:spacing w:after="80" w:before="180"/>
      </w:pPr>
      <w:r>
        <w:rPr>
          <w:b/>
          <w:bCs/>
          <w:color w:val="1E293B"/>
        </w:rPr>
        <w:t xml:space="preserve">Simulated / local-first (seeded, browser localStorage 'roseos_state_v1')</w:t>
      </w:r>
    </w:p>
    <w:p>
      <w:pPr>
        <w:pStyle w:val="ListParagraph"/>
        <w:numPr>
          <w:ilvl w:val="0"/>
          <w:numId w:val="1"/>
        </w:numPr>
        <w:spacing w:after="40"/>
      </w:pPr>
      <w:r>
        <w:rPr>
          <w:b w:val="false"/>
          <w:bCs w:val="false"/>
          <w:color w:val="1E293B"/>
        </w:rPr>
        <w:t xml:space="preserve">Dashboard, Duplicate Radar, Team Pulse, Solution Finder, Innovation Lab, Executive Reports, Market Pulse, Mind Meld Room, Review Queue, Settings, External Intake</w:t>
      </w:r>
    </w:p>
    <w:p>
      <w:pPr>
        <w:pStyle w:val="ListParagraph"/>
        <w:numPr>
          <w:ilvl w:val="0"/>
          <w:numId w:val="1"/>
        </w:numPr>
        <w:spacing w:after="40"/>
      </w:pPr>
      <w:r>
        <w:rPr>
          <w:b w:val="false"/>
          <w:bCs w:val="false"/>
          <w:color w:val="1E293B"/>
        </w:rPr>
        <w:t xml:space="preserve">All seed data (people, projects, ideas, recommendations, market signals, etc.)</w:t>
      </w:r>
    </w:p>
    <w:p>
      <w:pPr>
        <w:pStyle w:val="Heading2"/>
        <w:spacing w:after="80" w:before="180"/>
      </w:pPr>
      <w:r>
        <w:rPr>
          <w:b/>
          <w:bCs/>
          <w:color w:val="1E293B"/>
        </w:rPr>
        <w:t xml:space="preserve">Demo accounts</w:t>
      </w:r>
    </w:p>
    <w:p>
      <w:pPr>
        <w:pStyle w:val="ListParagraph"/>
        <w:numPr>
          <w:ilvl w:val="0"/>
          <w:numId w:val="1"/>
        </w:numPr>
        <w:spacing w:after="40"/>
      </w:pPr>
      <w:r>
        <w:rPr>
          <w:b w:val="false"/>
          <w:bCs w:val="false"/>
          <w:color w:val="1E293B"/>
        </w:rPr>
        <w:t xml:space="preserve">7 seeded demo logins (rose@collabos.demo, carmen@, admin@, lena@, devon@, viewer@, guest@) shown on the login page and labeled as demo credentials — must be replaced before go-live.</w:t>
      </w:r>
    </w:p>
    <w:p>
      <w:pPr>
        <w:pStyle w:val="Heading1"/>
        <w:spacing w:after="120" w:before="260"/>
      </w:pPr>
      <w:r>
        <w:rPr>
          <w:b/>
          <w:bCs/>
          <w:color w:val="C81E5A"/>
        </w:rPr>
        <w:t xml:space="preserve">16. What Still Needs To Be Wired</w:t>
      </w:r>
    </w:p>
    <w:p>
      <w:pPr>
        <w:pStyle w:val="ListParagraph"/>
        <w:numPr>
          <w:ilvl w:val="0"/>
          <w:numId w:val="1"/>
        </w:numPr>
        <w:spacing w:after="40"/>
      </w:pPr>
      <w:r>
        <w:rPr>
          <w:b w:val="false"/>
          <w:bCs w:val="false"/>
          <w:color w:val="1E293B"/>
        </w:rPr>
        <w:t xml:space="preserve">Server-side persistence for local-first modules if multi-user shared state is required (currently per-browser).</w:t>
      </w:r>
    </w:p>
    <w:p>
      <w:pPr>
        <w:pStyle w:val="ListParagraph"/>
        <w:numPr>
          <w:ilvl w:val="0"/>
          <w:numId w:val="1"/>
        </w:numPr>
        <w:spacing w:after="40"/>
      </w:pPr>
      <w:r>
        <w:rPr>
          <w:b w:val="false"/>
          <w:bCs w:val="false"/>
          <w:color w:val="1E293B"/>
        </w:rPr>
        <w:t xml:space="preserve">Live external intake (Zoho Cliq / WhatsApp) — currently test-mode only.</w:t>
      </w:r>
    </w:p>
    <w:p>
      <w:pPr>
        <w:pStyle w:val="ListParagraph"/>
        <w:numPr>
          <w:ilvl w:val="0"/>
          <w:numId w:val="1"/>
        </w:numPr>
        <w:spacing w:after="40"/>
      </w:pPr>
      <w:r>
        <w:rPr>
          <w:b w:val="false"/>
          <w:bCs w:val="false"/>
          <w:color w:val="1E293B"/>
        </w:rPr>
        <w:t xml:space="preserve">Real AI/LLM provider if generative features are ever desired (currently rule-based).</w:t>
      </w:r>
    </w:p>
    <w:p>
      <w:pPr>
        <w:pStyle w:val="ListParagraph"/>
        <w:numPr>
          <w:ilvl w:val="0"/>
          <w:numId w:val="1"/>
        </w:numPr>
        <w:spacing w:after="40"/>
      </w:pPr>
      <w:r>
        <w:rPr>
          <w:b w:val="false"/>
          <w:bCs w:val="false"/>
          <w:color w:val="1E293B"/>
        </w:rPr>
        <w:t xml:space="preserve">Email/SMS/payments — none connected.</w:t>
      </w:r>
    </w:p>
    <w:p>
      <w:pPr>
        <w:pStyle w:val="ListParagraph"/>
        <w:numPr>
          <w:ilvl w:val="0"/>
          <w:numId w:val="1"/>
        </w:numPr>
        <w:spacing w:after="40"/>
      </w:pPr>
      <w:r>
        <w:rPr>
          <w:b w:val="false"/>
          <w:bCs w:val="false"/>
          <w:color w:val="1E293B"/>
        </w:rPr>
        <w:t xml:space="preserve">Production secrets (DATABASE_URL, SESSION_SECRET) in the target environment.</w:t>
      </w:r>
    </w:p>
    <w:p>
      <w:pPr>
        <w:pStyle w:val="ListParagraph"/>
        <w:numPr>
          <w:ilvl w:val="0"/>
          <w:numId w:val="1"/>
        </w:numPr>
        <w:spacing w:after="40"/>
      </w:pPr>
      <w:r>
        <w:rPr>
          <w:b w:val="false"/>
          <w:bCs w:val="false"/>
          <w:color w:val="1E293B"/>
        </w:rPr>
        <w:t xml:space="preserve">Replace demo accounts with real users and strong passwords.</w:t>
      </w:r>
    </w:p>
    <w:p>
      <w:pPr>
        <w:pStyle w:val="Heading1"/>
        <w:spacing w:after="120" w:before="260"/>
      </w:pPr>
      <w:r>
        <w:rPr>
          <w:b/>
          <w:bCs/>
          <w:color w:val="C81E5A"/>
        </w:rPr>
        <w:t xml:space="preserve">17. What Needs To Be Connected &amp; How</w:t>
      </w:r>
    </w:p>
    <w:p>
      <w:pPr>
        <w:pStyle w:val="ListParagraph"/>
        <w:numPr>
          <w:ilvl w:val="0"/>
          <w:numId w:val="1"/>
        </w:numPr>
        <w:spacing w:after="40"/>
      </w:pPr>
      <w:r>
        <w:rPr>
          <w:b w:val="false"/>
          <w:bCs w:val="false"/>
          <w:color w:val="1E293B"/>
        </w:rPr>
        <w:t xml:space="preserve">GitHub write access: connect the GitHub account to the Replit project (Git pane / GitHub integration), then push main. Direct push from the build environment failed because no write token/OAuth is configured (GitHub does not accept password auth).</w:t>
      </w:r>
    </w:p>
    <w:p>
      <w:pPr>
        <w:pStyle w:val="ListParagraph"/>
        <w:numPr>
          <w:ilvl w:val="0"/>
          <w:numId w:val="1"/>
        </w:numPr>
        <w:spacing w:after="40"/>
      </w:pPr>
      <w:r>
        <w:rPr>
          <w:b w:val="false"/>
          <w:bCs w:val="false"/>
          <w:color w:val="1E293B"/>
        </w:rPr>
        <w:t xml:space="preserve">Production database: provision Postgres in the target/production environment and set DATABASE_URL.</w:t>
      </w:r>
    </w:p>
    <w:p>
      <w:pPr>
        <w:pStyle w:val="ListParagraph"/>
        <w:numPr>
          <w:ilvl w:val="0"/>
          <w:numId w:val="1"/>
        </w:numPr>
        <w:spacing w:after="40"/>
      </w:pPr>
      <w:r>
        <w:rPr>
          <w:b w:val="false"/>
          <w:bCs w:val="false"/>
          <w:color w:val="1E293B"/>
        </w:rPr>
        <w:t xml:space="preserve">Session secret: set SESSION_SECRET in production.</w:t>
      </w:r>
    </w:p>
    <w:p>
      <w:pPr>
        <w:pStyle w:val="ListParagraph"/>
        <w:numPr>
          <w:ilvl w:val="0"/>
          <w:numId w:val="1"/>
        </w:numPr>
        <w:spacing w:after="40"/>
      </w:pPr>
      <w:r>
        <w:rPr>
          <w:b w:val="false"/>
          <w:bCs w:val="false"/>
          <w:color w:val="1E293B"/>
        </w:rPr>
        <w:t xml:space="preserve">External intake (future, requires Rose approval + code word): wire Zoho Cliq / WhatsApp webhooks and switch integration mode from test to live.</w:t>
      </w:r>
    </w:p>
    <w:p>
      <w:pPr>
        <w:pStyle w:val="Heading1"/>
        <w:spacing w:after="120" w:before="260"/>
      </w:pPr>
      <w:r>
        <w:rPr>
          <w:b/>
          <w:bCs/>
          <w:color w:val="C81E5A"/>
        </w:rPr>
        <w:t xml:space="preserve">18. Domain / DNS / SSL / Live Hosting Status</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Current hosting</w:t>
            </w:r>
          </w:p>
        </w:tc>
        <w:tc>
          <w:tcPr>
            <w:tcW w:type="pct" w:w="66%"/>
            <w:tcMar>
              <w:top w:type="dxa" w:w="60"/>
              <w:left w:type="dxa" w:w="120"/>
              <w:bottom w:type="dxa" w:w="60"/>
              <w:right w:type="dxa" w:w="120"/>
            </w:tcMar>
          </w:tcPr>
          <w:p>
            <w:r>
              <w:rPr>
                <w:color w:val="1E293B"/>
                <w:sz w:val="20"/>
                <w:szCs w:val="20"/>
              </w:rPr>
              <w:t xml:space="preserve">Replit (published)</w:t>
            </w:r>
          </w:p>
        </w:tc>
      </w:tr>
      <w:tr>
        <w:tc>
          <w:tcPr>
            <w:tcW w:type="pct" w:w="34%"/>
            <w:shd w:fill="F8FAFC"/>
            <w:tcMar>
              <w:top w:type="dxa" w:w="60"/>
              <w:left w:type="dxa" w:w="120"/>
              <w:bottom w:type="dxa" w:w="60"/>
              <w:right w:type="dxa" w:w="120"/>
            </w:tcMar>
          </w:tcPr>
          <w:p>
            <w:r>
              <w:rPr>
                <w:b/>
                <w:bCs/>
                <w:color w:val="1E293B"/>
                <w:sz w:val="20"/>
                <w:szCs w:val="20"/>
              </w:rPr>
              <w:t xml:space="preserve">Live URL</w:t>
            </w:r>
          </w:p>
        </w:tc>
        <w:tc>
          <w:tcPr>
            <w:tcW w:type="pct" w:w="66%"/>
            <w:tcMar>
              <w:top w:type="dxa" w:w="60"/>
              <w:left w:type="dxa" w:w="120"/>
              <w:bottom w:type="dxa" w:w="60"/>
              <w:right w:type="dxa" w:w="120"/>
            </w:tcMar>
          </w:tcPr>
          <w:p>
            <w:r>
              <w:rPr>
                <w:color w:val="1E293B"/>
                <w:sz w:val="20"/>
                <w:szCs w:val="20"/>
              </w:rPr>
              <w:t xml:space="preserve">https://rose-os-command-center.replit.app/ (HTTPS/SSL handled by Replit)</w:t>
            </w:r>
          </w:p>
        </w:tc>
      </w:tr>
      <w:tr>
        <w:tc>
          <w:tcPr>
            <w:tcW w:type="pct" w:w="34%"/>
            <w:shd w:fill="F8FAFC"/>
            <w:tcMar>
              <w:top w:type="dxa" w:w="60"/>
              <w:left w:type="dxa" w:w="120"/>
              <w:bottom w:type="dxa" w:w="60"/>
              <w:right w:type="dxa" w:w="120"/>
            </w:tcMar>
          </w:tcPr>
          <w:p>
            <w:r>
              <w:rPr>
                <w:b/>
                <w:bCs/>
                <w:color w:val="1E293B"/>
                <w:sz w:val="20"/>
                <w:szCs w:val="20"/>
              </w:rPr>
              <w:t xml:space="preserve">Custom domain</w:t>
            </w:r>
          </w:p>
        </w:tc>
        <w:tc>
          <w:tcPr>
            <w:tcW w:type="pct" w:w="66%"/>
            <w:tcMar>
              <w:top w:type="dxa" w:w="60"/>
              <w:left w:type="dxa" w:w="120"/>
              <w:bottom w:type="dxa" w:w="60"/>
              <w:right w:type="dxa" w:w="120"/>
            </w:tcMar>
          </w:tcPr>
          <w:p>
            <w:r>
              <w:rPr>
                <w:color w:val="1E293B"/>
                <w:sz w:val="20"/>
                <w:szCs w:val="20"/>
              </w:rPr>
              <w:t xml:space="preserve">None configured</w:t>
            </w:r>
          </w:p>
        </w:tc>
      </w:tr>
      <w:tr>
        <w:tc>
          <w:tcPr>
            <w:tcW w:type="pct" w:w="34%"/>
            <w:shd w:fill="F8FAFC"/>
            <w:tcMar>
              <w:top w:type="dxa" w:w="60"/>
              <w:left w:type="dxa" w:w="120"/>
              <w:bottom w:type="dxa" w:w="60"/>
              <w:right w:type="dxa" w:w="120"/>
            </w:tcMar>
          </w:tcPr>
          <w:p>
            <w:r>
              <w:rPr>
                <w:b/>
                <w:bCs/>
                <w:color w:val="1E293B"/>
                <w:sz w:val="20"/>
                <w:szCs w:val="20"/>
              </w:rPr>
              <w:t xml:space="preserve">DNS changes</w:t>
            </w:r>
          </w:p>
        </w:tc>
        <w:tc>
          <w:tcPr>
            <w:tcW w:type="pct" w:w="66%"/>
            <w:tcMar>
              <w:top w:type="dxa" w:w="60"/>
              <w:left w:type="dxa" w:w="120"/>
              <w:bottom w:type="dxa" w:w="60"/>
              <w:right w:type="dxa" w:w="120"/>
            </w:tcMar>
          </w:tcPr>
          <w:p>
            <w:r>
              <w:rPr>
                <w:color w:val="1E293B"/>
                <w:sz w:val="20"/>
                <w:szCs w:val="20"/>
              </w:rPr>
              <w:t xml:space="preserve">None made</w:t>
            </w:r>
          </w:p>
        </w:tc>
      </w:tr>
      <w:tr>
        <w:tc>
          <w:tcPr>
            <w:tcW w:type="pct" w:w="34%"/>
            <w:shd w:fill="F8FAFC"/>
            <w:tcMar>
              <w:top w:type="dxa" w:w="60"/>
              <w:left w:type="dxa" w:w="120"/>
              <w:bottom w:type="dxa" w:w="60"/>
              <w:right w:type="dxa" w:w="120"/>
            </w:tcMar>
          </w:tcPr>
          <w:p>
            <w:r>
              <w:rPr>
                <w:b/>
                <w:bCs/>
                <w:color w:val="1E293B"/>
                <w:sz w:val="20"/>
                <w:szCs w:val="20"/>
              </w:rPr>
              <w:t xml:space="preserve">GitHub push</w:t>
            </w:r>
          </w:p>
        </w:tc>
        <w:tc>
          <w:tcPr>
            <w:tcW w:type="pct" w:w="66%"/>
            <w:tcMar>
              <w:top w:type="dxa" w:w="60"/>
              <w:left w:type="dxa" w:w="120"/>
              <w:bottom w:type="dxa" w:w="60"/>
              <w:right w:type="dxa" w:w="120"/>
            </w:tcMar>
          </w:tcPr>
          <w:p>
            <w:r>
              <w:rPr>
                <w:color w:val="1E293B"/>
                <w:sz w:val="20"/>
                <w:szCs w:val="20"/>
              </w:rPr>
              <w:t xml:space="preserve">NOT completed — awaiting GitHub connection (see §17 &amp; §21)</w:t>
            </w:r>
          </w:p>
        </w:tc>
      </w:tr>
    </w:tbl>
    <w:p>
      <w:pPr>
        <w:pStyle w:val="Heading1"/>
        <w:spacing w:after="120" w:before="260"/>
      </w:pPr>
      <w:r>
        <w:rPr>
          <w:b/>
          <w:bCs/>
          <w:color w:val="C81E5A"/>
        </w:rPr>
        <w:t xml:space="preserve">19. Screenshot Evidence</w:t>
      </w:r>
    </w:p>
    <w:p>
      <w:pPr>
        <w:spacing w:after="100"/>
      </w:pPr>
      <w:r>
        <w:rPr>
          <w:b w:val="false"/>
          <w:bCs w:val="false"/>
          <w:i/>
          <w:iCs/>
          <w:color w:val="64748B"/>
        </w:rPr>
        <w:t xml:space="preserve">Home / Secure Sign-In screen — https://rose-os-command-center.replit.app/</w:t>
      </w:r>
    </w:p>
    <w:p>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100"/>
      </w:pPr>
      <w:r>
        <w:rPr>
          <w:b w:val="false"/>
          <w:bCs w:val="false"/>
          <w:i/>
          <w:iCs/>
          <w:color w:val="64748B"/>
        </w:rPr>
        <w:t xml:space="preserve">Note: inner screens (dashboard, modules) are auth-gated by design — they are only reachable after a verified login, which is itself confirmation that access control is enforced.</w:t>
      </w:r>
    </w:p>
    <w:p>
      <w:pPr>
        <w:pStyle w:val="Heading1"/>
        <w:spacing w:after="120" w:before="260"/>
      </w:pPr>
      <w:r>
        <w:rPr>
          <w:b/>
          <w:bCs/>
          <w:color w:val="C81E5A"/>
        </w:rPr>
        <w:t xml:space="preserve">20. Version Marking</w:t>
      </w:r>
    </w:p>
    <w:tbl>
      <w:tblPr>
        <w:tblW w:type="pct" w:w="100%"/>
        <w:tblBorders>
          <w:top w:val="single" w:color="E2E8F0" w:sz="2"/>
          <w:left w:val="single" w:color="E2E8F0" w:sz="2"/>
          <w:bottom w:val="single" w:color="E2E8F0" w:sz="2"/>
          <w:right w:val="single" w:color="E2E8F0" w:sz="2"/>
          <w:insideH w:val="single" w:color="E2E8F0" w:sz="2"/>
          <w:insideV w:val="single" w:color="E2E8F0" w:sz="2"/>
        </w:tblBorders>
      </w:tblPr>
      <w:tblGrid>
        <w:gridCol w:w="100"/>
        <w:gridCol w:w="100"/>
      </w:tblGrid>
      <w:tr>
        <w:tc>
          <w:tcPr>
            <w:tcW w:type="pct" w:w="34%"/>
            <w:shd w:fill="F8FAFC"/>
            <w:tcMar>
              <w:top w:type="dxa" w:w="60"/>
              <w:left w:type="dxa" w:w="120"/>
              <w:bottom w:type="dxa" w:w="60"/>
              <w:right w:type="dxa" w:w="120"/>
            </w:tcMar>
          </w:tcPr>
          <w:p>
            <w:r>
              <w:rPr>
                <w:b/>
                <w:bCs/>
                <w:color w:val="1E293B"/>
                <w:sz w:val="20"/>
                <w:szCs w:val="20"/>
              </w:rPr>
              <w:t xml:space="preserve">Project name</w:t>
            </w:r>
          </w:p>
        </w:tc>
        <w:tc>
          <w:tcPr>
            <w:tcW w:type="pct" w:w="66%"/>
            <w:tcMar>
              <w:top w:type="dxa" w:w="60"/>
              <w:left w:type="dxa" w:w="120"/>
              <w:bottom w:type="dxa" w:w="60"/>
              <w:right w:type="dxa" w:w="120"/>
            </w:tcMar>
          </w:tcPr>
          <w:p>
            <w:r>
              <w:rPr>
                <w:color w:val="1E293B"/>
                <w:sz w:val="20"/>
                <w:szCs w:val="20"/>
              </w:rPr>
              <w:t xml:space="preserve">CollabOS Command Center (RoseOS Collab Command Center)</w:t>
            </w:r>
          </w:p>
        </w:tc>
      </w:tr>
      <w:tr>
        <w:tc>
          <w:tcPr>
            <w:tcW w:type="pct" w:w="34%"/>
            <w:shd w:fill="F8FAFC"/>
            <w:tcMar>
              <w:top w:type="dxa" w:w="60"/>
              <w:left w:type="dxa" w:w="120"/>
              <w:bottom w:type="dxa" w:w="60"/>
              <w:right w:type="dxa" w:w="120"/>
            </w:tcMar>
          </w:tcPr>
          <w:p>
            <w:r>
              <w:rPr>
                <w:b/>
                <w:bCs/>
                <w:color w:val="1E293B"/>
                <w:sz w:val="20"/>
                <w:szCs w:val="20"/>
              </w:rPr>
              <w:t xml:space="preserve">Source project URL</w:t>
            </w:r>
          </w:p>
        </w:tc>
        <w:tc>
          <w:tcPr>
            <w:tcW w:type="pct" w:w="66%"/>
            <w:tcMar>
              <w:top w:type="dxa" w:w="60"/>
              <w:left w:type="dxa" w:w="120"/>
              <w:bottom w:type="dxa" w:w="60"/>
              <w:right w:type="dxa" w:w="120"/>
            </w:tcMar>
          </w:tcPr>
          <w:p>
            <w:r>
              <w:rPr>
                <w:color w:val="1E293B"/>
                <w:sz w:val="20"/>
                <w:szCs w:val="20"/>
              </w:rPr>
              <w:t xml:space="preserve">https://b3dab650-36c8-4d93-92da-1d901a680e3b-00-ygrvm6pfnpx.worf.replit.dev</w:t>
            </w:r>
          </w:p>
        </w:tc>
      </w:tr>
      <w:tr>
        <w:tc>
          <w:tcPr>
            <w:tcW w:type="pct" w:w="34%"/>
            <w:shd w:fill="F8FAFC"/>
            <w:tcMar>
              <w:top w:type="dxa" w:w="60"/>
              <w:left w:type="dxa" w:w="120"/>
              <w:bottom w:type="dxa" w:w="60"/>
              <w:right w:type="dxa" w:w="120"/>
            </w:tcMar>
          </w:tcPr>
          <w:p>
            <w:r>
              <w:rPr>
                <w:b/>
                <w:bCs/>
                <w:color w:val="1E293B"/>
                <w:sz w:val="20"/>
                <w:szCs w:val="20"/>
              </w:rPr>
              <w:t xml:space="preserve">Published latest link</w:t>
            </w:r>
          </w:p>
        </w:tc>
        <w:tc>
          <w:tcPr>
            <w:tcW w:type="pct" w:w="66%"/>
            <w:tcMar>
              <w:top w:type="dxa" w:w="60"/>
              <w:left w:type="dxa" w:w="120"/>
              <w:bottom w:type="dxa" w:w="60"/>
              <w:right w:type="dxa" w:w="120"/>
            </w:tcMar>
          </w:tcPr>
          <w:p>
            <w:r>
              <w:rPr>
                <w:color w:val="1E293B"/>
                <w:sz w:val="20"/>
                <w:szCs w:val="20"/>
              </w:rPr>
              <w:t xml:space="preserve">https://rose-os-command-center.replit.app/</w:t>
            </w:r>
          </w:p>
        </w:tc>
      </w:tr>
      <w:tr>
        <w:tc>
          <w:tcPr>
            <w:tcW w:type="pct" w:w="34%"/>
            <w:shd w:fill="F8FAFC"/>
            <w:tcMar>
              <w:top w:type="dxa" w:w="60"/>
              <w:left w:type="dxa" w:w="120"/>
              <w:bottom w:type="dxa" w:w="60"/>
              <w:right w:type="dxa" w:w="120"/>
            </w:tcMar>
          </w:tcPr>
          <w:p>
            <w:r>
              <w:rPr>
                <w:b/>
                <w:bCs/>
                <w:color w:val="1E293B"/>
                <w:sz w:val="20"/>
                <w:szCs w:val="20"/>
              </w:rPr>
              <w:t xml:space="preserve">GitHub repo</w:t>
            </w:r>
          </w:p>
        </w:tc>
        <w:tc>
          <w:tcPr>
            <w:tcW w:type="pct" w:w="66%"/>
            <w:tcMar>
              <w:top w:type="dxa" w:w="60"/>
              <w:left w:type="dxa" w:w="120"/>
              <w:bottom w:type="dxa" w:w="60"/>
              <w:right w:type="dxa" w:w="120"/>
            </w:tcMar>
          </w:tcPr>
          <w:p>
            <w:r>
              <w:rPr>
                <w:color w:val="1E293B"/>
                <w:sz w:val="20"/>
                <w:szCs w:val="20"/>
              </w:rPr>
              <w:t xml:space="preserve">https://github.com/contractorcomplianceco-cmyk/collabos</w:t>
            </w:r>
          </w:p>
        </w:tc>
      </w:tr>
      <w:tr>
        <w:tc>
          <w:tcPr>
            <w:tcW w:type="pct" w:w="34%"/>
            <w:shd w:fill="F8FAFC"/>
            <w:tcMar>
              <w:top w:type="dxa" w:w="60"/>
              <w:left w:type="dxa" w:w="120"/>
              <w:bottom w:type="dxa" w:w="60"/>
              <w:right w:type="dxa" w:w="120"/>
            </w:tcMar>
          </w:tcPr>
          <w:p>
            <w:r>
              <w:rPr>
                <w:b/>
                <w:bCs/>
                <w:color w:val="1E293B"/>
                <w:sz w:val="20"/>
                <w:szCs w:val="20"/>
              </w:rPr>
              <w:t xml:space="preserve">Branch</w:t>
            </w:r>
          </w:p>
        </w:tc>
        <w:tc>
          <w:tcPr>
            <w:tcW w:type="pct" w:w="66%"/>
            <w:tcMar>
              <w:top w:type="dxa" w:w="60"/>
              <w:left w:type="dxa" w:w="120"/>
              <w:bottom w:type="dxa" w:w="60"/>
              <w:right w:type="dxa" w:w="120"/>
            </w:tcMar>
          </w:tcPr>
          <w:p>
            <w:r>
              <w:rPr>
                <w:color w:val="1E293B"/>
                <w:sz w:val="20"/>
                <w:szCs w:val="20"/>
              </w:rPr>
              <w:t xml:space="preserve">main</w:t>
            </w:r>
          </w:p>
        </w:tc>
      </w:tr>
      <w:tr>
        <w:tc>
          <w:tcPr>
            <w:tcW w:type="pct" w:w="34%"/>
            <w:shd w:fill="F8FAFC"/>
            <w:tcMar>
              <w:top w:type="dxa" w:w="60"/>
              <w:left w:type="dxa" w:w="120"/>
              <w:bottom w:type="dxa" w:w="60"/>
              <w:right w:type="dxa" w:w="120"/>
            </w:tcMar>
          </w:tcPr>
          <w:p>
            <w:r>
              <w:rPr>
                <w:b/>
                <w:bCs/>
                <w:color w:val="1E293B"/>
                <w:sz w:val="20"/>
                <w:szCs w:val="20"/>
              </w:rPr>
              <w:t xml:space="preserve">Commit hash</w:t>
            </w:r>
          </w:p>
        </w:tc>
        <w:tc>
          <w:tcPr>
            <w:tcW w:type="pct" w:w="66%"/>
            <w:tcMar>
              <w:top w:type="dxa" w:w="60"/>
              <w:left w:type="dxa" w:w="120"/>
              <w:bottom w:type="dxa" w:w="60"/>
              <w:right w:type="dxa" w:w="120"/>
            </w:tcMar>
          </w:tcPr>
          <w:p>
            <w:r>
              <w:rPr>
                <w:color w:val="1E293B"/>
                <w:sz w:val="20"/>
                <w:szCs w:val="20"/>
              </w:rPr>
              <w:t xml:space="preserve">5f56fdb0fea93b613cc05fdb43ec43f1264d5b27</w:t>
            </w:r>
          </w:p>
        </w:tc>
      </w:tr>
      <w:tr>
        <w:tc>
          <w:tcPr>
            <w:tcW w:type="pct" w:w="34%"/>
            <w:shd w:fill="F8FAFC"/>
            <w:tcMar>
              <w:top w:type="dxa" w:w="60"/>
              <w:left w:type="dxa" w:w="120"/>
              <w:bottom w:type="dxa" w:w="60"/>
              <w:right w:type="dxa" w:w="120"/>
            </w:tcMar>
          </w:tcPr>
          <w:p>
            <w:r>
              <w:rPr>
                <w:b/>
                <w:bCs/>
                <w:color w:val="1E293B"/>
                <w:sz w:val="20"/>
                <w:szCs w:val="20"/>
              </w:rPr>
              <w:t xml:space="preserve">Version ID</w:t>
            </w:r>
          </w:p>
        </w:tc>
        <w:tc>
          <w:tcPr>
            <w:tcW w:type="pct" w:w="66%"/>
            <w:tcMar>
              <w:top w:type="dxa" w:w="60"/>
              <w:left w:type="dxa" w:w="120"/>
              <w:bottom w:type="dxa" w:w="60"/>
              <w:right w:type="dxa" w:w="120"/>
            </w:tcMar>
          </w:tcPr>
          <w:p>
            <w:r>
              <w:rPr>
                <w:color w:val="1E293B"/>
                <w:sz w:val="20"/>
                <w:szCs w:val="20"/>
              </w:rPr>
              <w:t xml:space="preserve">2026-07-06-collabos-clean-main-v1</w:t>
            </w:r>
          </w:p>
        </w:tc>
      </w:tr>
      <w:tr>
        <w:tc>
          <w:tcPr>
            <w:tcW w:type="pct" w:w="34%"/>
            <w:shd w:fill="F8FAFC"/>
            <w:tcMar>
              <w:top w:type="dxa" w:w="60"/>
              <w:left w:type="dxa" w:w="120"/>
              <w:bottom w:type="dxa" w:w="60"/>
              <w:right w:type="dxa" w:w="120"/>
            </w:tcMar>
          </w:tcPr>
          <w:p>
            <w:r>
              <w:rPr>
                <w:b/>
                <w:bCs/>
                <w:color w:val="1E293B"/>
                <w:sz w:val="20"/>
                <w:szCs w:val="20"/>
              </w:rPr>
              <w:t xml:space="preserve">Date prepared</w:t>
            </w:r>
          </w:p>
        </w:tc>
        <w:tc>
          <w:tcPr>
            <w:tcW w:type="pct" w:w="66%"/>
            <w:tcMar>
              <w:top w:type="dxa" w:w="60"/>
              <w:left w:type="dxa" w:w="120"/>
              <w:bottom w:type="dxa" w:w="60"/>
              <w:right w:type="dxa" w:w="120"/>
            </w:tcMar>
          </w:tcPr>
          <w:p>
            <w:r>
              <w:rPr>
                <w:color w:val="1E293B"/>
                <w:sz w:val="20"/>
                <w:szCs w:val="20"/>
              </w:rPr>
              <w:t xml:space="preserve">2026-07-06</w:t>
            </w:r>
          </w:p>
        </w:tc>
      </w:tr>
      <w:tr>
        <w:tc>
          <w:tcPr>
            <w:tcW w:type="pct" w:w="34%"/>
            <w:shd w:fill="F8FAFC"/>
            <w:tcMar>
              <w:top w:type="dxa" w:w="60"/>
              <w:left w:type="dxa" w:w="120"/>
              <w:bottom w:type="dxa" w:w="60"/>
              <w:right w:type="dxa" w:w="120"/>
            </w:tcMar>
          </w:tcPr>
          <w:p>
            <w:r>
              <w:rPr>
                <w:b/>
                <w:bCs/>
                <w:color w:val="1E293B"/>
                <w:sz w:val="20"/>
                <w:szCs w:val="20"/>
              </w:rPr>
              <w:t xml:space="preserve">Prepared by</w:t>
            </w:r>
          </w:p>
        </w:tc>
        <w:tc>
          <w:tcPr>
            <w:tcW w:type="pct" w:w="66%"/>
            <w:tcMar>
              <w:top w:type="dxa" w:w="60"/>
              <w:left w:type="dxa" w:w="120"/>
              <w:bottom w:type="dxa" w:w="60"/>
              <w:right w:type="dxa" w:w="120"/>
            </w:tcMar>
          </w:tcPr>
          <w:p>
            <w:r>
              <w:rPr>
                <w:color w:val="1E293B"/>
                <w:sz w:val="20"/>
                <w:szCs w:val="20"/>
              </w:rPr>
              <w:t xml:space="preserve">Rose</w:t>
            </w:r>
          </w:p>
        </w:tc>
      </w:tr>
      <w:tr>
        <w:tc>
          <w:tcPr>
            <w:tcW w:type="pct" w:w="34%"/>
            <w:shd w:fill="F8FAFC"/>
            <w:tcMar>
              <w:top w:type="dxa" w:w="60"/>
              <w:left w:type="dxa" w:w="120"/>
              <w:bottom w:type="dxa" w:w="60"/>
              <w:right w:type="dxa" w:w="120"/>
            </w:tcMar>
          </w:tcPr>
          <w:p>
            <w:r>
              <w:rPr>
                <w:b/>
                <w:bCs/>
                <w:color w:val="1E293B"/>
                <w:sz w:val="20"/>
                <w:szCs w:val="20"/>
              </w:rPr>
              <w:t xml:space="preserve">Approval status</w:t>
            </w:r>
          </w:p>
        </w:tc>
        <w:tc>
          <w:tcPr>
            <w:tcW w:type="pct" w:w="66%"/>
            <w:tcMar>
              <w:top w:type="dxa" w:w="60"/>
              <w:left w:type="dxa" w:w="120"/>
              <w:bottom w:type="dxa" w:w="60"/>
              <w:right w:type="dxa" w:w="120"/>
            </w:tcMar>
          </w:tcPr>
          <w:p>
            <w:r>
              <w:rPr>
                <w:color w:val="1E293B"/>
                <w:sz w:val="20"/>
                <w:szCs w:val="20"/>
              </w:rPr>
              <w:t xml:space="preserve">Clean handoff to Carmen — NOT live approval</w:t>
            </w:r>
          </w:p>
        </w:tc>
      </w:tr>
    </w:tbl>
    <w:p>
      <w:pPr>
        <w:pStyle w:val="Heading1"/>
        <w:spacing w:after="120" w:before="260"/>
      </w:pPr>
      <w:r>
        <w:rPr>
          <w:b/>
          <w:bCs/>
          <w:color w:val="C81E5A"/>
        </w:rPr>
        <w:t xml:space="preserve">21. Known Risks &amp; Blockers</w:t>
      </w:r>
    </w:p>
    <w:p>
      <w:pPr>
        <w:pStyle w:val="ListParagraph"/>
        <w:numPr>
          <w:ilvl w:val="0"/>
          <w:numId w:val="1"/>
        </w:numPr>
        <w:spacing w:after="40"/>
      </w:pPr>
      <w:r>
        <w:rPr>
          <w:b/>
          <w:bCs/>
          <w:color w:val="1E293B"/>
        </w:rPr>
        <w:t xml:space="preserve">BLOCKER: GitHub push not completed — no write credentials in the build environment. Must be pushed via Replit's GitHub connection.</w:t>
      </w:r>
    </w:p>
    <w:p>
      <w:pPr>
        <w:pStyle w:val="ListParagraph"/>
        <w:numPr>
          <w:ilvl w:val="0"/>
          <w:numId w:val="1"/>
        </w:numPr>
        <w:spacing w:after="40"/>
      </w:pPr>
      <w:r>
        <w:rPr>
          <w:b w:val="false"/>
          <w:bCs w:val="false"/>
          <w:color w:val="1E293B"/>
        </w:rPr>
        <w:t xml:space="preserve">Demo accounts use known demo passwords — a security risk until replaced.</w:t>
      </w:r>
    </w:p>
    <w:p>
      <w:pPr>
        <w:pStyle w:val="ListParagraph"/>
        <w:numPr>
          <w:ilvl w:val="0"/>
          <w:numId w:val="1"/>
        </w:numPr>
        <w:spacing w:after="40"/>
      </w:pPr>
      <w:r>
        <w:rPr>
          <w:b w:val="false"/>
          <w:bCs w:val="false"/>
          <w:color w:val="1E293B"/>
        </w:rPr>
        <w:t xml:space="preserve">Most module state is local-first (per-browser localStorage), not shared server state.</w:t>
      </w:r>
    </w:p>
    <w:p>
      <w:pPr>
        <w:pStyle w:val="ListParagraph"/>
        <w:numPr>
          <w:ilvl w:val="0"/>
          <w:numId w:val="1"/>
        </w:numPr>
        <w:spacing w:after="40"/>
      </w:pPr>
      <w:r>
        <w:rPr>
          <w:b w:val="false"/>
          <w:bCs w:val="false"/>
          <w:color w:val="1E293B"/>
        </w:rPr>
        <w:t xml:space="preserve">External intake is test-mode only — must not be represented as a live integration.</w:t>
      </w:r>
    </w:p>
    <w:p>
      <w:pPr>
        <w:pStyle w:val="ListParagraph"/>
        <w:numPr>
          <w:ilvl w:val="0"/>
          <w:numId w:val="1"/>
        </w:numPr>
        <w:spacing w:after="40"/>
      </w:pPr>
      <w:r>
        <w:rPr>
          <w:b w:val="false"/>
          <w:bCs w:val="false"/>
          <w:color w:val="1E293B"/>
        </w:rPr>
        <w:t xml:space="preserve">Production env vars (DATABASE_URL, SESSION_SECRET) must be set in the target environment.</w:t>
      </w:r>
    </w:p>
    <w:p>
      <w:pPr>
        <w:pStyle w:val="ListParagraph"/>
        <w:numPr>
          <w:ilvl w:val="0"/>
          <w:numId w:val="1"/>
        </w:numPr>
        <w:spacing w:after="40"/>
      </w:pPr>
      <w:r>
        <w:rPr>
          <w:b w:val="false"/>
          <w:bCs w:val="false"/>
          <w:color w:val="1E293B"/>
        </w:rPr>
        <w:t xml:space="preserve">attached_assets/ contains dev-time screenshots and planning notes (no secrets/no code word) — may be undesirable in a pure source tree.</w:t>
      </w:r>
    </w:p>
    <w:p>
      <w:pPr>
        <w:pStyle w:val="Heading1"/>
        <w:spacing w:after="120" w:before="260"/>
      </w:pPr>
      <w:r>
        <w:rPr>
          <w:b/>
          <w:bCs/>
          <w:color w:val="C81E5A"/>
        </w:rPr>
        <w:t xml:space="preserve">22. Open Questions for Rose</w:t>
      </w:r>
    </w:p>
    <w:p>
      <w:pPr>
        <w:pStyle w:val="ListParagraph"/>
        <w:numPr>
          <w:ilvl w:val="0"/>
          <w:numId w:val="1"/>
        </w:numPr>
        <w:spacing w:after="40"/>
      </w:pPr>
      <w:r>
        <w:rPr>
          <w:b w:val="false"/>
          <w:bCs w:val="false"/>
          <w:color w:val="1E293B"/>
        </w:rPr>
        <w:t xml:space="preserve">Should attached_assets/ (dev screenshots + planning notes) be stripped from the repo for a pure source tree? (separate approved change)</w:t>
      </w:r>
    </w:p>
    <w:p>
      <w:pPr>
        <w:pStyle w:val="ListParagraph"/>
        <w:numPr>
          <w:ilvl w:val="0"/>
          <w:numId w:val="1"/>
        </w:numPr>
        <w:spacing w:after="40"/>
      </w:pPr>
      <w:r>
        <w:rPr>
          <w:b w:val="false"/>
          <w:bCs w:val="false"/>
          <w:color w:val="1E293B"/>
        </w:rPr>
        <w:t xml:space="preserve">Is a custom domain intended? (currently replit.app only)</w:t>
      </w:r>
    </w:p>
    <w:p>
      <w:pPr>
        <w:pStyle w:val="ListParagraph"/>
        <w:numPr>
          <w:ilvl w:val="0"/>
          <w:numId w:val="1"/>
        </w:numPr>
        <w:spacing w:after="40"/>
      </w:pPr>
      <w:r>
        <w:rPr>
          <w:b w:val="false"/>
          <w:bCs w:val="false"/>
          <w:color w:val="1E293B"/>
        </w:rPr>
        <w:t xml:space="preserve">Which services, if any, should be wired live at launch — and when?</w:t>
      </w:r>
    </w:p>
    <w:p>
      <w:pPr>
        <w:pStyle w:val="ListParagraph"/>
        <w:numPr>
          <w:ilvl w:val="0"/>
          <w:numId w:val="1"/>
        </w:numPr>
        <w:spacing w:after="40"/>
      </w:pPr>
      <w:r>
        <w:rPr>
          <w:b w:val="false"/>
          <w:bCs w:val="false"/>
          <w:color w:val="1E293B"/>
        </w:rPr>
        <w:t xml:space="preserve">Should local-first modules be migrated to server persistence for multi-user use?</w:t>
      </w:r>
    </w:p>
    <w:p>
      <w:pPr>
        <w:pStyle w:val="Heading1"/>
        <w:spacing w:after="120" w:before="260"/>
      </w:pPr>
      <w:r>
        <w:rPr>
          <w:b/>
          <w:bCs/>
          <w:color w:val="C81E5A"/>
        </w:rPr>
        <w:t xml:space="preserve">23. Carmen Onboarding Checklist</w:t>
      </w:r>
    </w:p>
    <w:p>
      <w:pPr>
        <w:pStyle w:val="ListParagraph"/>
        <w:numPr>
          <w:ilvl w:val="0"/>
          <w:numId w:val="1"/>
        </w:numPr>
        <w:spacing w:after="40"/>
      </w:pPr>
      <w:r>
        <w:rPr>
          <w:color w:val="1E293B"/>
        </w:rPr>
        <w:t xml:space="preserve">☐  Accept access to the GitHub repo and confirm main reflects version 2026-07-06-collabos-clean-main-v1</w:t>
      </w:r>
    </w:p>
    <w:p>
      <w:pPr>
        <w:pStyle w:val="ListParagraph"/>
        <w:numPr>
          <w:ilvl w:val="0"/>
          <w:numId w:val="1"/>
        </w:numPr>
        <w:spacing w:after="40"/>
      </w:pPr>
      <w:r>
        <w:rPr>
          <w:color w:val="1E293B"/>
        </w:rPr>
        <w:t xml:space="preserve">☐  Clone the repo and run: pnpm install</w:t>
      </w:r>
    </w:p>
    <w:p>
      <w:pPr>
        <w:pStyle w:val="ListParagraph"/>
        <w:numPr>
          <w:ilvl w:val="0"/>
          <w:numId w:val="1"/>
        </w:numPr>
        <w:spacing w:after="40"/>
      </w:pPr>
      <w:r>
        <w:rPr>
          <w:color w:val="1E293B"/>
        </w:rPr>
        <w:t xml:space="preserve">☐  Set DATABASE_URL and SESSION_SECRET in a local/staging environment</w:t>
      </w:r>
    </w:p>
    <w:p>
      <w:pPr>
        <w:pStyle w:val="ListParagraph"/>
        <w:numPr>
          <w:ilvl w:val="0"/>
          <w:numId w:val="1"/>
        </w:numPr>
        <w:spacing w:after="40"/>
      </w:pPr>
      <w:r>
        <w:rPr>
          <w:color w:val="1E293B"/>
        </w:rPr>
        <w:t xml:space="preserve">☐  Run pnpm run typecheck and pnpm --filter @workspace/roseos run test (expect 53 passing)</w:t>
      </w:r>
    </w:p>
    <w:p>
      <w:pPr>
        <w:pStyle w:val="ListParagraph"/>
        <w:numPr>
          <w:ilvl w:val="0"/>
          <w:numId w:val="1"/>
        </w:numPr>
        <w:spacing w:after="40"/>
      </w:pPr>
      <w:r>
        <w:rPr>
          <w:color w:val="1E293B"/>
        </w:rPr>
        <w:t xml:space="preserve">☐  Start api-server and roseos; log in with a demo account to verify auth + RBAC</w:t>
      </w:r>
    </w:p>
    <w:p>
      <w:pPr>
        <w:pStyle w:val="ListParagraph"/>
        <w:numPr>
          <w:ilvl w:val="0"/>
          <w:numId w:val="1"/>
        </w:numPr>
        <w:spacing w:after="40"/>
      </w:pPr>
      <w:r>
        <w:rPr>
          <w:color w:val="1E293B"/>
        </w:rPr>
        <w:t xml:space="preserve">☐  Review server routes under /api (auth, users, auditLogs, mockups)</w:t>
      </w:r>
    </w:p>
    <w:p>
      <w:pPr>
        <w:pStyle w:val="ListParagraph"/>
        <w:numPr>
          <w:ilvl w:val="0"/>
          <w:numId w:val="1"/>
        </w:numPr>
        <w:spacing w:after="40"/>
      </w:pPr>
      <w:r>
        <w:rPr>
          <w:color w:val="1E293B"/>
        </w:rPr>
        <w:t xml:space="preserve">☐  Review which modules are real vs local-first (see §15)</w:t>
      </w:r>
    </w:p>
    <w:p>
      <w:pPr>
        <w:pStyle w:val="ListParagraph"/>
        <w:numPr>
          <w:ilvl w:val="0"/>
          <w:numId w:val="1"/>
        </w:numPr>
        <w:spacing w:after="40"/>
      </w:pPr>
      <w:r>
        <w:rPr>
          <w:color w:val="1E293B"/>
        </w:rPr>
        <w:t xml:space="preserve">☐  Confirm no secrets are present in the repo</w:t>
      </w:r>
    </w:p>
    <w:p>
      <w:pPr>
        <w:pStyle w:val="Heading1"/>
        <w:spacing w:after="120" w:before="260"/>
      </w:pPr>
      <w:r>
        <w:rPr>
          <w:b/>
          <w:bCs/>
          <w:color w:val="C81E5A"/>
        </w:rPr>
        <w:t xml:space="preserve">24. Go-Live Readiness Checklist</w:t>
      </w:r>
    </w:p>
    <w:p>
      <w:pPr>
        <w:pStyle w:val="ListParagraph"/>
        <w:numPr>
          <w:ilvl w:val="0"/>
          <w:numId w:val="1"/>
        </w:numPr>
        <w:spacing w:after="40"/>
      </w:pPr>
      <w:r>
        <w:rPr>
          <w:color w:val="1E293B"/>
        </w:rPr>
        <w:t xml:space="preserve">☐  GitHub push completed and main verified</w:t>
      </w:r>
    </w:p>
    <w:p>
      <w:pPr>
        <w:pStyle w:val="ListParagraph"/>
        <w:numPr>
          <w:ilvl w:val="0"/>
          <w:numId w:val="1"/>
        </w:numPr>
        <w:spacing w:after="40"/>
      </w:pPr>
      <w:r>
        <w:rPr>
          <w:color w:val="1E293B"/>
        </w:rPr>
        <w:t xml:space="preserve">☐  Demo accounts replaced with real users + strong passwords</w:t>
      </w:r>
    </w:p>
    <w:p>
      <w:pPr>
        <w:pStyle w:val="ListParagraph"/>
        <w:numPr>
          <w:ilvl w:val="0"/>
          <w:numId w:val="1"/>
        </w:numPr>
        <w:spacing w:after="40"/>
      </w:pPr>
      <w:r>
        <w:rPr>
          <w:color w:val="1E293B"/>
        </w:rPr>
        <w:t xml:space="preserve">☐  Production DATABASE_URL and SESSION_SECRET set</w:t>
      </w:r>
    </w:p>
    <w:p>
      <w:pPr>
        <w:pStyle w:val="ListParagraph"/>
        <w:numPr>
          <w:ilvl w:val="0"/>
          <w:numId w:val="1"/>
        </w:numPr>
        <w:spacing w:after="40"/>
      </w:pPr>
      <w:r>
        <w:rPr>
          <w:color w:val="1E293B"/>
        </w:rPr>
        <w:t xml:space="preserve">☐  Database schema pushed to production (pnpm --filter @workspace/db run push equivalent)</w:t>
      </w:r>
    </w:p>
    <w:p>
      <w:pPr>
        <w:pStyle w:val="ListParagraph"/>
        <w:numPr>
          <w:ilvl w:val="0"/>
          <w:numId w:val="1"/>
        </w:numPr>
        <w:spacing w:after="40"/>
      </w:pPr>
      <w:r>
        <w:rPr>
          <w:color w:val="1E293B"/>
        </w:rPr>
        <w:t xml:space="preserve">☐  Decision on local-first vs server persistence per module</w:t>
      </w:r>
    </w:p>
    <w:p>
      <w:pPr>
        <w:pStyle w:val="ListParagraph"/>
        <w:numPr>
          <w:ilvl w:val="0"/>
          <w:numId w:val="1"/>
        </w:numPr>
        <w:spacing w:after="40"/>
      </w:pPr>
      <w:r>
        <w:rPr>
          <w:color w:val="1E293B"/>
        </w:rPr>
        <w:t xml:space="preserve">☐  External integrations reviewed — kept test-mode unless Rose approves live</w:t>
      </w:r>
    </w:p>
    <w:p>
      <w:pPr>
        <w:pStyle w:val="ListParagraph"/>
        <w:numPr>
          <w:ilvl w:val="0"/>
          <w:numId w:val="1"/>
        </w:numPr>
        <w:spacing w:after="40"/>
      </w:pPr>
      <w:r>
        <w:rPr>
          <w:color w:val="1E293B"/>
        </w:rPr>
        <w:t xml:space="preserve">☐  Custom domain / DNS / SSL decided (if any)</w:t>
      </w:r>
    </w:p>
    <w:p>
      <w:pPr>
        <w:pStyle w:val="ListParagraph"/>
        <w:numPr>
          <w:ilvl w:val="0"/>
          <w:numId w:val="1"/>
        </w:numPr>
        <w:spacing w:after="40"/>
      </w:pPr>
      <w:r>
        <w:rPr>
          <w:color w:val="1E293B"/>
        </w:rPr>
        <w:t xml:space="preserve">☐  Rose's explicit approval for go-live (with private code word)</w:t>
      </w:r>
    </w:p>
    <w:p>
      <w:pPr>
        <w:pStyle w:val="Heading1"/>
        <w:spacing w:after="120" w:before="260"/>
      </w:pPr>
      <w:r>
        <w:rPr>
          <w:b/>
          <w:bCs/>
          <w:color w:val="C81E5A"/>
        </w:rPr>
        <w:t xml:space="preserve">25. Rose Approval &amp; Code-Word Guardrails</w:t>
      </w:r>
    </w:p>
    <w:p>
      <w:pPr>
        <w:spacing w:after="100"/>
      </w:pPr>
      <w:r>
        <w:rPr>
          <w:b/>
          <w:bCs/>
          <w:i w:val="false"/>
          <w:iCs w:val="false"/>
          <w:color w:val="1E293B"/>
        </w:rPr>
        <w:t xml:space="preserve">No changes to design, copy, layout, features, workflows, data structures, routing, integrations, dependencies, or architecture may be made without Rose's explicit permission AND her private code word.</w:t>
      </w:r>
    </w:p>
    <w:p>
      <w:pPr>
        <w:pStyle w:val="ListParagraph"/>
        <w:numPr>
          <w:ilvl w:val="0"/>
          <w:numId w:val="1"/>
        </w:numPr>
        <w:spacing w:after="40"/>
      </w:pPr>
      <w:r>
        <w:rPr>
          <w:b w:val="false"/>
          <w:bCs w:val="false"/>
          <w:color w:val="1E293B"/>
        </w:rPr>
        <w:t xml:space="preserve">Rose's code word is private. It must NEVER be documented, repeated, displayed, logged, stored, committed, screenshotted, or shared — including in this document.</w:t>
      </w:r>
    </w:p>
    <w:p>
      <w:pPr>
        <w:pStyle w:val="ListParagraph"/>
        <w:numPr>
          <w:ilvl w:val="0"/>
          <w:numId w:val="1"/>
        </w:numPr>
        <w:spacing w:after="40"/>
      </w:pPr>
      <w:r>
        <w:rPr>
          <w:b w:val="false"/>
          <w:bCs w:val="false"/>
          <w:color w:val="1E293B"/>
        </w:rPr>
        <w:t xml:space="preserve">For this handoff push only, Rose explicitly waived the code-word step (acknowledging it cannot be kept private in the current chat). This waiver applies to THIS push only and to nothing else.</w:t>
      </w:r>
    </w:p>
    <w:p>
      <w:pPr>
        <w:pStyle w:val="ListParagraph"/>
        <w:numPr>
          <w:ilvl w:val="0"/>
          <w:numId w:val="1"/>
        </w:numPr>
        <w:spacing w:after="40"/>
      </w:pPr>
      <w:r>
        <w:rPr>
          <w:b w:val="false"/>
          <w:bCs w:val="false"/>
          <w:color w:val="1E293B"/>
        </w:rPr>
        <w:t xml:space="preserve">This document confirms: no design or function changes were made; no old data was brought over; the push (once completed) contains only the newest clean source version.</w:t>
      </w:r>
    </w:p>
    <w:p>
      <w:pPr>
        <w:spacing w:after="100"/>
      </w:pPr>
      <w:r>
        <w:rPr>
          <w:b w:val="false"/>
          <w:bCs w:val="false"/>
          <w:i w:val="false"/>
          <w:iCs w:val="false"/>
          <w:color w:val="1E293B"/>
        </w:rPr>
        <w:t xml:space="preserve"/>
      </w:r>
    </w:p>
    <w:p>
      <w:pPr>
        <w:spacing w:after="100"/>
      </w:pPr>
      <w:r>
        <w:rPr>
          <w:b w:val="false"/>
          <w:bCs w:val="false"/>
          <w:i/>
          <w:iCs/>
          <w:color w:val="64748B"/>
        </w:rPr>
        <w:t xml:space="preserve">END OF HANDOFF DOCUMENT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9c6b496d459b0b16b4455f489dc288871054d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Rose to Carmen Project IT Spec Handoff and Go-Live Onboarding</dc:title>
  <dc:creator>Rose</dc:creator>
  <dc:description>CollabOS Command Center clean-source handoff</dc:description>
  <cp:lastModifiedBy>Un-named</cp:lastModifiedBy>
  <cp:revision>1</cp:revision>
  <dcterms:created xsi:type="dcterms:W3CDTF">2026-07-06T18:29:11.251Z</dcterms:created>
  <dcterms:modified xsi:type="dcterms:W3CDTF">2026-07-06T18:29:11.252Z</dcterms:modified>
</cp:coreProperties>
</file>

<file path=docProps/custom.xml><?xml version="1.0" encoding="utf-8"?>
<Properties xmlns="http://schemas.openxmlformats.org/officeDocument/2006/custom-properties" xmlns:vt="http://schemas.openxmlformats.org/officeDocument/2006/docPropsVTypes"/>
</file>