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Në bazë të neneve 49, 50 dhe 53 të Ligjit të Punës Nr. 03/L-212, punëdhënësi lëshon këtë:</w:t>
      </w:r>
    </w:p>
    <w:p>
      <w:pPr>
        <w:pStyle w:val="Heading1"/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V Ë R T E T I M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për shfrytëzimin e pushimit të lehonisë / prindëror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Vërtetohet se e punësuara/i punësuari {{employee_name}} {{employee_last_name}}, me numër personal {{employee_personal_number}}, në pozitën {{employee_position}}, në njësinë/departamentin {{employee_department}}, ka shfrytëzuar pushimin e lehonisë / prindëror ({{leave_subtype_label}}) sipas të dhënave të mëposhtme: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Të dhënat e pushimit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Lloji i pushimit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{{leave_type_label}}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Nën-lloji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{{leave_subtype_label}}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Viti kalendarik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{{leave_year}}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fillimit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{{leave_start_date}}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mbarimit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{{leave_end_date}}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pune të shfrytëzuara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{{leave_working_days}}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kalendarike gjithsej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{{leave_total_days}}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Statusi i kërkesës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{{leave_status_label}}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miratimit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{{leave_decision_date}}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Shënim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{{leave_note}}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Femra e punësuar gëzon të drejtën për dymbëdhjetë (12) muaj pushim lehonie (neni 49.1). Pushimi mund të fillojë deri në dyzetepesë (45) ditë para datës së pritur të lindjes (neni 49.2).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Struktura e pagesës: gjashtë (6) muajt e parë paguhen nga punëdhënësi me 70% të pagës bazë (neni 49.3); tre (3) muajt në vijim paguhen nga Qeveria e Kosovës me 50% të pagës mesatare (neni 49.4); tre (3) muajt e fundit janë pa pagesë (neni 49.5).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 ati i fëmijës ka të drejtë për dy (2) ditë pushim me pagesë me rastin e lindjes ose adoptimit, dhe dy (2) javë pushim të papaguar deri sa fëmija të mbushë tri (3) vjeç (neni 50.2).</w:t>
      </w:r>
    </w:p>
    <w:p>
      <w:pPr>
        <w:spacing w:after="320"/>
      </w:pPr>
      <w:r>
        <w:rPr>
          <w:rFonts w:ascii="Calibri" w:cs="Calibri" w:eastAsia="Calibri" w:hAnsi="Calibri"/>
          <w:sz w:val="21"/>
          <w:szCs w:val="21"/>
        </w:rPr>
        <w:t xml:space="preserve">Gjatë shtatzënisë dhe pushimit të lehonisë, punëdhënësi nuk mund ta shkëpusë kontratën e punës, përveç rasteve sipas nenit 76 (neni 53).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I punësuari / E punësuara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{{employee_name}} {{employee_last_name}}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shfrytëzimin e pushimit të lehonisë</dc:title>
  <dc:creator>PagaPRO</dc:creator>
  <cp:lastModifiedBy>Un-named</cp:lastModifiedBy>
  <cp:revision>1</cp:revision>
  <dcterms:created xsi:type="dcterms:W3CDTF">2026-07-09T16:32:55.601Z</dcterms:created>
  <dcterms:modified xsi:type="dcterms:W3CDTF">2026-07-09T16:32:55.601Z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