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39E3" w14:textId="77777777" w:rsidR="00B341E1" w:rsidRDefault="00B341E1"/>
    <w:p w14:paraId="25B686F2" w14:textId="77777777" w:rsidR="00B341E1" w:rsidRDefault="00000000">
      <w:pPr>
        <w:jc w:val="center"/>
      </w:pPr>
      <w:r>
        <w:rPr>
          <w:b/>
          <w:color w:val="1F3864"/>
          <w:sz w:val="32"/>
        </w:rPr>
        <w:t>SOFTWARE AS A SERVICE LICENSE AGREEMENT</w:t>
      </w:r>
    </w:p>
    <w:p w14:paraId="6663A9CF" w14:textId="77777777" w:rsidR="00B341E1" w:rsidRDefault="00000000">
      <w:pPr>
        <w:jc w:val="center"/>
      </w:pPr>
      <w:r>
        <w:rPr>
          <w:i/>
          <w:color w:val="444444"/>
          <w:sz w:val="24"/>
        </w:rPr>
        <w:t>Enterprise Platform Subscription</w:t>
      </w:r>
    </w:p>
    <w:p w14:paraId="1876575F" w14:textId="77777777" w:rsidR="00B341E1" w:rsidRDefault="00000000">
      <w:pPr>
        <w:jc w:val="center"/>
      </w:pPr>
      <w:r>
        <w:t>Effective Date: March 10, 2026</w:t>
      </w:r>
    </w:p>
    <w:p w14:paraId="0F02A3F1" w14:textId="77777777" w:rsidR="00B341E1" w:rsidRDefault="00000000">
      <w:pPr>
        <w:jc w:val="center"/>
      </w:pPr>
      <w:r>
        <w:rPr>
          <w:color w:val="444444"/>
        </w:rPr>
        <w:t>Between: Pinnacle Financial Group  ↔  CloudDyne Technologies Corp.</w:t>
      </w:r>
    </w:p>
    <w:p w14:paraId="73581284" w14:textId="77777777" w:rsidR="00B341E1" w:rsidRDefault="00B341E1"/>
    <w:p w14:paraId="14CB341D" w14:textId="77777777" w:rsidR="00B341E1" w:rsidRDefault="00B341E1">
      <w:pPr>
        <w:pBdr>
          <w:bottom w:val="single" w:sz="6" w:space="1" w:color="999999"/>
        </w:pBdr>
      </w:pPr>
    </w:p>
    <w:p w14:paraId="529AEE10" w14:textId="77777777" w:rsidR="00B341E1" w:rsidRDefault="00B341E1"/>
    <w:p w14:paraId="1CABB820" w14:textId="77777777" w:rsidR="00B341E1" w:rsidRDefault="00000000">
      <w:pPr>
        <w:spacing w:before="280" w:after="80"/>
      </w:pPr>
      <w:r>
        <w:rPr>
          <w:b/>
          <w:color w:val="1F3864"/>
          <w:sz w:val="24"/>
        </w:rPr>
        <w:t>1. Grant of License</w:t>
      </w:r>
    </w:p>
    <w:p w14:paraId="02C37513" w14:textId="77777777" w:rsidR="00B341E1"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1F6F1E64" w14:textId="77777777" w:rsidR="00B341E1" w:rsidRDefault="00000000">
      <w:pPr>
        <w:spacing w:before="280" w:after="80"/>
      </w:pPr>
      <w:r>
        <w:rPr>
          <w:b/>
          <w:color w:val="1F3864"/>
          <w:sz w:val="24"/>
        </w:rPr>
        <w:t>2. Subscription Fees and Auto-Renewal</w:t>
      </w:r>
    </w:p>
    <w:p w14:paraId="04ED968F" w14:textId="77777777" w:rsidR="00B341E1" w:rsidRDefault="00000000">
      <w:pPr>
        <w:spacing w:after="80"/>
      </w:pPr>
      <w:r>
        <w:rPr>
          <w:b/>
          <w:color w:val="C00000"/>
        </w:rPr>
        <w:t>⚠ NON-REFUNDABLE: FEES ARE NON-REFUNDABLE UNDER ANY CIRCUMSTANCES, INCLUDING EARLY TERMINATION.</w:t>
      </w:r>
    </w:p>
    <w:p w14:paraId="29B5A738" w14:textId="77777777" w:rsidR="00B341E1"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38DCDCD2" w14:textId="77777777" w:rsidR="00B341E1"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0C103717" w14:textId="77777777" w:rsidR="00B341E1" w:rsidRDefault="00000000">
      <w:pPr>
        <w:spacing w:before="280" w:after="80"/>
      </w:pPr>
      <w:r>
        <w:rPr>
          <w:b/>
          <w:color w:val="1F3864"/>
          <w:sz w:val="24"/>
        </w:rPr>
        <w:t>3. Data and Privacy</w:t>
      </w:r>
    </w:p>
    <w:p w14:paraId="651E15D1" w14:textId="77777777" w:rsidR="00B341E1" w:rsidRDefault="00000000">
      <w:pPr>
        <w:spacing w:after="80"/>
      </w:pPr>
      <w:r>
        <w:t>3.1 Customer Data. Customer retains ownership of data it uploads to the Platform.</w:t>
      </w:r>
    </w:p>
    <w:p w14:paraId="4E37D010" w14:textId="77777777" w:rsidR="00B341E1"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E35C72F" w14:textId="77777777" w:rsidR="00B341E1" w:rsidRDefault="00000000">
      <w:pPr>
        <w:spacing w:after="80"/>
      </w:pPr>
      <w:r>
        <w:rPr>
          <w:color w:val="C00000"/>
        </w:rPr>
        <w:t>3.3 Data Retention. Provider is not obligated to retain Customer Data after termination. Data deletion may take up to 365 days after termination.</w:t>
      </w:r>
    </w:p>
    <w:p w14:paraId="002739F5" w14:textId="77777777" w:rsidR="00B341E1" w:rsidRDefault="00000000">
      <w:pPr>
        <w:spacing w:before="280" w:after="80"/>
      </w:pPr>
      <w:r>
        <w:rPr>
          <w:b/>
          <w:color w:val="1F3864"/>
          <w:sz w:val="24"/>
        </w:rPr>
        <w:lastRenderedPageBreak/>
        <w:t>4. Intellectual Property</w:t>
      </w:r>
    </w:p>
    <w:p w14:paraId="7BE72459" w14:textId="77777777" w:rsidR="00B341E1" w:rsidRDefault="00000000">
      <w:pPr>
        <w:spacing w:after="80"/>
      </w:pPr>
      <w:r>
        <w:t>4.1 Platform IP. Provider retains all rights, title, and interest in the Platform.</w:t>
      </w:r>
    </w:p>
    <w:p w14:paraId="6D6A5AF3" w14:textId="77777777" w:rsidR="00B341E1" w:rsidRDefault="00000000">
      <w:pPr>
        <w:spacing w:after="80"/>
      </w:pPr>
      <w:r>
        <w:rPr>
          <w:b/>
          <w:color w:val="C00000"/>
        </w:rPr>
        <w:t>⚠ FEEDBACK ASSIGNMENT: Any feedback, suggestions, or ideas Customer provides shall become the exclusive property of Provider with no compensation to Customer.</w:t>
      </w:r>
    </w:p>
    <w:p w14:paraId="243004A8" w14:textId="77777777" w:rsidR="00B341E1"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12F558E" w14:textId="77777777" w:rsidR="00B341E1" w:rsidRDefault="00000000">
      <w:pPr>
        <w:spacing w:before="280" w:after="80"/>
      </w:pPr>
      <w:r>
        <w:rPr>
          <w:b/>
          <w:color w:val="1F3864"/>
          <w:sz w:val="24"/>
        </w:rPr>
        <w:t>5. Limitation of Liability</w:t>
      </w:r>
    </w:p>
    <w:p w14:paraId="6FF20F16" w14:textId="77777777" w:rsidR="00B341E1" w:rsidRDefault="00000000">
      <w:pPr>
        <w:spacing w:after="80"/>
      </w:pPr>
      <w:r>
        <w:rPr>
          <w:b/>
        </w:rPr>
        <w:t>5.1 Provider makes no warranties of any kind. The Platform is provided 'AS IS' with no uptime guarantees.</w:t>
      </w:r>
    </w:p>
    <w:p w14:paraId="3439AB6A" w14:textId="77777777" w:rsidR="00B341E1" w:rsidRDefault="00000000">
      <w:pPr>
        <w:spacing w:after="80"/>
      </w:pPr>
      <w:r>
        <w:rPr>
          <w:b/>
          <w:color w:val="C00000"/>
        </w:rPr>
        <w:t>⚠ GROSSLY INADEQUATE CAP: PROVIDER'S TOTAL CUMULATIVE LIABILITY FOR ALL CLAIMS SHALL NOT EXCEED $500 (FIVE HUNDRED DOLLARS), REGARDLESS OF THE BASIS OF THE CLAIM.</w:t>
      </w:r>
    </w:p>
    <w:p w14:paraId="2371D50E" w14:textId="77777777" w:rsidR="00B341E1" w:rsidRDefault="00000000">
      <w:pPr>
        <w:spacing w:after="80"/>
      </w:pPr>
      <w:r>
        <w:rPr>
          <w:b/>
          <w:color w:val="C00000"/>
        </w:rPr>
        <w:t>5.3 CUSTOMER WAIVES ALL RIGHTS TO SEEK CLASS ACTION OR CONSOLIDATED PROCEEDINGS AGAINST PROVIDER.</w:t>
      </w:r>
    </w:p>
    <w:p w14:paraId="610741DE" w14:textId="77777777" w:rsidR="00B341E1" w:rsidRDefault="00000000">
      <w:pPr>
        <w:spacing w:before="280" w:after="80"/>
      </w:pPr>
      <w:r>
        <w:rPr>
          <w:b/>
          <w:color w:val="1F3864"/>
          <w:sz w:val="24"/>
        </w:rPr>
        <w:t>6. Indemnification</w:t>
      </w:r>
    </w:p>
    <w:p w14:paraId="6E76BBEF" w14:textId="77777777" w:rsidR="00B341E1"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5C14BB4E" w14:textId="77777777" w:rsidR="00B341E1" w:rsidRDefault="00000000">
      <w:pPr>
        <w:spacing w:after="80"/>
      </w:pPr>
      <w:r>
        <w:rPr>
          <w:b/>
          <w:color w:val="C00000"/>
        </w:rPr>
        <w:t>⚠ NO PROVIDER INDEMNIFICATION: Provider has no indemnification obligations to Customer under any circumstances.</w:t>
      </w:r>
    </w:p>
    <w:p w14:paraId="2262865D" w14:textId="77777777" w:rsidR="00B341E1" w:rsidRDefault="00000000">
      <w:pPr>
        <w:spacing w:before="280" w:after="80"/>
      </w:pPr>
      <w:r>
        <w:rPr>
          <w:b/>
          <w:color w:val="1F3864"/>
          <w:sz w:val="24"/>
        </w:rPr>
        <w:t>7. Acceptable Use and Suspension</w:t>
      </w:r>
    </w:p>
    <w:p w14:paraId="38C96E42" w14:textId="77777777" w:rsidR="00B341E1"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2297B6F7" w14:textId="77777777" w:rsidR="00B341E1" w:rsidRDefault="00000000">
      <w:pPr>
        <w:spacing w:before="280" w:after="80"/>
      </w:pPr>
      <w:r>
        <w:rPr>
          <w:b/>
          <w:color w:val="1F3864"/>
          <w:sz w:val="24"/>
        </w:rPr>
        <w:t>8. Governing Law</w:t>
      </w:r>
    </w:p>
    <w:p w14:paraId="3152E52B" w14:textId="77777777" w:rsidR="00B341E1"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542E6861" w14:textId="77777777" w:rsidR="00B341E1" w:rsidRDefault="00000000">
      <w:pPr>
        <w:spacing w:before="280" w:after="80"/>
      </w:pPr>
      <w:r>
        <w:rPr>
          <w:b/>
          <w:color w:val="1F3864"/>
          <w:sz w:val="24"/>
        </w:rPr>
        <w:t>9. Modification of Terms</w:t>
      </w:r>
    </w:p>
    <w:p w14:paraId="13672F34" w14:textId="77777777" w:rsidR="00B341E1"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788A88D2" w14:textId="77777777" w:rsidR="00B341E1" w:rsidRDefault="00B341E1"/>
    <w:p w14:paraId="75AFE38F" w14:textId="77777777" w:rsidR="00B341E1" w:rsidRDefault="00000000">
      <w:r>
        <w:rPr>
          <w:b/>
        </w:rPr>
        <w:lastRenderedPageBreak/>
        <w:t>IN WITNESS WHEREOF, the parties have executed this Agreement as of the Effective Date.</w:t>
      </w:r>
    </w:p>
    <w:p w14:paraId="77B9EE24" w14:textId="77777777" w:rsidR="00B341E1" w:rsidRDefault="00B341E1"/>
    <w:tbl>
      <w:tblPr>
        <w:tblW w:w="0" w:type="auto"/>
        <w:tblLook w:val="04A0" w:firstRow="1" w:lastRow="0" w:firstColumn="1" w:lastColumn="0" w:noHBand="0" w:noVBand="1"/>
      </w:tblPr>
      <w:tblGrid>
        <w:gridCol w:w="3436"/>
        <w:gridCol w:w="1768"/>
        <w:gridCol w:w="3436"/>
      </w:tblGrid>
      <w:tr w:rsidR="00B341E1" w14:paraId="17A2C2EA" w14:textId="77777777">
        <w:tc>
          <w:tcPr>
            <w:tcW w:w="4032" w:type="dxa"/>
          </w:tcPr>
          <w:p w14:paraId="32F1CB66" w14:textId="77777777" w:rsidR="00B341E1" w:rsidRDefault="00000000">
            <w:r>
              <w:rPr>
                <w:b/>
                <w:sz w:val="20"/>
              </w:rPr>
              <w:t>PINNACLE FINANCIAL GROUP</w:t>
            </w:r>
          </w:p>
        </w:tc>
        <w:tc>
          <w:tcPr>
            <w:tcW w:w="2880" w:type="dxa"/>
          </w:tcPr>
          <w:p w14:paraId="0114C653" w14:textId="77777777" w:rsidR="00B341E1" w:rsidRDefault="00B341E1"/>
        </w:tc>
        <w:tc>
          <w:tcPr>
            <w:tcW w:w="4032" w:type="dxa"/>
          </w:tcPr>
          <w:p w14:paraId="15090F75" w14:textId="77777777" w:rsidR="00B341E1" w:rsidRDefault="00000000">
            <w:r>
              <w:rPr>
                <w:b/>
                <w:sz w:val="20"/>
              </w:rPr>
              <w:t>CLOUDDYNE TECHNOLOGIES CORP.</w:t>
            </w:r>
          </w:p>
        </w:tc>
      </w:tr>
      <w:tr w:rsidR="00B341E1" w14:paraId="62CF75D4" w14:textId="77777777">
        <w:tc>
          <w:tcPr>
            <w:tcW w:w="4032" w:type="dxa"/>
          </w:tcPr>
          <w:p w14:paraId="5A1C4DF4" w14:textId="77777777" w:rsidR="00B341E1" w:rsidRDefault="00B341E1"/>
        </w:tc>
        <w:tc>
          <w:tcPr>
            <w:tcW w:w="2880" w:type="dxa"/>
          </w:tcPr>
          <w:p w14:paraId="0AE78204" w14:textId="77777777" w:rsidR="00B341E1" w:rsidRDefault="00B341E1"/>
        </w:tc>
        <w:tc>
          <w:tcPr>
            <w:tcW w:w="4032" w:type="dxa"/>
          </w:tcPr>
          <w:p w14:paraId="6E7392B1" w14:textId="77777777" w:rsidR="00B341E1" w:rsidRDefault="00B341E1"/>
        </w:tc>
      </w:tr>
      <w:tr w:rsidR="00B341E1" w14:paraId="032DFFDC" w14:textId="77777777">
        <w:tc>
          <w:tcPr>
            <w:tcW w:w="4032" w:type="dxa"/>
            <w:tcBorders>
              <w:top w:val="single" w:sz="4" w:space="0" w:color="000000"/>
            </w:tcBorders>
          </w:tcPr>
          <w:p w14:paraId="4BE824A6" w14:textId="77777777" w:rsidR="00B341E1" w:rsidRDefault="00B341E1"/>
        </w:tc>
        <w:tc>
          <w:tcPr>
            <w:tcW w:w="2880" w:type="dxa"/>
          </w:tcPr>
          <w:p w14:paraId="23D2DDF5" w14:textId="77777777" w:rsidR="00B341E1" w:rsidRDefault="00B341E1"/>
        </w:tc>
        <w:tc>
          <w:tcPr>
            <w:tcW w:w="4032" w:type="dxa"/>
            <w:tcBorders>
              <w:top w:val="single" w:sz="4" w:space="0" w:color="000000"/>
            </w:tcBorders>
          </w:tcPr>
          <w:p w14:paraId="6B99B7D3" w14:textId="77777777" w:rsidR="00B341E1" w:rsidRDefault="00B341E1"/>
        </w:tc>
      </w:tr>
      <w:tr w:rsidR="00B341E1" w14:paraId="7DAD12BE" w14:textId="77777777">
        <w:tc>
          <w:tcPr>
            <w:tcW w:w="4032" w:type="dxa"/>
          </w:tcPr>
          <w:p w14:paraId="16BD451C" w14:textId="77777777" w:rsidR="00B341E1" w:rsidRDefault="00000000">
            <w:r>
              <w:rPr>
                <w:sz w:val="20"/>
              </w:rPr>
              <w:t>Name: ________________________</w:t>
            </w:r>
          </w:p>
        </w:tc>
        <w:tc>
          <w:tcPr>
            <w:tcW w:w="2880" w:type="dxa"/>
          </w:tcPr>
          <w:p w14:paraId="761100C3" w14:textId="77777777" w:rsidR="00B341E1" w:rsidRDefault="00B341E1"/>
        </w:tc>
        <w:tc>
          <w:tcPr>
            <w:tcW w:w="4032" w:type="dxa"/>
          </w:tcPr>
          <w:p w14:paraId="05573586" w14:textId="77777777" w:rsidR="00B341E1" w:rsidRDefault="00000000">
            <w:r>
              <w:rPr>
                <w:sz w:val="20"/>
              </w:rPr>
              <w:t>Name: ________________________</w:t>
            </w:r>
          </w:p>
        </w:tc>
      </w:tr>
      <w:tr w:rsidR="00B341E1" w14:paraId="22B66F76" w14:textId="77777777">
        <w:tc>
          <w:tcPr>
            <w:tcW w:w="4032" w:type="dxa"/>
          </w:tcPr>
          <w:p w14:paraId="73B504A6" w14:textId="77777777" w:rsidR="00B341E1" w:rsidRDefault="00000000">
            <w:r>
              <w:rPr>
                <w:sz w:val="20"/>
              </w:rPr>
              <w:t>Title: Chief Procurement Officer</w:t>
            </w:r>
          </w:p>
        </w:tc>
        <w:tc>
          <w:tcPr>
            <w:tcW w:w="2880" w:type="dxa"/>
          </w:tcPr>
          <w:p w14:paraId="0280374A" w14:textId="77777777" w:rsidR="00B341E1" w:rsidRDefault="00B341E1"/>
        </w:tc>
        <w:tc>
          <w:tcPr>
            <w:tcW w:w="4032" w:type="dxa"/>
          </w:tcPr>
          <w:p w14:paraId="0BD5C36A" w14:textId="77777777" w:rsidR="00B341E1" w:rsidRDefault="00000000">
            <w:r>
              <w:rPr>
                <w:sz w:val="20"/>
              </w:rPr>
              <w:t>Title: VP Sales &amp; Contracts</w:t>
            </w:r>
          </w:p>
        </w:tc>
      </w:tr>
    </w:tbl>
    <w:p w14:paraId="4BDEC3F2" w14:textId="77777777" w:rsidR="00923791" w:rsidRDefault="00923791"/>
    <w:sectPr w:rsidR="009237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512506">
    <w:abstractNumId w:val="8"/>
  </w:num>
  <w:num w:numId="2" w16cid:durableId="721251115">
    <w:abstractNumId w:val="6"/>
  </w:num>
  <w:num w:numId="3" w16cid:durableId="1235623758">
    <w:abstractNumId w:val="5"/>
  </w:num>
  <w:num w:numId="4" w16cid:durableId="887112235">
    <w:abstractNumId w:val="4"/>
  </w:num>
  <w:num w:numId="5" w16cid:durableId="622420527">
    <w:abstractNumId w:val="7"/>
  </w:num>
  <w:num w:numId="6" w16cid:durableId="1496069943">
    <w:abstractNumId w:val="3"/>
  </w:num>
  <w:num w:numId="7" w16cid:durableId="358431185">
    <w:abstractNumId w:val="2"/>
  </w:num>
  <w:num w:numId="8" w16cid:durableId="1492872772">
    <w:abstractNumId w:val="1"/>
  </w:num>
  <w:num w:numId="9" w16cid:durableId="179902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23791"/>
    <w:rsid w:val="00AA1D8D"/>
    <w:rsid w:val="00B341E1"/>
    <w:rsid w:val="00B47730"/>
    <w:rsid w:val="00C64AF4"/>
    <w:rsid w:val="00CB0664"/>
    <w:rsid w:val="00E67CCF"/>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9748B"/>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2026-06-03T19:25:00Z</dcterms:created>
  <dcterms:modified xsi:type="dcterms:W3CDTF">2026-06-03T19:25:00Z</dcterms:modified>
  <cp:category/>
</cp:coreProperties>
</file>