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00000005" w14:textId="77777777">
      <w:r>
        <w:t xml:space="preserve">{{f1}}</w:t>
        <w:br/>
        <w:t xml:space="preserve">{{f2}}</w:t>
      </w:r>
    </w:p>
    <w:p w14:paraId="10000009" w14:textId="77777777">
      <w:r>
        <w:t xml:space="preserve">Closing paragraph.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