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00000001" w14:textId="77777777">
      <w:r>
        <w:t xml:space="preserve">Retention: {{retainage_note}} of the sum.</w:t>
      </w:r>
    </w:p>
    <w:p w14:paraId="10000009" w14:textId="77777777">
      <w:r>
        <w:t xml:space="preserve">Closing paragraph.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