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1AC" w:rsidRDefault="00DD21AC" w:rsidP="00DD21AC">
      <w:pPr>
        <w:ind w:firstLine="880"/>
        <w:jc w:val="left"/>
        <w:rPr>
          <w:rFonts w:ascii="黑体" w:eastAsia="黑体" w:hAnsi="黑体"/>
          <w:sz w:val="44"/>
          <w:szCs w:val="44"/>
          <w:lang w:bidi="ar"/>
        </w:rPr>
      </w:pPr>
      <w:bookmarkStart w:id="0" w:name="_Toc212494223"/>
      <w:r>
        <w:rPr>
          <w:rFonts w:ascii="黑体" w:eastAsia="黑体" w:hAnsi="黑体" w:hint="eastAsia"/>
          <w:sz w:val="44"/>
          <w:szCs w:val="44"/>
          <w:lang w:bidi="ar"/>
        </w:rPr>
        <w:t>非密</w:t>
      </w:r>
    </w:p>
    <w:p w:rsidR="00346437" w:rsidRPr="00294F24" w:rsidRDefault="00346437" w:rsidP="00346437">
      <w:pPr>
        <w:ind w:firstLine="880"/>
        <w:jc w:val="center"/>
        <w:rPr>
          <w:rFonts w:ascii="黑体" w:eastAsia="黑体" w:hAnsi="黑体"/>
          <w:sz w:val="44"/>
          <w:szCs w:val="44"/>
          <w:lang w:bidi="ar"/>
        </w:rPr>
      </w:pPr>
      <w:r w:rsidRPr="00294F24">
        <w:rPr>
          <w:rFonts w:ascii="黑体" w:eastAsia="黑体" w:hAnsi="黑体" w:hint="eastAsia"/>
          <w:sz w:val="44"/>
          <w:szCs w:val="44"/>
          <w:lang w:bidi="ar"/>
        </w:rPr>
        <w:t>技术要求</w:t>
      </w:r>
    </w:p>
    <w:p w:rsidR="00346437" w:rsidRDefault="00346437" w:rsidP="00346437">
      <w:pPr>
        <w:ind w:firstLine="640"/>
        <w:rPr>
          <w:lang w:bidi="ar"/>
        </w:rPr>
      </w:pPr>
    </w:p>
    <w:p w:rsidR="00346437" w:rsidRDefault="00346437" w:rsidP="00346437">
      <w:pPr>
        <w:pStyle w:val="1"/>
        <w:ind w:firstLineChars="200" w:firstLine="720"/>
        <w:rPr>
          <w:lang w:bidi="ar"/>
        </w:rPr>
      </w:pPr>
      <w:bookmarkStart w:id="1" w:name="_Toc212494224"/>
      <w:bookmarkEnd w:id="0"/>
      <w:r w:rsidRPr="002E524B">
        <w:rPr>
          <w:rFonts w:hint="eastAsia"/>
          <w:lang w:bidi="ar"/>
        </w:rPr>
        <w:t>主要功能</w:t>
      </w:r>
      <w:bookmarkEnd w:id="1"/>
      <w:r>
        <w:rPr>
          <w:rFonts w:hint="eastAsia"/>
          <w:lang w:bidi="ar"/>
        </w:rPr>
        <w:t>要求</w:t>
      </w:r>
    </w:p>
    <w:p w:rsidR="00346437" w:rsidRDefault="00346437" w:rsidP="00346437">
      <w:pPr>
        <w:pStyle w:val="2"/>
        <w:numPr>
          <w:ilvl w:val="0"/>
          <w:numId w:val="3"/>
        </w:numPr>
        <w:ind w:left="0" w:firstLineChars="200" w:firstLine="640"/>
        <w:rPr>
          <w:lang w:bidi="ar"/>
        </w:rPr>
      </w:pPr>
      <w:r>
        <w:rPr>
          <w:rFonts w:hint="eastAsia"/>
          <w:lang w:bidi="ar"/>
        </w:rPr>
        <w:t>总体要求</w:t>
      </w:r>
    </w:p>
    <w:p w:rsidR="00346437" w:rsidRDefault="00346437" w:rsidP="00346437">
      <w:pPr>
        <w:pStyle w:val="3"/>
        <w:numPr>
          <w:ilvl w:val="0"/>
          <w:numId w:val="5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具备全域资源统一管理功能，整合短波、超短波、光纤网络的设备、链路、站点，提供基于GIS地图的态势呈现能力；</w:t>
      </w:r>
    </w:p>
    <w:p w:rsidR="00346437" w:rsidRDefault="00346437" w:rsidP="00346437">
      <w:pPr>
        <w:pStyle w:val="3"/>
        <w:numPr>
          <w:ilvl w:val="0"/>
          <w:numId w:val="5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具备短波、超短波网络规划功能，提供基于典型地形地貌、干扰条件下开展通信传输覆盖范围的仿真推演和网络规划能力；</w:t>
      </w:r>
    </w:p>
    <w:p w:rsidR="00346437" w:rsidRDefault="00346437" w:rsidP="00346437">
      <w:pPr>
        <w:pStyle w:val="3"/>
        <w:numPr>
          <w:ilvl w:val="0"/>
          <w:numId w:val="5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具备网络拓扑动态感知功能，根据手动录入、</w:t>
      </w:r>
      <w:r w:rsidRPr="003906FB">
        <w:rPr>
          <w:rFonts w:ascii="仿宋_GB2312" w:eastAsia="仿宋_GB2312" w:hint="eastAsia"/>
          <w:b w:val="0"/>
          <w:color w:val="FF0000"/>
          <w:szCs w:val="32"/>
        </w:rPr>
        <w:t>导入</w:t>
      </w:r>
      <w:r>
        <w:rPr>
          <w:rFonts w:ascii="仿宋_GB2312" w:eastAsia="仿宋_GB2312" w:hint="eastAsia"/>
          <w:b w:val="0"/>
          <w:color w:val="000000"/>
          <w:szCs w:val="32"/>
        </w:rPr>
        <w:t>数据，动态更新设备、链路、网络拓扑态势的能力；</w:t>
      </w:r>
    </w:p>
    <w:p w:rsidR="00346437" w:rsidRPr="00D1372E" w:rsidRDefault="00346437" w:rsidP="00346437">
      <w:pPr>
        <w:pStyle w:val="3"/>
        <w:numPr>
          <w:ilvl w:val="0"/>
          <w:numId w:val="5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具备通信智能故障诊断功能，基于故障现象，提供根因分析、影响范围、传播路径、处置措施的能力。</w:t>
      </w:r>
    </w:p>
    <w:p w:rsidR="00346437" w:rsidRDefault="00346437" w:rsidP="00346437">
      <w:pPr>
        <w:pStyle w:val="2"/>
        <w:numPr>
          <w:ilvl w:val="0"/>
          <w:numId w:val="3"/>
        </w:numPr>
        <w:ind w:left="0" w:firstLineChars="200" w:firstLine="640"/>
        <w:rPr>
          <w:lang w:bidi="ar"/>
        </w:rPr>
      </w:pPr>
      <w:r>
        <w:rPr>
          <w:rFonts w:hint="eastAsia"/>
          <w:lang w:bidi="ar"/>
        </w:rPr>
        <w:t>短波</w:t>
      </w:r>
      <w:r>
        <w:rPr>
          <w:rFonts w:hint="eastAsia"/>
          <w:lang w:bidi="ar"/>
        </w:rPr>
        <w:t>/</w:t>
      </w:r>
      <w:r>
        <w:rPr>
          <w:rFonts w:hint="eastAsia"/>
          <w:lang w:bidi="ar"/>
        </w:rPr>
        <w:t>超短波网络</w:t>
      </w:r>
    </w:p>
    <w:p w:rsidR="00346437" w:rsidRDefault="00346437" w:rsidP="00346437">
      <w:pPr>
        <w:pStyle w:val="3"/>
        <w:numPr>
          <w:ilvl w:val="0"/>
          <w:numId w:val="6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 w:rsidRPr="00223394">
        <w:rPr>
          <w:rFonts w:ascii="仿宋_GB2312" w:eastAsia="仿宋_GB2312" w:hint="eastAsia"/>
          <w:b w:val="0"/>
          <w:color w:val="000000"/>
          <w:szCs w:val="32"/>
        </w:rPr>
        <w:t>孪生建模功能</w:t>
      </w:r>
    </w:p>
    <w:p w:rsidR="00346437" w:rsidRDefault="00346437" w:rsidP="00346437">
      <w:pPr>
        <w:ind w:firstLine="640"/>
        <w:rPr>
          <w:rFonts w:ascii="仿宋_GB2312" w:eastAsia="仿宋_GB2312"/>
          <w:color w:val="000000"/>
          <w:szCs w:val="32"/>
        </w:rPr>
      </w:pPr>
      <w:r w:rsidRPr="00FA0019">
        <w:rPr>
          <w:rFonts w:ascii="Times New Roman" w:hAnsi="Times New Roman" w:hint="eastAsia"/>
          <w:kern w:val="0"/>
          <w:szCs w:val="21"/>
        </w:rPr>
        <w:t>具备固定台站、车载台站</w:t>
      </w:r>
      <w:r>
        <w:rPr>
          <w:rFonts w:ascii="Times New Roman" w:hAnsi="Times New Roman" w:hint="eastAsia"/>
          <w:kern w:val="0"/>
          <w:szCs w:val="21"/>
        </w:rPr>
        <w:t>的</w:t>
      </w:r>
      <w:r w:rsidRPr="00FA0019">
        <w:rPr>
          <w:rFonts w:ascii="Times New Roman" w:hAnsi="Times New Roman" w:hint="eastAsia"/>
          <w:kern w:val="0"/>
          <w:szCs w:val="21"/>
        </w:rPr>
        <w:t>短波</w:t>
      </w:r>
      <w:r>
        <w:rPr>
          <w:rFonts w:ascii="Times New Roman" w:hAnsi="Times New Roman" w:hint="eastAsia"/>
          <w:kern w:val="0"/>
          <w:szCs w:val="21"/>
        </w:rPr>
        <w:t>/</w:t>
      </w:r>
      <w:r>
        <w:rPr>
          <w:rFonts w:ascii="Times New Roman" w:hAnsi="Times New Roman" w:hint="eastAsia"/>
          <w:kern w:val="0"/>
          <w:szCs w:val="21"/>
        </w:rPr>
        <w:t>超短波</w:t>
      </w:r>
      <w:r w:rsidRPr="00FA0019">
        <w:rPr>
          <w:rFonts w:ascii="Times New Roman" w:hAnsi="Times New Roman" w:hint="eastAsia"/>
          <w:kern w:val="0"/>
          <w:szCs w:val="21"/>
        </w:rPr>
        <w:t>设备的孪生建模功能</w:t>
      </w:r>
      <w:r>
        <w:rPr>
          <w:rFonts w:ascii="Times New Roman" w:hAnsi="Times New Roman" w:hint="eastAsia"/>
          <w:kern w:val="0"/>
          <w:szCs w:val="21"/>
        </w:rPr>
        <w:t>；</w:t>
      </w:r>
      <w:r w:rsidRPr="00715CDF">
        <w:rPr>
          <w:rFonts w:ascii="Times New Roman" w:hAnsi="Times New Roman" w:hint="eastAsia"/>
        </w:rPr>
        <w:t>具备设备面板开关机、频率设置、天线参数、功率设置等常见电台操作配置和显示功能</w:t>
      </w:r>
      <w:r>
        <w:rPr>
          <w:rFonts w:ascii="Times New Roman" w:hAnsi="Times New Roman" w:hint="eastAsia"/>
        </w:rPr>
        <w:t>。</w:t>
      </w:r>
    </w:p>
    <w:p w:rsidR="00346437" w:rsidRPr="00CB2698" w:rsidRDefault="00346437" w:rsidP="00346437">
      <w:pPr>
        <w:pStyle w:val="3"/>
        <w:numPr>
          <w:ilvl w:val="0"/>
          <w:numId w:val="5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bookmarkStart w:id="2" w:name="_Toc212494228"/>
      <w:r>
        <w:rPr>
          <w:rFonts w:ascii="仿宋_GB2312" w:eastAsia="仿宋_GB2312" w:hint="eastAsia"/>
          <w:b w:val="0"/>
          <w:color w:val="000000"/>
          <w:szCs w:val="32"/>
        </w:rPr>
        <w:t>知识图谱功能</w:t>
      </w:r>
      <w:bookmarkEnd w:id="2"/>
    </w:p>
    <w:p w:rsidR="00346437" w:rsidRPr="00BA1470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 w:rsidRPr="00BA1470">
        <w:rPr>
          <w:rFonts w:hint="eastAsia"/>
        </w:rPr>
        <w:t>具备基于短波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超短波</w:t>
      </w:r>
      <w:r w:rsidRPr="00BA1470">
        <w:rPr>
          <w:rFonts w:hint="eastAsia"/>
        </w:rPr>
        <w:t>电台设备工作原理、技术说明书、使用维护说明书等非结构化或结构化数据，构建设备知识图谱功能</w:t>
      </w:r>
      <w:r>
        <w:rPr>
          <w:rFonts w:hint="eastAsia"/>
        </w:rPr>
        <w:t>；</w:t>
      </w:r>
    </w:p>
    <w:p w:rsidR="00346437" w:rsidRPr="00BA1470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 w:rsidRPr="00BA1470">
        <w:rPr>
          <w:rFonts w:hint="eastAsia"/>
        </w:rPr>
        <w:lastRenderedPageBreak/>
        <w:t>具备基于短波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超短波</w:t>
      </w:r>
      <w:r w:rsidRPr="00BA1470">
        <w:rPr>
          <w:rFonts w:hint="eastAsia"/>
        </w:rPr>
        <w:t>电台设备组网规则、天线类型、网络角色、连接</w:t>
      </w:r>
      <w:r>
        <w:rPr>
          <w:rFonts w:hint="eastAsia"/>
        </w:rPr>
        <w:t>状态</w:t>
      </w:r>
      <w:r w:rsidRPr="00BA1470">
        <w:rPr>
          <w:rFonts w:hint="eastAsia"/>
        </w:rPr>
        <w:t>、信道质量</w:t>
      </w:r>
      <w:r>
        <w:rPr>
          <w:rFonts w:hint="eastAsia"/>
        </w:rPr>
        <w:t>等</w:t>
      </w:r>
      <w:r w:rsidRPr="00BA1470">
        <w:rPr>
          <w:rFonts w:hint="eastAsia"/>
        </w:rPr>
        <w:t>结构化或非结构化数据，构建网络态势知识图谱功能</w:t>
      </w:r>
      <w:r>
        <w:rPr>
          <w:rFonts w:hint="eastAsia"/>
        </w:rPr>
        <w:t>；</w:t>
      </w:r>
    </w:p>
    <w:p w:rsidR="00346437" w:rsidRPr="00BA1470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 w:rsidRPr="00BA1470">
        <w:rPr>
          <w:rFonts w:hint="eastAsia"/>
        </w:rPr>
        <w:t>具备基于设备故障现象、故障原因、故障部件、诊断/排故步骤、解决方案等结构化或非结构化数据，构建故障知识图谱功能。</w:t>
      </w:r>
    </w:p>
    <w:p w:rsidR="00346437" w:rsidRPr="00CB2698" w:rsidRDefault="00346437" w:rsidP="00346437">
      <w:pPr>
        <w:pStyle w:val="3"/>
        <w:numPr>
          <w:ilvl w:val="0"/>
          <w:numId w:val="5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网络规划功能</w:t>
      </w:r>
    </w:p>
    <w:p w:rsidR="00346437" w:rsidRDefault="00346437" w:rsidP="00346437">
      <w:pPr>
        <w:pStyle w:val="6"/>
        <w:numPr>
          <w:ilvl w:val="5"/>
          <w:numId w:val="12"/>
        </w:numPr>
        <w:ind w:left="0" w:firstLineChars="200" w:firstLine="640"/>
      </w:pPr>
      <w:r w:rsidRPr="0028342C">
        <w:rPr>
          <w:rFonts w:hint="eastAsia"/>
        </w:rPr>
        <w:t>能够通过人工标绘方式在地图上生成</w:t>
      </w:r>
      <w:r>
        <w:rPr>
          <w:rFonts w:hint="eastAsia"/>
        </w:rPr>
        <w:t>短波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超短波</w:t>
      </w:r>
      <w:r w:rsidRPr="0028342C">
        <w:rPr>
          <w:rFonts w:hint="eastAsia"/>
        </w:rPr>
        <w:t>固定站</w:t>
      </w:r>
      <w:r>
        <w:rPr>
          <w:rFonts w:hint="eastAsia"/>
        </w:rPr>
        <w:t>，根据任务需求通联关系和任务站点，规划车载站的部署位置和数量；</w:t>
      </w:r>
    </w:p>
    <w:p w:rsidR="00346437" w:rsidRDefault="00346437" w:rsidP="00346437">
      <w:pPr>
        <w:pStyle w:val="6"/>
        <w:numPr>
          <w:ilvl w:val="5"/>
          <w:numId w:val="12"/>
        </w:numPr>
        <w:ind w:left="0" w:firstLineChars="200" w:firstLine="640"/>
      </w:pPr>
      <w:r>
        <w:t>基于确定的</w:t>
      </w:r>
      <w:r>
        <w:rPr>
          <w:rFonts w:hint="eastAsia"/>
        </w:rPr>
        <w:t>短波</w:t>
      </w:r>
      <w:r w:rsidRPr="005B1A7C">
        <w:rPr>
          <w:rFonts w:hint="eastAsia"/>
        </w:rPr>
        <w:t>/超短波</w:t>
      </w:r>
      <w:r>
        <w:t>通信资源和</w:t>
      </w:r>
      <w:bookmarkStart w:id="3" w:name="_GoBack"/>
      <w:bookmarkEnd w:id="3"/>
      <w:r>
        <w:t>任务，规划各通信站点的连接关系，通连方式，规划各</w:t>
      </w:r>
      <w:r w:rsidRPr="005B1A7C">
        <w:t>站点通信资源的分配</w:t>
      </w:r>
      <w:r>
        <w:t>；</w:t>
      </w:r>
    </w:p>
    <w:p w:rsidR="00346437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>
        <w:rPr>
          <w:rFonts w:hint="eastAsia"/>
        </w:rPr>
        <w:t>基于短波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超短波</w:t>
      </w:r>
      <w:r>
        <w:rPr>
          <w:rFonts w:hint="eastAsia"/>
        </w:rPr>
        <w:t>固定站、车载站的部署位置，根据不同地形地貌，实现各点</w:t>
      </w:r>
      <w:proofErr w:type="gramStart"/>
      <w:r>
        <w:rPr>
          <w:rFonts w:hint="eastAsia"/>
        </w:rPr>
        <w:t>位设备</w:t>
      </w:r>
      <w:proofErr w:type="gramEnd"/>
      <w:r w:rsidRPr="00386DFD">
        <w:rPr>
          <w:rFonts w:hint="eastAsia"/>
          <w:color w:val="FF0000"/>
        </w:rPr>
        <w:t>预选参数</w:t>
      </w:r>
      <w:r>
        <w:rPr>
          <w:rFonts w:hint="eastAsia"/>
        </w:rPr>
        <w:t>配置、通信覆盖计算功能；</w:t>
      </w:r>
    </w:p>
    <w:p w:rsidR="00346437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 w:rsidRPr="0028342C">
        <w:rPr>
          <w:rFonts w:hint="eastAsia"/>
        </w:rPr>
        <w:t>能够通过人工标绘方式在地图上生成</w:t>
      </w:r>
      <w:r>
        <w:rPr>
          <w:rFonts w:hint="eastAsia"/>
        </w:rPr>
        <w:t>干扰源，设置干扰参数，根据干扰因素分析干扰影响功能，</w:t>
      </w:r>
      <w:r w:rsidRPr="007962AC">
        <w:rPr>
          <w:rFonts w:hint="eastAsia"/>
          <w:color w:val="FF0000"/>
        </w:rPr>
        <w:t>提出应对措施和建议</w:t>
      </w:r>
      <w:r>
        <w:rPr>
          <w:rFonts w:hint="eastAsia"/>
        </w:rPr>
        <w:t>。</w:t>
      </w:r>
    </w:p>
    <w:p w:rsidR="00346437" w:rsidRDefault="00346437" w:rsidP="00346437">
      <w:pPr>
        <w:pStyle w:val="3"/>
        <w:numPr>
          <w:ilvl w:val="0"/>
          <w:numId w:val="6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态势呈现功能</w:t>
      </w:r>
    </w:p>
    <w:p w:rsidR="00346437" w:rsidRDefault="00346437" w:rsidP="00346437">
      <w:pPr>
        <w:pStyle w:val="6"/>
        <w:numPr>
          <w:ilvl w:val="5"/>
          <w:numId w:val="13"/>
        </w:numPr>
        <w:ind w:left="0" w:firstLineChars="200" w:firstLine="640"/>
      </w:pPr>
      <w:r>
        <w:rPr>
          <w:rFonts w:hint="eastAsia"/>
        </w:rPr>
        <w:t>具备网络综合态势呈现功能，包括电台网络拓扑、连接关系、通信</w:t>
      </w:r>
      <w:r w:rsidRPr="00144C2A">
        <w:rPr>
          <w:rFonts w:hint="eastAsia"/>
          <w:highlight w:val="red"/>
        </w:rPr>
        <w:t>频谱态势</w:t>
      </w:r>
      <w:r>
        <w:rPr>
          <w:rFonts w:hint="eastAsia"/>
        </w:rPr>
        <w:t>等；</w:t>
      </w:r>
    </w:p>
    <w:p w:rsidR="00346437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>
        <w:rPr>
          <w:rFonts w:hint="eastAsia"/>
        </w:rPr>
        <w:t>具备设备监控态势呈现功能，包括电台设备工作状态、性能参数等；</w:t>
      </w:r>
    </w:p>
    <w:p w:rsidR="00346437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>
        <w:rPr>
          <w:rFonts w:hint="eastAsia"/>
        </w:rPr>
        <w:t>具备通信链路态势呈现功能，采用不同链路颜色、粗细</w:t>
      </w:r>
      <w:r>
        <w:rPr>
          <w:rFonts w:hint="eastAsia"/>
        </w:rPr>
        <w:lastRenderedPageBreak/>
        <w:t>直观呈现通信链路的质量。</w:t>
      </w:r>
    </w:p>
    <w:p w:rsidR="00346437" w:rsidRDefault="00346437" w:rsidP="00346437">
      <w:pPr>
        <w:pStyle w:val="3"/>
        <w:numPr>
          <w:ilvl w:val="0"/>
          <w:numId w:val="6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故障诊断功能</w:t>
      </w:r>
    </w:p>
    <w:p w:rsidR="00346437" w:rsidRDefault="00346437" w:rsidP="00346437">
      <w:pPr>
        <w:pStyle w:val="6"/>
        <w:numPr>
          <w:ilvl w:val="5"/>
          <w:numId w:val="14"/>
        </w:numPr>
        <w:ind w:left="0" w:firstLineChars="200" w:firstLine="640"/>
      </w:pPr>
      <w:r>
        <w:rPr>
          <w:rFonts w:hint="eastAsia"/>
        </w:rPr>
        <w:t>具备</w:t>
      </w:r>
      <w:r w:rsidRPr="0028342C">
        <w:rPr>
          <w:rFonts w:hint="eastAsia"/>
        </w:rPr>
        <w:t>通过人工标绘方式在</w:t>
      </w:r>
      <w:r>
        <w:rPr>
          <w:rFonts w:hint="eastAsia"/>
        </w:rPr>
        <w:t>通信网络态势中手动设置故障场景的功能；</w:t>
      </w:r>
    </w:p>
    <w:p w:rsidR="00346437" w:rsidRPr="00C42CF6" w:rsidRDefault="00346437" w:rsidP="00346437">
      <w:pPr>
        <w:pStyle w:val="6"/>
        <w:numPr>
          <w:ilvl w:val="5"/>
          <w:numId w:val="7"/>
        </w:numPr>
        <w:ind w:left="0" w:firstLineChars="200" w:firstLine="640"/>
        <w:rPr>
          <w:color w:val="FF0000"/>
        </w:rPr>
      </w:pPr>
      <w:r w:rsidRPr="00C42CF6">
        <w:rPr>
          <w:rFonts w:hint="eastAsia"/>
          <w:color w:val="FF0000"/>
        </w:rPr>
        <w:t>具备故障推理与根因定位功能；</w:t>
      </w:r>
    </w:p>
    <w:p w:rsidR="00346437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>
        <w:rPr>
          <w:rFonts w:hint="eastAsia"/>
        </w:rPr>
        <w:t>具备故障影响范围分析与可视化呈现功能；</w:t>
      </w:r>
    </w:p>
    <w:p w:rsidR="00346437" w:rsidRDefault="00346437" w:rsidP="00346437">
      <w:pPr>
        <w:pStyle w:val="6"/>
        <w:numPr>
          <w:ilvl w:val="5"/>
          <w:numId w:val="7"/>
        </w:numPr>
        <w:ind w:left="0" w:firstLineChars="200" w:firstLine="640"/>
      </w:pPr>
      <w:r>
        <w:rPr>
          <w:rFonts w:hint="eastAsia"/>
        </w:rPr>
        <w:t>具备故障诊断报告生成及提供故障修复建议功能。</w:t>
      </w:r>
    </w:p>
    <w:p w:rsidR="00346437" w:rsidRDefault="00346437" w:rsidP="00346437">
      <w:pPr>
        <w:pStyle w:val="1"/>
        <w:ind w:firstLineChars="200" w:firstLine="720"/>
        <w:rPr>
          <w:lang w:bidi="ar"/>
        </w:rPr>
      </w:pPr>
      <w:r>
        <w:rPr>
          <w:rFonts w:hint="eastAsia"/>
          <w:lang w:bidi="ar"/>
        </w:rPr>
        <w:t>技术指标要求</w:t>
      </w:r>
    </w:p>
    <w:p w:rsidR="00346437" w:rsidRDefault="00346437" w:rsidP="00346437">
      <w:pPr>
        <w:pStyle w:val="2"/>
        <w:numPr>
          <w:ilvl w:val="0"/>
          <w:numId w:val="9"/>
        </w:numPr>
        <w:ind w:left="0" w:firstLineChars="200" w:firstLine="640"/>
        <w:rPr>
          <w:lang w:bidi="ar"/>
        </w:rPr>
      </w:pPr>
      <w:r>
        <w:rPr>
          <w:rFonts w:hint="eastAsia"/>
          <w:lang w:bidi="ar"/>
        </w:rPr>
        <w:t>网络节点规模</w:t>
      </w:r>
    </w:p>
    <w:p w:rsidR="00346437" w:rsidRDefault="00346437" w:rsidP="00346437">
      <w:pPr>
        <w:pStyle w:val="3"/>
        <w:numPr>
          <w:ilvl w:val="0"/>
          <w:numId w:val="10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短波</w:t>
      </w:r>
      <w:r w:rsidRPr="002E2188">
        <w:rPr>
          <w:rFonts w:ascii="仿宋_GB2312" w:eastAsia="仿宋_GB2312" w:hint="eastAsia"/>
          <w:b w:val="0"/>
          <w:color w:val="000000"/>
          <w:szCs w:val="32"/>
        </w:rPr>
        <w:t>设备数量</w:t>
      </w:r>
      <w:r>
        <w:rPr>
          <w:rFonts w:ascii="仿宋_GB2312" w:eastAsia="仿宋_GB2312" w:hint="eastAsia"/>
          <w:b w:val="0"/>
          <w:color w:val="000000"/>
          <w:szCs w:val="32"/>
        </w:rPr>
        <w:t>：</w:t>
      </w:r>
      <w:r w:rsidRPr="002E2188">
        <w:rPr>
          <w:rFonts w:ascii="仿宋_GB2312" w:eastAsia="仿宋_GB2312"/>
          <w:b w:val="0"/>
          <w:color w:val="000000"/>
          <w:szCs w:val="32"/>
        </w:rPr>
        <w:t>≥</w:t>
      </w:r>
      <w:r w:rsidRPr="002E2188">
        <w:rPr>
          <w:rFonts w:ascii="仿宋_GB2312" w:eastAsia="仿宋_GB2312"/>
          <w:b w:val="0"/>
          <w:color w:val="000000"/>
          <w:szCs w:val="32"/>
        </w:rPr>
        <w:t>10</w:t>
      </w:r>
      <w:r w:rsidRPr="002E2188">
        <w:rPr>
          <w:rFonts w:ascii="仿宋_GB2312" w:eastAsia="仿宋_GB2312" w:hint="eastAsia"/>
          <w:b w:val="0"/>
          <w:color w:val="000000"/>
          <w:szCs w:val="32"/>
        </w:rPr>
        <w:t>个</w:t>
      </w:r>
      <w:r>
        <w:rPr>
          <w:rFonts w:ascii="仿宋_GB2312" w:eastAsia="仿宋_GB2312" w:hint="eastAsia"/>
          <w:b w:val="0"/>
          <w:color w:val="000000"/>
          <w:szCs w:val="32"/>
        </w:rPr>
        <w:t>；</w:t>
      </w:r>
    </w:p>
    <w:p w:rsidR="00346437" w:rsidRDefault="00346437" w:rsidP="00346437">
      <w:pPr>
        <w:pStyle w:val="3"/>
        <w:numPr>
          <w:ilvl w:val="0"/>
          <w:numId w:val="10"/>
        </w:numPr>
        <w:ind w:left="0" w:firstLineChars="200" w:firstLine="640"/>
        <w:rPr>
          <w:rFonts w:ascii="仿宋_GB2312" w:eastAsia="仿宋_GB2312"/>
          <w:b w:val="0"/>
          <w:color w:val="000000"/>
          <w:szCs w:val="32"/>
        </w:rPr>
      </w:pPr>
      <w:r>
        <w:rPr>
          <w:rFonts w:ascii="仿宋_GB2312" w:eastAsia="仿宋_GB2312" w:hint="eastAsia"/>
          <w:b w:val="0"/>
          <w:color w:val="000000"/>
          <w:szCs w:val="32"/>
        </w:rPr>
        <w:t>超短波设备数量：</w:t>
      </w:r>
      <w:r w:rsidRPr="002E2188">
        <w:rPr>
          <w:rFonts w:ascii="仿宋_GB2312" w:eastAsia="仿宋_GB2312"/>
          <w:b w:val="0"/>
          <w:color w:val="000000"/>
          <w:szCs w:val="32"/>
        </w:rPr>
        <w:t>≥</w:t>
      </w:r>
      <w:r>
        <w:rPr>
          <w:rFonts w:ascii="仿宋_GB2312" w:eastAsia="仿宋_GB2312"/>
          <w:b w:val="0"/>
          <w:color w:val="000000"/>
          <w:szCs w:val="32"/>
        </w:rPr>
        <w:t>2</w:t>
      </w:r>
      <w:r w:rsidRPr="002E2188">
        <w:rPr>
          <w:rFonts w:ascii="仿宋_GB2312" w:eastAsia="仿宋_GB2312"/>
          <w:b w:val="0"/>
          <w:color w:val="000000"/>
          <w:szCs w:val="32"/>
        </w:rPr>
        <w:t>0</w:t>
      </w:r>
      <w:r w:rsidRPr="002E2188">
        <w:rPr>
          <w:rFonts w:ascii="仿宋_GB2312" w:eastAsia="仿宋_GB2312" w:hint="eastAsia"/>
          <w:b w:val="0"/>
          <w:color w:val="000000"/>
          <w:szCs w:val="32"/>
        </w:rPr>
        <w:t>个</w:t>
      </w:r>
      <w:r>
        <w:rPr>
          <w:rFonts w:ascii="仿宋_GB2312" w:eastAsia="仿宋_GB2312" w:hint="eastAsia"/>
          <w:b w:val="0"/>
          <w:color w:val="000000"/>
          <w:szCs w:val="32"/>
        </w:rPr>
        <w:t>；</w:t>
      </w:r>
    </w:p>
    <w:p w:rsidR="00346437" w:rsidRDefault="00346437" w:rsidP="00346437">
      <w:pPr>
        <w:pStyle w:val="2"/>
        <w:numPr>
          <w:ilvl w:val="0"/>
          <w:numId w:val="9"/>
        </w:numPr>
        <w:ind w:left="0" w:firstLineChars="200" w:firstLine="640"/>
        <w:rPr>
          <w:lang w:bidi="ar"/>
        </w:rPr>
      </w:pPr>
      <w:r>
        <w:rPr>
          <w:rFonts w:hint="eastAsia"/>
          <w:lang w:bidi="ar"/>
        </w:rPr>
        <w:t>智能管控指标</w:t>
      </w:r>
    </w:p>
    <w:p w:rsidR="00346437" w:rsidRPr="007467D5" w:rsidRDefault="00346437" w:rsidP="00346437">
      <w:pPr>
        <w:pStyle w:val="3"/>
        <w:numPr>
          <w:ilvl w:val="0"/>
          <w:numId w:val="11"/>
        </w:numPr>
        <w:ind w:left="0" w:firstLineChars="200" w:firstLine="640"/>
        <w:rPr>
          <w:rFonts w:ascii="仿宋" w:hAnsi="仿宋"/>
          <w:b w:val="0"/>
          <w:color w:val="000000"/>
          <w:szCs w:val="32"/>
        </w:rPr>
      </w:pPr>
      <w:r w:rsidRPr="007467D5">
        <w:rPr>
          <w:rFonts w:ascii="仿宋" w:hAnsi="仿宋" w:hint="eastAsia"/>
          <w:b w:val="0"/>
          <w:color w:val="000000"/>
          <w:szCs w:val="32"/>
        </w:rPr>
        <w:t>地图最大范围：</w:t>
      </w:r>
      <w:r w:rsidRPr="007467D5">
        <w:rPr>
          <w:rFonts w:ascii="仿宋" w:hAnsi="仿宋" w:hint="eastAsia"/>
          <w:b w:val="0"/>
        </w:rPr>
        <w:t>≥</w:t>
      </w:r>
      <w:r w:rsidRPr="007467D5">
        <w:rPr>
          <w:rFonts w:ascii="仿宋" w:hAnsi="仿宋"/>
          <w:b w:val="0"/>
        </w:rPr>
        <w:t>50km×50km</w:t>
      </w:r>
      <w:r w:rsidRPr="007467D5">
        <w:rPr>
          <w:rFonts w:ascii="仿宋" w:hAnsi="仿宋" w:hint="eastAsia"/>
          <w:b w:val="0"/>
        </w:rPr>
        <w:t>；</w:t>
      </w:r>
    </w:p>
    <w:p w:rsidR="00346437" w:rsidRPr="007467D5" w:rsidRDefault="00346437" w:rsidP="00346437">
      <w:pPr>
        <w:pStyle w:val="3"/>
        <w:numPr>
          <w:ilvl w:val="0"/>
          <w:numId w:val="11"/>
        </w:numPr>
        <w:ind w:left="0" w:firstLineChars="200" w:firstLine="640"/>
        <w:rPr>
          <w:rFonts w:ascii="仿宋" w:hAnsi="仿宋"/>
          <w:b w:val="0"/>
          <w:color w:val="000000"/>
          <w:szCs w:val="32"/>
        </w:rPr>
      </w:pPr>
      <w:r w:rsidRPr="007467D5">
        <w:rPr>
          <w:rFonts w:ascii="仿宋" w:hAnsi="仿宋" w:hint="eastAsia"/>
          <w:b w:val="0"/>
          <w:color w:val="000000"/>
          <w:szCs w:val="32"/>
        </w:rPr>
        <w:t>地形地貌场景：</w:t>
      </w:r>
      <w:r w:rsidRPr="007467D5">
        <w:rPr>
          <w:rFonts w:ascii="仿宋" w:hAnsi="仿宋" w:hint="eastAsia"/>
          <w:b w:val="0"/>
        </w:rPr>
        <w:t>≥</w:t>
      </w:r>
      <w:r w:rsidRPr="007467D5">
        <w:rPr>
          <w:rFonts w:ascii="仿宋" w:hAnsi="仿宋"/>
          <w:b w:val="0"/>
        </w:rPr>
        <w:t>2</w:t>
      </w:r>
      <w:r w:rsidRPr="007467D5">
        <w:rPr>
          <w:rFonts w:ascii="仿宋" w:hAnsi="仿宋" w:hint="eastAsia"/>
          <w:b w:val="0"/>
        </w:rPr>
        <w:t>个；</w:t>
      </w:r>
    </w:p>
    <w:p w:rsidR="00346437" w:rsidRPr="007467D5" w:rsidRDefault="00346437" w:rsidP="00346437">
      <w:pPr>
        <w:pStyle w:val="3"/>
        <w:numPr>
          <w:ilvl w:val="0"/>
          <w:numId w:val="11"/>
        </w:numPr>
        <w:ind w:left="0" w:firstLineChars="200" w:firstLine="640"/>
        <w:rPr>
          <w:rFonts w:ascii="仿宋" w:hAnsi="仿宋"/>
          <w:b w:val="0"/>
        </w:rPr>
      </w:pPr>
      <w:r w:rsidRPr="007467D5">
        <w:rPr>
          <w:rFonts w:ascii="仿宋" w:hAnsi="仿宋" w:hint="eastAsia"/>
          <w:b w:val="0"/>
          <w:color w:val="000000"/>
          <w:szCs w:val="32"/>
        </w:rPr>
        <w:t>故障诊断</w:t>
      </w:r>
      <w:r w:rsidRPr="007467D5">
        <w:rPr>
          <w:rFonts w:ascii="仿宋" w:hAnsi="仿宋" w:hint="eastAsia"/>
          <w:b w:val="0"/>
        </w:rPr>
        <w:t>场景：≥</w:t>
      </w:r>
      <w:r w:rsidRPr="007467D5">
        <w:rPr>
          <w:rFonts w:ascii="仿宋" w:hAnsi="仿宋"/>
          <w:b w:val="0"/>
        </w:rPr>
        <w:t>3</w:t>
      </w:r>
      <w:r w:rsidRPr="007467D5">
        <w:rPr>
          <w:rFonts w:ascii="仿宋" w:hAnsi="仿宋" w:hint="eastAsia"/>
          <w:b w:val="0"/>
        </w:rPr>
        <w:t>个；</w:t>
      </w:r>
    </w:p>
    <w:p w:rsidR="00346437" w:rsidRDefault="00346437" w:rsidP="00346437">
      <w:pPr>
        <w:pStyle w:val="3"/>
        <w:numPr>
          <w:ilvl w:val="0"/>
          <w:numId w:val="11"/>
        </w:numPr>
        <w:ind w:left="0" w:firstLineChars="200" w:firstLine="640"/>
        <w:rPr>
          <w:rFonts w:ascii="仿宋" w:hAnsi="仿宋"/>
          <w:b w:val="0"/>
          <w:color w:val="000000"/>
          <w:szCs w:val="32"/>
        </w:rPr>
      </w:pPr>
      <w:r w:rsidRPr="007467D5">
        <w:rPr>
          <w:rFonts w:ascii="仿宋" w:hAnsi="仿宋" w:hint="eastAsia"/>
          <w:b w:val="0"/>
          <w:color w:val="000000"/>
          <w:szCs w:val="32"/>
        </w:rPr>
        <w:t>仿真规划时间：≤</w:t>
      </w:r>
      <w:r w:rsidRPr="007467D5">
        <w:rPr>
          <w:rFonts w:ascii="仿宋" w:hAnsi="仿宋"/>
          <w:b w:val="0"/>
          <w:color w:val="000000"/>
          <w:szCs w:val="32"/>
        </w:rPr>
        <w:t>5</w:t>
      </w:r>
      <w:r w:rsidRPr="007467D5">
        <w:rPr>
          <w:rFonts w:ascii="仿宋" w:hAnsi="仿宋" w:hint="eastAsia"/>
          <w:b w:val="0"/>
          <w:color w:val="000000"/>
          <w:szCs w:val="32"/>
        </w:rPr>
        <w:t>分钟；</w:t>
      </w:r>
    </w:p>
    <w:p w:rsidR="00346437" w:rsidRPr="005937C4" w:rsidRDefault="00346437" w:rsidP="00346437">
      <w:pPr>
        <w:ind w:firstLine="640"/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规划预选配置：</w:t>
      </w:r>
      <w:r w:rsidRPr="007467D5">
        <w:rPr>
          <w:rFonts w:hint="eastAsia"/>
        </w:rPr>
        <w:t>≥</w:t>
      </w:r>
      <w:r w:rsidRPr="007467D5">
        <w:t>3</w:t>
      </w:r>
      <w:r>
        <w:rPr>
          <w:rFonts w:hint="eastAsia"/>
        </w:rPr>
        <w:t>种</w:t>
      </w:r>
      <w:r w:rsidRPr="007467D5">
        <w:rPr>
          <w:rFonts w:hint="eastAsia"/>
        </w:rPr>
        <w:t>；</w:t>
      </w:r>
    </w:p>
    <w:p w:rsidR="00346437" w:rsidRPr="007467D5" w:rsidRDefault="00346437" w:rsidP="00346437">
      <w:pPr>
        <w:pStyle w:val="3"/>
        <w:numPr>
          <w:ilvl w:val="0"/>
          <w:numId w:val="0"/>
        </w:numPr>
        <w:ind w:left="640"/>
        <w:rPr>
          <w:rFonts w:ascii="仿宋" w:hAnsi="仿宋"/>
          <w:b w:val="0"/>
        </w:rPr>
      </w:pPr>
      <w:r>
        <w:rPr>
          <w:rFonts w:ascii="仿宋" w:hAnsi="仿宋" w:hint="eastAsia"/>
          <w:b w:val="0"/>
        </w:rPr>
        <w:t>6</w:t>
      </w:r>
      <w:r>
        <w:rPr>
          <w:rFonts w:ascii="仿宋" w:hAnsi="仿宋"/>
          <w:b w:val="0"/>
        </w:rPr>
        <w:t>.</w:t>
      </w:r>
      <w:r w:rsidRPr="007467D5">
        <w:rPr>
          <w:rFonts w:ascii="仿宋" w:hAnsi="仿宋" w:hint="eastAsia"/>
          <w:b w:val="0"/>
        </w:rPr>
        <w:t>态势刷新时间：≤</w:t>
      </w:r>
      <w:r w:rsidRPr="007467D5">
        <w:rPr>
          <w:rFonts w:ascii="仿宋" w:hAnsi="仿宋"/>
          <w:b w:val="0"/>
        </w:rPr>
        <w:t>1</w:t>
      </w:r>
      <w:r w:rsidRPr="007467D5">
        <w:rPr>
          <w:rFonts w:ascii="仿宋" w:hAnsi="仿宋" w:hint="eastAsia"/>
          <w:b w:val="0"/>
        </w:rPr>
        <w:t>分钟。</w:t>
      </w:r>
    </w:p>
    <w:p w:rsidR="00346437" w:rsidRPr="00F62E9E" w:rsidRDefault="00346437" w:rsidP="00346437">
      <w:pPr>
        <w:pStyle w:val="2"/>
        <w:numPr>
          <w:ilvl w:val="0"/>
          <w:numId w:val="9"/>
        </w:numPr>
        <w:ind w:left="0" w:firstLineChars="200" w:firstLine="640"/>
        <w:rPr>
          <w:lang w:bidi="ar"/>
        </w:rPr>
      </w:pPr>
      <w:bookmarkStart w:id="4" w:name="_Toc212494235"/>
      <w:r w:rsidRPr="00F62E9E">
        <w:rPr>
          <w:rFonts w:hint="eastAsia"/>
          <w:lang w:bidi="ar"/>
        </w:rPr>
        <w:t>其他要求</w:t>
      </w:r>
      <w:bookmarkEnd w:id="4"/>
    </w:p>
    <w:p w:rsidR="00346437" w:rsidRPr="003A7AE2" w:rsidRDefault="00346437" w:rsidP="00346437">
      <w:pPr>
        <w:pStyle w:val="3"/>
        <w:numPr>
          <w:ilvl w:val="0"/>
          <w:numId w:val="15"/>
        </w:numPr>
        <w:ind w:left="0" w:firstLineChars="200" w:firstLine="643"/>
        <w:rPr>
          <w:color w:val="FF0000"/>
          <w:lang w:bidi="ar"/>
        </w:rPr>
      </w:pPr>
      <w:r w:rsidRPr="003A7AE2">
        <w:rPr>
          <w:rFonts w:hint="eastAsia"/>
          <w:color w:val="FF0000"/>
          <w:lang w:bidi="ar"/>
        </w:rPr>
        <w:t>国产化要求</w:t>
      </w:r>
    </w:p>
    <w:p w:rsidR="00346437" w:rsidRPr="003A7AE2" w:rsidRDefault="00346437" w:rsidP="00346437">
      <w:pPr>
        <w:ind w:firstLine="640"/>
        <w:rPr>
          <w:color w:val="FF0000"/>
          <w:lang w:bidi="ar"/>
        </w:rPr>
      </w:pPr>
      <w:r w:rsidRPr="003A7AE2">
        <w:rPr>
          <w:rFonts w:hint="eastAsia"/>
          <w:color w:val="FF0000"/>
          <w:lang w:bidi="ar"/>
        </w:rPr>
        <w:t>支持国产服务器、国产操作系统、国产数据库环境的部署应用。</w:t>
      </w:r>
    </w:p>
    <w:p w:rsidR="00346437" w:rsidRPr="003A7AE2" w:rsidRDefault="00346437" w:rsidP="00346437">
      <w:pPr>
        <w:pStyle w:val="3"/>
        <w:numPr>
          <w:ilvl w:val="0"/>
          <w:numId w:val="11"/>
        </w:numPr>
        <w:ind w:left="0" w:firstLineChars="200" w:firstLine="643"/>
        <w:rPr>
          <w:color w:val="FF0000"/>
          <w:lang w:bidi="ar"/>
        </w:rPr>
      </w:pPr>
      <w:r w:rsidRPr="003A7AE2">
        <w:rPr>
          <w:rFonts w:hint="eastAsia"/>
          <w:color w:val="FF0000"/>
          <w:lang w:bidi="ar"/>
        </w:rPr>
        <w:lastRenderedPageBreak/>
        <w:t>部署要求</w:t>
      </w:r>
    </w:p>
    <w:p w:rsidR="00346437" w:rsidRPr="003A7AE2" w:rsidRDefault="00346437" w:rsidP="00346437">
      <w:pPr>
        <w:ind w:firstLine="640"/>
        <w:rPr>
          <w:color w:val="FF0000"/>
          <w:lang w:bidi="ar"/>
        </w:rPr>
      </w:pPr>
      <w:r w:rsidRPr="003A7AE2">
        <w:rPr>
          <w:rFonts w:hint="eastAsia"/>
          <w:color w:val="FF0000"/>
          <w:lang w:bidi="ar"/>
        </w:rPr>
        <w:t>a</w:t>
      </w:r>
      <w:r w:rsidRPr="003A7AE2">
        <w:rPr>
          <w:color w:val="FF0000"/>
          <w:lang w:bidi="ar"/>
        </w:rPr>
        <w:t>)系统软件</w:t>
      </w:r>
      <w:r w:rsidRPr="003A7AE2">
        <w:rPr>
          <w:rFonts w:hint="eastAsia"/>
          <w:color w:val="FF0000"/>
          <w:lang w:bidi="ar"/>
        </w:rPr>
        <w:t>研制由乙方完成；</w:t>
      </w:r>
    </w:p>
    <w:p w:rsidR="00346437" w:rsidRPr="003A7AE2" w:rsidRDefault="00346437" w:rsidP="00346437">
      <w:pPr>
        <w:ind w:firstLine="640"/>
        <w:rPr>
          <w:color w:val="FF0000"/>
          <w:lang w:bidi="ar"/>
        </w:rPr>
      </w:pPr>
      <w:r w:rsidRPr="003A7AE2">
        <w:rPr>
          <w:rFonts w:hint="eastAsia"/>
          <w:color w:val="FF0000"/>
          <w:lang w:bidi="ar"/>
        </w:rPr>
        <w:t>b</w:t>
      </w:r>
      <w:r w:rsidRPr="003A7AE2">
        <w:rPr>
          <w:color w:val="FF0000"/>
          <w:lang w:bidi="ar"/>
        </w:rPr>
        <w:t>)部署测试所需要的</w:t>
      </w:r>
      <w:r w:rsidRPr="003A7AE2">
        <w:rPr>
          <w:rFonts w:hint="eastAsia"/>
          <w:color w:val="FF0000"/>
          <w:lang w:bidi="ar"/>
        </w:rPr>
        <w:t>国产化软硬件平台</w:t>
      </w:r>
      <w:r w:rsidRPr="003A7AE2">
        <w:rPr>
          <w:color w:val="FF0000"/>
          <w:lang w:bidi="ar"/>
        </w:rPr>
        <w:t>，由</w:t>
      </w:r>
      <w:r w:rsidRPr="003A7AE2">
        <w:rPr>
          <w:rFonts w:hint="eastAsia"/>
          <w:color w:val="FF0000"/>
          <w:lang w:bidi="ar"/>
        </w:rPr>
        <w:t>甲方</w:t>
      </w:r>
      <w:r w:rsidRPr="003A7AE2">
        <w:rPr>
          <w:color w:val="FF0000"/>
          <w:lang w:bidi="ar"/>
        </w:rPr>
        <w:t>提供</w:t>
      </w:r>
      <w:r w:rsidRPr="003A7AE2">
        <w:rPr>
          <w:rFonts w:hint="eastAsia"/>
          <w:color w:val="FF0000"/>
          <w:lang w:bidi="ar"/>
        </w:rPr>
        <w:t>。</w:t>
      </w:r>
    </w:p>
    <w:p w:rsidR="00346437" w:rsidRPr="003A7AE2" w:rsidRDefault="00346437" w:rsidP="00346437">
      <w:pPr>
        <w:ind w:firstLine="640"/>
        <w:rPr>
          <w:color w:val="FF0000"/>
          <w:lang w:bidi="ar"/>
        </w:rPr>
      </w:pPr>
      <w:r w:rsidRPr="003A7AE2">
        <w:rPr>
          <w:color w:val="FF0000"/>
          <w:lang w:bidi="ar"/>
        </w:rPr>
        <w:t>c)部署地点由甲方指定。</w:t>
      </w:r>
    </w:p>
    <w:p w:rsidR="00346437" w:rsidRDefault="00346437" w:rsidP="00346437">
      <w:pPr>
        <w:pStyle w:val="1"/>
        <w:ind w:firstLineChars="200" w:firstLine="720"/>
        <w:rPr>
          <w:lang w:bidi="ar"/>
        </w:rPr>
      </w:pPr>
      <w:r>
        <w:rPr>
          <w:rFonts w:hint="eastAsia"/>
          <w:lang w:bidi="ar"/>
        </w:rPr>
        <w:t>研制周期</w:t>
      </w:r>
    </w:p>
    <w:p w:rsidR="00346437" w:rsidRDefault="00346437" w:rsidP="00346437">
      <w:pPr>
        <w:ind w:firstLine="640"/>
        <w:rPr>
          <w:lang w:bidi="ar"/>
        </w:rPr>
      </w:pPr>
      <w:r>
        <w:rPr>
          <w:rFonts w:hint="eastAsia"/>
          <w:lang w:bidi="ar"/>
        </w:rPr>
        <w:t>从合同签订之日起，任务周期为</w:t>
      </w:r>
      <w:r>
        <w:rPr>
          <w:lang w:bidi="ar"/>
        </w:rPr>
        <w:t>15个月，具体进度安排</w:t>
      </w:r>
      <w:r>
        <w:rPr>
          <w:rFonts w:hint="eastAsia"/>
          <w:lang w:bidi="ar"/>
        </w:rPr>
        <w:t>如下：</w:t>
      </w:r>
    </w:p>
    <w:p w:rsidR="00346437" w:rsidRDefault="00346437" w:rsidP="00346437">
      <w:pPr>
        <w:ind w:firstLine="640"/>
        <w:rPr>
          <w:lang w:bidi="ar"/>
        </w:rPr>
      </w:pPr>
      <w:r>
        <w:rPr>
          <w:lang w:bidi="ar"/>
        </w:rPr>
        <w:t>a)需求分析和设计阶段</w:t>
      </w:r>
    </w:p>
    <w:p w:rsidR="00346437" w:rsidRDefault="00346437" w:rsidP="00346437">
      <w:pPr>
        <w:ind w:firstLine="640"/>
        <w:rPr>
          <w:lang w:bidi="ar"/>
        </w:rPr>
      </w:pPr>
      <w:r>
        <w:rPr>
          <w:rFonts w:hint="eastAsia"/>
          <w:lang w:bidi="ar"/>
        </w:rPr>
        <w:t>第</w:t>
      </w:r>
      <w:r>
        <w:rPr>
          <w:lang w:bidi="ar"/>
        </w:rPr>
        <w:t>1</w:t>
      </w:r>
      <w:r>
        <w:rPr>
          <w:rFonts w:hint="eastAsia"/>
          <w:lang w:bidi="ar"/>
        </w:rPr>
        <w:t>-</w:t>
      </w:r>
      <w:r>
        <w:rPr>
          <w:lang w:bidi="ar"/>
        </w:rPr>
        <w:t>3个月，进行需求细化分析、指标分解和软件设计，</w:t>
      </w:r>
      <w:r>
        <w:rPr>
          <w:rFonts w:hint="eastAsia"/>
          <w:lang w:bidi="ar"/>
        </w:rPr>
        <w:t>形成阶段性成果，完成需求设计等文档拟制。</w:t>
      </w:r>
    </w:p>
    <w:p w:rsidR="00346437" w:rsidRDefault="00346437" w:rsidP="00346437">
      <w:pPr>
        <w:ind w:firstLine="640"/>
        <w:rPr>
          <w:lang w:bidi="ar"/>
        </w:rPr>
      </w:pPr>
      <w:r>
        <w:rPr>
          <w:lang w:bidi="ar"/>
        </w:rPr>
        <w:t>b)软件实现和测试阶段</w:t>
      </w:r>
    </w:p>
    <w:p w:rsidR="00346437" w:rsidRDefault="00346437" w:rsidP="00346437">
      <w:pPr>
        <w:ind w:firstLine="640"/>
        <w:rPr>
          <w:lang w:bidi="ar"/>
        </w:rPr>
      </w:pPr>
      <w:r>
        <w:rPr>
          <w:rFonts w:hint="eastAsia"/>
          <w:lang w:bidi="ar"/>
        </w:rPr>
        <w:t>第</w:t>
      </w:r>
      <w:r>
        <w:rPr>
          <w:lang w:bidi="ar"/>
        </w:rPr>
        <w:t>4个月至第10个月，按照前期成果开展软件开发和测</w:t>
      </w:r>
      <w:r>
        <w:rPr>
          <w:rFonts w:hint="eastAsia"/>
          <w:lang w:bidi="ar"/>
        </w:rPr>
        <w:t>试工作。</w:t>
      </w:r>
    </w:p>
    <w:p w:rsidR="00346437" w:rsidRDefault="00346437" w:rsidP="00346437">
      <w:pPr>
        <w:ind w:firstLine="640"/>
        <w:rPr>
          <w:lang w:bidi="ar"/>
        </w:rPr>
      </w:pPr>
      <w:r>
        <w:rPr>
          <w:lang w:bidi="ar"/>
        </w:rPr>
        <w:t>b)</w:t>
      </w:r>
      <w:r>
        <w:rPr>
          <w:rFonts w:hint="eastAsia"/>
          <w:lang w:bidi="ar"/>
        </w:rPr>
        <w:t>现场部署和调试</w:t>
      </w:r>
      <w:r>
        <w:rPr>
          <w:lang w:bidi="ar"/>
        </w:rPr>
        <w:t>阶段</w:t>
      </w:r>
    </w:p>
    <w:p w:rsidR="00346437" w:rsidRDefault="00346437" w:rsidP="00346437">
      <w:pPr>
        <w:ind w:firstLine="640"/>
        <w:rPr>
          <w:lang w:bidi="ar"/>
        </w:rPr>
      </w:pPr>
      <w:r>
        <w:rPr>
          <w:rFonts w:hint="eastAsia"/>
          <w:lang w:bidi="ar"/>
        </w:rPr>
        <w:t>第</w:t>
      </w:r>
      <w:r>
        <w:rPr>
          <w:lang w:bidi="ar"/>
        </w:rPr>
        <w:t>11个月至第13个月，</w:t>
      </w:r>
      <w:r>
        <w:rPr>
          <w:rFonts w:hint="eastAsia"/>
          <w:lang w:bidi="ar"/>
        </w:rPr>
        <w:t>现场部署调试。</w:t>
      </w:r>
    </w:p>
    <w:p w:rsidR="00346437" w:rsidRDefault="00346437" w:rsidP="00346437">
      <w:pPr>
        <w:ind w:firstLine="640"/>
        <w:rPr>
          <w:lang w:bidi="ar"/>
        </w:rPr>
      </w:pPr>
      <w:r>
        <w:rPr>
          <w:lang w:bidi="ar"/>
        </w:rPr>
        <w:t>c)验收总结阶段</w:t>
      </w:r>
    </w:p>
    <w:p w:rsidR="00346437" w:rsidRDefault="00346437" w:rsidP="00346437">
      <w:pPr>
        <w:ind w:firstLine="640"/>
        <w:rPr>
          <w:lang w:bidi="ar"/>
        </w:rPr>
      </w:pPr>
      <w:r>
        <w:rPr>
          <w:rFonts w:hint="eastAsia"/>
          <w:lang w:bidi="ar"/>
        </w:rPr>
        <w:t>第</w:t>
      </w:r>
      <w:r>
        <w:rPr>
          <w:lang w:bidi="ar"/>
        </w:rPr>
        <w:t>14个月</w:t>
      </w:r>
      <w:r>
        <w:rPr>
          <w:rFonts w:hint="eastAsia"/>
          <w:lang w:bidi="ar"/>
        </w:rPr>
        <w:t>-</w:t>
      </w:r>
      <w:r>
        <w:rPr>
          <w:lang w:bidi="ar"/>
        </w:rPr>
        <w:t>15</w:t>
      </w:r>
      <w:r>
        <w:rPr>
          <w:rFonts w:hint="eastAsia"/>
          <w:lang w:bidi="ar"/>
        </w:rPr>
        <w:t>个月</w:t>
      </w:r>
      <w:r>
        <w:rPr>
          <w:lang w:bidi="ar"/>
        </w:rPr>
        <w:t>，</w:t>
      </w:r>
      <w:r>
        <w:rPr>
          <w:rFonts w:hint="eastAsia"/>
          <w:lang w:bidi="ar"/>
        </w:rPr>
        <w:t>准备软件源代码、可执行文件及全套文档资料，提交甲方评审。</w:t>
      </w:r>
    </w:p>
    <w:p w:rsidR="00937543" w:rsidRPr="00346437" w:rsidRDefault="00937543">
      <w:pPr>
        <w:ind w:firstLine="640"/>
      </w:pPr>
    </w:p>
    <w:sectPr w:rsidR="00937543" w:rsidRPr="00346437" w:rsidSect="00520B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098" w:right="1474" w:bottom="1985" w:left="1588" w:header="624" w:footer="1418" w:gutter="0"/>
      <w:pgNumType w:start="1"/>
      <w:cols w:space="720"/>
      <w:docGrid w:linePitch="579" w:charSpace="-18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C23" w:rsidRDefault="00363C23" w:rsidP="00346437">
      <w:pPr>
        <w:spacing w:line="240" w:lineRule="auto"/>
        <w:ind w:firstLine="640"/>
      </w:pPr>
      <w:r>
        <w:separator/>
      </w:r>
    </w:p>
  </w:endnote>
  <w:endnote w:type="continuationSeparator" w:id="0">
    <w:p w:rsidR="00363C23" w:rsidRDefault="00363C23" w:rsidP="00346437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C2A" w:rsidRDefault="00363C2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5BC5" w:rsidRDefault="00363C23" w:rsidP="007D4DFF">
    <w:pPr>
      <w:pStyle w:val="a5"/>
      <w:ind w:firstLine="48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624378" w:rsidRPr="00624378">
      <w:rPr>
        <w:noProof/>
        <w:sz w:val="24"/>
        <w:szCs w:val="24"/>
        <w:lang w:val="zh-CN"/>
      </w:rPr>
      <w:t>3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C2A" w:rsidRDefault="00363C2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C23" w:rsidRDefault="00363C23" w:rsidP="00346437">
      <w:pPr>
        <w:spacing w:line="240" w:lineRule="auto"/>
        <w:ind w:firstLine="640"/>
      </w:pPr>
      <w:r>
        <w:separator/>
      </w:r>
    </w:p>
  </w:footnote>
  <w:footnote w:type="continuationSeparator" w:id="0">
    <w:p w:rsidR="00363C23" w:rsidRDefault="00363C23" w:rsidP="00346437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C2A" w:rsidRDefault="00363C2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5BC5" w:rsidRPr="007D4DFF" w:rsidRDefault="00363C23" w:rsidP="007D4DFF">
    <w:pPr>
      <w:ind w:left="64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C2A" w:rsidRDefault="00363C2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D0A94"/>
    <w:multiLevelType w:val="multilevel"/>
    <w:tmpl w:val="26F85D68"/>
    <w:lvl w:ilvl="0">
      <w:start w:val="1"/>
      <w:numFmt w:val="decimal"/>
      <w:lvlText w:val="%1）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lowerLetter"/>
      <w:pStyle w:val="6"/>
      <w:suff w:val="nothing"/>
      <w:lvlText w:val="%6）"/>
      <w:lvlJc w:val="left"/>
      <w:pPr>
        <w:ind w:left="7797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 w15:restartNumberingAfterBreak="0">
    <w:nsid w:val="479727F6"/>
    <w:multiLevelType w:val="hybridMultilevel"/>
    <w:tmpl w:val="0A223E68"/>
    <w:lvl w:ilvl="0" w:tplc="78200682">
      <w:start w:val="1"/>
      <w:numFmt w:val="decimal"/>
      <w:suff w:val="space"/>
      <w:lvlText w:val="图%1"/>
      <w:lvlJc w:val="left"/>
      <w:pPr>
        <w:ind w:left="10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4F8D1DB1"/>
    <w:multiLevelType w:val="hybridMultilevel"/>
    <w:tmpl w:val="5E8A3AD0"/>
    <w:lvl w:ilvl="0" w:tplc="F192006C">
      <w:start w:val="1"/>
      <w:numFmt w:val="chineseCountingThousand"/>
      <w:suff w:val="nothing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1D2F3C"/>
    <w:multiLevelType w:val="hybridMultilevel"/>
    <w:tmpl w:val="42342DA4"/>
    <w:lvl w:ilvl="0" w:tplc="995E1EC2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4" w15:restartNumberingAfterBreak="0">
    <w:nsid w:val="58254ADB"/>
    <w:multiLevelType w:val="hybridMultilevel"/>
    <w:tmpl w:val="4AFE8A50"/>
    <w:lvl w:ilvl="0" w:tplc="AA945E90">
      <w:start w:val="1"/>
      <w:numFmt w:val="decimal"/>
      <w:pStyle w:val="3"/>
      <w:suff w:val="nothing"/>
      <w:lvlText w:val="%1."/>
      <w:lvlJc w:val="left"/>
      <w:pPr>
        <w:ind w:left="851" w:firstLine="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69275DCD"/>
    <w:multiLevelType w:val="hybridMultilevel"/>
    <w:tmpl w:val="90988600"/>
    <w:lvl w:ilvl="0" w:tplc="04090019">
      <w:start w:val="1"/>
      <w:numFmt w:val="lowerLetter"/>
      <w:lvlText w:val="%1)"/>
      <w:lvlJc w:val="lef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6" w15:restartNumberingAfterBreak="0">
    <w:nsid w:val="70830E63"/>
    <w:multiLevelType w:val="multilevel"/>
    <w:tmpl w:val="03DEC36A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Restart w:val="1"/>
      <w:pStyle w:val="30"/>
      <w:suff w:val="nothing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Restart w:val="1"/>
      <w:pStyle w:val="4"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Restart w:val="1"/>
      <w:pStyle w:val="5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7" w15:restartNumberingAfterBreak="0">
    <w:nsid w:val="753E09BD"/>
    <w:multiLevelType w:val="hybridMultilevel"/>
    <w:tmpl w:val="5E8A3AD0"/>
    <w:lvl w:ilvl="0" w:tplc="F192006C">
      <w:start w:val="1"/>
      <w:numFmt w:val="chineseCountingThousand"/>
      <w:suff w:val="nothing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4"/>
  </w:num>
  <w:num w:numId="3">
    <w:abstractNumId w:val="2"/>
    <w:lvlOverride w:ilvl="0">
      <w:startOverride w:val="1"/>
    </w:lvlOverride>
  </w:num>
  <w:num w:numId="4">
    <w:abstractNumId w:val="6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</w:num>
  <w:num w:numId="9">
    <w:abstractNumId w:val="7"/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</w:num>
  <w:num w:numId="16">
    <w:abstractNumId w:val="3"/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BA"/>
    <w:rsid w:val="002942BA"/>
    <w:rsid w:val="00346437"/>
    <w:rsid w:val="00363C23"/>
    <w:rsid w:val="00624378"/>
    <w:rsid w:val="00937543"/>
    <w:rsid w:val="00DC32F2"/>
    <w:rsid w:val="00DD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E7E1B"/>
  <w15:chartTrackingRefBased/>
  <w15:docId w15:val="{308E0516-1F0A-4B09-8601-8DA87B9B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437"/>
    <w:pPr>
      <w:widowControl w:val="0"/>
      <w:spacing w:line="572" w:lineRule="exact"/>
      <w:ind w:firstLineChars="200" w:firstLine="200"/>
      <w:jc w:val="both"/>
    </w:pPr>
    <w:rPr>
      <w:rFonts w:ascii="仿宋" w:eastAsia="仿宋" w:hAnsi="仿宋" w:cs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346437"/>
    <w:pPr>
      <w:numPr>
        <w:numId w:val="4"/>
      </w:numPr>
      <w:ind w:firstLineChars="0"/>
      <w:outlineLvl w:val="0"/>
    </w:pPr>
    <w:rPr>
      <w:rFonts w:ascii="Times New Roman" w:eastAsia="黑体" w:hAnsi="Times New Roman"/>
      <w:sz w:val="36"/>
      <w:szCs w:val="21"/>
    </w:rPr>
  </w:style>
  <w:style w:type="paragraph" w:styleId="2">
    <w:name w:val="heading 2"/>
    <w:basedOn w:val="3"/>
    <w:next w:val="a"/>
    <w:link w:val="20"/>
    <w:qFormat/>
    <w:rsid w:val="00346437"/>
    <w:pPr>
      <w:numPr>
        <w:ilvl w:val="1"/>
        <w:numId w:val="4"/>
      </w:numPr>
      <w:tabs>
        <w:tab w:val="num" w:pos="360"/>
      </w:tabs>
      <w:ind w:left="1080" w:hanging="440"/>
      <w:outlineLvl w:val="1"/>
    </w:pPr>
    <w:rPr>
      <w:rFonts w:eastAsia="楷体"/>
      <w:b w:val="0"/>
    </w:rPr>
  </w:style>
  <w:style w:type="paragraph" w:styleId="30">
    <w:name w:val="heading 3"/>
    <w:basedOn w:val="a"/>
    <w:next w:val="a"/>
    <w:link w:val="31"/>
    <w:qFormat/>
    <w:rsid w:val="00346437"/>
    <w:pPr>
      <w:numPr>
        <w:ilvl w:val="2"/>
        <w:numId w:val="4"/>
      </w:numPr>
      <w:ind w:firstLineChars="0"/>
      <w:outlineLvl w:val="2"/>
    </w:pPr>
    <w:rPr>
      <w:rFonts w:ascii="Times New Roman" w:eastAsia="黑体" w:hAnsi="Times New Roman"/>
      <w:kern w:val="0"/>
      <w:sz w:val="28"/>
      <w:szCs w:val="20"/>
    </w:rPr>
  </w:style>
  <w:style w:type="paragraph" w:styleId="4">
    <w:name w:val="heading 4"/>
    <w:basedOn w:val="a"/>
    <w:next w:val="a"/>
    <w:link w:val="40"/>
    <w:qFormat/>
    <w:rsid w:val="00346437"/>
    <w:pPr>
      <w:numPr>
        <w:ilvl w:val="3"/>
        <w:numId w:val="4"/>
      </w:numPr>
      <w:wordWrap w:val="0"/>
      <w:ind w:firstLineChars="0"/>
      <w:outlineLvl w:val="3"/>
    </w:pPr>
    <w:rPr>
      <w:rFonts w:ascii="Times New Roman" w:hAnsi="Times New Roman" w:cs="黑体"/>
      <w:kern w:val="0"/>
      <w:szCs w:val="21"/>
    </w:rPr>
  </w:style>
  <w:style w:type="paragraph" w:styleId="5">
    <w:name w:val="heading 5"/>
    <w:basedOn w:val="a"/>
    <w:next w:val="a"/>
    <w:link w:val="50"/>
    <w:qFormat/>
    <w:rsid w:val="00346437"/>
    <w:pPr>
      <w:numPr>
        <w:ilvl w:val="4"/>
        <w:numId w:val="4"/>
      </w:numPr>
      <w:wordWrap w:val="0"/>
      <w:ind w:firstLineChars="0"/>
      <w:outlineLvl w:val="4"/>
    </w:pPr>
    <w:rPr>
      <w:rFonts w:ascii="Times New Roman" w:hAnsi="Times New Roman"/>
      <w:kern w:val="0"/>
      <w:szCs w:val="20"/>
    </w:rPr>
  </w:style>
  <w:style w:type="paragraph" w:styleId="6">
    <w:name w:val="heading 6"/>
    <w:basedOn w:val="a"/>
    <w:next w:val="a"/>
    <w:link w:val="60"/>
    <w:qFormat/>
    <w:rsid w:val="00346437"/>
    <w:pPr>
      <w:numPr>
        <w:ilvl w:val="5"/>
        <w:numId w:val="1"/>
      </w:numPr>
      <w:wordWrap w:val="0"/>
      <w:ind w:left="567" w:firstLineChars="0"/>
      <w:outlineLvl w:val="5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3464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3464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3464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34643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346437"/>
    <w:rPr>
      <w:rFonts w:ascii="Times New Roman" w:eastAsia="黑体" w:hAnsi="Times New Roman" w:cs="Times New Roman"/>
      <w:sz w:val="36"/>
      <w:szCs w:val="21"/>
    </w:rPr>
  </w:style>
  <w:style w:type="character" w:customStyle="1" w:styleId="20">
    <w:name w:val="标题 2 字符"/>
    <w:basedOn w:val="a0"/>
    <w:link w:val="2"/>
    <w:qFormat/>
    <w:rsid w:val="00346437"/>
    <w:rPr>
      <w:rFonts w:ascii="Times New Roman" w:eastAsia="楷体" w:hAnsi="Times New Roman" w:cs="Times New Roman"/>
      <w:kern w:val="0"/>
      <w:sz w:val="32"/>
      <w:szCs w:val="20"/>
    </w:rPr>
  </w:style>
  <w:style w:type="character" w:customStyle="1" w:styleId="31">
    <w:name w:val="标题 3 字符"/>
    <w:basedOn w:val="a0"/>
    <w:link w:val="30"/>
    <w:rsid w:val="00346437"/>
    <w:rPr>
      <w:rFonts w:ascii="Times New Roman" w:eastAsia="黑体" w:hAnsi="Times New Roman" w:cs="Times New Roman"/>
      <w:kern w:val="0"/>
      <w:sz w:val="28"/>
      <w:szCs w:val="20"/>
    </w:rPr>
  </w:style>
  <w:style w:type="character" w:customStyle="1" w:styleId="40">
    <w:name w:val="标题 4 字符"/>
    <w:basedOn w:val="a0"/>
    <w:link w:val="4"/>
    <w:rsid w:val="00346437"/>
    <w:rPr>
      <w:rFonts w:ascii="Times New Roman" w:eastAsia="仿宋" w:hAnsi="Times New Roman" w:cs="黑体"/>
      <w:kern w:val="0"/>
      <w:sz w:val="32"/>
      <w:szCs w:val="21"/>
    </w:rPr>
  </w:style>
  <w:style w:type="character" w:customStyle="1" w:styleId="50">
    <w:name w:val="标题 5 字符"/>
    <w:basedOn w:val="a0"/>
    <w:link w:val="5"/>
    <w:rsid w:val="00346437"/>
    <w:rPr>
      <w:rFonts w:ascii="Times New Roman" w:eastAsia="仿宋" w:hAnsi="Times New Roman" w:cs="Times New Roman"/>
      <w:kern w:val="0"/>
      <w:sz w:val="32"/>
      <w:szCs w:val="20"/>
    </w:rPr>
  </w:style>
  <w:style w:type="character" w:customStyle="1" w:styleId="60">
    <w:name w:val="标题 6 字符"/>
    <w:basedOn w:val="a0"/>
    <w:link w:val="6"/>
    <w:qFormat/>
    <w:rsid w:val="00346437"/>
    <w:rPr>
      <w:rFonts w:ascii="仿宋" w:eastAsia="仿宋" w:hAnsi="仿宋" w:cs="Times New Roman"/>
      <w:kern w:val="0"/>
      <w:sz w:val="32"/>
      <w:szCs w:val="20"/>
    </w:rPr>
  </w:style>
  <w:style w:type="paragraph" w:styleId="a7">
    <w:name w:val="List Paragraph"/>
    <w:aliases w:val="强调点,符号列表,编号,List1,lp1,List11,List111,List1111,List11111,List111111,List1111111,List11111111,List111111111,List1111111111,List11111111111,List111111111111,List1111111111111,List11111111111111,List111111111111111,List1111111111111111,列表1,列表11,项目符号小标题"/>
    <w:basedOn w:val="a"/>
    <w:link w:val="a8"/>
    <w:uiPriority w:val="34"/>
    <w:qFormat/>
    <w:rsid w:val="00346437"/>
    <w:pPr>
      <w:ind w:firstLine="420"/>
    </w:pPr>
  </w:style>
  <w:style w:type="character" w:customStyle="1" w:styleId="a8">
    <w:name w:val="列出段落 字符"/>
    <w:aliases w:val="强调点 字符,符号列表 字符,编号 字符,List1 字符,lp1 字符,List11 字符,List111 字符,List1111 字符,List11111 字符,List111111 字符,List1111111 字符,List11111111 字符,List111111111 字符,List1111111111 字符,List11111111111 字符,List111111111111 字符,List1111111111111 字符,List11111111111111 字符"/>
    <w:basedOn w:val="a0"/>
    <w:link w:val="a7"/>
    <w:uiPriority w:val="34"/>
    <w:qFormat/>
    <w:rsid w:val="00346437"/>
    <w:rPr>
      <w:rFonts w:ascii="仿宋" w:eastAsia="仿宋" w:hAnsi="仿宋" w:cs="Times New Roman"/>
      <w:sz w:val="32"/>
    </w:rPr>
  </w:style>
  <w:style w:type="paragraph" w:customStyle="1" w:styleId="3">
    <w:name w:val="标题3"/>
    <w:basedOn w:val="a"/>
    <w:next w:val="a"/>
    <w:link w:val="32"/>
    <w:qFormat/>
    <w:rsid w:val="00346437"/>
    <w:pPr>
      <w:numPr>
        <w:numId w:val="2"/>
      </w:numPr>
      <w:wordWrap w:val="0"/>
      <w:ind w:firstLineChars="0"/>
      <w:outlineLvl w:val="2"/>
    </w:pPr>
    <w:rPr>
      <w:rFonts w:ascii="Times New Roman" w:hAnsi="Times New Roman"/>
      <w:b/>
      <w:kern w:val="0"/>
      <w:szCs w:val="20"/>
    </w:rPr>
  </w:style>
  <w:style w:type="character" w:customStyle="1" w:styleId="32">
    <w:name w:val="标题3 字符"/>
    <w:basedOn w:val="31"/>
    <w:link w:val="3"/>
    <w:qFormat/>
    <w:rsid w:val="00346437"/>
    <w:rPr>
      <w:rFonts w:ascii="Times New Roman" w:eastAsia="仿宋" w:hAnsi="Times New Roman" w:cs="Times New Roman"/>
      <w:b/>
      <w:kern w:val="0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2025-11-13T05:07:00Z</dcterms:created>
  <dcterms:modified xsi:type="dcterms:W3CDTF">2025-11-13T05:09:00Z</dcterms:modified>
</cp:coreProperties>
</file>