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74AE9F" w14:textId="77777777" w:rsidR="00D93DA1" w:rsidRPr="00EB2D38" w:rsidRDefault="009850B8">
      <w:pPr>
        <w:widowControl w:val="0"/>
        <w:spacing w:line="400" w:lineRule="exact"/>
        <w:ind w:firstLineChars="0" w:firstLine="640"/>
        <w:jc w:val="center"/>
        <w:rPr>
          <w:rFonts w:ascii="Calibri" w:eastAsia="黑体" w:hAnsi="Calibri" w:cs="Times New Roman"/>
          <w:color w:val="000000" w:themeColor="text1"/>
          <w:kern w:val="0"/>
          <w:sz w:val="32"/>
          <w:szCs w:val="22"/>
          <w14:ligatures w14:val="none"/>
        </w:rPr>
      </w:pPr>
      <w:bookmarkStart w:id="0" w:name="_Hlk234522067"/>
      <w:r>
        <w:rPr>
          <w:rFonts w:ascii="黑体" w:eastAsia="黑体" w:hAnsi="Calibri" w:cs="Times New Roman"/>
          <w:color w:val="000000" w:themeColor="text1"/>
          <w:kern w:val="0"/>
          <w:sz w:val="32"/>
          <w:szCs w:val="32"/>
          <w:lang w:val="zh-CN"/>
          <w14:ligatures w14:val="none"/>
        </w:rPr>
        <w:t>目</w:t>
      </w:r>
      <w:r>
        <w:rPr>
          <w:rFonts w:ascii="黑体" w:eastAsia="黑体" w:hAnsi="Calibri" w:cs="Times New Roman" w:hint="eastAsia"/>
          <w:color w:val="000000" w:themeColor="text1"/>
          <w:kern w:val="0"/>
          <w:sz w:val="32"/>
          <w:szCs w:val="32"/>
          <w:lang w:val="zh-CN"/>
          <w14:ligatures w14:val="none"/>
        </w:rPr>
        <w:t>次</w:t>
      </w:r>
    </w:p>
    <w:p w14:paraId="1E7267B7" w14:textId="77777777" w:rsidR="00D93DA1" w:rsidRPr="00EB2D38" w:rsidRDefault="00D93DA1">
      <w:pPr>
        <w:widowControl w:val="0"/>
        <w:tabs>
          <w:tab w:val="right" w:leader="dot" w:pos="9344"/>
        </w:tabs>
        <w:ind w:firstLineChars="0" w:firstLine="420"/>
        <w:rPr>
          <w:rFonts w:ascii="宋体" w:hAnsi="宋体" w:cs="Times New Roman"/>
          <w:color w:val="000000" w:themeColor="text1"/>
          <w:kern w:val="0"/>
          <w:szCs w:val="21"/>
          <w:u w:val="single"/>
          <w14:ligatures w14:val="none"/>
        </w:rPr>
      </w:pPr>
    </w:p>
    <w:p w14:paraId="3ECE0ADE" w14:textId="77777777" w:rsidR="00D93DA1" w:rsidRPr="00497179" w:rsidRDefault="009850B8">
      <w:pPr>
        <w:pStyle w:val="10"/>
        <w:tabs>
          <w:tab w:val="right" w:leader="dot" w:pos="9016"/>
        </w:tabs>
        <w:rPr>
          <w:rFonts w:ascii="宋体" w:hAnsi="宋体"/>
          <w:noProof/>
          <w:color w:val="000000" w:themeColor="text1"/>
          <w:kern w:val="2"/>
          <w:sz w:val="21"/>
          <w:szCs w:val="21"/>
        </w:rPr>
      </w:pPr>
      <w:r>
        <w:rPr>
          <w:rFonts w:ascii="宋体" w:hAnsi="宋体" w:cs="Times New Roman"/>
          <w:color w:val="000000" w:themeColor="text1"/>
          <w:szCs w:val="21"/>
          <w:u w:val="single"/>
        </w:rPr>
        <w:fldChar w:fldCharType="begin"/>
        <w:instrText xml:space="preserve"> TOC \o "1-2" \h \z \u </w:instrText>
        <w:fldChar w:fldCharType="separate"/>
      </w:r>
      <w:hyperlink w:anchor="_Toc234488055" w:history="1">
        <w:r>
          <w:rPr>
            <w:rStyle w:val="ae"/>
            <w:rFonts w:ascii="宋体" w:hAnsi="宋体" w:cs="Times New Roman"/>
            <w:noProof/>
            <w:color w:val="000000" w:themeColor="text1"/>
            <w:sz w:val="21"/>
            <w:szCs w:val="21"/>
          </w:rPr>
          <w:t>1范围</w:t>
        </w:r>
        <w:r>
          <w:rPr>
            <w:rFonts w:ascii="宋体" w:hAnsi="宋体"/>
            <w:noProof/>
            <w:color w:val="000000" w:themeColor="text1"/>
            <w:sz w:val="21"/>
            <w:szCs w:val="21"/>
          </w:rPr>
          <w:tab/>
          <w:fldChar w:fldCharType="begin"/>
          <w:instrText xml:space="preserve"> PAGEREF _Toc234488055 \h </w:instrText>
          <w:fldChar w:fldCharType="separate"/>
          <w:t>5</w:t>
          <w:fldChar w:fldCharType="end"/>
        </w:r>
      </w:hyperlink>
    </w:p>
    <w:p w14:paraId="21640315"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56" w:history="1">
        <w:r>
          <w:rPr>
            <w:rStyle w:val="ae"/>
            <w:rFonts w:ascii="宋体" w:hAnsi="宋体" w:cs="Times New Roman"/>
            <w:noProof/>
            <w:color w:val="000000" w:themeColor="text1"/>
            <w:sz w:val="21"/>
            <w:szCs w:val="21"/>
          </w:rPr>
          <w:t>1.1标识</w:t>
        </w:r>
        <w:r>
          <w:rPr>
            <w:rFonts w:ascii="宋体" w:hAnsi="宋体"/>
            <w:noProof/>
            <w:color w:val="000000" w:themeColor="text1"/>
            <w:sz w:val="21"/>
            <w:szCs w:val="21"/>
          </w:rPr>
          <w:tab/>
          <w:fldChar w:fldCharType="begin"/>
          <w:instrText xml:space="preserve"> PAGEREF _Toc234488056 \h </w:instrText>
          <w:fldChar w:fldCharType="separate"/>
          <w:t>5</w:t>
          <w:fldChar w:fldCharType="end"/>
        </w:r>
      </w:hyperlink>
    </w:p>
    <w:p w14:paraId="79C60029"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57" w:history="1">
        <w:r>
          <w:rPr>
            <w:rStyle w:val="ae"/>
            <w:rFonts w:ascii="宋体" w:hAnsi="宋体" w:cs="Times New Roman"/>
            <w:noProof/>
            <w:color w:val="000000" w:themeColor="text1"/>
            <w:sz w:val="21"/>
            <w:szCs w:val="21"/>
          </w:rPr>
          <w:t>1.2系统概述</w:t>
        </w:r>
        <w:r>
          <w:rPr>
            <w:rFonts w:ascii="宋体" w:hAnsi="宋体"/>
            <w:noProof/>
            <w:color w:val="000000" w:themeColor="text1"/>
            <w:sz w:val="21"/>
            <w:szCs w:val="21"/>
          </w:rPr>
          <w:tab/>
          <w:fldChar w:fldCharType="begin"/>
          <w:instrText xml:space="preserve"> PAGEREF _Toc234488057 \h </w:instrText>
          <w:fldChar w:fldCharType="separate"/>
          <w:t>5</w:t>
          <w:fldChar w:fldCharType="end"/>
        </w:r>
      </w:hyperlink>
    </w:p>
    <w:p w14:paraId="4E139ACE"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58" w:history="1">
        <w:r>
          <w:rPr>
            <w:rStyle w:val="ae"/>
            <w:rFonts w:ascii="宋体" w:hAnsi="宋体" w:cs="Times New Roman"/>
            <w:noProof/>
            <w:color w:val="000000" w:themeColor="text1"/>
            <w:sz w:val="21"/>
            <w:szCs w:val="21"/>
          </w:rPr>
          <w:t>1.3文档概述</w:t>
        </w:r>
        <w:r>
          <w:rPr>
            <w:rFonts w:ascii="宋体" w:hAnsi="宋体"/>
            <w:noProof/>
            <w:color w:val="000000" w:themeColor="text1"/>
            <w:sz w:val="21"/>
            <w:szCs w:val="21"/>
          </w:rPr>
          <w:tab/>
          <w:fldChar w:fldCharType="begin"/>
          <w:instrText xml:space="preserve"> PAGEREF _Toc234488058 \h </w:instrText>
          <w:fldChar w:fldCharType="separate"/>
          <w:t>6</w:t>
          <w:fldChar w:fldCharType="end"/>
        </w:r>
      </w:hyperlink>
    </w:p>
    <w:p w14:paraId="3BC2EA60" w14:textId="77777777" w:rsidR="00D93DA1" w:rsidRPr="00497179" w:rsidRDefault="00CD4096">
      <w:pPr>
        <w:pStyle w:val="10"/>
        <w:tabs>
          <w:tab w:val="right" w:leader="dot" w:pos="9016"/>
        </w:tabs>
        <w:rPr>
          <w:rFonts w:ascii="宋体" w:hAnsi="宋体"/>
          <w:noProof/>
          <w:color w:val="000000" w:themeColor="text1"/>
          <w:kern w:val="2"/>
          <w:sz w:val="21"/>
          <w:szCs w:val="21"/>
        </w:rPr>
      </w:pPr>
      <w:hyperlink w:anchor="_Toc234488059" w:history="1">
        <w:r>
          <w:rPr>
            <w:rStyle w:val="ae"/>
            <w:rFonts w:ascii="宋体" w:hAnsi="宋体" w:cs="Times New Roman"/>
            <w:noProof/>
            <w:color w:val="000000" w:themeColor="text1"/>
            <w:sz w:val="21"/>
            <w:szCs w:val="21"/>
          </w:rPr>
          <w:t>2引用文档</w:t>
        </w:r>
        <w:r>
          <w:rPr>
            <w:rFonts w:ascii="宋体" w:hAnsi="宋体"/>
            <w:noProof/>
            <w:color w:val="000000" w:themeColor="text1"/>
            <w:sz w:val="21"/>
            <w:szCs w:val="21"/>
          </w:rPr>
          <w:tab/>
          <w:fldChar w:fldCharType="begin"/>
          <w:instrText xml:space="preserve"> PAGEREF _Toc234488059 \h </w:instrText>
          <w:fldChar w:fldCharType="separate"/>
          <w:t>7</w:t>
          <w:fldChar w:fldCharType="end"/>
        </w:r>
      </w:hyperlink>
    </w:p>
    <w:p w14:paraId="5B5E5798" w14:textId="77777777" w:rsidR="00D93DA1" w:rsidRPr="00497179" w:rsidRDefault="00CD4096">
      <w:pPr>
        <w:pStyle w:val="10"/>
        <w:tabs>
          <w:tab w:val="right" w:leader="dot" w:pos="9016"/>
        </w:tabs>
        <w:rPr>
          <w:rFonts w:ascii="宋体" w:hAnsi="宋体"/>
          <w:noProof/>
          <w:color w:val="000000" w:themeColor="text1"/>
          <w:kern w:val="2"/>
          <w:sz w:val="21"/>
          <w:szCs w:val="21"/>
        </w:rPr>
      </w:pPr>
      <w:hyperlink w:anchor="_Toc234488060" w:history="1">
        <w:r>
          <w:rPr>
            <w:rStyle w:val="ae"/>
            <w:rFonts w:ascii="宋体" w:hAnsi="宋体" w:cs="Times New Roman"/>
            <w:noProof/>
            <w:color w:val="000000" w:themeColor="text1"/>
            <w:sz w:val="21"/>
            <w:szCs w:val="21"/>
          </w:rPr>
          <w:t>3需求</w:t>
        </w:r>
        <w:r>
          <w:rPr>
            <w:rFonts w:ascii="宋体" w:hAnsi="宋体"/>
            <w:noProof/>
            <w:color w:val="000000" w:themeColor="text1"/>
            <w:sz w:val="21"/>
            <w:szCs w:val="21"/>
          </w:rPr>
          <w:tab/>
          <w:fldChar w:fldCharType="begin"/>
          <w:instrText xml:space="preserve"> PAGEREF _Toc234488060 \h </w:instrText>
          <w:fldChar w:fldCharType="separate"/>
          <w:t>7</w:t>
          <w:fldChar w:fldCharType="end"/>
        </w:r>
      </w:hyperlink>
    </w:p>
    <w:p w14:paraId="48C218C7"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61" w:history="1">
        <w:r>
          <w:rPr>
            <w:rStyle w:val="ae"/>
            <w:rFonts w:ascii="宋体" w:hAnsi="宋体" w:cs="Times New Roman"/>
            <w:noProof/>
            <w:color w:val="000000" w:themeColor="text1"/>
            <w:sz w:val="21"/>
            <w:szCs w:val="21"/>
          </w:rPr>
          <w:t>3.1要求的状态和方式</w:t>
        </w:r>
        <w:r>
          <w:rPr>
            <w:rFonts w:ascii="宋体" w:hAnsi="宋体"/>
            <w:noProof/>
            <w:color w:val="000000" w:themeColor="text1"/>
            <w:sz w:val="21"/>
            <w:szCs w:val="21"/>
          </w:rPr>
          <w:tab/>
          <w:fldChar w:fldCharType="begin"/>
          <w:instrText xml:space="preserve"> PAGEREF _Toc234488061 \h </w:instrText>
          <w:fldChar w:fldCharType="separate"/>
          <w:t>7</w:t>
          <w:fldChar w:fldCharType="end"/>
        </w:r>
      </w:hyperlink>
    </w:p>
    <w:p w14:paraId="6AFDC4DB"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62" w:history="1">
        <w:r>
          <w:rPr>
            <w:rStyle w:val="ae"/>
            <w:rFonts w:ascii="宋体" w:hAnsi="宋体" w:cs="Times New Roman"/>
            <w:noProof/>
            <w:color w:val="000000" w:themeColor="text1"/>
            <w:sz w:val="21"/>
            <w:szCs w:val="21"/>
          </w:rPr>
          <w:t>3.2CSCI能力需求</w:t>
        </w:r>
        <w:r>
          <w:rPr>
            <w:rFonts w:ascii="宋体" w:hAnsi="宋体"/>
            <w:noProof/>
            <w:color w:val="000000" w:themeColor="text1"/>
            <w:sz w:val="21"/>
            <w:szCs w:val="21"/>
          </w:rPr>
          <w:tab/>
          <w:fldChar w:fldCharType="begin"/>
          <w:instrText xml:space="preserve"> PAGEREF _Toc234488062 \h </w:instrText>
          <w:fldChar w:fldCharType="separate"/>
          <w:t>7</w:t>
          <w:fldChar w:fldCharType="end"/>
        </w:r>
      </w:hyperlink>
    </w:p>
    <w:p w14:paraId="148BB6E1"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63" w:history="1">
        <w:r>
          <w:rPr>
            <w:rStyle w:val="ae"/>
            <w:rFonts w:ascii="宋体" w:hAnsi="宋体" w:cs="Times New Roman"/>
            <w:noProof/>
            <w:color w:val="000000" w:themeColor="text1"/>
            <w:sz w:val="21"/>
            <w:szCs w:val="21"/>
          </w:rPr>
          <w:t>3.3CSCI软件外部接口需求</w:t>
        </w:r>
        <w:r>
          <w:rPr>
            <w:rFonts w:ascii="宋体" w:hAnsi="宋体"/>
            <w:noProof/>
            <w:color w:val="000000" w:themeColor="text1"/>
            <w:sz w:val="21"/>
            <w:szCs w:val="21"/>
          </w:rPr>
          <w:tab/>
          <w:fldChar w:fldCharType="begin"/>
          <w:instrText xml:space="preserve"> PAGEREF _Toc234488063 \h </w:instrText>
          <w:fldChar w:fldCharType="separate"/>
          <w:t>94</w:t>
          <w:fldChar w:fldCharType="end"/>
        </w:r>
      </w:hyperlink>
    </w:p>
    <w:p w14:paraId="7ECE1C53"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64" w:history="1">
        <w:r>
          <w:rPr>
            <w:rStyle w:val="ae"/>
            <w:rFonts w:ascii="宋体" w:hAnsi="宋体" w:cs="Times New Roman"/>
            <w:noProof/>
            <w:color w:val="000000" w:themeColor="text1"/>
            <w:sz w:val="21"/>
            <w:szCs w:val="21"/>
          </w:rPr>
          <w:t>3.4软件内部接口需求</w:t>
        </w:r>
        <w:r>
          <w:rPr>
            <w:rFonts w:ascii="宋体" w:hAnsi="宋体"/>
            <w:noProof/>
            <w:color w:val="000000" w:themeColor="text1"/>
            <w:sz w:val="21"/>
            <w:szCs w:val="21"/>
          </w:rPr>
          <w:tab/>
          <w:fldChar w:fldCharType="begin"/>
          <w:instrText xml:space="preserve"> PAGEREF _Toc234488064 \h </w:instrText>
          <w:fldChar w:fldCharType="separate"/>
          <w:t>94</w:t>
          <w:fldChar w:fldCharType="end"/>
        </w:r>
      </w:hyperlink>
    </w:p>
    <w:p w14:paraId="77011ADD"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65" w:history="1">
        <w:r>
          <w:rPr>
            <w:rStyle w:val="ae"/>
            <w:rFonts w:ascii="宋体" w:hAnsi="宋体" w:cs="Times New Roman"/>
            <w:noProof/>
            <w:color w:val="000000" w:themeColor="text1"/>
            <w:sz w:val="21"/>
            <w:szCs w:val="21"/>
          </w:rPr>
          <w:t>3.5CICI内部数据需求</w:t>
        </w:r>
        <w:r>
          <w:rPr>
            <w:rFonts w:ascii="宋体" w:hAnsi="宋体"/>
            <w:noProof/>
            <w:color w:val="000000" w:themeColor="text1"/>
            <w:sz w:val="21"/>
            <w:szCs w:val="21"/>
          </w:rPr>
          <w:tab/>
          <w:fldChar w:fldCharType="begin"/>
          <w:instrText xml:space="preserve"> PAGEREF _Toc234488065 \h </w:instrText>
          <w:fldChar w:fldCharType="separate"/>
          <w:t>94</w:t>
          <w:fldChar w:fldCharType="end"/>
        </w:r>
      </w:hyperlink>
    </w:p>
    <w:p w14:paraId="3A48C556"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66" w:history="1">
        <w:r>
          <w:rPr>
            <w:rStyle w:val="ae"/>
            <w:rFonts w:ascii="宋体" w:hAnsi="宋体" w:cs="Times New Roman"/>
            <w:noProof/>
            <w:color w:val="000000" w:themeColor="text1"/>
            <w:sz w:val="21"/>
            <w:szCs w:val="21"/>
          </w:rPr>
          <w:t>3.6适应性需求</w:t>
        </w:r>
        <w:r>
          <w:rPr>
            <w:rFonts w:ascii="宋体" w:hAnsi="宋体"/>
            <w:noProof/>
            <w:color w:val="000000" w:themeColor="text1"/>
            <w:sz w:val="21"/>
            <w:szCs w:val="21"/>
          </w:rPr>
          <w:tab/>
          <w:fldChar w:fldCharType="begin"/>
          <w:instrText xml:space="preserve"> PAGEREF _Toc234488066 \h </w:instrText>
          <w:fldChar w:fldCharType="separate"/>
          <w:t>94</w:t>
          <w:fldChar w:fldCharType="end"/>
        </w:r>
      </w:hyperlink>
    </w:p>
    <w:p w14:paraId="125960EE"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67" w:history="1">
        <w:r>
          <w:rPr>
            <w:rStyle w:val="ae"/>
            <w:rFonts w:ascii="宋体" w:hAnsi="宋体" w:cs="Times New Roman"/>
            <w:noProof/>
            <w:color w:val="000000" w:themeColor="text1"/>
            <w:sz w:val="21"/>
            <w:szCs w:val="21"/>
          </w:rPr>
          <w:t>3.7保密性(Security)需求</w:t>
        </w:r>
        <w:r>
          <w:rPr>
            <w:rFonts w:ascii="宋体" w:hAnsi="宋体"/>
            <w:noProof/>
            <w:color w:val="000000" w:themeColor="text1"/>
            <w:sz w:val="21"/>
            <w:szCs w:val="21"/>
          </w:rPr>
          <w:tab/>
          <w:fldChar w:fldCharType="begin"/>
          <w:instrText xml:space="preserve"> PAGEREF _Toc234488067 \h </w:instrText>
          <w:fldChar w:fldCharType="separate"/>
          <w:t>94</w:t>
          <w:fldChar w:fldCharType="end"/>
        </w:r>
      </w:hyperlink>
    </w:p>
    <w:p w14:paraId="17C02CE9"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68" w:history="1">
        <w:r>
          <w:rPr>
            <w:rStyle w:val="ae"/>
            <w:rFonts w:ascii="宋体" w:hAnsi="宋体" w:cs="Times New Roman"/>
            <w:noProof/>
            <w:color w:val="000000" w:themeColor="text1"/>
            <w:sz w:val="21"/>
            <w:szCs w:val="21"/>
          </w:rPr>
          <w:t>3.8安全性(Safety)需求</w:t>
        </w:r>
        <w:r>
          <w:rPr>
            <w:rFonts w:ascii="宋体" w:hAnsi="宋体"/>
            <w:noProof/>
            <w:color w:val="000000" w:themeColor="text1"/>
            <w:sz w:val="21"/>
            <w:szCs w:val="21"/>
          </w:rPr>
          <w:tab/>
          <w:fldChar w:fldCharType="begin"/>
          <w:instrText xml:space="preserve"> PAGEREF _Toc234488068 \h </w:instrText>
          <w:fldChar w:fldCharType="separate"/>
          <w:t>94</w:t>
          <w:fldChar w:fldCharType="end"/>
        </w:r>
      </w:hyperlink>
    </w:p>
    <w:p w14:paraId="79D8630D"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69" w:history="1">
        <w:r>
          <w:rPr>
            <w:rStyle w:val="ae"/>
            <w:rFonts w:ascii="宋体" w:hAnsi="宋体" w:cs="Times New Roman"/>
            <w:noProof/>
            <w:color w:val="000000" w:themeColor="text1"/>
            <w:sz w:val="21"/>
            <w:szCs w:val="21"/>
          </w:rPr>
          <w:t>3.9CSCI环境适应性需求</w:t>
        </w:r>
        <w:r>
          <w:rPr>
            <w:rFonts w:ascii="宋体" w:hAnsi="宋体"/>
            <w:noProof/>
            <w:color w:val="000000" w:themeColor="text1"/>
            <w:sz w:val="21"/>
            <w:szCs w:val="21"/>
          </w:rPr>
          <w:tab/>
          <w:fldChar w:fldCharType="begin"/>
          <w:instrText xml:space="preserve"> PAGEREF _Toc234488069 \h </w:instrText>
          <w:fldChar w:fldCharType="separate"/>
          <w:t>95</w:t>
          <w:fldChar w:fldCharType="end"/>
        </w:r>
      </w:hyperlink>
    </w:p>
    <w:p w14:paraId="2648B40D"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70" w:history="1">
        <w:r>
          <w:rPr>
            <w:rStyle w:val="ae"/>
            <w:rFonts w:ascii="宋体" w:hAnsi="宋体" w:cs="Times New Roman"/>
            <w:noProof/>
            <w:color w:val="000000" w:themeColor="text1"/>
            <w:sz w:val="21"/>
            <w:szCs w:val="21"/>
          </w:rPr>
          <w:t>3.10其他质量特性</w:t>
        </w:r>
        <w:r>
          <w:rPr>
            <w:rFonts w:ascii="宋体" w:hAnsi="宋体"/>
            <w:noProof/>
            <w:color w:val="000000" w:themeColor="text1"/>
            <w:sz w:val="21"/>
            <w:szCs w:val="21"/>
          </w:rPr>
          <w:tab/>
          <w:fldChar w:fldCharType="begin"/>
          <w:instrText xml:space="preserve"> PAGEREF _Toc234488070 \h </w:instrText>
          <w:fldChar w:fldCharType="separate"/>
          <w:t>95</w:t>
          <w:fldChar w:fldCharType="end"/>
        </w:r>
      </w:hyperlink>
    </w:p>
    <w:p w14:paraId="440B983B"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71" w:history="1">
        <w:r>
          <w:rPr>
            <w:rStyle w:val="ae"/>
            <w:rFonts w:ascii="宋体" w:hAnsi="宋体" w:cs="Times New Roman"/>
            <w:noProof/>
            <w:color w:val="000000" w:themeColor="text1"/>
            <w:sz w:val="21"/>
            <w:szCs w:val="21"/>
          </w:rPr>
          <w:t>3.11计算机资源需求</w:t>
        </w:r>
        <w:r>
          <w:rPr>
            <w:rFonts w:ascii="宋体" w:hAnsi="宋体"/>
            <w:noProof/>
            <w:color w:val="000000" w:themeColor="text1"/>
            <w:sz w:val="21"/>
            <w:szCs w:val="21"/>
          </w:rPr>
          <w:tab/>
          <w:fldChar w:fldCharType="begin"/>
          <w:instrText xml:space="preserve"> PAGEREF _Toc234488071 \h </w:instrText>
          <w:fldChar w:fldCharType="separate"/>
          <w:t>95</w:t>
          <w:fldChar w:fldCharType="end"/>
        </w:r>
      </w:hyperlink>
    </w:p>
    <w:p w14:paraId="555E9CBD"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72" w:history="1">
        <w:r>
          <w:rPr>
            <w:rStyle w:val="ae"/>
            <w:rFonts w:ascii="宋体" w:hAnsi="宋体" w:cs="Times New Roman"/>
            <w:noProof/>
            <w:color w:val="000000" w:themeColor="text1"/>
            <w:sz w:val="21"/>
            <w:szCs w:val="21"/>
          </w:rPr>
          <w:t>3.12设计和实现约束</w:t>
        </w:r>
        <w:r>
          <w:rPr>
            <w:rFonts w:ascii="宋体" w:hAnsi="宋体"/>
            <w:noProof/>
            <w:color w:val="000000" w:themeColor="text1"/>
            <w:sz w:val="21"/>
            <w:szCs w:val="21"/>
          </w:rPr>
          <w:tab/>
          <w:fldChar w:fldCharType="begin"/>
          <w:instrText xml:space="preserve"> PAGEREF _Toc234488072 \h </w:instrText>
          <w:fldChar w:fldCharType="separate"/>
          <w:t>95</w:t>
          <w:fldChar w:fldCharType="end"/>
        </w:r>
      </w:hyperlink>
    </w:p>
    <w:p w14:paraId="0C675203"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73" w:history="1">
        <w:r>
          <w:rPr>
            <w:rStyle w:val="ae"/>
            <w:rFonts w:ascii="宋体" w:hAnsi="宋体" w:cs="Times New Roman"/>
            <w:noProof/>
            <w:color w:val="000000" w:themeColor="text1"/>
            <w:sz w:val="21"/>
            <w:szCs w:val="21"/>
          </w:rPr>
          <w:t>3.13人员相关需求</w:t>
        </w:r>
        <w:r>
          <w:rPr>
            <w:rFonts w:ascii="宋体" w:hAnsi="宋体"/>
            <w:noProof/>
            <w:color w:val="000000" w:themeColor="text1"/>
            <w:sz w:val="21"/>
            <w:szCs w:val="21"/>
          </w:rPr>
          <w:tab/>
          <w:fldChar w:fldCharType="begin"/>
          <w:instrText xml:space="preserve"> PAGEREF _Toc234488073 \h </w:instrText>
          <w:fldChar w:fldCharType="separate"/>
          <w:t>96</w:t>
          <w:fldChar w:fldCharType="end"/>
        </w:r>
      </w:hyperlink>
    </w:p>
    <w:p w14:paraId="07941737"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74" w:history="1">
        <w:r>
          <w:rPr>
            <w:rStyle w:val="ae"/>
            <w:rFonts w:ascii="宋体" w:hAnsi="宋体" w:cs="Times New Roman"/>
            <w:noProof/>
            <w:color w:val="000000" w:themeColor="text1"/>
            <w:sz w:val="21"/>
            <w:szCs w:val="21"/>
          </w:rPr>
          <w:t>3.14训练相关需求</w:t>
        </w:r>
        <w:r>
          <w:rPr>
            <w:rFonts w:ascii="宋体" w:hAnsi="宋体"/>
            <w:noProof/>
            <w:color w:val="000000" w:themeColor="text1"/>
            <w:sz w:val="21"/>
            <w:szCs w:val="21"/>
          </w:rPr>
          <w:tab/>
          <w:fldChar w:fldCharType="begin"/>
          <w:instrText xml:space="preserve"> PAGEREF _Toc234488074 \h </w:instrText>
          <w:fldChar w:fldCharType="separate"/>
          <w:t>96</w:t>
          <w:fldChar w:fldCharType="end"/>
        </w:r>
      </w:hyperlink>
    </w:p>
    <w:p w14:paraId="217F96B8"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75" w:history="1">
        <w:r>
          <w:rPr>
            <w:rStyle w:val="ae"/>
            <w:rFonts w:ascii="宋体" w:hAnsi="宋体" w:cs="Times New Roman"/>
            <w:noProof/>
            <w:color w:val="000000" w:themeColor="text1"/>
            <w:sz w:val="21"/>
            <w:szCs w:val="21"/>
          </w:rPr>
          <w:t>3.15软件保障需求</w:t>
        </w:r>
        <w:r>
          <w:rPr>
            <w:rFonts w:ascii="宋体" w:hAnsi="宋体"/>
            <w:noProof/>
            <w:color w:val="000000" w:themeColor="text1"/>
            <w:sz w:val="21"/>
            <w:szCs w:val="21"/>
          </w:rPr>
          <w:tab/>
          <w:fldChar w:fldCharType="begin"/>
          <w:instrText xml:space="preserve"> PAGEREF _Toc234488075 \h </w:instrText>
          <w:fldChar w:fldCharType="separate"/>
          <w:t>96</w:t>
          <w:fldChar w:fldCharType="end"/>
        </w:r>
      </w:hyperlink>
    </w:p>
    <w:p w14:paraId="023DF486"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76" w:history="1">
        <w:r>
          <w:rPr>
            <w:rStyle w:val="ae"/>
            <w:rFonts w:ascii="宋体" w:hAnsi="宋体" w:cs="Times New Roman"/>
            <w:noProof/>
            <w:color w:val="000000" w:themeColor="text1"/>
            <w:sz w:val="21"/>
            <w:szCs w:val="21"/>
          </w:rPr>
          <w:t>3.16包装要求</w:t>
        </w:r>
        <w:r>
          <w:rPr>
            <w:rFonts w:ascii="宋体" w:hAnsi="宋体"/>
            <w:noProof/>
            <w:color w:val="000000" w:themeColor="text1"/>
            <w:sz w:val="21"/>
            <w:szCs w:val="21"/>
          </w:rPr>
          <w:tab/>
          <w:fldChar w:fldCharType="begin"/>
          <w:instrText xml:space="preserve"> PAGEREF _Toc234488076 \h </w:instrText>
          <w:fldChar w:fldCharType="separate"/>
          <w:t>96</w:t>
          <w:fldChar w:fldCharType="end"/>
        </w:r>
      </w:hyperlink>
    </w:p>
    <w:p w14:paraId="0E9EAEC6"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77" w:history="1">
        <w:r>
          <w:rPr>
            <w:rStyle w:val="ae"/>
            <w:rFonts w:ascii="宋体" w:hAnsi="宋体" w:cs="Times New Roman"/>
            <w:noProof/>
            <w:color w:val="000000" w:themeColor="text1"/>
            <w:sz w:val="21"/>
            <w:szCs w:val="21"/>
          </w:rPr>
          <w:t>3.17其他需求</w:t>
        </w:r>
        <w:r>
          <w:rPr>
            <w:rFonts w:ascii="宋体" w:hAnsi="宋体"/>
            <w:noProof/>
            <w:color w:val="000000" w:themeColor="text1"/>
            <w:sz w:val="21"/>
            <w:szCs w:val="21"/>
          </w:rPr>
          <w:tab/>
          <w:fldChar w:fldCharType="begin"/>
          <w:instrText xml:space="preserve"> PAGEREF _Toc234488077 \h </w:instrText>
          <w:fldChar w:fldCharType="separate"/>
          <w:t>96</w:t>
          <w:fldChar w:fldCharType="end"/>
        </w:r>
      </w:hyperlink>
    </w:p>
    <w:p w14:paraId="6D251DEC" w14:textId="77777777" w:rsidR="00D93DA1" w:rsidRPr="00497179" w:rsidRDefault="00CD4096">
      <w:pPr>
        <w:pStyle w:val="20"/>
        <w:tabs>
          <w:tab w:val="right" w:leader="dot" w:pos="9016"/>
        </w:tabs>
        <w:rPr>
          <w:rFonts w:ascii="宋体" w:hAnsi="宋体"/>
          <w:noProof/>
          <w:color w:val="000000" w:themeColor="text1"/>
          <w:kern w:val="2"/>
          <w:sz w:val="21"/>
          <w:szCs w:val="21"/>
        </w:rPr>
      </w:pPr>
      <w:hyperlink w:anchor="_Toc234488078" w:history="1">
        <w:r>
          <w:rPr>
            <w:rStyle w:val="ae"/>
            <w:rFonts w:ascii="宋体" w:hAnsi="宋体" w:cs="Times New Roman"/>
            <w:noProof/>
            <w:color w:val="000000" w:themeColor="text1"/>
            <w:sz w:val="21"/>
            <w:szCs w:val="21"/>
          </w:rPr>
          <w:t>3.18需求的优先顺序和关键性</w:t>
        </w:r>
        <w:r>
          <w:rPr>
            <w:rFonts w:ascii="宋体" w:hAnsi="宋体"/>
            <w:noProof/>
            <w:color w:val="000000" w:themeColor="text1"/>
            <w:sz w:val="21"/>
            <w:szCs w:val="21"/>
          </w:rPr>
          <w:tab/>
          <w:fldChar w:fldCharType="begin"/>
          <w:instrText xml:space="preserve"> PAGEREF _Toc234488078 \h </w:instrText>
          <w:fldChar w:fldCharType="separate"/>
          <w:t>96</w:t>
          <w:fldChar w:fldCharType="end"/>
        </w:r>
      </w:hyperlink>
    </w:p>
    <w:p w14:paraId="60D701D1" w14:textId="77777777" w:rsidR="00D93DA1" w:rsidRPr="00497179" w:rsidRDefault="00CD4096">
      <w:pPr>
        <w:pStyle w:val="10"/>
        <w:tabs>
          <w:tab w:val="right" w:leader="dot" w:pos="9016"/>
        </w:tabs>
        <w:rPr>
          <w:rFonts w:ascii="宋体" w:hAnsi="宋体"/>
          <w:noProof/>
          <w:color w:val="000000" w:themeColor="text1"/>
          <w:kern w:val="2"/>
          <w:sz w:val="21"/>
          <w:szCs w:val="21"/>
        </w:rPr>
      </w:pPr>
      <w:hyperlink w:anchor="_Toc234488079" w:history="1">
        <w:r>
          <w:rPr>
            <w:rStyle w:val="ae"/>
            <w:rFonts w:ascii="宋体" w:hAnsi="宋体" w:cs="Times New Roman"/>
            <w:noProof/>
            <w:color w:val="000000" w:themeColor="text1"/>
            <w:sz w:val="21"/>
            <w:szCs w:val="21"/>
          </w:rPr>
          <w:t>4合格性规定</w:t>
        </w:r>
        <w:r>
          <w:rPr>
            <w:rFonts w:ascii="宋体" w:hAnsi="宋体"/>
            <w:noProof/>
            <w:color w:val="000000" w:themeColor="text1"/>
            <w:sz w:val="21"/>
            <w:szCs w:val="21"/>
          </w:rPr>
          <w:tab/>
          <w:fldChar w:fldCharType="begin"/>
          <w:instrText xml:space="preserve"> PAGEREF _Toc234488079 \h </w:instrText>
          <w:fldChar w:fldCharType="separate"/>
          <w:t>96</w:t>
          <w:fldChar w:fldCharType="end"/>
        </w:r>
      </w:hyperlink>
    </w:p>
    <w:p w14:paraId="44940B39" w14:textId="77777777" w:rsidR="00D93DA1" w:rsidRPr="00497179" w:rsidRDefault="00CD4096">
      <w:pPr>
        <w:pStyle w:val="10"/>
        <w:tabs>
          <w:tab w:val="right" w:leader="dot" w:pos="9016"/>
        </w:tabs>
        <w:rPr>
          <w:rFonts w:ascii="宋体" w:hAnsi="宋体"/>
          <w:noProof/>
          <w:color w:val="000000" w:themeColor="text1"/>
          <w:kern w:val="2"/>
          <w:sz w:val="21"/>
          <w:szCs w:val="21"/>
        </w:rPr>
      </w:pPr>
      <w:hyperlink w:anchor="_Toc234488080" w:history="1">
        <w:r>
          <w:rPr>
            <w:rStyle w:val="ae"/>
            <w:rFonts w:ascii="宋体" w:hAnsi="宋体" w:cs="Times New Roman"/>
            <w:noProof/>
            <w:color w:val="000000" w:themeColor="text1"/>
            <w:sz w:val="21"/>
            <w:szCs w:val="21"/>
          </w:rPr>
          <w:t>5需求的可追踪性</w:t>
        </w:r>
        <w:r>
          <w:rPr>
            <w:rFonts w:ascii="宋体" w:hAnsi="宋体"/>
            <w:noProof/>
            <w:color w:val="000000" w:themeColor="text1"/>
            <w:sz w:val="21"/>
            <w:szCs w:val="21"/>
          </w:rPr>
          <w:tab/>
          <w:fldChar w:fldCharType="begin"/>
          <w:instrText xml:space="preserve"> PAGEREF _Toc234488080 \h </w:instrText>
          <w:fldChar w:fldCharType="separate"/>
          <w:t>99</w:t>
          <w:fldChar w:fldCharType="end"/>
        </w:r>
      </w:hyperlink>
    </w:p>
    <w:p w14:paraId="5678D28A" w14:textId="77777777" w:rsidR="00D93DA1" w:rsidRPr="00EB2D38" w:rsidRDefault="00CD4096">
      <w:pPr>
        <w:pStyle w:val="10"/>
        <w:tabs>
          <w:tab w:val="right" w:leader="dot" w:pos="9016"/>
        </w:tabs>
        <w:rPr>
          <w:rFonts w:asciiTheme="minorHAnsi" w:eastAsiaTheme="minorEastAsia" w:hAnsiTheme="minorHAnsi"/>
          <w:noProof/>
          <w:color w:val="000000" w:themeColor="text1"/>
          <w:kern w:val="2"/>
          <w:sz w:val="21"/>
        </w:rPr>
      </w:pPr>
      <w:hyperlink w:anchor="_Toc234488081" w:history="1">
        <w:r>
          <w:rPr>
            <w:rStyle w:val="ae"/>
            <w:rFonts w:ascii="宋体" w:hAnsi="宋体" w:cs="Times New Roman"/>
            <w:noProof/>
            <w:color w:val="000000" w:themeColor="text1"/>
            <w:sz w:val="21"/>
            <w:szCs w:val="21"/>
          </w:rPr>
          <w:t>6注释</w:t>
        </w:r>
        <w:r>
          <w:rPr>
            <w:rFonts w:ascii="宋体" w:hAnsi="宋体"/>
            <w:noProof/>
            <w:color w:val="000000" w:themeColor="text1"/>
            <w:sz w:val="21"/>
            <w:szCs w:val="21"/>
          </w:rPr>
          <w:tab/>
          <w:fldChar w:fldCharType="begin"/>
          <w:instrText xml:space="preserve"> PAGEREF _Toc234488081 \h </w:instrText>
          <w:fldChar w:fldCharType="separate"/>
          <w:t>107</w:t>
          <w:fldChar w:fldCharType="end"/>
        </w:r>
      </w:hyperlink>
    </w:p>
    <w:p w14:paraId="7A600566" w14:textId="77777777" w:rsidR="00D93DA1" w:rsidRPr="00EB2D38" w:rsidRDefault="009850B8">
      <w:pPr>
        <w:ind w:firstLineChars="0" w:firstLine="0"/>
        <w:rPr>
          <w:rFonts w:ascii="宋体" w:hAnsi="宋体" w:cs="Times New Roman"/>
          <w:color w:val="000000" w:themeColor="text1"/>
          <w:kern w:val="0"/>
          <w:szCs w:val="21"/>
          <w:u w:val="single"/>
          <w14:ligatures w14:val="none"/>
        </w:rPr>
        <w:sectPr w:rsidR="00D93DA1" w:rsidRPr="00EB2D38" w:rsidSect="002C49FE">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1418" w:header="851" w:footer="992" w:gutter="0"/>
          <w:cols w:space="425"/>
          <w:docGrid w:linePitch="312"/>
        </w:sectPr>
      </w:pPr>
      <w:r>
        <w:rPr>
          <w:rFonts w:ascii="宋体" w:hAnsi="宋体" w:cs="Times New Roman"/>
          <w:color w:val="000000" w:themeColor="text1"/>
          <w:kern w:val="0"/>
          <w:szCs w:val="21"/>
          <w:u w:val="single"/>
          <w14:ligatures w14:val="none"/>
        </w:rPr>
        <w:fldChar w:fldCharType="end"/>
      </w:r>
    </w:p>
    <w:p w14:paraId="0F197457" w14:textId="77777777" w:rsidR="00D93DA1" w:rsidRPr="00EB2D38" w:rsidRDefault="009850B8">
      <w:pPr>
        <w:pStyle w:val="1"/>
        <w:rPr>
          <w:color w:val="000000" w:themeColor="text1"/>
        </w:rPr>
      </w:pPr>
      <w:bookmarkStart w:id="1" w:name="_Toc234488055"/>
      <w:r>
        <w:rPr>
          <w:color w:val="000000" w:themeColor="text1"/>
        </w:rPr>
        <w:lastRenderedPageBreak/>
        <w:t>范围</w:t>
      </w:r>
      <w:bookmarkEnd w:id="1"/>
    </w:p>
    <w:p w14:paraId="1B8DCDF8" w14:textId="77777777" w:rsidR="00D93DA1" w:rsidRPr="00EB2D38" w:rsidRDefault="009850B8">
      <w:pPr>
        <w:pStyle w:val="2"/>
      </w:pPr>
      <w:bookmarkStart w:id="2" w:name="_Toc234488056"/>
      <w:r>
        <w:t>标识</w:t>
      </w:r>
      <w:bookmarkEnd w:id="2"/>
    </w:p>
    <w:p w14:paraId="19FA4A87" w14:textId="5229838B" w:rsidR="00D93DA1" w:rsidRPr="00EB2D38" w:rsidRDefault="009850B8">
      <w:pPr>
        <w:ind w:firstLine="420"/>
        <w:rPr>
          <w:color w:val="000000" w:themeColor="text1"/>
        </w:rPr>
      </w:pPr>
      <w:r>
        <w:rPr>
          <w:rFonts w:hint="eastAsia"/>
          <w:color w:val="000000" w:themeColor="text1"/>
        </w:rPr>
        <w:t>本文档适用软件为典型信息通信网络智能规划与管控原型系统，是面向通信传输网络全资源、全流程的一体化运维管理软件配置项，软件完整标识信息见</w:t>
      </w:r>
      <w:r>
        <w:rPr>
          <w:color w:val="000000" w:themeColor="text1"/>
        </w:rPr>
        <w:fldChar w:fldCharType="begin"/>
        <w:instrText xml:space="preserve"> </w:instrText>
      </w:r>
      <w:r>
        <w:rPr>
          <w:rFonts w:hint="eastAsia"/>
          <w:color w:val="000000" w:themeColor="text1"/>
        </w:rPr>
        <w:instrText>REF _Ref234424561 \h</w:instrText>
      </w:r>
      <w:r>
        <w:rPr>
          <w:color w:val="000000" w:themeColor="text1"/>
        </w:rPr>
        <w:instrText xml:space="preserve"> </w:instrText>
        <w:fldChar w:fldCharType="separate"/>
      </w:r>
      <w:r>
        <w:rPr>
          <w:rFonts w:hint="eastAsia"/>
          <w:color w:val="000000" w:themeColor="text1"/>
        </w:rPr>
        <w:t>表</w:t>
      </w:r>
      <w:r>
        <w:rPr>
          <w:color w:val="000000" w:themeColor="text1"/>
        </w:rPr>
        <w:t>1</w:t>
        <w:fldChar w:fldCharType="end"/>
      </w:r>
      <w:r>
        <w:rPr>
          <w:rFonts w:hint="eastAsia"/>
          <w:color w:val="000000" w:themeColor="text1"/>
        </w:rPr>
        <w:t>。</w:t>
      </w:r>
    </w:p>
    <w:p w14:paraId="57C67577" w14:textId="77777777" w:rsidR="00D93DA1" w:rsidRPr="00EB2D38" w:rsidRDefault="009850B8">
      <w:pPr>
        <w:pStyle w:val="af4"/>
        <w:rPr>
          <w:color w:val="000000" w:themeColor="text1"/>
        </w:rPr>
      </w:pPr>
      <w:bookmarkStart w:id="3" w:name="_Ref234424561"/>
      <w:r>
        <w:rPr>
          <w:rFonts w:hint="eastAsia"/>
          <w:color w:val="000000" w:themeColor="text1"/>
        </w:rPr>
        <w:t>表</w:t>
        <w:fldChar w:fldCharType="begin"/>
        <w:instrText xml:space="preserve"> SEQ 表 \* ARABIC </w:instrText>
        <w:fldChar w:fldCharType="separate"/>
      </w:r>
      <w:r>
        <w:rPr>
          <w:color w:val="000000" w:themeColor="text1"/>
        </w:rPr>
        <w:t>1</w:t>
      </w:r>
      <w:r>
        <w:rPr>
          <w:rFonts w:hint="eastAsia"/>
          <w:color w:val="000000" w:themeColor="text1"/>
        </w:rPr>
        <w:fldChar w:fldCharType="end"/>
      </w:r>
      <w:bookmarkEnd w:id="3"/>
      <w:r>
        <w:rPr>
          <w:rFonts w:hint="eastAsia"/>
          <w:color w:val="000000" w:themeColor="text1"/>
        </w:rPr>
        <w:t>软件标识信息表</w:t>
      </w:r>
    </w:p>
    <w:p w14:paraId="73F3E783" w14:textId="77777777" w:rsidR="00D93DA1" w:rsidRPr="00EB2D38" w:rsidRDefault="009850B8">
      <w:pPr>
        <w:pStyle w:val="2"/>
        <w:rPr>
          <w:rFonts w:cs="Times New Roman"/>
        </w:rPr>
      </w:pPr>
      <w:bookmarkStart w:id="4" w:name="_Toc234488057"/>
      <w:r>
        <w:rPr>
          <w:rFonts w:cs="Times New Roman"/>
        </w:rPr>
        <w:t>系统概述</w:t>
      </w:r>
      <w:bookmarkEnd w:id="4"/>
    </w:p>
    <w:p w14:paraId="3886D7A0" w14:textId="5B97633B" w:rsidR="00D93DA1" w:rsidRPr="00EB2D38" w:rsidRDefault="009850B8">
      <w:pPr>
        <w:ind w:firstLine="420"/>
        <w:rPr>
          <w:rFonts w:cs="Times New Roman"/>
          <w:color w:val="000000" w:themeColor="text1"/>
        </w:rPr>
      </w:pPr>
      <w:r>
        <w:rPr>
          <w:rFonts w:cs="Times New Roman" w:hint="eastAsia"/>
          <w:color w:val="000000" w:themeColor="text1"/>
        </w:rPr>
        <w:t>本系统面向光纤、短波/超短波网络资源的一体化运维、智能规划和管控需求，从一体化运维管控、光纤网络智能规划与管控及短波/超短波智能规划与管控出发，构建了由7大功能模块组成的智能规划与管控系统。以地理信息可视化技术为核心载体，对通信网络中的地标站点、管道设施、光缆线路、纤芯链路、网络设备等全品类资源进行统一纳管与全生命周期管理。系统覆盖资源监控、作业编辑、数据治理、规划分析、故障诊断、知识图谱及基础管控七大核心业务领域，具备资源可视化呈现、多维度检索查询、全生命周期编辑维护、智能路由规划、智能故障诊断、系统权限管控等核心能力，为通信网络的日常巡检、运维调度、故障排查与规划建设提供一体化支撑平台。系统各模块按业务职责分层拆解，共性能力统一开发复用，系统总体框架如</w:t>
      </w:r>
      <w:r>
        <w:rPr>
          <w:rFonts w:cs="Times New Roman"/>
          <w:color w:val="000000" w:themeColor="text1"/>
        </w:rPr>
        <w:fldChar w:fldCharType="begin"/>
        <w:instrText xml:space="preserve"> </w:instrText>
      </w:r>
      <w:r>
        <w:rPr>
          <w:rFonts w:cs="Times New Roman" w:hint="eastAsia"/>
          <w:color w:val="000000" w:themeColor="text1"/>
        </w:rPr>
        <w:instrText>REF _Ref234424542 \h</w:instrText>
      </w:r>
      <w:r>
        <w:rPr>
          <w:rFonts w:cs="Times New Roman"/>
          <w:color w:val="000000" w:themeColor="text1"/>
        </w:rPr>
        <w:instrText xml:space="preserve"> </w:instrText>
        <w:fldChar w:fldCharType="separate"/>
      </w:r>
      <w:r>
        <w:rPr>
          <w:rFonts w:hint="eastAsia"/>
          <w:color w:val="000000" w:themeColor="text1"/>
        </w:rPr>
        <w:t>图</w:t>
      </w:r>
      <w:r>
        <w:rPr>
          <w:color w:val="000000" w:themeColor="text1"/>
        </w:rPr>
        <w:t>1</w:t>
      </w:r>
      <w:r>
        <w:rPr>
          <w:rFonts w:cs="Times New Roman"/>
          <w:color w:val="000000" w:themeColor="text1"/>
        </w:rPr>
        <w:fldChar w:fldCharType="end"/>
      </w:r>
      <w:r>
        <w:rPr>
          <w:rFonts w:cs="Times New Roman" w:hint="eastAsia"/>
          <w:color w:val="000000" w:themeColor="text1"/>
        </w:rPr>
        <w:t>所示。</w:t>
      </w:r>
    </w:p>
    <w:p w14:paraId="32348A87" w14:textId="28B76F69" w:rsidR="00D93DA1" w:rsidRPr="00EB2D38" w:rsidRDefault="004524D2">
      <w:pPr>
        <w:spacing w:line="240" w:lineRule="auto"/>
        <w:ind w:firstLineChars="0" w:firstLine="0"/>
        <w:jc w:val="center"/>
        <w:rPr>
          <w:rFonts w:cs="Times New Roman"/>
          <w:color w:val="000000" w:themeColor="text1"/>
        </w:rPr>
      </w:pPr>
      <w:r>
        <w:rPr>
          <w:rFonts w:ascii="等线" w:eastAsia="等线" w:hAnsi="等线" w:cs="Times New Roman"/>
          <w:noProof/>
          <w:color w:val="000000" w:themeColor="text1"/>
          <w:sz w:val="22"/>
        </w:rPr>
        <w:object w:dxaOrig="14725" w:dyaOrig="8017" w14:anchorId="15981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5pt;height:235.5pt" o:ole="">
            <v:imagedata r:id="rId14" o:title=""/>
          </v:shape>
          <o:OLEObject Type="Embed" ProgID="Visio.Drawing.15" ShapeID="_x0000_i1025" DrawAspect="Content" ObjectID="_1848124168" r:id="rId15"/>
        </w:object>
      </w:r>
    </w:p>
    <w:p w14:paraId="6204E1DA" w14:textId="77777777" w:rsidR="00D93DA1" w:rsidRPr="00EB2D38" w:rsidRDefault="009850B8">
      <w:pPr>
        <w:pStyle w:val="af4"/>
        <w:rPr>
          <w:rFonts w:cs="Times New Roman"/>
          <w:color w:val="000000" w:themeColor="text1"/>
        </w:rPr>
      </w:pPr>
      <w:bookmarkStart w:id="5" w:name="_Ref234424542"/>
      <w:r>
        <w:rPr>
          <w:rFonts w:hint="eastAsia"/>
          <w:color w:val="000000" w:themeColor="text1"/>
        </w:rPr>
        <w:t>图</w:t>
      </w:r>
      <w:r>
        <w:rPr>
          <w:color w:val="000000" w:themeColor="text1"/>
        </w:rPr>
        <w:fldChar w:fldCharType="begin"/>
        <w:instrText xml:space="preserve"> </w:instrText>
      </w:r>
      <w:r>
        <w:rPr>
          <w:rFonts w:hint="eastAsia"/>
          <w:color w:val="000000" w:themeColor="text1"/>
        </w:rPr>
        <w:instrText>SEQ 图 \* ARABIC</w:instrText>
      </w:r>
      <w:r>
        <w:rPr>
          <w:color w:val="000000" w:themeColor="text1"/>
        </w:rPr>
        <w:instrText xml:space="preserve"> </w:instrText>
        <w:fldChar w:fldCharType="separate"/>
        <w:t>1</w:t>
        <w:fldChar w:fldCharType="end"/>
      </w:r>
      <w:bookmarkEnd w:id="5"/>
      <w:r>
        <w:rPr>
          <w:rFonts w:ascii="Times New Roman" w:hAnsi="Times New Roman" w:cs="Times New Roman"/>
          <w:color w:val="000000" w:themeColor="text1"/>
        </w:rPr>
        <w:t>系统总体框架图</w:t>
      </w:r>
    </w:p>
    <w:p w14:paraId="7C70D7EF" w14:textId="77777777" w:rsidR="009850B8" w:rsidRPr="00EB2D38" w:rsidRDefault="009850B8" w:rsidP="009850B8">
      <w:pPr>
        <w:ind w:firstLine="420"/>
        <w:rPr>
          <w:rFonts w:cs="Times New Roman"/>
          <w:color w:val="000000" w:themeColor="text1"/>
        </w:rPr>
      </w:pPr>
      <w:r>
        <w:rPr>
          <w:rFonts w:cs="Times New Roman" w:hint="eastAsia"/>
          <w:color w:val="000000" w:themeColor="text1"/>
        </w:rPr>
        <w:t>a)GIS监控中心：该模块为全网态势总览的核心只读观测载体，采用单页无跳转沉浸式设计，实现全量通信资源的可视化呈现与轻量化查询。模块主要包含顶部工具栏管控、核心GIS地图画布两大部分：顶部工具栏承载全网统一全局搜索、图层分组呈现、端到端链路查询三类能力，支持全品类资源模糊与精确检索、多层级图层显隐与透明度控制、只读式资源穿透核查；核心GIS地图画布承载全资源空间可视化渲染，配套统一的资源悬停信息卡片、点击唤起详情的交互规则，构建覆盖地标站点、管道资源、光缆业务、纤芯链路、全品类网络设备的分级详情面板体系，完整呈现资源基础属性、关联拓扑、运维台账与告警信息，支撑日常资源巡检、态势监测与信息核查工作。</w:t>
      </w:r>
    </w:p>
    <w:p w14:paraId="1018EAD5" w14:textId="77777777" w:rsidR="009850B8" w:rsidRPr="00EB2D38" w:rsidRDefault="009850B8" w:rsidP="009850B8">
      <w:pPr>
        <w:ind w:firstLine="420"/>
        <w:rPr>
          <w:rFonts w:cs="Times New Roman"/>
          <w:color w:val="000000" w:themeColor="text1"/>
        </w:rPr>
      </w:pPr>
      <w:r>
        <w:rPr>
          <w:rFonts w:cs="Times New Roman" w:hint="eastAsia"/>
          <w:color w:val="000000" w:themeColor="text1"/>
        </w:rPr>
        <w:t>b)GIS一体化工作台：该模块为全量资源读写操作的核心作业载体，与监控中心复用GIS基础底座且读写能力解耦，承载资源全生命周期编辑与作业处理。模块采用分区布局，由顶部全局功能栏、左侧拓扑资源树面板、中间GIS地图编辑区、右侧属性与流程面板四部分组成：顶部功能栏提</w:t>
        <w:lastRenderedPageBreak/>
        <w:t>供操作保存、图层控制、资源新建、数据导入导出功能入口，支持全品类资源新建绘制、批量台账导入导出与数据完整性校验；左侧拓扑资源树呈现多层级资源目录，支持搜索筛选与全生命周期右键操作，与地图双向联动；中间地图区为资源绘制、编辑、拓扑调整的核心作业画布；右侧属性面板适配各类资源的属性编辑、精细化拓扑配置与变更追溯，全面覆盖地标、站点、管道、光缆、纤芯、设备全品类有线资源及短波、超短波设备和干扰源等无线资源的增删改与路由绘制能力。</w:t>
      </w:r>
    </w:p>
    <w:p w14:paraId="26F59C5C" w14:textId="77777777" w:rsidR="009850B8" w:rsidRPr="00EB2D38" w:rsidRDefault="009850B8" w:rsidP="009850B8">
      <w:pPr>
        <w:ind w:firstLine="420"/>
        <w:rPr>
          <w:rFonts w:cs="Times New Roman"/>
          <w:color w:val="000000" w:themeColor="text1"/>
        </w:rPr>
      </w:pPr>
      <w:r>
        <w:rPr>
          <w:rFonts w:cs="Times New Roman" w:hint="eastAsia"/>
          <w:color w:val="000000" w:themeColor="text1"/>
        </w:rPr>
        <w:t>c)资源管理模块：该模块为系统全域资源的数据底座模块，统一纳管全品类通信资源数据，承载资源全生命周期管理、外部接口对接与数据采集存储能力。模块下设八大资源管理单元与数据接口采集能力：公共地理地标资源管理统一全局地理基准；站点与机房资源管理维护物理站点、机房空间与机架资产；管道设施资源管理纳管管段、管孔与管道附属设施；光缆线路资源管理维护逻辑光缆、物理缆段与接续成端资源；纤芯与链路资源管理管控单纤芯属性、熔接关系与端到端业务链路；有线网络设备资源管理覆盖光配、传输、数通三大类设备台账与端口资源；短波/超短波设备资源管理实现短波/超短波无线设备资源统一管理功能；同时配套数据接口与采集管理能力，支持智能光纤切换设备对接、外部传输监测数据采集、采集数据解析清洗与标准化存储，为上层所有业务模块提供统一、准确的资源数据支撑。</w:t>
      </w:r>
    </w:p>
    <w:p w14:paraId="377C4AFE" w14:textId="77777777" w:rsidR="009850B8" w:rsidRPr="00EB2D38" w:rsidRDefault="009850B8" w:rsidP="009850B8">
      <w:pPr>
        <w:ind w:firstLine="420"/>
        <w:rPr>
          <w:rFonts w:cs="Times New Roman"/>
          <w:color w:val="000000" w:themeColor="text1"/>
        </w:rPr>
      </w:pPr>
      <w:r>
        <w:rPr>
          <w:rFonts w:cs="Times New Roman" w:hint="eastAsia"/>
          <w:color w:val="000000" w:themeColor="text1"/>
        </w:rPr>
        <w:t>d)网络规划模块：该模块面向通信网络建设与业务调度场景，是基于全域资源台账与实时拓扑的智能化规划分析模块，模块主要包含有线网络规划和无线网络规划两项核心功能。其中有线网络规划模块依托实时光纤拓扑自动计算端到端合规可达路径，可视化呈现多组候选路由；搭建标准化评估体系，从节点数量、路由长度、传输损耗、纤芯交换总时长等多维度对候选方案进行量化核算与综合评分，智能筛选最优路由方案，辅助网络规划人员完成线路布设、业务调度方案选型，提升规划效率与方案合理性。无线网络规划模块面向任务需求和通信资源约束，实现固定站、移动站部署规划、通信资源分配及路由规划。</w:t>
      </w:r>
    </w:p>
    <w:p w14:paraId="3655B662" w14:textId="77777777" w:rsidR="009850B8" w:rsidRPr="00EB2D38" w:rsidRDefault="009850B8" w:rsidP="009850B8">
      <w:pPr>
        <w:ind w:firstLine="420"/>
        <w:rPr>
          <w:rFonts w:cs="Times New Roman"/>
          <w:color w:val="000000" w:themeColor="text1"/>
        </w:rPr>
      </w:pPr>
      <w:r>
        <w:rPr>
          <w:rFonts w:cs="Times New Roman" w:hint="eastAsia"/>
          <w:color w:val="000000" w:themeColor="text1"/>
        </w:rPr>
        <w:t>e)短波/超短波设备故障诊断分析模块：以故障知识图谱为依托，实现故障场景构建、故障原因分析、故障节点定位、影响范围评估以及故障维修建议生成。</w:t>
      </w:r>
    </w:p>
    <w:p w14:paraId="1142ABB7" w14:textId="77777777" w:rsidR="009850B8" w:rsidRPr="00EB2D38" w:rsidRDefault="009850B8" w:rsidP="009850B8">
      <w:pPr>
        <w:ind w:firstLine="420"/>
        <w:rPr>
          <w:rFonts w:cs="Times New Roman"/>
          <w:color w:val="000000" w:themeColor="text1"/>
        </w:rPr>
      </w:pPr>
      <w:r>
        <w:rPr>
          <w:rFonts w:cs="Times New Roman" w:hint="eastAsia"/>
          <w:color w:val="000000" w:themeColor="text1"/>
        </w:rPr>
        <w:t>f)知识图谱平台：</w:t>
      </w:r>
      <w:r>
        <w:rPr>
          <w:rFonts w:cs="Times New Roman"/>
          <w:color w:val="000000" w:themeColor="text1"/>
          <w:szCs w:val="21"/>
        </w:rPr>
        <w:t>为设备知识展示、网络态势分析及故障诊断提供统一知识支撑，是全系统知识服务平台</w:t>
      </w:r>
      <w:r>
        <w:rPr>
          <w:rFonts w:cs="Times New Roman" w:hint="eastAsia"/>
          <w:color w:val="000000" w:themeColor="text1"/>
        </w:rPr>
        <w:t>。</w:t>
      </w:r>
    </w:p>
    <w:p w14:paraId="48C5055D" w14:textId="201B84C1" w:rsidR="009850B8" w:rsidRPr="00EB2D38" w:rsidRDefault="009850B8" w:rsidP="008F5268">
      <w:pPr>
        <w:ind w:firstLine="420"/>
        <w:rPr>
          <w:rFonts w:cs="Times New Roman"/>
          <w:color w:val="000000" w:themeColor="text1"/>
        </w:rPr>
      </w:pPr>
      <w:r>
        <w:rPr>
          <w:rFonts w:cs="Times New Roman" w:hint="eastAsia"/>
          <w:color w:val="000000" w:themeColor="text1"/>
        </w:rPr>
        <w:t>g)系统管理模块：该模块为系统底层基础管控模块，属于全系统通用共性能力，为各业务模块提供统一的基础管理支撑，保障系统安全、稳定、合规运行。模块主要包含三项功能：用户账号管理实现账号全生命周期管理与基于角色的细粒度权限控制，全程操作留痕；登录日志管理完整记录用户登录行为，自动识别异常登录并预警，支撑安全审计；运行参数配置支持可视化配置系统运行参数，配套参数备份与异常恢复能力，可灵活适配不同业务场景的运行规则。</w:t>
      </w:r>
    </w:p>
    <w:p w14:paraId="45B40F02" w14:textId="77777777" w:rsidR="00D93DA1" w:rsidRPr="00EB2D38" w:rsidRDefault="009850B8">
      <w:pPr>
        <w:pStyle w:val="2"/>
        <w:rPr>
          <w:rFonts w:cs="Times New Roman"/>
        </w:rPr>
      </w:pPr>
      <w:bookmarkStart w:id="6" w:name="_Toc234488058"/>
      <w:r>
        <w:rPr>
          <w:rFonts w:cs="Times New Roman"/>
        </w:rPr>
        <w:t>文档概述</w:t>
      </w:r>
      <w:bookmarkEnd w:id="6"/>
    </w:p>
    <w:p w14:paraId="43FAE663" w14:textId="77777777" w:rsidR="00D93DA1" w:rsidRPr="00EB2D38" w:rsidRDefault="009850B8">
      <w:pPr>
        <w:pStyle w:val="1"/>
        <w:rPr>
          <w:rFonts w:cs="Times New Roman"/>
          <w:color w:val="000000" w:themeColor="text1"/>
        </w:rPr>
      </w:pPr>
      <w:bookmarkStart w:id="7" w:name="_Toc234488059"/>
      <w:r>
        <w:rPr>
          <w:rFonts w:cs="Times New Roman"/>
          <w:color w:val="000000" w:themeColor="text1"/>
        </w:rPr>
        <w:t>引用文档</w:t>
      </w:r>
      <w:bookmarkEnd w:id="7"/>
    </w:p>
    <w:p w14:paraId="628252CD" w14:textId="77777777" w:rsidR="00D93DA1" w:rsidRPr="00EB2D38" w:rsidRDefault="009850B8">
      <w:pPr>
        <w:pStyle w:val="1"/>
        <w:rPr>
          <w:rFonts w:cs="Times New Roman"/>
          <w:color w:val="000000" w:themeColor="text1"/>
        </w:rPr>
      </w:pPr>
      <w:bookmarkStart w:id="8" w:name="_Toc234488060"/>
      <w:r>
        <w:rPr>
          <w:rFonts w:cs="Times New Roman"/>
          <w:color w:val="000000" w:themeColor="text1"/>
        </w:rPr>
        <w:t>需求</w:t>
      </w:r>
      <w:bookmarkEnd w:id="8"/>
    </w:p>
    <w:p w14:paraId="0B4F7344" w14:textId="77777777" w:rsidR="00D93DA1" w:rsidRPr="00EB2D38" w:rsidRDefault="009850B8">
      <w:pPr>
        <w:pStyle w:val="2"/>
        <w:rPr>
          <w:rFonts w:cs="Times New Roman"/>
        </w:rPr>
      </w:pPr>
      <w:bookmarkStart w:id="9" w:name="_Toc234488061"/>
      <w:r>
        <w:rPr>
          <w:rFonts w:cs="Times New Roman"/>
        </w:rPr>
        <w:t>要求的状态和方式</w:t>
      </w:r>
      <w:bookmarkEnd w:id="9"/>
    </w:p>
    <w:p w14:paraId="6D2A0B1A" w14:textId="77777777" w:rsidR="00D93DA1" w:rsidRPr="00EB2D38" w:rsidRDefault="009850B8">
      <w:pPr>
        <w:pStyle w:val="2"/>
        <w:rPr>
          <w:rFonts w:cs="Times New Roman"/>
        </w:rPr>
      </w:pPr>
      <w:bookmarkStart w:id="10" w:name="_Toc234488062"/>
      <w:r>
        <w:rPr>
          <w:rFonts w:cs="Times New Roman"/>
        </w:rPr>
        <w:t>CSCI能力需求</w:t>
      </w:r>
      <w:bookmarkEnd w:id="10"/>
    </w:p>
    <w:p w14:paraId="563B6157" w14:textId="77777777" w:rsidR="00D93DA1" w:rsidRPr="00EB2D38" w:rsidRDefault="009850B8">
      <w:pPr>
        <w:pStyle w:val="3"/>
        <w:rPr>
          <w:rFonts w:cs="Times New Roman"/>
        </w:rPr>
      </w:pPr>
      <w:r>
        <w:rPr>
          <w:rFonts w:cs="Times New Roman"/>
        </w:rPr>
        <w:t>功能组成概述</w:t>
      </w:r>
    </w:p>
    <w:p w14:paraId="4FA69ED2" w14:textId="77777777" w:rsidR="00D93DA1" w:rsidRPr="00EB2D38" w:rsidRDefault="009850B8">
      <w:pPr>
        <w:ind w:firstLine="420"/>
        <w:rPr>
          <w:color w:val="000000" w:themeColor="text1"/>
        </w:rPr>
      </w:pPr>
      <w:r>
        <w:rPr>
          <w:rFonts w:hint="eastAsia"/>
          <w:color w:val="000000" w:themeColor="text1"/>
        </w:rPr>
        <w:t>本软件的功能组成如</w:t>
      </w:r>
      <w:r>
        <w:rPr>
          <w:color w:val="000000" w:themeColor="text1"/>
        </w:rPr>
        <w:fldChar w:fldCharType="begin"/>
        <w:instrText xml:space="preserve"> REF _Ref234435701 \h </w:instrText>
        <w:fldChar w:fldCharType="separate"/>
      </w:r>
      <w:r>
        <w:rPr>
          <w:rFonts w:hint="eastAsia"/>
          <w:color w:val="000000" w:themeColor="text1"/>
        </w:rPr>
        <w:t>图</w:t>
      </w:r>
      <w:r>
        <w:rPr>
          <w:color w:val="000000" w:themeColor="text1"/>
        </w:rPr>
        <w:t>2</w:t>
        <w:fldChar w:fldCharType="end"/>
        <w:t>所示。</w:t>
      </w:r>
    </w:p>
    <w:p w14:paraId="40CCD1CD" w14:textId="011F0F1E" w:rsidR="00D93DA1" w:rsidRPr="00EB2D38" w:rsidRDefault="00D93DA1">
      <w:pPr>
        <w:spacing w:line="240" w:lineRule="auto"/>
        <w:ind w:firstLineChars="0" w:firstLine="0"/>
        <w:jc w:val="center"/>
        <w:rPr>
          <w:rFonts w:cs="Times New Roman"/>
          <w:color w:val="000000" w:themeColor="text1"/>
        </w:rPr>
      </w:pPr>
    </w:p>
    <w:p w14:paraId="45823FE2" w14:textId="77777777" w:rsidR="00D93DA1" w:rsidRPr="00EB2D38" w:rsidRDefault="009850B8">
      <w:pPr>
        <w:pStyle w:val="af4"/>
        <w:rPr>
          <w:rFonts w:cs="Times New Roman"/>
          <w:color w:val="000000" w:themeColor="text1"/>
        </w:rPr>
      </w:pPr>
      <w:bookmarkStart w:id="11" w:name="_Ref234435701"/>
      <w:r>
        <w:rPr>
          <w:rFonts w:hint="eastAsia"/>
          <w:color w:val="000000" w:themeColor="text1"/>
        </w:rPr>
        <w:t>图</w:t>
      </w:r>
      <w:r>
        <w:rPr>
          <w:color w:val="000000" w:themeColor="text1"/>
        </w:rPr>
        <w:fldChar w:fldCharType="begin"/>
        <w:instrText xml:space="preserve"> </w:instrText>
      </w:r>
      <w:r>
        <w:rPr>
          <w:rFonts w:hint="eastAsia"/>
          <w:color w:val="000000" w:themeColor="text1"/>
        </w:rPr>
        <w:instrText>SEQ 图 \* ARABIC</w:instrText>
      </w:r>
      <w:r>
        <w:rPr>
          <w:color w:val="000000" w:themeColor="text1"/>
        </w:rPr>
        <w:instrText xml:space="preserve"> </w:instrText>
        <w:fldChar w:fldCharType="separate"/>
        <w:t>2</w:t>
        <w:fldChar w:fldCharType="end"/>
      </w:r>
      <w:bookmarkEnd w:id="11"/>
      <w:r>
        <w:rPr>
          <w:rFonts w:cs="Times New Roman"/>
          <w:color w:val="000000" w:themeColor="text1"/>
        </w:rPr>
        <w:t>软件功能组成图</w:t>
      </w:r>
    </w:p>
    <w:p w14:paraId="06786306" w14:textId="77777777" w:rsidR="00D93DA1" w:rsidRPr="00EB2D38" w:rsidRDefault="009850B8">
      <w:pPr>
        <w:ind w:firstLine="420"/>
        <w:rPr>
          <w:color w:val="000000" w:themeColor="text1"/>
        </w:rPr>
      </w:pPr>
      <w:r>
        <w:rPr>
          <w:rFonts w:hint="eastAsia"/>
          <w:color w:val="000000" w:themeColor="text1"/>
        </w:rPr>
        <w:lastRenderedPageBreak/>
        <w:t>软件需求列表详见</w:t>
      </w:r>
      <w:r>
        <w:rPr>
          <w:color w:val="000000" w:themeColor="text1"/>
        </w:rPr>
        <w:fldChar w:fldCharType="begin"/>
        <w:instrText xml:space="preserve"> </w:instrText>
      </w:r>
      <w:r>
        <w:rPr>
          <w:rFonts w:hint="eastAsia"/>
          <w:color w:val="000000" w:themeColor="text1"/>
        </w:rPr>
        <w:instrText>REF _Ref234435713 \h</w:instrText>
      </w:r>
      <w:r>
        <w:rPr>
          <w:color w:val="000000" w:themeColor="text1"/>
        </w:rPr>
        <w:instrText xml:space="preserve"> </w:instrText>
        <w:fldChar w:fldCharType="separate"/>
      </w:r>
      <w:r>
        <w:rPr>
          <w:rFonts w:hint="eastAsia"/>
          <w:color w:val="000000" w:themeColor="text1"/>
        </w:rPr>
        <w:t>表</w:t>
      </w:r>
      <w:r>
        <w:rPr>
          <w:color w:val="000000" w:themeColor="text1"/>
        </w:rPr>
        <w:t>2</w:t>
        <w:fldChar w:fldCharType="end"/>
      </w:r>
      <w:r>
        <w:rPr>
          <w:rFonts w:hint="eastAsia"/>
          <w:color w:val="000000" w:themeColor="text1"/>
        </w:rPr>
        <w:t>。</w:t>
      </w:r>
    </w:p>
    <w:p w14:paraId="10DAB0AF" w14:textId="77777777" w:rsidR="00D93DA1" w:rsidRPr="00EB2D38" w:rsidRDefault="009850B8">
      <w:pPr>
        <w:pStyle w:val="af4"/>
        <w:rPr>
          <w:rFonts w:cs="Times New Roman"/>
          <w:bCs/>
          <w:color w:val="000000" w:themeColor="text1"/>
          <w:szCs w:val="21"/>
        </w:rPr>
      </w:pPr>
      <w:bookmarkStart w:id="12" w:name="_Ref234435713"/>
      <w:r>
        <w:rPr>
          <w:rFonts w:hint="eastAsia"/>
          <w:color w:val="000000" w:themeColor="text1"/>
        </w:rPr>
        <w:t>表</w:t>
      </w:r>
      <w:r>
        <w:rPr>
          <w:color w:val="000000" w:themeColor="text1"/>
        </w:rPr>
        <w:fldChar w:fldCharType="begin"/>
        <w:instrText xml:space="preserve"> </w:instrText>
      </w:r>
      <w:r>
        <w:rPr>
          <w:rFonts w:hint="eastAsia"/>
          <w:color w:val="000000" w:themeColor="text1"/>
        </w:rPr>
        <w:instrText>SEQ 表 \* ARABIC</w:instrText>
      </w:r>
      <w:r>
        <w:rPr>
          <w:color w:val="000000" w:themeColor="text1"/>
        </w:rPr>
        <w:instrText xml:space="preserve"> </w:instrText>
        <w:fldChar w:fldCharType="separate"/>
        <w:t>2</w:t>
        <w:fldChar w:fldCharType="end"/>
      </w:r>
      <w:bookmarkEnd w:id="12"/>
      <w:r>
        <w:rPr>
          <w:rFonts w:cs="Times New Roman"/>
          <w:bCs/>
          <w:color w:val="000000" w:themeColor="text1"/>
          <w:szCs w:val="21"/>
        </w:rPr>
        <w:t>软件功能组成表</w:t>
      </w:r>
    </w:p>
    <w:p w14:paraId="35DAF2B1" w14:textId="77777777" w:rsidR="00D93DA1" w:rsidRPr="00EB2D38" w:rsidRDefault="009850B8">
      <w:pPr>
        <w:pStyle w:val="3"/>
        <w:rPr>
          <w:rFonts w:ascii="宋体" w:hAnsi="宋体"/>
          <w:sz w:val="20"/>
          <w:szCs w:val="20"/>
        </w:rPr>
      </w:pPr>
      <w:bookmarkStart w:id="13" w:name="_GoBack"/>
      <w:bookmarkEnd w:id="13"/>
      <w:r>
        <w:rPr>
          <w:rFonts w:hint="eastAsia"/>
        </w:rPr>
        <w:t>GIS监控中心模块【SR-1】</w:t>
      </w:r>
    </w:p>
    <w:p w14:paraId="3F369B95" w14:textId="77777777" w:rsidR="00D93DA1" w:rsidRPr="00EB2D38" w:rsidRDefault="009850B8">
      <w:pPr>
        <w:ind w:firstLine="400"/>
        <w:rPr>
          <w:rFonts w:ascii="Arial" w:hAnsi="Arial" w:cs="Arial"/>
          <w:color w:val="000000" w:themeColor="text1"/>
          <w:sz w:val="20"/>
          <w:szCs w:val="20"/>
        </w:rPr>
      </w:pPr>
      <w:r>
        <w:rPr>
          <w:rFonts w:ascii="Arial" w:hAnsi="Arial" w:cs="Arial" w:hint="eastAsia"/>
          <w:color w:val="000000" w:themeColor="text1"/>
          <w:sz w:val="20"/>
          <w:szCs w:val="20"/>
        </w:rPr>
        <w:t>功能描述：实现GIS监控中心功能。核心定位为全网态势总览，包括公共地标站点、路由承载资源、光缆资源、链路和设备的呈现。</w:t>
      </w:r>
    </w:p>
    <w:p w14:paraId="1489D955" w14:textId="77777777" w:rsidR="00D93DA1" w:rsidRPr="00EB2D38" w:rsidRDefault="009850B8">
      <w:pPr>
        <w:ind w:firstLine="400"/>
        <w:rPr>
          <w:rFonts w:ascii="Arial" w:hAnsi="Arial" w:cs="Arial"/>
          <w:color w:val="000000" w:themeColor="text1"/>
          <w:sz w:val="20"/>
          <w:szCs w:val="20"/>
        </w:rPr>
      </w:pPr>
      <w:r>
        <w:rPr>
          <w:rFonts w:ascii="Arial" w:hAnsi="Arial" w:cs="Arial" w:hint="eastAsia"/>
          <w:color w:val="000000" w:themeColor="text1"/>
          <w:sz w:val="20"/>
          <w:szCs w:val="20"/>
        </w:rPr>
        <w:t>功能要求：</w:t>
      </w:r>
    </w:p>
    <w:p w14:paraId="3854557C" w14:textId="77777777" w:rsidR="00D93DA1" w:rsidRPr="00EB2D38" w:rsidRDefault="009850B8">
      <w:pPr>
        <w:ind w:firstLine="400"/>
        <w:rPr>
          <w:rFonts w:ascii="Arial" w:hAnsi="Arial" w:cs="Arial"/>
          <w:color w:val="000000" w:themeColor="text1"/>
          <w:sz w:val="20"/>
          <w:szCs w:val="20"/>
        </w:rPr>
      </w:pPr>
      <w:r>
        <w:rPr>
          <w:rFonts w:ascii="Arial" w:hAnsi="Arial" w:cs="Arial" w:hint="eastAsia"/>
          <w:color w:val="000000" w:themeColor="text1"/>
          <w:sz w:val="20"/>
          <w:szCs w:val="20"/>
        </w:rPr>
        <w:t>a)核心定位为全网态势总览、资源核查、轻量化查询；</w:t>
      </w:r>
    </w:p>
    <w:p w14:paraId="533A897E" w14:textId="77777777" w:rsidR="00D93DA1" w:rsidRPr="00EB2D38" w:rsidRDefault="009850B8">
      <w:pPr>
        <w:ind w:firstLine="400"/>
        <w:rPr>
          <w:rFonts w:ascii="Arial" w:hAnsi="Arial" w:cs="Arial"/>
          <w:color w:val="000000" w:themeColor="text1"/>
          <w:sz w:val="20"/>
          <w:szCs w:val="20"/>
        </w:rPr>
      </w:pPr>
      <w:r>
        <w:rPr>
          <w:rFonts w:ascii="Arial" w:hAnsi="Arial" w:cs="Arial" w:hint="eastAsia"/>
          <w:color w:val="000000" w:themeColor="text1"/>
          <w:sz w:val="20"/>
          <w:szCs w:val="20"/>
        </w:rPr>
        <w:t>b)功能操作界面友好，符合用户使用习惯；</w:t>
      </w:r>
    </w:p>
    <w:p w14:paraId="38408B7D" w14:textId="77777777" w:rsidR="00D93DA1" w:rsidRPr="00EB2D38" w:rsidRDefault="009850B8">
      <w:pPr>
        <w:ind w:firstLine="400"/>
        <w:rPr>
          <w:rFonts w:ascii="Arial" w:hAnsi="Arial" w:cs="Arial"/>
          <w:color w:val="000000" w:themeColor="text1"/>
          <w:sz w:val="20"/>
          <w:szCs w:val="20"/>
        </w:rPr>
      </w:pPr>
      <w:r>
        <w:rPr>
          <w:rFonts w:ascii="Arial" w:hAnsi="Arial" w:cs="Arial" w:hint="eastAsia"/>
          <w:color w:val="000000" w:themeColor="text1"/>
          <w:sz w:val="20"/>
          <w:szCs w:val="20"/>
        </w:rPr>
        <w:t>子功能：包含多个子功能模块，详见下级需求项。</w:t>
      </w:r>
    </w:p>
    <w:tbl>
      <w:tblPr>
        <w:tblStyle w:val="110"/>
        <w:tblW w:w="0" w:type="auto"/>
        <w:tblLayout w:type="fixed"/>
        <w:tblLook w:val="04A0" w:firstRow="1" w:lastRow="0" w:firstColumn="1" w:lastColumn="0" w:noHBand="0" w:noVBand="1"/>
      </w:tblPr>
      <w:tblGrid>
        <w:gridCol w:w="1380"/>
        <w:gridCol w:w="6900"/>
      </w:tblGrid>
      <w:tr w:rsidR="00DE28B5" w:rsidRPr="00EB2D38" w14:paraId="54E33891" w14:textId="77777777">
        <w:trPr>
          <w:trHeight w:val="90"/>
        </w:trPr>
        <w:tc>
          <w:tcPr>
            <w:tcW w:w="1380" w:type="dxa"/>
          </w:tcPr>
          <w:p w14:paraId="08287F9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6900" w:type="dxa"/>
          </w:tcPr>
          <w:p w14:paraId="5F0A1942"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E28B5" w:rsidRPr="00EB2D38" w14:paraId="1C9FDBFC" w14:textId="77777777">
        <w:tc>
          <w:tcPr>
            <w:tcW w:w="1380" w:type="dxa"/>
          </w:tcPr>
          <w:p w14:paraId="65BB9F0E"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6900" w:type="dxa"/>
          </w:tcPr>
          <w:p w14:paraId="443D3DC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E28B5" w:rsidRPr="00EB2D38" w14:paraId="11407A21" w14:textId="77777777">
        <w:tc>
          <w:tcPr>
            <w:tcW w:w="1380" w:type="dxa"/>
          </w:tcPr>
          <w:p w14:paraId="34689246"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6900" w:type="dxa"/>
          </w:tcPr>
          <w:p w14:paraId="6BEDC215"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核心定位为全网态势总览、资源核查、轻量化查询；</w:t>
            </w:r>
          </w:p>
        </w:tc>
      </w:tr>
      <w:tr w:rsidR="00DE28B5" w:rsidRPr="00EB2D38" w14:paraId="363D1EAD" w14:textId="77777777">
        <w:tc>
          <w:tcPr>
            <w:tcW w:w="1380" w:type="dxa"/>
          </w:tcPr>
          <w:p w14:paraId="31C18A88"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6900" w:type="dxa"/>
          </w:tcPr>
          <w:p w14:paraId="6FCF29C4"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1.用户在系统登录页输入账号密码完成身份校验；2.账号已被分配GIS监控中心访问权限</w:t>
            </w:r>
          </w:p>
        </w:tc>
      </w:tr>
      <w:tr w:rsidR="00DE28B5" w:rsidRPr="00EB2D38" w14:paraId="5AF0A937" w14:textId="77777777">
        <w:tc>
          <w:tcPr>
            <w:tcW w:w="1380" w:type="dxa"/>
          </w:tcPr>
          <w:p w14:paraId="0982A72E"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6900" w:type="dxa"/>
          </w:tcPr>
          <w:p w14:paraId="1FAAC335"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成功进入GIS监控界面，所有监控组件按预设布局加载完成</w:t>
            </w:r>
          </w:p>
        </w:tc>
      </w:tr>
      <w:tr w:rsidR="00DE28B5" w:rsidRPr="00EB2D38" w14:paraId="51636C21" w14:textId="77777777">
        <w:tc>
          <w:tcPr>
            <w:tcW w:w="1380" w:type="dxa"/>
          </w:tcPr>
          <w:p w14:paraId="218F1241"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主事件流</w:t>
            </w:r>
          </w:p>
        </w:tc>
        <w:tc>
          <w:tcPr>
            <w:tcW w:w="6900" w:type="dxa"/>
          </w:tcPr>
          <w:p w14:paraId="0774A9C6"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用户点击系统菜单栏的「GIS监控中心」菜单；</w:t>
            </w:r>
          </w:p>
          <w:p w14:paraId="65CDE820"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系统加载单页沉浸式监控框架，依次渲染顶部工具栏、GIS地图画布；</w:t>
            </w:r>
          </w:p>
          <w:p w14:paraId="78EE4F17"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系统自动加载全网基础资源态势数据，完成默认图层的可视化渲染；</w:t>
            </w:r>
          </w:p>
          <w:p w14:paraId="4B5CD122"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4.用户可在单页内完成所有监控、查询、浏览操作，无需页面跳转</w:t>
            </w:r>
          </w:p>
        </w:tc>
      </w:tr>
      <w:tr w:rsidR="00DE28B5" w:rsidRPr="00EB2D38" w14:paraId="31394A3E" w14:textId="77777777">
        <w:tc>
          <w:tcPr>
            <w:tcW w:w="1380" w:type="dxa"/>
          </w:tcPr>
          <w:p w14:paraId="1A0AAACF"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扩展事件流</w:t>
            </w:r>
          </w:p>
        </w:tc>
        <w:tc>
          <w:tcPr>
            <w:tcW w:w="6900" w:type="dxa"/>
          </w:tcPr>
          <w:p w14:paraId="72E35EB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若基础数据加载失败，页面展示加载失败占位图，用户点击「重试」按钮可重新发起加载请求；</w:t>
            </w:r>
          </w:p>
          <w:p w14:paraId="569B44C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2.网络异常时展示离线缓存数据。</w:t>
            </w:r>
          </w:p>
        </w:tc>
      </w:tr>
      <w:tr w:rsidR="00DE28B5" w:rsidRPr="00EB2D38" w14:paraId="7F55F912" w14:textId="77777777">
        <w:tc>
          <w:tcPr>
            <w:tcW w:w="1380" w:type="dxa"/>
          </w:tcPr>
          <w:p w14:paraId="73886A80"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6900" w:type="dxa"/>
          </w:tcPr>
          <w:p w14:paraId="2F4C6978"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核心权限约束，适配监控中心定位；单页无跳转设计</w:t>
            </w:r>
          </w:p>
        </w:tc>
      </w:tr>
    </w:tbl>
    <w:p w14:paraId="2B301A21" w14:textId="555A5969" w:rsidR="00D93DA1" w:rsidRPr="00EB2D38" w:rsidRDefault="009850B8">
      <w:pPr>
        <w:pStyle w:val="6"/>
        <w:rPr>
          <w:color w:val="000000" w:themeColor="text1"/>
        </w:rPr>
      </w:pPr>
      <w:bookmarkStart w:id="14" w:name="heading_24"/>
      <w:bookmarkStart w:id="15" w:name="heading_14"/>
      <w:r>
        <w:rPr>
          <w:rFonts w:hint="eastAsia"/>
          <w:color w:val="000000" w:themeColor="text1"/>
        </w:rPr>
        <w:t>短波</w:t>
      </w:r>
      <w:r>
        <w:rPr>
          <w:color w:val="000000" w:themeColor="text1"/>
        </w:rPr>
        <w:t>/</w:t>
      </w:r>
      <w:r>
        <w:rPr>
          <w:rFonts w:hint="eastAsia"/>
          <w:color w:val="000000" w:themeColor="text1"/>
        </w:rPr>
        <w:t>超短波无线网络设备图层集【SR-</w:t>
      </w:r>
      <w:r>
        <w:rPr>
          <w:color w:val="000000" w:themeColor="text1"/>
        </w:rPr>
        <w:t>1.1.2.6</w:t>
      </w:r>
      <w:r>
        <w:rPr>
          <w:rFonts w:hint="eastAsia"/>
          <w:color w:val="000000" w:themeColor="text1"/>
        </w:rPr>
        <w:t>】</w:t>
      </w:r>
    </w:p>
    <w:p w14:paraId="058780FE" w14:textId="77777777" w:rsidR="00D93DA1" w:rsidRPr="00EB2D38" w:rsidRDefault="009850B8">
      <w:pPr>
        <w:ind w:firstLine="420"/>
        <w:rPr>
          <w:color w:val="000000" w:themeColor="text1"/>
        </w:rPr>
      </w:pPr>
      <w:r>
        <w:rPr>
          <w:rFonts w:hint="eastAsia"/>
          <w:color w:val="000000" w:themeColor="text1"/>
        </w:rPr>
        <w:t>功能描述：实现短波/超短波无线网络设备图层集功能。含短波设备点位、超短波设备点位、信号覆盖范围、无线网络拓扑等子图层，展示无线设备点位分布、信号覆盖区域及设备间网络拓扑连接关系。</w:t>
      </w:r>
    </w:p>
    <w:p w14:paraId="1C9D4FA4" w14:textId="77777777" w:rsidR="00D93DA1" w:rsidRPr="00EB2D38" w:rsidRDefault="009850B8">
      <w:pPr>
        <w:ind w:firstLine="420"/>
        <w:rPr>
          <w:color w:val="000000" w:themeColor="text1"/>
        </w:rPr>
      </w:pPr>
      <w:r>
        <w:rPr>
          <w:rFonts w:hint="eastAsia"/>
          <w:color w:val="000000" w:themeColor="text1"/>
        </w:rPr>
        <w:t>功能要求：</w:t>
      </w:r>
    </w:p>
    <w:p w14:paraId="1CCD007F" w14:textId="77777777" w:rsidR="00D93DA1" w:rsidRPr="00EB2D38" w:rsidRDefault="009850B8">
      <w:pPr>
        <w:ind w:firstLine="420"/>
        <w:rPr>
          <w:color w:val="000000" w:themeColor="text1"/>
        </w:rPr>
      </w:pPr>
      <w:r>
        <w:rPr>
          <w:rFonts w:hint="eastAsia"/>
          <w:color w:val="000000" w:themeColor="text1"/>
        </w:rPr>
        <w:t>a)支持含短波设备、超短波设备点位、信号覆盖范围、无线网络拓扑等子图层，展示无线设备点位、信号覆盖区域及网络拓扑关系；</w:t>
      </w:r>
    </w:p>
    <w:p w14:paraId="4E1665A0" w14:textId="77777777" w:rsidR="00D93DA1" w:rsidRPr="00EB2D38" w:rsidRDefault="009850B8">
      <w:pPr>
        <w:ind w:firstLine="420"/>
        <w:rPr>
          <w:color w:val="000000" w:themeColor="text1"/>
        </w:rPr>
      </w:pPr>
      <w:r>
        <w:rPr>
          <w:rFonts w:hint="eastAsia"/>
          <w:color w:val="000000" w:themeColor="text1"/>
        </w:rPr>
        <w:t>b)支持图层的显示/隐藏独立控制；</w:t>
      </w:r>
    </w:p>
    <w:p w14:paraId="3F8A110B" w14:textId="77777777" w:rsidR="00D93DA1" w:rsidRPr="00EB2D38" w:rsidRDefault="009850B8">
      <w:pPr>
        <w:ind w:firstLine="420"/>
        <w:rPr>
          <w:color w:val="000000" w:themeColor="text1"/>
        </w:rPr>
      </w:pPr>
      <w:r>
        <w:rPr>
          <w:rFonts w:hint="eastAsia"/>
          <w:color w:val="000000" w:themeColor="text1"/>
        </w:rPr>
        <w:t>c)图层样式统一规范，视觉效果良好；</w:t>
      </w:r>
    </w:p>
    <w:p w14:paraId="4E736660" w14:textId="77777777" w:rsidR="00D93DA1" w:rsidRPr="00EB2D38" w:rsidRDefault="009850B8">
      <w:pPr>
        <w:ind w:firstLine="420"/>
        <w:rPr>
          <w:color w:val="000000" w:themeColor="text1"/>
        </w:rPr>
      </w:pPr>
      <w:r>
        <w:rPr>
          <w:rFonts w:hint="eastAsia"/>
          <w:color w:val="000000" w:themeColor="text1"/>
        </w:rPr>
        <w:t>d)支持图层分级渲染，根据缩放级别自适应；</w:t>
      </w:r>
    </w:p>
    <w:p w14:paraId="6BC7425F" w14:textId="77777777" w:rsidR="00D93DA1" w:rsidRPr="00EB2D38" w:rsidRDefault="009850B8">
      <w:pPr>
        <w:ind w:firstLine="420"/>
        <w:rPr>
          <w:color w:val="000000" w:themeColor="text1"/>
        </w:rPr>
      </w:pPr>
      <w:r>
        <w:rPr>
          <w:rFonts w:hint="eastAsia"/>
          <w:color w:val="000000" w:themeColor="text1"/>
        </w:rPr>
        <w:t>e)支持信号覆盖范围按强度分级渲染，拓扑链路按通信质量/运行状态分色展示。</w:t>
      </w:r>
    </w:p>
    <w:p w14:paraId="3EBBC370" w14:textId="77777777" w:rsidR="00D93DA1" w:rsidRPr="00EB2D38" w:rsidRDefault="009850B8">
      <w:pPr>
        <w:ind w:firstLine="420"/>
        <w:rPr>
          <w:color w:val="000000" w:themeColor="text1"/>
        </w:rPr>
      </w:pPr>
      <w:r>
        <w:rPr>
          <w:rFonts w:hint="eastAsia"/>
          <w:color w:val="000000" w:themeColor="text1"/>
        </w:rPr>
        <w:t>子功能：</w:t>
      </w:r>
    </w:p>
    <w:p w14:paraId="4622485D" w14:textId="77777777" w:rsidR="00D93DA1" w:rsidRPr="00EB2D38" w:rsidRDefault="009850B8">
      <w:pPr>
        <w:ind w:firstLine="420"/>
        <w:rPr>
          <w:color w:val="000000" w:themeColor="text1"/>
        </w:rPr>
      </w:pPr>
      <w:r>
        <w:rPr>
          <w:rFonts w:hint="eastAsia"/>
          <w:color w:val="000000" w:themeColor="text1"/>
        </w:rPr>
        <w:t>a</w:t>
      </w:r>
      <w:r>
        <w:rPr>
          <w:color w:val="000000" w:themeColor="text1"/>
        </w:rPr>
        <w:t>)</w:t>
      </w:r>
      <w:r>
        <w:rPr>
          <w:rFonts w:hint="eastAsia"/>
          <w:color w:val="000000" w:themeColor="text1"/>
        </w:rPr>
        <w:t>设备分层渲染；</w:t>
      </w:r>
    </w:p>
    <w:p w14:paraId="06F5545A" w14:textId="77777777" w:rsidR="00D93DA1" w:rsidRPr="00EB2D38" w:rsidRDefault="009850B8">
      <w:pPr>
        <w:ind w:firstLine="420"/>
        <w:rPr>
          <w:color w:val="000000" w:themeColor="text1"/>
        </w:rPr>
      </w:pPr>
      <w:r>
        <w:rPr>
          <w:color w:val="000000" w:themeColor="text1"/>
        </w:rPr>
        <w:t>b)</w:t>
      </w:r>
      <w:r>
        <w:rPr>
          <w:rFonts w:hint="eastAsia"/>
          <w:color w:val="000000" w:themeColor="text1"/>
        </w:rPr>
        <w:t>信号覆盖范围呈现；</w:t>
      </w:r>
    </w:p>
    <w:p w14:paraId="26228791" w14:textId="77777777" w:rsidR="00D93DA1" w:rsidRPr="00EB2D38" w:rsidRDefault="009850B8">
      <w:pPr>
        <w:ind w:firstLine="420"/>
        <w:rPr>
          <w:color w:val="000000" w:themeColor="text1"/>
        </w:rPr>
      </w:pPr>
      <w:r>
        <w:rPr>
          <w:color w:val="000000" w:themeColor="text1"/>
        </w:rPr>
        <w:t>c)</w:t>
      </w:r>
      <w:r>
        <w:rPr>
          <w:rFonts w:hint="eastAsia"/>
          <w:color w:val="000000" w:themeColor="text1"/>
        </w:rPr>
        <w:t>网络拓扑呈现。</w:t>
      </w:r>
    </w:p>
    <w:tbl>
      <w:tblPr>
        <w:tblStyle w:val="110"/>
        <w:tblW w:w="5000" w:type="pct"/>
        <w:tblLook w:val="04A0" w:firstRow="1" w:lastRow="0" w:firstColumn="1" w:lastColumn="0" w:noHBand="0" w:noVBand="1"/>
      </w:tblPr>
      <w:tblGrid>
        <w:gridCol w:w="918"/>
        <w:gridCol w:w="8122"/>
      </w:tblGrid>
      <w:tr w:rsidR="00DE28B5" w:rsidRPr="00EB2D38" w14:paraId="21FA7DB2" w14:textId="77777777">
        <w:tc>
          <w:tcPr>
            <w:tcW w:w="508" w:type="pct"/>
          </w:tcPr>
          <w:p w14:paraId="34AEFC09"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4492" w:type="pct"/>
          </w:tcPr>
          <w:p w14:paraId="629F8303"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5F49F487" w14:textId="77777777">
        <w:tc>
          <w:tcPr>
            <w:tcW w:w="508" w:type="pct"/>
          </w:tcPr>
          <w:p w14:paraId="5624A78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主要参与者</w:t>
            </w:r>
          </w:p>
        </w:tc>
        <w:tc>
          <w:tcPr>
            <w:tcW w:w="4492" w:type="pct"/>
          </w:tcPr>
          <w:p w14:paraId="5297DAAA"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7E40CF16" w14:textId="77777777">
        <w:tc>
          <w:tcPr>
            <w:tcW w:w="508" w:type="pct"/>
          </w:tcPr>
          <w:p w14:paraId="01DF364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用例描述</w:t>
            </w:r>
          </w:p>
        </w:tc>
        <w:tc>
          <w:tcPr>
            <w:tcW w:w="4492" w:type="pct"/>
          </w:tcPr>
          <w:p w14:paraId="0FBEACF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含短波设备、超短波设备点位、信号覆盖范围、无线网络拓扑等子图层，展示无线设备点位分布、信号覆盖区域及网络拓扑连接关系</w:t>
            </w:r>
          </w:p>
        </w:tc>
      </w:tr>
      <w:tr w:rsidR="00DE28B5" w:rsidRPr="00EB2D38" w14:paraId="4E88D3F5" w14:textId="77777777">
        <w:tc>
          <w:tcPr>
            <w:tcW w:w="508" w:type="pct"/>
          </w:tcPr>
          <w:p w14:paraId="4C37AA1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前置条件</w:t>
            </w:r>
          </w:p>
        </w:tc>
        <w:tc>
          <w:tcPr>
            <w:tcW w:w="4492" w:type="pct"/>
          </w:tcPr>
          <w:p w14:paraId="6DEE3B9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1.图层控制面板已展开；2.无线网络设备数据加载完成；3.设备位置、信号参数与拓扑数据完整</w:t>
            </w:r>
          </w:p>
        </w:tc>
      </w:tr>
      <w:tr w:rsidR="00DE28B5" w:rsidRPr="00EB2D38" w14:paraId="688C6BDD" w14:textId="77777777">
        <w:tc>
          <w:tcPr>
            <w:tcW w:w="508" w:type="pct"/>
          </w:tcPr>
          <w:p w14:paraId="1B5F7A62"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后置条件</w:t>
            </w:r>
          </w:p>
        </w:tc>
        <w:tc>
          <w:tcPr>
            <w:tcW w:w="4492" w:type="pct"/>
          </w:tcPr>
          <w:p w14:paraId="577CB66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可独立控制各无线子图层的显隐，设备点位、覆盖范围与拓扑关系清晰可辨</w:t>
            </w:r>
          </w:p>
        </w:tc>
      </w:tr>
      <w:tr w:rsidR="00DE28B5" w:rsidRPr="00EB2D38" w14:paraId="4A3BFCD6" w14:textId="77777777">
        <w:tc>
          <w:tcPr>
            <w:tcW w:w="508" w:type="pct"/>
          </w:tcPr>
          <w:p w14:paraId="7F8071C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lastRenderedPageBreak/>
              <w:t>主事件流</w:t>
            </w:r>
          </w:p>
        </w:tc>
        <w:tc>
          <w:tcPr>
            <w:tcW w:w="4492" w:type="pct"/>
          </w:tcPr>
          <w:p w14:paraId="35C428D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1.用户展开图层控制面板中的「短波/超短波无线网络设备组」；</w:t>
            </w:r>
          </w:p>
          <w:p w14:paraId="48486E5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2.用户点击子图层开关，可单独开启/关闭短波设备、超短波设备、信号覆盖范围、无线网络拓扑图层；</w:t>
            </w:r>
          </w:p>
          <w:p w14:paraId="208A4B6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3.系统开启设备图层后，短波、超短波设备按差异化图标渲染，运行状态通过边框/标识色区分（正常绿、故障红、离线灰）；</w:t>
            </w:r>
          </w:p>
          <w:p w14:paraId="5E44E0AA"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4.系统开启信号覆盖图层后，按信号强度分级渲染覆盖区域（强信号深绿、中信号浅绿、弱信号黄色），呈现覆盖范围；</w:t>
            </w:r>
          </w:p>
          <w:p w14:paraId="5A426BC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5.系统开启网络拓扑图层后，展示无线设备间的链路连接，按链路质量/状态分色渲染。</w:t>
            </w:r>
          </w:p>
        </w:tc>
      </w:tr>
      <w:tr w:rsidR="00DE28B5" w:rsidRPr="00EB2D38" w14:paraId="03A3EAC8" w14:textId="77777777">
        <w:tc>
          <w:tcPr>
            <w:tcW w:w="508" w:type="pct"/>
          </w:tcPr>
          <w:p w14:paraId="2ECE8C7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扩展事件流</w:t>
            </w:r>
          </w:p>
        </w:tc>
        <w:tc>
          <w:tcPr>
            <w:tcW w:w="4492" w:type="pct"/>
          </w:tcPr>
          <w:p w14:paraId="04E8E22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1.信号覆盖范围在全域小比例尺下简化显示，放大至局部区域呈现精细化覆盖边界；</w:t>
            </w:r>
          </w:p>
          <w:p w14:paraId="1703CA3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2.鼠标悬浮无线设备图标时，弹出卡片展示设备名称、频段、功率、运行状态等信息；</w:t>
            </w:r>
          </w:p>
          <w:p w14:paraId="520736F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3.鼠标悬浮信号覆盖区域时，展示覆盖强度、频段、覆盖半径等参数；</w:t>
            </w:r>
          </w:p>
          <w:p w14:paraId="5B3F81C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4.支持按设备类型、频段、运行状态筛选显示。</w:t>
            </w:r>
          </w:p>
        </w:tc>
      </w:tr>
      <w:tr w:rsidR="00DE28B5" w:rsidRPr="00EB2D38" w14:paraId="179D5A46" w14:textId="77777777">
        <w:tc>
          <w:tcPr>
            <w:tcW w:w="508" w:type="pct"/>
          </w:tcPr>
          <w:p w14:paraId="6422837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备注</w:t>
            </w:r>
          </w:p>
        </w:tc>
        <w:tc>
          <w:tcPr>
            <w:tcW w:w="4492" w:type="pct"/>
          </w:tcPr>
          <w:p w14:paraId="50695D4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无线网络设备管理与呈现</w:t>
            </w:r>
          </w:p>
        </w:tc>
      </w:tr>
    </w:tbl>
    <w:p w14:paraId="78B02BDC" w14:textId="77777777" w:rsidR="00D93DA1" w:rsidRPr="00EB2D38" w:rsidRDefault="009850B8">
      <w:pPr>
        <w:pStyle w:val="7"/>
      </w:pPr>
      <w:r>
        <w:rPr>
          <w:rFonts w:hint="eastAsia"/>
        </w:rPr>
        <w:t>设备分层渲染【SR-1.1.2.6.1】</w:t>
      </w:r>
    </w:p>
    <w:p w14:paraId="1FD0EC21" w14:textId="77777777" w:rsidR="00D93DA1" w:rsidRPr="00EB2D38" w:rsidRDefault="009850B8">
      <w:pPr>
        <w:ind w:firstLine="420"/>
        <w:rPr>
          <w:color w:val="000000" w:themeColor="text1"/>
        </w:rPr>
      </w:pPr>
      <w:r>
        <w:rPr>
          <w:rFonts w:hint="eastAsia"/>
          <w:color w:val="000000" w:themeColor="text1"/>
        </w:rPr>
        <w:t>功能描述：实现短波、超短波无线网络设备的分层渲染能力。按设备类型、运行状态差异化呈现点位图标，支持聚合与分级显示。</w:t>
      </w:r>
    </w:p>
    <w:p w14:paraId="0FD936AE" w14:textId="77777777" w:rsidR="00D93DA1" w:rsidRPr="00EB2D38" w:rsidRDefault="009850B8">
      <w:pPr>
        <w:ind w:firstLine="420"/>
        <w:rPr>
          <w:color w:val="000000" w:themeColor="text1"/>
        </w:rPr>
      </w:pPr>
      <w:r>
        <w:rPr>
          <w:rFonts w:hint="eastAsia"/>
          <w:color w:val="000000" w:themeColor="text1"/>
        </w:rPr>
        <w:t>功能要求：</w:t>
      </w:r>
    </w:p>
    <w:p w14:paraId="1A68C30F" w14:textId="77777777" w:rsidR="00D93DA1" w:rsidRPr="00EB2D38" w:rsidRDefault="009850B8">
      <w:pPr>
        <w:ind w:firstLine="420"/>
        <w:rPr>
          <w:color w:val="000000" w:themeColor="text1"/>
        </w:rPr>
      </w:pPr>
      <w:r>
        <w:rPr>
          <w:rFonts w:hint="eastAsia"/>
          <w:color w:val="000000" w:themeColor="text1"/>
        </w:rPr>
        <w:t>a)支持短波设备与超短波设备分子图层独立渲染，图标样式差异化区分；</w:t>
      </w:r>
    </w:p>
    <w:p w14:paraId="724AF60D" w14:textId="77777777" w:rsidR="00D93DA1" w:rsidRPr="00EB2D38" w:rsidRDefault="009850B8">
      <w:pPr>
        <w:ind w:firstLine="420"/>
        <w:rPr>
          <w:color w:val="000000" w:themeColor="text1"/>
        </w:rPr>
      </w:pPr>
      <w:r>
        <w:rPr>
          <w:rFonts w:hint="eastAsia"/>
          <w:color w:val="000000" w:themeColor="text1"/>
        </w:rPr>
        <w:t>b)支持按设备运行状态（正常/故障/离线）通过图标区分呈现；</w:t>
      </w:r>
    </w:p>
    <w:p w14:paraId="11000000" w14:textId="77777777" w:rsidR="00D93DA1" w:rsidRPr="00EB2D38" w:rsidRDefault="009850B8">
      <w:pPr>
        <w:ind w:firstLine="420"/>
        <w:rPr>
          <w:color w:val="000000" w:themeColor="text1"/>
        </w:rPr>
      </w:pPr>
      <w:r>
        <w:rPr>
          <w:rFonts w:hint="eastAsia"/>
          <w:color w:val="000000" w:themeColor="text1"/>
        </w:rPr>
        <w:t>c)支持按设备类型、频段、状态进行筛选渲染。</w:t>
      </w:r>
    </w:p>
    <w:p w14:paraId="0D77F4A2" w14:textId="77777777" w:rsidR="00D93DA1" w:rsidRPr="00EB2D38" w:rsidRDefault="009850B8">
      <w:pPr>
        <w:ind w:firstLine="420"/>
        <w:rPr>
          <w:color w:val="000000" w:themeColor="text1"/>
        </w:rPr>
      </w:pPr>
      <w:r>
        <w:rPr>
          <w:rFonts w:hint="eastAsia"/>
          <w:color w:val="000000" w:themeColor="text1"/>
        </w:rPr>
        <w:t>子功能：无</w:t>
      </w:r>
    </w:p>
    <w:tbl>
      <w:tblPr>
        <w:tblStyle w:val="110"/>
        <w:tblW w:w="5000" w:type="pct"/>
        <w:tblLook w:val="04A0" w:firstRow="1" w:lastRow="0" w:firstColumn="1" w:lastColumn="0" w:noHBand="0" w:noVBand="1"/>
      </w:tblPr>
      <w:tblGrid>
        <w:gridCol w:w="1205"/>
        <w:gridCol w:w="7835"/>
      </w:tblGrid>
      <w:tr w:rsidR="00DE28B5" w:rsidRPr="00EB2D38" w14:paraId="50CB7C7E" w14:textId="77777777">
        <w:tc>
          <w:tcPr>
            <w:tcW w:w="0" w:type="auto"/>
          </w:tcPr>
          <w:p w14:paraId="59EA3D06"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649C504B"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082490E5" w14:textId="77777777">
        <w:tc>
          <w:tcPr>
            <w:tcW w:w="0" w:type="auto"/>
          </w:tcPr>
          <w:p w14:paraId="22B0F75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主要参与者</w:t>
            </w:r>
          </w:p>
        </w:tc>
        <w:tc>
          <w:tcPr>
            <w:tcW w:w="0" w:type="auto"/>
          </w:tcPr>
          <w:p w14:paraId="57BEA77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1D0A9456" w14:textId="77777777">
        <w:tc>
          <w:tcPr>
            <w:tcW w:w="0" w:type="auto"/>
          </w:tcPr>
          <w:p w14:paraId="45A79A3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用例描述</w:t>
            </w:r>
          </w:p>
        </w:tc>
        <w:tc>
          <w:tcPr>
            <w:tcW w:w="0" w:type="auto"/>
          </w:tcPr>
          <w:p w14:paraId="6227C1F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对短波、超短波设备按类型与状态分层渲染，实现设备点位的差异化展示与聚合呈现</w:t>
            </w:r>
          </w:p>
        </w:tc>
      </w:tr>
      <w:tr w:rsidR="00DE28B5" w:rsidRPr="00EB2D38" w14:paraId="4B81BD89" w14:textId="77777777">
        <w:tc>
          <w:tcPr>
            <w:tcW w:w="0" w:type="auto"/>
          </w:tcPr>
          <w:p w14:paraId="135BA02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前置条件</w:t>
            </w:r>
          </w:p>
        </w:tc>
        <w:tc>
          <w:tcPr>
            <w:tcW w:w="0" w:type="auto"/>
          </w:tcPr>
          <w:p w14:paraId="2017ECE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1.无线网络设备图层已开启；2.设备基础台账与状态数据已加载；3.GIS地图画布正常渲染</w:t>
            </w:r>
          </w:p>
        </w:tc>
      </w:tr>
      <w:tr w:rsidR="00DE28B5" w:rsidRPr="00EB2D38" w14:paraId="661FA9C9" w14:textId="77777777">
        <w:tc>
          <w:tcPr>
            <w:tcW w:w="0" w:type="auto"/>
          </w:tcPr>
          <w:p w14:paraId="33FEC43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后置条件</w:t>
            </w:r>
          </w:p>
        </w:tc>
        <w:tc>
          <w:tcPr>
            <w:tcW w:w="0" w:type="auto"/>
          </w:tcPr>
          <w:p w14:paraId="19E8F7E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短波、超短波设备按规范分层呈现，状态可识别，聚合逻辑正常</w:t>
            </w:r>
          </w:p>
        </w:tc>
      </w:tr>
      <w:tr w:rsidR="00DE28B5" w:rsidRPr="00EB2D38" w14:paraId="30CFF5E9" w14:textId="77777777">
        <w:tc>
          <w:tcPr>
            <w:tcW w:w="0" w:type="auto"/>
          </w:tcPr>
          <w:p w14:paraId="6D17813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主事件流</w:t>
            </w:r>
          </w:p>
        </w:tc>
        <w:tc>
          <w:tcPr>
            <w:tcW w:w="0" w:type="auto"/>
          </w:tcPr>
          <w:p w14:paraId="06A5ED4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1.用户开启短波/超短波设备</w:t>
            </w:r>
            <w:r>
              <w:rPr>
                <w:rFonts w:cs="Times New Roman" w:hint="eastAsia"/>
                <w:color w:val="000000" w:themeColor="text1"/>
                <w:kern w:val="0"/>
                <w:sz w:val="18"/>
                <w:szCs w:val="18"/>
                <w14:ligatures w14:val="none"/>
              </w:rPr>
              <w:t>子</w:t>
            </w:r>
            <w:r>
              <w:rPr>
                <w:rFonts w:cs="Times New Roman"/>
                <w:color w:val="000000" w:themeColor="text1"/>
                <w:kern w:val="0"/>
                <w:sz w:val="18"/>
                <w:szCs w:val="18"/>
                <w14:ligatures w14:val="none"/>
              </w:rPr>
              <w:t>图层；</w:t>
            </w:r>
          </w:p>
          <w:p w14:paraId="0E8D33B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2.系统按设备类型分别渲染短波设备与超短波设备；</w:t>
            </w:r>
          </w:p>
          <w:p w14:paraId="07A7118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3.系统读取设备实时运行状态，以边框色标识：正常绿色、故障红色、离线灰色；</w:t>
            </w:r>
          </w:p>
          <w:p w14:paraId="5025DB7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4.密集区域设备自动聚合为数字聚合点，显示区域内设备数量；</w:t>
            </w:r>
          </w:p>
          <w:p w14:paraId="29D1E35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5.用户放大地图至一定级别，聚合点拆解为单个设备点位。</w:t>
            </w:r>
          </w:p>
        </w:tc>
      </w:tr>
      <w:tr w:rsidR="00DE28B5" w:rsidRPr="00EB2D38" w14:paraId="717AA319" w14:textId="77777777">
        <w:tc>
          <w:tcPr>
            <w:tcW w:w="0" w:type="auto"/>
          </w:tcPr>
          <w:p w14:paraId="539536D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扩展事件流</w:t>
            </w:r>
          </w:p>
        </w:tc>
        <w:tc>
          <w:tcPr>
            <w:tcW w:w="0" w:type="auto"/>
          </w:tcPr>
          <w:p w14:paraId="1A2AB01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1.鼠标悬停聚合点时，弹出聚合概览卡片，展示设备数量统计与类型分布；</w:t>
            </w:r>
          </w:p>
          <w:p w14:paraId="7674773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2.故障设备自动置顶显示，优先级高于正常设备；</w:t>
            </w:r>
          </w:p>
          <w:p w14:paraId="2128F96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3.支持通过图层筛选器仅显示指定频段或状态的设备。</w:t>
            </w:r>
          </w:p>
        </w:tc>
      </w:tr>
      <w:tr w:rsidR="00DE28B5" w:rsidRPr="00EB2D38" w14:paraId="2B566CBE" w14:textId="77777777">
        <w:tc>
          <w:tcPr>
            <w:tcW w:w="0" w:type="auto"/>
          </w:tcPr>
          <w:p w14:paraId="07B80DA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备注</w:t>
            </w:r>
          </w:p>
        </w:tc>
        <w:tc>
          <w:tcPr>
            <w:tcW w:w="0" w:type="auto"/>
          </w:tcPr>
          <w:p w14:paraId="29A08AA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无线设备点位渲染规范</w:t>
            </w:r>
          </w:p>
        </w:tc>
      </w:tr>
    </w:tbl>
    <w:p w14:paraId="3E1A0925" w14:textId="77777777" w:rsidR="00D93DA1" w:rsidRPr="00EB2D38" w:rsidRDefault="009850B8">
      <w:pPr>
        <w:pStyle w:val="7"/>
      </w:pPr>
      <w:r>
        <w:rPr>
          <w:rFonts w:hint="eastAsia"/>
        </w:rPr>
        <w:t>信号覆盖范围呈现【SR-1.1.2.6.2】</w:t>
      </w:r>
    </w:p>
    <w:p w14:paraId="2970303D" w14:textId="77777777" w:rsidR="00D93DA1" w:rsidRPr="00EB2D38" w:rsidRDefault="009850B8">
      <w:pPr>
        <w:ind w:firstLine="420"/>
        <w:rPr>
          <w:color w:val="000000" w:themeColor="text1"/>
        </w:rPr>
      </w:pPr>
      <w:r>
        <w:rPr>
          <w:rFonts w:hint="eastAsia"/>
          <w:color w:val="000000" w:themeColor="text1"/>
        </w:rPr>
        <w:t>功能描述：实现短波、超短波设备信号覆盖范围的可视化呈现。以半透明区域展示各设备信号覆盖边界，按信号强度分级渲染，支持叠加与对比。</w:t>
      </w:r>
    </w:p>
    <w:p w14:paraId="1F7CEAAF" w14:textId="77777777" w:rsidR="00D93DA1" w:rsidRPr="00EB2D38" w:rsidRDefault="009850B8">
      <w:pPr>
        <w:ind w:firstLine="420"/>
        <w:rPr>
          <w:color w:val="000000" w:themeColor="text1"/>
        </w:rPr>
      </w:pPr>
      <w:r>
        <w:rPr>
          <w:rFonts w:hint="eastAsia"/>
          <w:color w:val="000000" w:themeColor="text1"/>
        </w:rPr>
        <w:t>功能要求：</w:t>
      </w:r>
    </w:p>
    <w:p w14:paraId="11000000" w14:textId="77777777" w:rsidR="00D93DA1" w:rsidRPr="00EB2D38" w:rsidRDefault="009850B8">
      <w:pPr>
        <w:ind w:firstLine="420"/>
        <w:rPr>
          <w:color w:val="000000" w:themeColor="text1"/>
        </w:rPr>
      </w:pPr>
      <w:r>
        <w:rPr>
          <w:rFonts w:hint="eastAsia"/>
          <w:color w:val="000000" w:themeColor="text1"/>
        </w:rPr>
        <w:t>a)支持以信号覆盖热力图形式展示设备通信覆盖范围，短波按跳距与静区结构呈现环带形态，超短波按地形遮蔽后的不规则覆盖边界呈现，不采用规则扇形/圆形近似；</w:t>
      </w:r>
    </w:p>
    <w:p w14:paraId="72B3356D" w14:textId="77777777" w:rsidR="00D93DA1" w:rsidRPr="00EB2D38" w:rsidRDefault="009850B8">
      <w:pPr>
        <w:ind w:firstLine="420"/>
        <w:rPr>
          <w:color w:val="000000" w:themeColor="text1"/>
        </w:rPr>
      </w:pPr>
      <w:r>
        <w:rPr>
          <w:rFonts w:hint="eastAsia"/>
          <w:color w:val="000000" w:themeColor="text1"/>
        </w:rPr>
        <w:t>b)支持按信号强度分级渲染（强/中/弱），不同强度对应不同颜色深度；</w:t>
      </w:r>
    </w:p>
    <w:p w14:paraId="11000001" w14:textId="77777777" w:rsidR="00D93DA1" w:rsidRPr="00EB2D38" w:rsidRDefault="009850B8">
      <w:pPr>
        <w:ind w:firstLine="420"/>
        <w:rPr>
          <w:color w:val="000000" w:themeColor="text1"/>
        </w:rPr>
      </w:pPr>
      <w:r>
        <w:rPr>
          <w:rFonts w:hint="eastAsia"/>
          <w:color w:val="000000" w:themeColor="text1"/>
        </w:rPr>
        <w:t>c)支持单独关闭/开启信号覆盖子图层，不影响设备点位显示；覆盖数据读取规划模块的计算结果缓存，不独立发起实时全网计算。</w:t>
      </w:r>
    </w:p>
    <w:p w14:paraId="3346AA73" w14:textId="77777777" w:rsidR="00D93DA1" w:rsidRPr="00EB2D38" w:rsidRDefault="009850B8">
      <w:pPr>
        <w:ind w:firstLine="420"/>
        <w:rPr>
          <w:color w:val="000000" w:themeColor="text1"/>
        </w:rPr>
      </w:pPr>
      <w:r>
        <w:rPr>
          <w:rFonts w:hint="eastAsia"/>
          <w:color w:val="000000" w:themeColor="text1"/>
        </w:rPr>
        <w:t>子功能：无</w:t>
      </w:r>
    </w:p>
    <w:p w14:paraId="11000001" w14:textId="77777777" w:rsidR="00D93DA1" w:rsidRPr="00EB2D38" w:rsidRDefault="009850B8">
      <w:pPr>
        <w:ind w:firstLine="420"/>
        <w:rPr>
          <w:color w:val="000000" w:themeColor="text1"/>
        </w:rPr>
      </w:pPr>
      <w:r>
        <w:rPr>
          <w:rFonts w:hint="eastAsia"/>
          <w:color w:val="000000" w:themeColor="text1"/>
        </w:rPr>
        <w:t>2.系统基于设备参数、地形数据与电波传播模型计算覆盖范围，生成信号覆盖热力图与场强分布图并渲染至地图；</w:t>
      </w:r>
    </w:p>
    <w:p w14:paraId="6F126253" w14:textId="77777777" w:rsidR="00D93DA1" w:rsidRPr="00EB2D38" w:rsidRDefault="009850B8">
      <w:pPr>
        <w:pStyle w:val="7"/>
      </w:pPr>
      <w:r>
        <w:rPr>
          <w:rFonts w:hint="eastAsia"/>
        </w:rPr>
        <w:t>网络拓扑呈现【SR-1.1.2.6.3】</w:t>
      </w:r>
    </w:p>
    <w:p w14:paraId="32C48CF1" w14:textId="77777777" w:rsidR="00D93DA1" w:rsidRPr="00EB2D38" w:rsidRDefault="009850B8">
      <w:pPr>
        <w:ind w:firstLine="420"/>
        <w:rPr>
          <w:color w:val="000000" w:themeColor="text1"/>
        </w:rPr>
      </w:pPr>
      <w:r>
        <w:rPr>
          <w:rFonts w:hint="eastAsia"/>
          <w:color w:val="000000" w:themeColor="text1"/>
        </w:rPr>
        <w:t>功能描述：实现短波、超短波无线网络拓扑的可视化呈现。展示无线设备间的通信链路连接关系，按链路状态与质量分色渲染，支撑网络结构整体把控。</w:t>
      </w:r>
    </w:p>
    <w:p w14:paraId="3F5184DE" w14:textId="77777777" w:rsidR="00D93DA1" w:rsidRPr="00EB2D38" w:rsidRDefault="009850B8">
      <w:pPr>
        <w:ind w:firstLine="420"/>
        <w:rPr>
          <w:color w:val="000000" w:themeColor="text1"/>
        </w:rPr>
      </w:pPr>
      <w:r>
        <w:rPr>
          <w:rFonts w:hint="eastAsia"/>
          <w:color w:val="000000" w:themeColor="text1"/>
        </w:rPr>
        <w:t>功能要求：</w:t>
      </w:r>
    </w:p>
    <w:p w14:paraId="7A9D8EE2" w14:textId="77777777" w:rsidR="00D93DA1" w:rsidRPr="00EB2D38" w:rsidRDefault="009850B8">
      <w:pPr>
        <w:ind w:firstLine="420"/>
        <w:rPr>
          <w:color w:val="000000" w:themeColor="text1"/>
        </w:rPr>
      </w:pPr>
      <w:r>
        <w:rPr>
          <w:rFonts w:hint="eastAsia"/>
          <w:color w:val="000000" w:themeColor="text1"/>
        </w:rPr>
        <w:t>a)支持展示短波、超短波设备间的无线通信链路拓扑；</w:t>
      </w:r>
    </w:p>
    <w:p w14:paraId="6F1C1F6F" w14:textId="77777777" w:rsidR="00D93DA1" w:rsidRPr="00EB2D38" w:rsidRDefault="009850B8">
      <w:pPr>
        <w:ind w:firstLine="420"/>
        <w:rPr>
          <w:color w:val="000000" w:themeColor="text1"/>
        </w:rPr>
      </w:pPr>
      <w:r>
        <w:rPr>
          <w:rFonts w:hint="eastAsia"/>
          <w:color w:val="000000" w:themeColor="text1"/>
        </w:rPr>
        <w:t>b)支持按链路运行状态分色渲染；</w:t>
      </w:r>
    </w:p>
    <w:p w14:paraId="34FBE89D" w14:textId="77777777" w:rsidR="00D93DA1" w:rsidRPr="00EB2D38" w:rsidRDefault="009850B8">
      <w:pPr>
        <w:ind w:firstLine="420"/>
        <w:rPr>
          <w:color w:val="000000" w:themeColor="text1"/>
        </w:rPr>
      </w:pPr>
      <w:r>
        <w:rPr>
          <w:rFonts w:hint="eastAsia"/>
          <w:color w:val="000000" w:themeColor="text1"/>
        </w:rPr>
        <w:t>c)支持按链路质量通过线条粗细区分；</w:t>
      </w:r>
    </w:p>
    <w:p w14:paraId="23FB3EFD" w14:textId="77777777" w:rsidR="00D93DA1" w:rsidRPr="00EB2D38" w:rsidRDefault="009850B8">
      <w:pPr>
        <w:ind w:firstLine="420"/>
        <w:rPr>
          <w:color w:val="000000" w:themeColor="text1"/>
        </w:rPr>
      </w:pPr>
      <w:r>
        <w:rPr>
          <w:rFonts w:hint="eastAsia"/>
          <w:color w:val="000000" w:themeColor="text1"/>
        </w:rPr>
        <w:t>d)支持链路与设备点位联动，点击链路可查看两端设备详情；</w:t>
      </w:r>
    </w:p>
    <w:p w14:paraId="6C326D36" w14:textId="77777777" w:rsidR="00D93DA1" w:rsidRPr="00EB2D38" w:rsidRDefault="009850B8">
      <w:pPr>
        <w:ind w:firstLine="420"/>
        <w:rPr>
          <w:color w:val="000000" w:themeColor="text1"/>
        </w:rPr>
      </w:pPr>
      <w:r>
        <w:rPr>
          <w:rFonts w:hint="eastAsia"/>
          <w:color w:val="000000" w:themeColor="text1"/>
        </w:rPr>
        <w:t>子功能：无</w:t>
      </w:r>
    </w:p>
    <w:p w14:paraId="11000002" w14:textId="77777777" w:rsidR="00D93DA1" w:rsidRPr="00EB2D38" w:rsidRDefault="009850B8">
      <w:pPr>
        <w:ind w:firstLine="420"/>
        <w:rPr>
          <w:color w:val="000000" w:themeColor="text1"/>
        </w:rPr>
      </w:pPr>
      <w:r>
        <w:rPr>
          <w:rFonts w:hint="eastAsia"/>
          <w:color w:val="000000" w:themeColor="text1"/>
        </w:rPr>
        <w:t>3.链路按质量等级分色：优秀、良好为绿色系，预警为黄色，故障为红色；</w:t>
      </w:r>
    </w:p>
    <w:bookmarkEnd w:id="14"/>
    <w:p w14:paraId="103A80A8" w14:textId="77777777" w:rsidR="00CA49C1" w:rsidRPr="00EB2D38" w:rsidRDefault="00CA49C1" w:rsidP="00CA49C1">
      <w:pPr>
        <w:keepNext/>
        <w:keepLines/>
        <w:numPr>
          <w:ilvl w:val="3"/>
          <w:numId w:val="1"/>
        </w:numPr>
        <w:ind w:firstLineChars="0"/>
        <w:outlineLvl w:val="3"/>
        <w:rPr>
          <w:rFonts w:cstheme="majorBidi"/>
          <w:color w:val="000000" w:themeColor="text1"/>
          <w:szCs w:val="28"/>
        </w:rPr>
      </w:pPr>
      <w:bookmarkStart w:id="16" w:name="heading_31"/>
      <w:r>
        <w:rPr>
          <w:rFonts w:cstheme="majorBidi" w:hint="eastAsia"/>
          <w:color w:val="000000" w:themeColor="text1"/>
          <w:szCs w:val="28"/>
        </w:rPr>
        <w:t>核心GIS地图画布</w:t>
      </w:r>
      <w:bookmarkEnd w:id="16"/>
      <w:r>
        <w:rPr>
          <w:rFonts w:cstheme="majorBidi" w:hint="eastAsia"/>
          <w:color w:val="000000" w:themeColor="text1"/>
          <w:szCs w:val="28"/>
        </w:rPr>
        <w:t>渲染【SR-1.</w:t>
      </w:r>
      <w:r>
        <w:rPr>
          <w:rFonts w:cstheme="majorBidi"/>
          <w:color w:val="000000" w:themeColor="text1"/>
          <w:szCs w:val="28"/>
        </w:rPr>
        <w:t>2</w:t>
      </w:r>
      <w:r>
        <w:rPr>
          <w:rFonts w:cstheme="majorBidi" w:hint="eastAsia"/>
          <w:color w:val="000000" w:themeColor="text1"/>
          <w:szCs w:val="28"/>
        </w:rPr>
        <w:t>】</w:t>
      </w:r>
    </w:p>
    <w:p w14:paraId="2F66569E" w14:textId="77777777" w:rsidR="00CA49C1" w:rsidRPr="00EB2D38" w:rsidRDefault="00CA49C1" w:rsidP="00CA49C1">
      <w:pPr>
        <w:ind w:firstLine="400"/>
        <w:rPr>
          <w:rFonts w:ascii="Arial" w:hAnsi="Arial" w:cs="Arial"/>
          <w:color w:val="000000" w:themeColor="text1"/>
          <w:sz w:val="20"/>
          <w:szCs w:val="20"/>
        </w:rPr>
      </w:pPr>
      <w:r>
        <w:rPr>
          <w:rFonts w:ascii="Arial" w:hAnsi="Arial" w:cs="Arial"/>
          <w:color w:val="000000" w:themeColor="text1"/>
          <w:sz w:val="20"/>
          <w:szCs w:val="20"/>
        </w:rPr>
        <w:t>功能描述：实现核心GIS地图画布功能。自适应铺满页面核心区域，所有资源详情、交互面板按需唤起；遵循地理锚定、分层渲染、关联联动三大规则。</w:t>
      </w:r>
    </w:p>
    <w:p w14:paraId="0415BDF9" w14:textId="77777777" w:rsidR="00CA49C1" w:rsidRPr="00EB2D38" w:rsidRDefault="00CA49C1" w:rsidP="00CA49C1">
      <w:pPr>
        <w:ind w:firstLine="400"/>
        <w:rPr>
          <w:rFonts w:ascii="Arial" w:hAnsi="Arial" w:cs="Arial"/>
          <w:color w:val="000000" w:themeColor="text1"/>
          <w:sz w:val="20"/>
          <w:szCs w:val="20"/>
        </w:rPr>
      </w:pPr>
      <w:r>
        <w:rPr>
          <w:rFonts w:ascii="Arial" w:hAnsi="Arial" w:cs="Arial"/>
          <w:color w:val="000000" w:themeColor="text1"/>
          <w:sz w:val="20"/>
          <w:szCs w:val="20"/>
        </w:rPr>
        <w:t>功能要求：</w:t>
      </w:r>
    </w:p>
    <w:p w14:paraId="5125B360" w14:textId="77777777" w:rsidR="00CA49C1" w:rsidRPr="00EB2D38" w:rsidRDefault="00CA49C1" w:rsidP="00CA49C1">
      <w:pPr>
        <w:ind w:firstLine="400"/>
        <w:rPr>
          <w:rFonts w:ascii="Arial" w:hAnsi="Arial" w:cs="Arial"/>
          <w:color w:val="000000" w:themeColor="text1"/>
          <w:sz w:val="20"/>
          <w:szCs w:val="20"/>
        </w:rPr>
      </w:pPr>
      <w:r>
        <w:rPr>
          <w:rFonts w:ascii="Arial" w:hAnsi="Arial" w:cs="Arial"/>
          <w:color w:val="000000" w:themeColor="text1"/>
          <w:sz w:val="20"/>
          <w:szCs w:val="20"/>
        </w:rPr>
        <w:t>a)支持自适应铺满页面核心区域，所有资源详情、交互面板按需唤起；</w:t>
      </w:r>
    </w:p>
    <w:p w14:paraId="2E5F5360" w14:textId="77777777" w:rsidR="00CA49C1" w:rsidRPr="00EB2D38" w:rsidRDefault="00CA49C1" w:rsidP="00CA49C1">
      <w:pPr>
        <w:ind w:firstLine="400"/>
        <w:rPr>
          <w:rFonts w:ascii="Arial" w:hAnsi="Arial" w:cs="Arial"/>
          <w:color w:val="000000" w:themeColor="text1"/>
          <w:sz w:val="20"/>
          <w:szCs w:val="20"/>
        </w:rPr>
      </w:pPr>
      <w:r>
        <w:rPr>
          <w:rFonts w:ascii="Arial" w:hAnsi="Arial" w:cs="Arial"/>
          <w:color w:val="000000" w:themeColor="text1"/>
          <w:sz w:val="20"/>
          <w:szCs w:val="20"/>
        </w:rPr>
        <w:t>b)支持遵循地理锚定、分层渲染、关联联动三大规则；</w:t>
      </w:r>
    </w:p>
    <w:p w14:paraId="1A0E5A20" w14:textId="77777777" w:rsidR="00CA49C1" w:rsidRPr="00EB2D38" w:rsidRDefault="00CA49C1" w:rsidP="00CA49C1">
      <w:pPr>
        <w:ind w:firstLine="400"/>
        <w:rPr>
          <w:rFonts w:ascii="Arial" w:hAnsi="Arial" w:cs="Arial"/>
          <w:color w:val="000000" w:themeColor="text1"/>
          <w:sz w:val="20"/>
          <w:szCs w:val="20"/>
        </w:rPr>
      </w:pPr>
      <w:r>
        <w:rPr>
          <w:rFonts w:ascii="Arial" w:hAnsi="Arial" w:cs="Arial"/>
          <w:color w:val="000000" w:themeColor="text1"/>
          <w:sz w:val="20"/>
          <w:szCs w:val="20"/>
        </w:rPr>
        <w:t>c)支持图层的显示/隐藏独立控制；</w:t>
      </w:r>
    </w:p>
    <w:p w14:paraId="33A445B5" w14:textId="77777777" w:rsidR="00CA49C1" w:rsidRPr="00EB2D38" w:rsidRDefault="00CA49C1" w:rsidP="00CA49C1">
      <w:pPr>
        <w:ind w:firstLine="400"/>
        <w:rPr>
          <w:rFonts w:ascii="Arial" w:hAnsi="Arial" w:cs="Arial"/>
          <w:color w:val="000000" w:themeColor="text1"/>
          <w:sz w:val="20"/>
          <w:szCs w:val="20"/>
        </w:rPr>
      </w:pPr>
      <w:r>
        <w:rPr>
          <w:rFonts w:ascii="Arial" w:hAnsi="Arial" w:cs="Arial"/>
          <w:color w:val="000000" w:themeColor="text1"/>
          <w:sz w:val="20"/>
          <w:szCs w:val="20"/>
        </w:rPr>
        <w:t>d)图层样式统一规范，视觉效果良好；</w:t>
      </w:r>
    </w:p>
    <w:p w14:paraId="4013008E" w14:textId="77777777" w:rsidR="00CA49C1" w:rsidRPr="00EB2D38" w:rsidRDefault="00CA49C1" w:rsidP="00CA49C1">
      <w:pPr>
        <w:ind w:firstLine="400"/>
        <w:rPr>
          <w:rFonts w:ascii="Arial" w:hAnsi="Arial" w:cs="Arial"/>
          <w:color w:val="000000" w:themeColor="text1"/>
          <w:sz w:val="20"/>
          <w:szCs w:val="20"/>
        </w:rPr>
      </w:pPr>
      <w:r>
        <w:rPr>
          <w:rFonts w:ascii="Arial" w:hAnsi="Arial" w:cs="Arial"/>
          <w:color w:val="000000" w:themeColor="text1"/>
          <w:sz w:val="20"/>
          <w:szCs w:val="20"/>
        </w:rPr>
        <w:t>e)支持图层分级渲染，根据缩放级别自适应；</w:t>
      </w:r>
    </w:p>
    <w:p w14:paraId="34090C39" w14:textId="77777777" w:rsidR="00CA49C1" w:rsidRPr="00EB2D38" w:rsidRDefault="00CA49C1" w:rsidP="00CA49C1">
      <w:pPr>
        <w:ind w:firstLine="400"/>
        <w:rPr>
          <w:rFonts w:ascii="Arial" w:hAnsi="Arial" w:cs="Arial"/>
          <w:color w:val="000000" w:themeColor="text1"/>
          <w:sz w:val="20"/>
          <w:szCs w:val="20"/>
        </w:rPr>
      </w:pPr>
      <w:r>
        <w:rPr>
          <w:rFonts w:ascii="Arial" w:hAnsi="Arial" w:cs="Arial"/>
          <w:color w:val="000000" w:themeColor="text1"/>
          <w:sz w:val="20"/>
          <w:szCs w:val="20"/>
        </w:rPr>
        <w:t>子功能：包含多个子功能模块，详见下级需求项。</w:t>
      </w:r>
    </w:p>
    <w:p w14:paraId="5A26A8DE" w14:textId="77777777" w:rsidR="00CA49C1" w:rsidRPr="00EB2D38" w:rsidRDefault="00CA49C1" w:rsidP="00CA49C1">
      <w:pPr>
        <w:ind w:firstLine="420"/>
        <w:rPr>
          <w:rFonts w:ascii="Calibri" w:hAnsi="Calibri"/>
          <w:color w:val="000000" w:themeColor="text1"/>
          <w:szCs w:val="22"/>
        </w:rPr>
      </w:pPr>
    </w:p>
    <w:tbl>
      <w:tblPr>
        <w:tblStyle w:val="110"/>
        <w:tblW w:w="0" w:type="auto"/>
        <w:tblLayout w:type="fixed"/>
        <w:tblLook w:val="04A0" w:firstRow="1" w:lastRow="0" w:firstColumn="1" w:lastColumn="0" w:noHBand="0" w:noVBand="1"/>
      </w:tblPr>
      <w:tblGrid>
        <w:gridCol w:w="1380"/>
        <w:gridCol w:w="6900"/>
      </w:tblGrid>
      <w:tr w:rsidR="00DE28B5" w:rsidRPr="00EB2D38" w14:paraId="108D5E43" w14:textId="77777777" w:rsidTr="00CA49C1">
        <w:tc>
          <w:tcPr>
            <w:tcW w:w="1380" w:type="dxa"/>
          </w:tcPr>
          <w:p w14:paraId="18293567"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6900" w:type="dxa"/>
          </w:tcPr>
          <w:p w14:paraId="7FF26158"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E28B5" w:rsidRPr="00EB2D38" w14:paraId="212C651C" w14:textId="77777777" w:rsidTr="00CA49C1">
        <w:tc>
          <w:tcPr>
            <w:tcW w:w="1380" w:type="dxa"/>
          </w:tcPr>
          <w:p w14:paraId="1A65FC65"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6900" w:type="dxa"/>
          </w:tcPr>
          <w:p w14:paraId="5590702E"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E28B5" w:rsidRPr="00EB2D38" w14:paraId="4D1112CE" w14:textId="77777777" w:rsidTr="00CA49C1">
        <w:tc>
          <w:tcPr>
            <w:tcW w:w="1380" w:type="dxa"/>
          </w:tcPr>
          <w:p w14:paraId="3F2FB931"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6900" w:type="dxa"/>
          </w:tcPr>
          <w:p w14:paraId="24E0545C"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自适应铺满页面核心区域，所有资源详情、交互面板按需唤起；遵循地理锚定、分层渲染、关联联动三大规则</w:t>
            </w:r>
          </w:p>
        </w:tc>
      </w:tr>
      <w:tr w:rsidR="00DE28B5" w:rsidRPr="00EB2D38" w14:paraId="3A06D08E" w14:textId="77777777" w:rsidTr="00CA49C1">
        <w:tc>
          <w:tcPr>
            <w:tcW w:w="1380" w:type="dxa"/>
          </w:tcPr>
          <w:p w14:paraId="230B4A52"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6900" w:type="dxa"/>
          </w:tcPr>
          <w:p w14:paraId="032EEB55"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1.GIS监控中心主界面加载完成；2.地图引擎初始化完成；3.全量资源图层数据配置完整</w:t>
            </w:r>
          </w:p>
        </w:tc>
      </w:tr>
      <w:tr w:rsidR="00DE28B5" w:rsidRPr="00EB2D38" w14:paraId="2E86DBEC" w14:textId="77777777" w:rsidTr="00CA49C1">
        <w:tc>
          <w:tcPr>
            <w:tcW w:w="1380" w:type="dxa"/>
          </w:tcPr>
          <w:p w14:paraId="327BA5AA"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6900" w:type="dxa"/>
          </w:tcPr>
          <w:p w14:paraId="4C8F3F94"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GIS地图画布自适应展示，资源按规则分层渲染，交互联动正常，详情面板按需唤起</w:t>
            </w:r>
          </w:p>
        </w:tc>
      </w:tr>
      <w:tr w:rsidR="00DE28B5" w:rsidRPr="00EB2D38" w14:paraId="0041C343" w14:textId="77777777" w:rsidTr="00CA49C1">
        <w:tc>
          <w:tcPr>
            <w:tcW w:w="1380" w:type="dxa"/>
          </w:tcPr>
          <w:p w14:paraId="06AFA755"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主事件流</w:t>
            </w:r>
          </w:p>
        </w:tc>
        <w:tc>
          <w:tcPr>
            <w:tcW w:w="6900" w:type="dxa"/>
          </w:tcPr>
          <w:p w14:paraId="1BB31D01" w14:textId="77777777" w:rsidR="00CA49C1" w:rsidRPr="00EB2D38" w:rsidRDefault="00CA49C1" w:rsidP="00CA49C1">
            <w:pPr>
              <w:numPr>
                <w:ilvl w:val="0"/>
                <w:numId w:val="40"/>
              </w:numPr>
              <w:spacing w:line="240" w:lineRule="auto"/>
              <w:ind w:firstLineChars="0"/>
              <w:rPr>
                <w:rFonts w:cs="Times New Roman"/>
                <w:color w:val="000000" w:themeColor="text1"/>
                <w:sz w:val="18"/>
                <w:szCs w:val="18"/>
              </w:rPr>
            </w:pPr>
            <w:r>
              <w:rPr>
                <w:rFonts w:cs="Times New Roman"/>
                <w:color w:val="000000" w:themeColor="text1"/>
                <w:sz w:val="18"/>
                <w:szCs w:val="18"/>
              </w:rPr>
              <w:t>界面初始化时，GIS地图画布自适应铺满页面核心可视区域</w:t>
            </w:r>
          </w:p>
          <w:p w14:paraId="416C80E3" w14:textId="77777777" w:rsidR="00CA49C1" w:rsidRPr="00EB2D38" w:rsidRDefault="00CA49C1" w:rsidP="00CA49C1">
            <w:pPr>
              <w:numPr>
                <w:ilvl w:val="0"/>
                <w:numId w:val="40"/>
              </w:numPr>
              <w:spacing w:line="240" w:lineRule="auto"/>
              <w:ind w:firstLineChars="0"/>
              <w:rPr>
                <w:rFonts w:cs="Times New Roman"/>
                <w:color w:val="000000" w:themeColor="text1"/>
                <w:sz w:val="18"/>
                <w:szCs w:val="18"/>
              </w:rPr>
            </w:pPr>
            <w:r>
              <w:rPr>
                <w:rFonts w:cs="Times New Roman"/>
                <w:color w:val="000000" w:themeColor="text1"/>
                <w:sz w:val="18"/>
                <w:szCs w:val="18"/>
              </w:rPr>
              <w:t>系统按地理锚定规则，所有资源坐标统一锚定到公共地理基准，确保位置精准；</w:t>
            </w:r>
          </w:p>
          <w:p w14:paraId="7A994FEA"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hint="eastAsia"/>
                <w:color w:val="000000" w:themeColor="text1"/>
                <w:sz w:val="18"/>
                <w:szCs w:val="18"/>
              </w:rPr>
              <w:t>3、</w:t>
            </w:r>
            <w:r>
              <w:rPr>
                <w:rFonts w:cs="Times New Roman"/>
                <w:color w:val="000000" w:themeColor="text1"/>
                <w:sz w:val="18"/>
                <w:szCs w:val="18"/>
              </w:rPr>
              <w:t>系统按分层渲染规则，从底图到业务图层按预设层级顺序叠加渲染；</w:t>
            </w:r>
          </w:p>
          <w:p w14:paraId="669BC0D6"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hint="eastAsia"/>
                <w:color w:val="000000" w:themeColor="text1"/>
                <w:sz w:val="18"/>
                <w:szCs w:val="18"/>
              </w:rPr>
              <w:t>4、</w:t>
            </w:r>
            <w:r>
              <w:rPr>
                <w:rFonts w:cs="Times New Roman"/>
                <w:color w:val="000000" w:themeColor="text1"/>
                <w:sz w:val="18"/>
                <w:szCs w:val="18"/>
              </w:rPr>
              <w:t>用户点击、悬浮资源时，详情面板按需唤起，不常驻占用画布空间</w:t>
            </w:r>
          </w:p>
        </w:tc>
      </w:tr>
      <w:tr w:rsidR="00DE28B5" w:rsidRPr="00EB2D38" w14:paraId="27CEF5FD" w14:textId="77777777" w:rsidTr="00CA49C1">
        <w:tc>
          <w:tcPr>
            <w:tcW w:w="1380" w:type="dxa"/>
          </w:tcPr>
          <w:p w14:paraId="75EC9BEE"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扩展事件流</w:t>
            </w:r>
          </w:p>
        </w:tc>
        <w:tc>
          <w:tcPr>
            <w:tcW w:w="6900" w:type="dxa"/>
          </w:tcPr>
          <w:p w14:paraId="1126FB51" w14:textId="77777777" w:rsidR="00CA49C1" w:rsidRPr="00EB2D38" w:rsidRDefault="00CA49C1" w:rsidP="00CA49C1">
            <w:pPr>
              <w:numPr>
                <w:ilvl w:val="0"/>
                <w:numId w:val="41"/>
              </w:numPr>
              <w:spacing w:line="240" w:lineRule="auto"/>
              <w:ind w:firstLineChars="0"/>
              <w:rPr>
                <w:rFonts w:cs="Times New Roman"/>
                <w:color w:val="000000" w:themeColor="text1"/>
                <w:sz w:val="18"/>
                <w:szCs w:val="18"/>
              </w:rPr>
            </w:pPr>
            <w:r>
              <w:rPr>
                <w:rFonts w:cs="Times New Roman"/>
                <w:color w:val="000000" w:themeColor="text1"/>
                <w:sz w:val="18"/>
                <w:szCs w:val="18"/>
              </w:rPr>
              <w:t>浏览器窗口大小变化时，地图画布自动重新适配，保持铺满核心区域；</w:t>
            </w:r>
          </w:p>
          <w:p w14:paraId="1F840C0C" w14:textId="77777777" w:rsidR="00CA49C1" w:rsidRPr="00EB2D38" w:rsidRDefault="00CA49C1" w:rsidP="00CA49C1">
            <w:pPr>
              <w:numPr>
                <w:ilvl w:val="0"/>
                <w:numId w:val="41"/>
              </w:numPr>
              <w:spacing w:line="240" w:lineRule="auto"/>
              <w:ind w:firstLineChars="0"/>
              <w:rPr>
                <w:rFonts w:cs="Times New Roman"/>
                <w:color w:val="000000" w:themeColor="text1"/>
                <w:sz w:val="18"/>
                <w:szCs w:val="18"/>
              </w:rPr>
            </w:pPr>
            <w:r>
              <w:rPr>
                <w:rFonts w:cs="Times New Roman"/>
                <w:color w:val="000000" w:themeColor="text1"/>
                <w:sz w:val="18"/>
                <w:szCs w:val="18"/>
              </w:rPr>
              <w:t>资源数据加载异常时，对应图层展示加载失败提示，不影响其他图层正常显示；3.</w:t>
            </w:r>
            <w:r>
              <w:rPr>
                <w:rFonts w:cs="Times New Roman" w:hint="eastAsia"/>
                <w:color w:val="000000" w:themeColor="text1"/>
                <w:sz w:val="18"/>
                <w:szCs w:val="18"/>
              </w:rPr>
              <w:t xml:space="preserve">  </w:t>
            </w:r>
            <w:r>
              <w:rPr>
                <w:rFonts w:cs="Times New Roman"/>
                <w:color w:val="000000" w:themeColor="text1"/>
                <w:sz w:val="18"/>
                <w:szCs w:val="18"/>
              </w:rPr>
              <w:t>支持地图平移、缩放、旋转等基础交互操作。</w:t>
            </w:r>
          </w:p>
        </w:tc>
      </w:tr>
      <w:tr w:rsidR="00DE28B5" w:rsidRPr="00EB2D38" w14:paraId="71620D8B" w14:textId="77777777" w:rsidTr="00CA49C1">
        <w:tc>
          <w:tcPr>
            <w:tcW w:w="1380" w:type="dxa"/>
          </w:tcPr>
          <w:p w14:paraId="49BFA547"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6900" w:type="dxa"/>
          </w:tcPr>
          <w:p w14:paraId="583481BD" w14:textId="77777777" w:rsidR="00CA49C1" w:rsidRPr="00EB2D38" w:rsidRDefault="00CA49C1" w:rsidP="00CA49C1">
            <w:pPr>
              <w:spacing w:line="240" w:lineRule="auto"/>
              <w:ind w:firstLineChars="0" w:firstLine="0"/>
              <w:rPr>
                <w:rFonts w:cs="Times New Roman"/>
                <w:color w:val="000000" w:themeColor="text1"/>
                <w:sz w:val="18"/>
                <w:szCs w:val="18"/>
              </w:rPr>
            </w:pPr>
            <w:r>
              <w:rPr>
                <w:rFonts w:cs="Times New Roman"/>
                <w:color w:val="000000" w:themeColor="text1"/>
                <w:sz w:val="18"/>
                <w:szCs w:val="18"/>
              </w:rPr>
              <w:t>界面核心可视化主体，是全网态势可视化的核心载体</w:t>
            </w:r>
          </w:p>
        </w:tc>
      </w:tr>
    </w:tbl>
    <w:p w14:paraId="544A1D17" w14:textId="77777777" w:rsidR="00D93DA1" w:rsidRPr="00EB2D38" w:rsidRDefault="009850B8">
      <w:pPr>
        <w:pStyle w:val="7"/>
      </w:pPr>
      <w:bookmarkStart w:id="17" w:name="heading_63"/>
      <w:bookmarkEnd w:id="15"/>
      <w:r>
        <w:rPr>
          <w:rFonts w:hint="eastAsia"/>
        </w:rPr>
        <w:t>短波/超短波设备详情面板【SR-</w:t>
      </w:r>
      <w:r>
        <w:t>1.2.2.5.10</w:t>
      </w:r>
      <w:r>
        <w:rPr>
          <w:rFonts w:hint="eastAsia"/>
        </w:rPr>
        <w:t>】</w:t>
      </w:r>
    </w:p>
    <w:p w14:paraId="11000000" w14:textId="77777777" w:rsidR="00D93DA1" w:rsidRPr="00EB2D38" w:rsidRDefault="009850B8">
      <w:pPr>
        <w:ind w:firstLine="420"/>
        <w:rPr>
          <w:color w:val="000000" w:themeColor="text1"/>
        </w:rPr>
      </w:pPr>
      <w:r>
        <w:rPr>
          <w:rFonts w:hint="eastAsia"/>
          <w:color w:val="000000" w:themeColor="text1"/>
        </w:rPr>
        <w:t>功能描述：基于无线设备通用框架，统一实现无线网络设备详情面板功能。整合短波、超短波两类设备详情展示能力，自动适配设备类型差异化呈现专属字段。采用多标签页架构，涵盖设备概览、射频参数、天线配置、链路路由、承载业务五大维度，展示设备台账数据，支撑无线设备基本信息、详细信息与工作状态查阅。</w:t>
      </w:r>
    </w:p>
    <w:p w14:paraId="1B23673D" w14:textId="77777777" w:rsidR="00D93DA1" w:rsidRPr="00EB2D38" w:rsidRDefault="009850B8">
      <w:pPr>
        <w:tabs>
          <w:tab w:val="left" w:pos="1905"/>
        </w:tabs>
        <w:ind w:firstLine="420"/>
        <w:rPr>
          <w:color w:val="000000" w:themeColor="text1"/>
        </w:rPr>
      </w:pPr>
      <w:r>
        <w:rPr>
          <w:rFonts w:hint="eastAsia"/>
          <w:color w:val="000000" w:themeColor="text1"/>
        </w:rPr>
        <w:t>功能要求：</w:t>
      </w:r>
    </w:p>
    <w:p w14:paraId="6D753325" w14:textId="77777777" w:rsidR="00D93DA1" w:rsidRPr="00EB2D38" w:rsidRDefault="009850B8">
      <w:pPr>
        <w:tabs>
          <w:tab w:val="left" w:pos="1905"/>
        </w:tabs>
        <w:ind w:firstLine="420"/>
        <w:rPr>
          <w:color w:val="000000" w:themeColor="text1"/>
        </w:rPr>
      </w:pPr>
      <w:r>
        <w:rPr>
          <w:rFonts w:hint="eastAsia"/>
          <w:color w:val="000000" w:themeColor="text1"/>
        </w:rPr>
        <w:lastRenderedPageBreak/>
        <w:t>a)基于设备类详情面板通用框架，统一支持短波、超短波设备，根据设备类型自动适配专属字段与展示内容；</w:t>
      </w:r>
    </w:p>
    <w:p w14:paraId="08551882" w14:textId="77777777" w:rsidR="00D93DA1" w:rsidRPr="00EB2D38" w:rsidRDefault="009850B8">
      <w:pPr>
        <w:tabs>
          <w:tab w:val="left" w:pos="1905"/>
        </w:tabs>
        <w:ind w:firstLine="420"/>
        <w:rPr>
          <w:color w:val="000000" w:themeColor="text1"/>
        </w:rPr>
      </w:pPr>
      <w:r>
        <w:rPr>
          <w:rFonts w:hint="eastAsia"/>
          <w:color w:val="000000" w:themeColor="text1"/>
        </w:rPr>
        <w:t>b)「设备概览」标签页按电台类型（固定台站/车载台站）、网络角色（核心节点/中继节点/终端节点）、运行状态（在线/离线/故障/告警）差异化展示核心属性，支持悬浮预览与完整详情查看；</w:t>
      </w:r>
    </w:p>
    <w:p w14:paraId="11000001" w14:textId="77777777" w:rsidR="00D93DA1" w:rsidRPr="00EB2D38" w:rsidRDefault="009850B8">
      <w:pPr>
        <w:ind w:firstLine="420"/>
        <w:rPr>
          <w:color w:val="000000" w:themeColor="text1"/>
        </w:rPr>
      </w:pPr>
      <w:r>
        <w:rPr>
          <w:rFonts w:hint="eastAsia"/>
          <w:color w:val="000000" w:themeColor="text1"/>
        </w:rPr>
        <w:t>c)「射频参数」「天线配置」「链路路由」「承载业务」标签页分别展示对应维度的设备属性与关联资源，支持链路跳转与业务下钻。</w:t>
      </w:r>
    </w:p>
    <w:p w14:paraId="50417BA7" w14:textId="77777777" w:rsidR="00D93DA1" w:rsidRPr="00EB2D38" w:rsidRDefault="009850B8">
      <w:pPr>
        <w:tabs>
          <w:tab w:val="left" w:pos="1905"/>
        </w:tabs>
        <w:ind w:firstLine="420"/>
        <w:rPr>
          <w:color w:val="000000" w:themeColor="text1"/>
        </w:rPr>
      </w:pPr>
      <w:r>
        <w:rPr>
          <w:rFonts w:hint="eastAsia"/>
          <w:color w:val="000000" w:themeColor="text1"/>
        </w:rPr>
        <w:t>子功能：</w:t>
      </w:r>
    </w:p>
    <w:p w14:paraId="4D9332DE"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无。</w:t>
      </w:r>
    </w:p>
    <w:tbl>
      <w:tblPr>
        <w:tblStyle w:val="110"/>
        <w:tblW w:w="5000" w:type="pct"/>
        <w:tblLook w:val="04A0" w:firstRow="1" w:lastRow="0" w:firstColumn="1" w:lastColumn="0" w:noHBand="0" w:noVBand="1"/>
      </w:tblPr>
      <w:tblGrid>
        <w:gridCol w:w="1096"/>
        <w:gridCol w:w="7944"/>
      </w:tblGrid>
      <w:tr w:rsidR="00DE28B5" w:rsidRPr="00EB2D38" w14:paraId="11000002" w14:textId="77777777">
        <w:tc>
          <w:tcPr>
            <w:tcW w:w="0" w:type="auto"/>
          </w:tcPr>
          <w:p w14:paraId="11000003"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11000004"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11000005" w14:textId="77777777">
        <w:tc>
          <w:tcPr>
            <w:tcW w:w="0" w:type="auto"/>
          </w:tcPr>
          <w:p w14:paraId="11000006"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主要参与者</w:t>
            </w:r>
          </w:p>
        </w:tc>
        <w:tc>
          <w:tcPr>
            <w:tcW w:w="0" w:type="auto"/>
          </w:tcPr>
          <w:p w14:paraId="11000007"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运维管理人员</w:t>
            </w:r>
          </w:p>
        </w:tc>
      </w:tr>
      <w:tr w:rsidR="00DE28B5" w:rsidRPr="00EB2D38" w14:paraId="11000008" w14:textId="77777777">
        <w:tc>
          <w:tcPr>
            <w:tcW w:w="0" w:type="auto"/>
          </w:tcPr>
          <w:p w14:paraId="11000009"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用例描述</w:t>
            </w:r>
          </w:p>
        </w:tc>
        <w:tc>
          <w:tcPr>
            <w:tcW w:w="0" w:type="auto"/>
          </w:tcPr>
          <w:p w14:paraId="1100000A"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单击GIS地图中的无线网络设备（短波/超短波），唤起统一详情面板，通过多标签页查阅设备基础属性、工作状态、射频参数、天线配置、链路路由与承载业务等信息</w:t>
            </w:r>
          </w:p>
        </w:tc>
      </w:tr>
      <w:tr w:rsidR="00DE28B5" w:rsidRPr="00EB2D38" w14:paraId="1100000B" w14:textId="77777777">
        <w:tc>
          <w:tcPr>
            <w:tcW w:w="0" w:type="auto"/>
          </w:tcPr>
          <w:p w14:paraId="1100000C"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前置条件</w:t>
            </w:r>
          </w:p>
        </w:tc>
        <w:tc>
          <w:tcPr>
            <w:tcW w:w="0" w:type="auto"/>
          </w:tcPr>
          <w:p w14:paraId="1100000D"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1.GIS地图画布正常加载；2.无线设备台账与实时状态数据完整；3.设备点击交互规则已启用</w:t>
            </w:r>
          </w:p>
        </w:tc>
      </w:tr>
      <w:tr w:rsidR="00DE28B5" w:rsidRPr="00EB2D38" w14:paraId="1100000E" w14:textId="77777777">
        <w:tc>
          <w:tcPr>
            <w:tcW w:w="0" w:type="auto"/>
          </w:tcPr>
          <w:p w14:paraId="1100000F"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后置条件</w:t>
            </w:r>
          </w:p>
        </w:tc>
        <w:tc>
          <w:tcPr>
            <w:tcW w:w="0" w:type="auto"/>
          </w:tcPr>
          <w:p w14:paraId="11000010"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无线网络设备详情面板正常弹出，各标签页数据加载完整，链路与业务关联可跳转</w:t>
            </w:r>
          </w:p>
        </w:tc>
      </w:tr>
      <w:tr w:rsidR="00DE28B5" w:rsidRPr="00EB2D38" w14:paraId="11000011" w14:textId="77777777">
        <w:tc>
          <w:tcPr>
            <w:tcW w:w="0" w:type="auto"/>
          </w:tcPr>
          <w:p w14:paraId="11000012"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主事件流</w:t>
            </w:r>
          </w:p>
        </w:tc>
        <w:tc>
          <w:tcPr>
            <w:tcW w:w="0" w:type="auto"/>
          </w:tcPr>
          <w:p w14:paraId="11000013"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1.用户在GIS地图中单击短波或超短波设备图标；</w:t>
            </w:r>
          </w:p>
          <w:p w14:paraId="11000014"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2.系统唤起标准化详情弹窗，自动识别设备类型并适配专属字段，默认展示「设备概览」标签页；</w:t>
            </w:r>
          </w:p>
          <w:p w14:paraId="11000015"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3.概览页展示设备名称、编号、型号、电台类型、网络角色、运行状态、部署位置等核心信息，状态异常以对应颜色标识；</w:t>
            </w:r>
          </w:p>
          <w:p w14:paraId="11000016"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4.用户切换「射频参数」标签页，查看工作频段、发射功率、接收灵敏度、调制方式、信道带宽、天线增益等参数；</w:t>
            </w:r>
          </w:p>
          <w:p w14:paraId="11000017"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5.用户切换「天线配置」「链路路由」「承载业务」标签页，查看天线配置、关联通信链路、对端设备、链路质量与承载业务清单。</w:t>
            </w:r>
          </w:p>
        </w:tc>
      </w:tr>
      <w:tr w:rsidR="00DE28B5" w:rsidRPr="00EB2D38" w14:paraId="11000018" w14:textId="77777777">
        <w:tc>
          <w:tcPr>
            <w:tcW w:w="0" w:type="auto"/>
          </w:tcPr>
          <w:p w14:paraId="11000019"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扩展事件流</w:t>
            </w:r>
          </w:p>
        </w:tc>
        <w:tc>
          <w:tcPr>
            <w:tcW w:w="0" w:type="auto"/>
          </w:tcPr>
          <w:p w14:paraId="1100001A"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1.设备故障/告警时，面板顶部显示红色告警条与最近异常时间，概览页状态标识高亮闪烁；</w:t>
            </w:r>
          </w:p>
          <w:p w14:paraId="1100001B"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2.支持按关键字检索面板内字段内容。</w:t>
            </w:r>
          </w:p>
        </w:tc>
      </w:tr>
      <w:tr w:rsidR="00DE28B5" w:rsidRPr="00EB2D38" w14:paraId="1100001C" w14:textId="77777777">
        <w:tc>
          <w:tcPr>
            <w:tcW w:w="0" w:type="auto"/>
          </w:tcPr>
          <w:p w14:paraId="1100001D"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备注</w:t>
            </w:r>
          </w:p>
        </w:tc>
        <w:tc>
          <w:tcPr>
            <w:tcW w:w="0" w:type="auto"/>
          </w:tcPr>
          <w:p w14:paraId="1100001E"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设备台账数据的统一查阅入口；设备原理、操作流程等知识类内容由知识图谱平台承载</w:t>
            </w:r>
          </w:p>
        </w:tc>
      </w:tr>
    </w:tbl>
    <w:p w14:paraId="36E257CB" w14:textId="77777777" w:rsidR="00D93DA1" w:rsidRPr="00EB2D38" w:rsidRDefault="009850B8">
      <w:pPr>
        <w:pStyle w:val="6"/>
        <w:rPr>
          <w:color w:val="000000" w:themeColor="text1"/>
        </w:rPr>
      </w:pPr>
      <w:r>
        <w:rPr>
          <w:rFonts w:hint="eastAsia"/>
          <w:color w:val="000000" w:themeColor="text1"/>
        </w:rPr>
        <w:t>无线网络态势详情面板【</w:t>
      </w:r>
      <w:r>
        <w:rPr>
          <w:color w:val="000000" w:themeColor="text1"/>
        </w:rPr>
        <w:t>SR-1.2.2.5.6</w:t>
      </w:r>
      <w:r>
        <w:rPr>
          <w:rFonts w:hint="eastAsia"/>
          <w:color w:val="000000" w:themeColor="text1"/>
        </w:rPr>
        <w:t>】</w:t>
      </w:r>
    </w:p>
    <w:p w14:paraId="0A81F521" w14:textId="77777777" w:rsidR="00D93DA1" w:rsidRPr="00EB2D38" w:rsidRDefault="009850B8">
      <w:pPr>
        <w:ind w:firstLine="420"/>
        <w:rPr>
          <w:color w:val="000000" w:themeColor="text1"/>
        </w:rPr>
      </w:pPr>
      <w:r>
        <w:rPr>
          <w:rFonts w:hint="eastAsia"/>
          <w:color w:val="000000" w:themeColor="text1"/>
        </w:rPr>
        <w:t>功能描述：实现无线网络态势详情面板功能。集中呈现短波/超短波无线网络整体运行态势，设备监控态势、通信链路态势两大核心视图，其中设备监控态势整合设备运行状态、性能参数与频谱占用分析能力，通信链路态势聚焦拓扑连接与质量分级展示，以统计图表、拓扑连线、频谱视图相结合的方式提供全域无线资源宏观把控与深度分析能力，支撑网络运行态势整体研判与指挥调度。</w:t>
      </w:r>
    </w:p>
    <w:p w14:paraId="373CC8A5" w14:textId="77777777" w:rsidR="00D93DA1" w:rsidRPr="00EB2D38" w:rsidRDefault="009850B8">
      <w:pPr>
        <w:ind w:firstLine="420"/>
        <w:rPr>
          <w:color w:val="000000" w:themeColor="text1"/>
        </w:rPr>
      </w:pPr>
      <w:r>
        <w:rPr>
          <w:rFonts w:hint="eastAsia"/>
          <w:color w:val="000000" w:themeColor="text1"/>
        </w:rPr>
        <w:lastRenderedPageBreak/>
        <w:t>功能要求：</w:t>
      </w:r>
    </w:p>
    <w:p w14:paraId="4B96EE89" w14:textId="77777777" w:rsidR="00D93DA1" w:rsidRPr="00EB2D38" w:rsidRDefault="009850B8">
      <w:pPr>
        <w:ind w:firstLine="420"/>
        <w:rPr>
          <w:color w:val="000000" w:themeColor="text1"/>
        </w:rPr>
      </w:pPr>
      <w:r>
        <w:rPr>
          <w:rFonts w:hint="eastAsia"/>
          <w:color w:val="000000" w:themeColor="text1"/>
        </w:rPr>
        <w:t>a)面板采用双标签页架构，设「设备监控态势」与「通信链路态势」两大核心视图；</w:t>
      </w:r>
    </w:p>
    <w:p w14:paraId="318B4512" w14:textId="77777777" w:rsidR="00D93DA1" w:rsidRPr="00EB2D38" w:rsidRDefault="009850B8">
      <w:pPr>
        <w:ind w:firstLine="420"/>
        <w:rPr>
          <w:color w:val="000000" w:themeColor="text1"/>
        </w:rPr>
      </w:pPr>
      <w:r>
        <w:rPr>
          <w:rFonts w:hint="eastAsia"/>
          <w:color w:val="000000" w:themeColor="text1"/>
        </w:rPr>
        <w:t>b)设备监控态势视图整合设备运行状态统计、性能参数监测、频谱态势分析三类能力，实现设备侧全维度态势感知；</w:t>
      </w:r>
    </w:p>
    <w:p w14:paraId="6680E66B" w14:textId="77777777" w:rsidR="00D93DA1" w:rsidRPr="00EB2D38" w:rsidRDefault="009850B8">
      <w:pPr>
        <w:ind w:firstLine="420"/>
        <w:rPr>
          <w:color w:val="000000" w:themeColor="text1"/>
        </w:rPr>
      </w:pPr>
      <w:r>
        <w:rPr>
          <w:rFonts w:hint="eastAsia"/>
          <w:color w:val="000000" w:themeColor="text1"/>
        </w:rPr>
        <w:t>c)通信链路态势视图以拓扑连线形式展示通联关系，按质量等级差异化渲染，实时反映链路状态变化；</w:t>
      </w:r>
    </w:p>
    <w:p w14:paraId="16C05893" w14:textId="77777777" w:rsidR="00D93DA1" w:rsidRPr="00EB2D38" w:rsidRDefault="009850B8">
      <w:pPr>
        <w:ind w:firstLine="420"/>
        <w:rPr>
          <w:color w:val="000000" w:themeColor="text1"/>
        </w:rPr>
      </w:pPr>
      <w:r>
        <w:rPr>
          <w:rFonts w:hint="eastAsia"/>
          <w:color w:val="000000" w:themeColor="text1"/>
        </w:rPr>
        <w:t>子功能：</w:t>
      </w:r>
    </w:p>
    <w:p w14:paraId="1DBBE1BD" w14:textId="77777777" w:rsidR="00D93DA1" w:rsidRPr="00EB2D38" w:rsidRDefault="009850B8">
      <w:pPr>
        <w:ind w:firstLine="420"/>
        <w:rPr>
          <w:color w:val="000000" w:themeColor="text1"/>
        </w:rPr>
      </w:pPr>
      <w:r>
        <w:rPr>
          <w:color w:val="000000" w:themeColor="text1"/>
        </w:rPr>
        <w:t>a)</w:t>
      </w:r>
      <w:r>
        <w:rPr>
          <w:rFonts w:hint="eastAsia"/>
          <w:color w:val="000000" w:themeColor="text1"/>
        </w:rPr>
        <w:t>设备监控态势；</w:t>
      </w:r>
    </w:p>
    <w:p w14:paraId="300F70E5" w14:textId="77777777" w:rsidR="00D93DA1" w:rsidRPr="00EB2D38" w:rsidRDefault="009850B8">
      <w:pPr>
        <w:ind w:firstLine="420"/>
        <w:rPr>
          <w:color w:val="000000" w:themeColor="text1"/>
        </w:rPr>
      </w:pPr>
      <w:r>
        <w:rPr>
          <w:color w:val="000000" w:themeColor="text1"/>
        </w:rPr>
        <w:t>b)</w:t>
      </w:r>
      <w:r>
        <w:rPr>
          <w:rFonts w:hint="eastAsia"/>
          <w:color w:val="000000" w:themeColor="text1"/>
        </w:rPr>
        <w:t>通信链路态势。</w:t>
      </w:r>
    </w:p>
    <w:p w14:paraId="4761CD32" w14:textId="1A92BB65" w:rsidR="00D93DA1" w:rsidRPr="00EB2D38" w:rsidRDefault="00482769" w:rsidP="00482769">
      <w:pPr>
        <w:pStyle w:val="7"/>
        <w:numPr>
          <w:ilvl w:val="0"/>
          <w:numId w:val="0"/>
        </w:numPr>
      </w:pPr>
      <w:r>
        <w:rPr>
          <w:rFonts w:hint="eastAsia"/>
        </w:rPr>
        <w:t>3</w:t>
      </w:r>
      <w:r>
        <w:t>.2.2.2.2.6.1</w:t>
      </w:r>
      <w:r>
        <w:rPr>
          <w:rFonts w:hint="eastAsia"/>
        </w:rPr>
        <w:t>设备监控态势【</w:t>
      </w:r>
      <w:r>
        <w:t>SR-1.2.2.5.6.1</w:t>
      </w:r>
      <w:r>
        <w:rPr>
          <w:rFonts w:hint="eastAsia"/>
        </w:rPr>
        <w:t>】</w:t>
      </w:r>
    </w:p>
    <w:p w14:paraId="68CC5215"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功能描述：实现设备监控态势呈现功能。整合设备工作状态总览、性能参数态势、频谱态势呈现三类能力，从设备运行、参数监测、频谱占用三个层面全方位展示全网电台设备侧态势，实现设备层运行态势整体感知与频谱环境分析，支撑异常设备快速发现与频谱干扰研判。</w:t>
      </w:r>
    </w:p>
    <w:p w14:paraId="15B68591"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功能要求：</w:t>
      </w:r>
    </w:p>
    <w:p w14:paraId="410BA3AF"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a)设备工作状态总览：统计展示全网电台设备整体工作状态，按在线、离线、故障、告警分类统计数量与占比，支持按设备类型、网络角色分级分类筛选，异常设备高亮提示；</w:t>
      </w:r>
    </w:p>
    <w:p w14:paraId="24279B50"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b)性能参数态势：展示全网设备功率、频率等关键运行参数的实时值与分布情况，支持参数越限识别与高亮标注；</w:t>
      </w:r>
    </w:p>
    <w:p w14:paraId="1100001F" w14:textId="77777777" w:rsidR="00D93DA1" w:rsidRPr="00EB2D38" w:rsidRDefault="009850B8">
      <w:pPr>
        <w:ind w:firstLine="420"/>
        <w:rPr>
          <w:color w:val="000000" w:themeColor="text1"/>
        </w:rPr>
      </w:pPr>
      <w:r>
        <w:rPr>
          <w:rFonts w:hint="eastAsia"/>
          <w:color w:val="000000" w:themeColor="text1"/>
        </w:rPr>
        <w:t>c)频谱态势呈现：基于频谱数据接入接口上报的频谱数据，以频谱图、频率占用图方式可视化展示频谱资源使用情况；接口未接入真实频谱采集设备时，支持以模拟数据完成呈现验证；</w:t>
      </w:r>
    </w:p>
    <w:p w14:paraId="09E4996B"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d)支持设备状态、性能参数、频谱数据的实时刷新，按周期同步更新态势展示；</w:t>
      </w:r>
    </w:p>
    <w:p w14:paraId="30304BFD"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e)支持设备详情下钻查看，点击设备可联动跳转至无线网络设备详情面板；</w:t>
      </w:r>
    </w:p>
    <w:p w14:paraId="00AE9D51"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子功能：</w:t>
      </w:r>
    </w:p>
    <w:p w14:paraId="68C53050"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无。</w:t>
      </w:r>
    </w:p>
    <w:tbl>
      <w:tblPr>
        <w:tblStyle w:val="110"/>
        <w:tblW w:w="5000" w:type="pct"/>
        <w:tblLook w:val="04A0" w:firstRow="1" w:lastRow="0" w:firstColumn="1" w:lastColumn="0" w:noHBand="0" w:noVBand="1"/>
      </w:tblPr>
      <w:tblGrid>
        <w:gridCol w:w="1096"/>
        <w:gridCol w:w="7944"/>
      </w:tblGrid>
      <w:tr w:rsidR="00DE28B5" w:rsidRPr="00EB2D38" w14:paraId="11000020" w14:textId="77777777">
        <w:tc>
          <w:tcPr>
            <w:tcW w:w="0" w:type="auto"/>
          </w:tcPr>
          <w:p w14:paraId="11000021"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11000022"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11000023" w14:textId="77777777">
        <w:tc>
          <w:tcPr>
            <w:tcW w:w="0" w:type="auto"/>
          </w:tcPr>
          <w:p w14:paraId="11000024"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主要参与者</w:t>
            </w:r>
          </w:p>
        </w:tc>
        <w:tc>
          <w:tcPr>
            <w:tcW w:w="0" w:type="auto"/>
          </w:tcPr>
          <w:p w14:paraId="11000025"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运维管理人员</w:t>
            </w:r>
          </w:p>
        </w:tc>
      </w:tr>
      <w:tr w:rsidR="00DE28B5" w:rsidRPr="00EB2D38" w14:paraId="11000026" w14:textId="77777777">
        <w:tc>
          <w:tcPr>
            <w:tcW w:w="0" w:type="auto"/>
          </w:tcPr>
          <w:p w14:paraId="11000027"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用例描述</w:t>
            </w:r>
          </w:p>
        </w:tc>
        <w:tc>
          <w:tcPr>
            <w:tcW w:w="0" w:type="auto"/>
          </w:tcPr>
          <w:p w14:paraId="11000028"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通过设备监控态势视图，全局掌握全网电台设备的运行状态、性能参数与当前频谱占用情况，快速发现异常设备与参数越限，及时开展运维处置</w:t>
            </w:r>
          </w:p>
        </w:tc>
      </w:tr>
      <w:tr w:rsidR="00DE28B5" w:rsidRPr="00EB2D38" w14:paraId="11000029" w14:textId="77777777">
        <w:tc>
          <w:tcPr>
            <w:tcW w:w="0" w:type="auto"/>
          </w:tcPr>
          <w:p w14:paraId="1100002A"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前置条件</w:t>
            </w:r>
          </w:p>
        </w:tc>
        <w:tc>
          <w:tcPr>
            <w:tcW w:w="0" w:type="auto"/>
          </w:tcPr>
          <w:p w14:paraId="1100002B"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1.频谱数据接入接口就绪；2.设备基础台账数据已同步，参数阈值规则已配置。</w:t>
            </w:r>
          </w:p>
        </w:tc>
      </w:tr>
      <w:tr w:rsidR="00DE28B5" w:rsidRPr="00EB2D38" w14:paraId="1100002C" w14:textId="77777777">
        <w:tc>
          <w:tcPr>
            <w:tcW w:w="0" w:type="auto"/>
          </w:tcPr>
          <w:p w14:paraId="1100002D"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后置条件</w:t>
            </w:r>
          </w:p>
        </w:tc>
        <w:tc>
          <w:tcPr>
            <w:tcW w:w="0" w:type="auto"/>
          </w:tcPr>
          <w:p w14:paraId="1100002E"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设备状态、性能参数与频谱态势准确呈现，异常设备与越限参数可被及时识别并高亮提示</w:t>
            </w:r>
          </w:p>
        </w:tc>
      </w:tr>
      <w:tr w:rsidR="00DE28B5" w:rsidRPr="00EB2D38" w14:paraId="1100002F" w14:textId="77777777">
        <w:tc>
          <w:tcPr>
            <w:tcW w:w="0" w:type="auto"/>
          </w:tcPr>
          <w:p w14:paraId="11000030"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主事件流</w:t>
            </w:r>
          </w:p>
        </w:tc>
        <w:tc>
          <w:tcPr>
            <w:tcW w:w="0" w:type="auto"/>
          </w:tcPr>
          <w:p w14:paraId="11000031"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1.用户进入「设备监控态势」标签页，系统加载设备数据与频谱数据；</w:t>
            </w:r>
          </w:p>
          <w:p w14:paraId="11000032"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2.设备状态区以KPI卡片展示设备总数、在线率、故障数等核心指标，以图表展示设备类型、状态、角色分布，下方列表展示全部设备明细；</w:t>
            </w:r>
          </w:p>
          <w:p w14:paraId="11000033"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3.性能参数区展示全网设备核心运行参数（功率、频率等）的整体分布统计，系统自动识别越限异常项并高亮标注；</w:t>
            </w:r>
          </w:p>
          <w:p w14:paraId="11000034"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4.频谱态势区渲染生成频谱图与频率占用图，展示当前频谱占用情况；</w:t>
            </w:r>
          </w:p>
          <w:p w14:paraId="11000035"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5.用户点击设备列表中目标设备，联动跳转至设备详情面板；</w:t>
            </w:r>
          </w:p>
          <w:p w14:paraId="11000036"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6.系统按配置周期刷新设备数据与频谱数据，态势视图同步更新。</w:t>
            </w:r>
          </w:p>
        </w:tc>
      </w:tr>
      <w:tr w:rsidR="00DE28B5" w:rsidRPr="00EB2D38" w14:paraId="11000037" w14:textId="77777777">
        <w:tc>
          <w:tcPr>
            <w:tcW w:w="0" w:type="auto"/>
          </w:tcPr>
          <w:p w14:paraId="11000038"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扩展事件流</w:t>
            </w:r>
          </w:p>
        </w:tc>
        <w:tc>
          <w:tcPr>
            <w:tcW w:w="0" w:type="auto"/>
          </w:tcPr>
          <w:p w14:paraId="11000039"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1.选中单台设备可查看其完整参数详情；</w:t>
            </w:r>
          </w:p>
          <w:p w14:paraId="1100003A"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2.当故障、离线设备数量超过阈值时，顶部触发汇总告警横幅；</w:t>
            </w:r>
          </w:p>
          <w:p w14:paraId="1100003B"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3.支持按设备名称、频段关键字搜索过滤。</w:t>
            </w:r>
          </w:p>
        </w:tc>
      </w:tr>
      <w:tr w:rsidR="00DE28B5" w:rsidRPr="00EB2D38" w14:paraId="1100003C" w14:textId="77777777">
        <w:tc>
          <w:tcPr>
            <w:tcW w:w="0" w:type="auto"/>
          </w:tcPr>
          <w:p w14:paraId="1100003D"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备注</w:t>
            </w:r>
          </w:p>
        </w:tc>
        <w:tc>
          <w:tcPr>
            <w:tcW w:w="0" w:type="auto"/>
          </w:tcPr>
          <w:p w14:paraId="1100003E"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设备层态势展示核心能力，整合设备状态、性能参数、频谱态势三大维度</w:t>
            </w:r>
          </w:p>
        </w:tc>
      </w:tr>
    </w:tbl>
    <w:p w14:paraId="61D20008" w14:textId="48904D17" w:rsidR="00D93DA1" w:rsidRPr="00EB2D38" w:rsidRDefault="00482769" w:rsidP="00482769">
      <w:pPr>
        <w:pStyle w:val="7"/>
        <w:numPr>
          <w:ilvl w:val="0"/>
          <w:numId w:val="0"/>
        </w:numPr>
      </w:pPr>
      <w:r>
        <w:rPr>
          <w:rFonts w:hint="eastAsia"/>
        </w:rPr>
        <w:t>3</w:t>
      </w:r>
      <w:r>
        <w:t>.2.2.2.2.6.2</w:t>
      </w:r>
      <w:r>
        <w:rPr>
          <w:rFonts w:hint="eastAsia"/>
        </w:rPr>
        <w:t>通信链路态势【</w:t>
      </w:r>
      <w:r>
        <w:t>SR-1.2.2.5.6.2</w:t>
      </w:r>
      <w:r>
        <w:rPr>
          <w:rFonts w:hint="eastAsia"/>
        </w:rPr>
        <w:t>】</w:t>
      </w:r>
    </w:p>
    <w:p w14:paraId="22169D7A" w14:textId="322B6ACE" w:rsidR="00D93DA1" w:rsidRPr="00EB2D38" w:rsidRDefault="009850B8">
      <w:pPr>
        <w:ind w:firstLine="420"/>
        <w:rPr>
          <w:rFonts w:cs="Times New Roman"/>
          <w:color w:val="000000" w:themeColor="text1"/>
        </w:rPr>
      </w:pPr>
      <w:r>
        <w:rPr>
          <w:rFonts w:cs="Times New Roman" w:hint="eastAsia"/>
          <w:color w:val="000000" w:themeColor="text1"/>
        </w:rPr>
        <w:t>功能描述：实现通信链路态势呈现功能。以拓扑连线形式展示电台之间通信连接关系，采用差异化颜色、粗细渲染链路质量等级，实现链路态势直观感知。</w:t>
      </w:r>
    </w:p>
    <w:p w14:paraId="1CF969F0" w14:textId="77777777" w:rsidR="00D93DA1" w:rsidRPr="00EB2D38" w:rsidRDefault="009850B8">
      <w:pPr>
        <w:ind w:firstLine="420"/>
        <w:rPr>
          <w:rFonts w:cs="Times New Roman"/>
          <w:color w:val="000000" w:themeColor="text1"/>
        </w:rPr>
      </w:pPr>
      <w:r>
        <w:rPr>
          <w:rFonts w:cs="Times New Roman" w:hint="eastAsia"/>
          <w:color w:val="000000" w:themeColor="text1"/>
        </w:rPr>
        <w:t>功能要求：</w:t>
      </w:r>
    </w:p>
    <w:p w14:paraId="11000002" w14:textId="77777777" w:rsidR="00D93DA1" w:rsidRPr="00EB2D38" w:rsidRDefault="009850B8">
      <w:pPr>
        <w:ind w:firstLine="420"/>
        <w:rPr>
          <w:color w:val="000000" w:themeColor="text1"/>
        </w:rPr>
      </w:pPr>
      <w:r>
        <w:rPr>
          <w:rFonts w:hint="eastAsia"/>
          <w:color w:val="000000" w:themeColor="text1"/>
        </w:rPr>
        <w:t>a)连接关系可视化：复用SR-1.1.2.6.3网络拓扑呈现能力，以连线形式展示电台节点间通信连接关系，不重复实现拓扑渲染；</w:t>
      </w:r>
    </w:p>
    <w:p w14:paraId="11000003" w14:textId="77777777" w:rsidR="00D93DA1" w:rsidRPr="00EB2D38" w:rsidRDefault="009850B8">
      <w:pPr>
        <w:ind w:firstLine="420"/>
        <w:rPr>
          <w:color w:val="000000" w:themeColor="text1"/>
        </w:rPr>
      </w:pPr>
      <w:r>
        <w:rPr>
          <w:rFonts w:hint="eastAsia"/>
          <w:color w:val="000000" w:themeColor="text1"/>
        </w:rPr>
        <w:t>b)链路质量可视化：定义优秀、良好、预警、故障四级质量标准，不同等级匹配差异化线条颜色与线宽；</w:t>
      </w:r>
    </w:p>
    <w:p w14:paraId="45547058" w14:textId="77777777" w:rsidR="00D93DA1" w:rsidRPr="00EB2D38" w:rsidRDefault="009850B8">
      <w:pPr>
        <w:ind w:firstLine="420"/>
        <w:rPr>
          <w:rFonts w:cs="Times New Roman"/>
          <w:color w:val="000000" w:themeColor="text1"/>
        </w:rPr>
      </w:pPr>
      <w:r>
        <w:rPr>
          <w:rFonts w:cs="Times New Roman" w:hint="eastAsia"/>
          <w:color w:val="000000" w:themeColor="text1"/>
        </w:rPr>
        <w:t>子功能</w:t>
      </w:r>
      <w:r>
        <w:rPr>
          <w:rFonts w:cs="Times New Roman"/>
          <w:color w:val="000000" w:themeColor="text1"/>
        </w:rPr>
        <w:t>：</w:t>
      </w:r>
    </w:p>
    <w:p w14:paraId="1D33BA3C" w14:textId="77777777" w:rsidR="00D93DA1" w:rsidRPr="00EB2D38" w:rsidRDefault="009850B8">
      <w:pPr>
        <w:ind w:firstLine="420"/>
        <w:rPr>
          <w:rFonts w:cs="Times New Roman"/>
          <w:color w:val="000000" w:themeColor="text1"/>
        </w:rPr>
      </w:pPr>
      <w:r>
        <w:rPr>
          <w:rFonts w:cs="Times New Roman"/>
          <w:color w:val="000000" w:themeColor="text1"/>
        </w:rPr>
        <w:t>无。</w:t>
      </w:r>
    </w:p>
    <w:tbl>
      <w:tblPr>
        <w:tblStyle w:val="110"/>
        <w:tblW w:w="5000" w:type="pct"/>
        <w:tblLook w:val="04A0" w:firstRow="1" w:lastRow="0" w:firstColumn="1" w:lastColumn="0" w:noHBand="0" w:noVBand="1"/>
      </w:tblPr>
      <w:tblGrid>
        <w:gridCol w:w="826"/>
        <w:gridCol w:w="8214"/>
      </w:tblGrid>
      <w:tr w:rsidR="00DE28B5" w:rsidRPr="00EB2D38" w14:paraId="2A2DB7F9" w14:textId="77777777">
        <w:tc>
          <w:tcPr>
            <w:tcW w:w="0" w:type="auto"/>
          </w:tcPr>
          <w:p w14:paraId="16A49C4F"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25F98B1C"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4D16AD0A" w14:textId="77777777">
        <w:tc>
          <w:tcPr>
            <w:tcW w:w="0" w:type="auto"/>
          </w:tcPr>
          <w:p w14:paraId="2202178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主要参与者</w:t>
            </w:r>
          </w:p>
        </w:tc>
        <w:tc>
          <w:tcPr>
            <w:tcW w:w="0" w:type="auto"/>
          </w:tcPr>
          <w:p w14:paraId="003FE7E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6EFDB875" w14:textId="77777777">
        <w:tc>
          <w:tcPr>
            <w:tcW w:w="0" w:type="auto"/>
          </w:tcPr>
          <w:p w14:paraId="0703C87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用例描述</w:t>
            </w:r>
          </w:p>
        </w:tc>
        <w:tc>
          <w:tcPr>
            <w:tcW w:w="0" w:type="auto"/>
          </w:tcPr>
          <w:p w14:paraId="21D0945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通过通信链路态势视图，直观掌握全网通信链路的拓扑结构、质量等级与运行状态，快速定位弱质量、中断异常链路，评估网络通信可靠性，支撑链路故障排查与优化</w:t>
            </w:r>
          </w:p>
        </w:tc>
      </w:tr>
      <w:tr w:rsidR="00DE28B5" w:rsidRPr="00EB2D38" w14:paraId="7176CDDA" w14:textId="77777777">
        <w:tc>
          <w:tcPr>
            <w:tcW w:w="0" w:type="auto"/>
          </w:tcPr>
          <w:p w14:paraId="5E7162E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前置条件</w:t>
            </w:r>
          </w:p>
        </w:tc>
        <w:tc>
          <w:tcPr>
            <w:tcW w:w="0" w:type="auto"/>
          </w:tcPr>
          <w:p w14:paraId="03C363A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1.电台间通联关系数据已同步；2.链路质量、状态数据可获取；</w:t>
            </w:r>
          </w:p>
        </w:tc>
      </w:tr>
      <w:tr w:rsidR="00DE28B5" w:rsidRPr="00EB2D38" w14:paraId="4D312D6F" w14:textId="77777777">
        <w:tc>
          <w:tcPr>
            <w:tcW w:w="0" w:type="auto"/>
          </w:tcPr>
          <w:p w14:paraId="47AAA90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后置条件</w:t>
            </w:r>
          </w:p>
        </w:tc>
        <w:tc>
          <w:tcPr>
            <w:tcW w:w="0" w:type="auto"/>
          </w:tcPr>
          <w:p w14:paraId="7047967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所有通联链路按质量等级完成差异化渲染，链路详情可正常查看，状态变化实时同步更新</w:t>
            </w:r>
          </w:p>
        </w:tc>
      </w:tr>
      <w:tr w:rsidR="00DE28B5" w:rsidRPr="00EB2D38" w14:paraId="023EEF73" w14:textId="77777777">
        <w:tc>
          <w:tcPr>
            <w:tcW w:w="0" w:type="auto"/>
          </w:tcPr>
          <w:p w14:paraId="74B864F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主事件流</w:t>
            </w:r>
          </w:p>
        </w:tc>
        <w:tc>
          <w:tcPr>
            <w:tcW w:w="0" w:type="auto"/>
          </w:tcPr>
          <w:p w14:paraId="4AB620F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1.用户切换至「通信链路态势」标签页，系统加载全网链路拓扑与质量数据；</w:t>
            </w:r>
          </w:p>
          <w:p w14:paraId="5D88EEB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2.拓扑视图区在电台节点间绘制连接线条，根据链路类型、质量等级匹配对应颜色、粗细的渲染样式，呈现完整网络拓扑结构；</w:t>
            </w:r>
          </w:p>
          <w:p w14:paraId="0FC4142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3.统计区展示链路总数、连通率、各质量等级链路数量与占比等KPI指标；</w:t>
            </w:r>
          </w:p>
          <w:p w14:paraId="283ADA4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4.下方链路明细列表展示全部无线链路名称、两端站点、质量等级、状态、核心指标等信息；</w:t>
            </w:r>
          </w:p>
          <w:p w14:paraId="036A5761" w14:textId="78A6C8E3" w:rsidR="00D93DA1" w:rsidRPr="00EB2D38" w:rsidRDefault="00A927C1">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5.用户点击目标链路，弹出链路详情面板，展示基础属性、</w:t>
            </w:r>
            <w:r>
              <w:rPr>
                <w:rFonts w:cs="Times New Roman" w:hint="eastAsia"/>
                <w:color w:val="000000" w:themeColor="text1"/>
                <w:kern w:val="0"/>
                <w:sz w:val="18"/>
                <w:szCs w:val="18"/>
                <w14:ligatures w14:val="none"/>
              </w:rPr>
              <w:t>链路质量</w:t>
            </w:r>
            <w:r>
              <w:rPr>
                <w:rFonts w:cs="Times New Roman"/>
                <w:color w:val="000000" w:themeColor="text1"/>
                <w:kern w:val="0"/>
                <w:sz w:val="18"/>
                <w:szCs w:val="18"/>
                <w14:ligatures w14:val="none"/>
              </w:rPr>
              <w:t>、运行状态等全维度信息；</w:t>
            </w:r>
          </w:p>
          <w:p w14:paraId="17A3A920" w14:textId="40D05913" w:rsidR="00D93DA1" w:rsidRPr="00EB2D38" w:rsidRDefault="00A927C1">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6.系统按周期采集链路质量数据，实时更新链路渲染样式与列表数据。</w:t>
            </w:r>
          </w:p>
        </w:tc>
      </w:tr>
      <w:tr w:rsidR="00DE28B5" w:rsidRPr="00EB2D38" w14:paraId="71231CEE" w14:textId="77777777">
        <w:tc>
          <w:tcPr>
            <w:tcW w:w="0" w:type="auto"/>
          </w:tcPr>
          <w:p w14:paraId="6A84E33A"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扩展事件流</w:t>
            </w:r>
          </w:p>
        </w:tc>
        <w:tc>
          <w:tcPr>
            <w:tcW w:w="0" w:type="auto"/>
          </w:tcPr>
          <w:p w14:paraId="4D44306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1.支持按链路类型、质量等级筛选显示指定链路，拓扑与列表同步过滤；</w:t>
            </w:r>
          </w:p>
          <w:p w14:paraId="070E3A9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2.链路质量降级或中断时，线条高亮闪烁并在列表置顶，触发告警提示；</w:t>
            </w:r>
          </w:p>
          <w:p w14:paraId="3AD9AE27" w14:textId="0AF227EC" w:rsidR="00D93DA1" w:rsidRPr="00EB2D38" w:rsidRDefault="00A927C1">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3.支持链路详情面板悬浮固定展示，适配不同操作习惯；</w:t>
            </w:r>
          </w:p>
          <w:p w14:paraId="2632761F" w14:textId="174D0629" w:rsidR="00D93DA1" w:rsidRPr="00EB2D38" w:rsidRDefault="00A927C1">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4.支持链路详情数据导出保存，用于问题分析归档。</w:t>
            </w:r>
          </w:p>
        </w:tc>
      </w:tr>
      <w:tr w:rsidR="00DE28B5" w:rsidRPr="00EB2D38" w14:paraId="05C3AEDA" w14:textId="77777777">
        <w:tc>
          <w:tcPr>
            <w:tcW w:w="0" w:type="auto"/>
          </w:tcPr>
          <w:p w14:paraId="18FED61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备注</w:t>
            </w:r>
          </w:p>
        </w:tc>
        <w:tc>
          <w:tcPr>
            <w:tcW w:w="0" w:type="auto"/>
          </w:tcPr>
          <w:p w14:paraId="1DF6A1A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通信链路态势核心展示模块，整合连接关系可视化、链路质量分级渲染、链路详情深度查看能力，为重用共性能力组合实现</w:t>
            </w:r>
          </w:p>
        </w:tc>
      </w:tr>
    </w:tbl>
    <w:p w14:paraId="15BCCEA1" w14:textId="77777777" w:rsidR="00D93DA1" w:rsidRPr="00EB2D38" w:rsidRDefault="009850B8">
      <w:pPr>
        <w:pStyle w:val="3"/>
      </w:pPr>
      <w:r>
        <w:rPr>
          <w:rFonts w:hint="eastAsia"/>
        </w:rPr>
        <w:t>GIS一体化工作台总览</w:t>
      </w:r>
      <w:bookmarkEnd w:id="17"/>
      <w:r>
        <w:rPr>
          <w:rFonts w:hint="eastAsia"/>
        </w:rPr>
        <w:t>【SR-2】</w:t>
      </w:r>
    </w:p>
    <w:p w14:paraId="7B5E3749"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功能描述：实现GIS一体化工作台总览功能</w:t>
      </w:r>
      <w:r>
        <w:rPr>
          <w:rFonts w:ascii="Arial" w:hAnsi="Arial" w:cs="Arial" w:hint="eastAsia"/>
          <w:color w:val="000000" w:themeColor="text1"/>
          <w:sz w:val="20"/>
          <w:szCs w:val="20"/>
        </w:rPr>
        <w:t>，是</w:t>
      </w:r>
      <w:r>
        <w:rPr>
          <w:rFonts w:ascii="Arial" w:hAnsi="Arial" w:cs="Arial"/>
          <w:color w:val="000000" w:themeColor="text1"/>
          <w:sz w:val="20"/>
          <w:szCs w:val="20"/>
        </w:rPr>
        <w:t>资源读写入口与核心作业载体。</w:t>
      </w:r>
    </w:p>
    <w:p w14:paraId="63DD4CCB"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功能要求：</w:t>
      </w:r>
    </w:p>
    <w:p w14:paraId="27B4E0AC"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a)支持资源读写入口与核心作业载体，与监控中心底座复用、能力解耦；</w:t>
      </w:r>
    </w:p>
    <w:p w14:paraId="4A3D10AD"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b)功能操作界面友好，符合用户使用习惯；</w:t>
      </w:r>
    </w:p>
    <w:p w14:paraId="40114968"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子功能：包含多个子功能模块，详见下级需求项。</w:t>
      </w:r>
    </w:p>
    <w:p w14:paraId="4E47F78A" w14:textId="77777777" w:rsidR="00D93DA1" w:rsidRPr="00EB2D38" w:rsidRDefault="00D93DA1">
      <w:pPr>
        <w:ind w:firstLine="420"/>
        <w:rPr>
          <w:rFonts w:ascii="Calibri" w:hAnsi="Calibri"/>
          <w:color w:val="000000" w:themeColor="text1"/>
          <w:szCs w:val="22"/>
        </w:rPr>
      </w:pPr>
    </w:p>
    <w:tbl>
      <w:tblPr>
        <w:tblStyle w:val="110"/>
        <w:tblW w:w="0" w:type="auto"/>
        <w:tblLayout w:type="fixed"/>
        <w:tblLook w:val="04A0" w:firstRow="1" w:lastRow="0" w:firstColumn="1" w:lastColumn="0" w:noHBand="0" w:noVBand="1"/>
      </w:tblPr>
      <w:tblGrid>
        <w:gridCol w:w="1380"/>
        <w:gridCol w:w="6900"/>
      </w:tblGrid>
      <w:tr w:rsidR="00D93DA1" w:rsidRPr="00EB2D38" w14:paraId="4D9E9D0D" w14:textId="77777777">
        <w:tc>
          <w:tcPr>
            <w:tcW w:w="1380" w:type="dxa"/>
          </w:tcPr>
          <w:p w14:paraId="7EBD99A4"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6900" w:type="dxa"/>
          </w:tcPr>
          <w:p w14:paraId="4DEB608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93DA1" w:rsidRPr="00EB2D38" w14:paraId="1DF1F708" w14:textId="77777777">
        <w:tc>
          <w:tcPr>
            <w:tcW w:w="1380" w:type="dxa"/>
          </w:tcPr>
          <w:p w14:paraId="6D45EE56"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6900" w:type="dxa"/>
          </w:tcPr>
          <w:p w14:paraId="5BAEE98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93DA1" w:rsidRPr="00EB2D38" w14:paraId="643A5942" w14:textId="77777777">
        <w:tc>
          <w:tcPr>
            <w:tcW w:w="1380" w:type="dxa"/>
          </w:tcPr>
          <w:p w14:paraId="073D9F0B"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6900" w:type="dxa"/>
          </w:tcPr>
          <w:p w14:paraId="7ED5E26F"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全量资源读写入口与核心作业载体，与监控中心底座复用、能力解耦。</w:t>
            </w:r>
          </w:p>
        </w:tc>
      </w:tr>
      <w:tr w:rsidR="00D93DA1" w:rsidRPr="00EB2D38" w14:paraId="12D07684" w14:textId="77777777">
        <w:tc>
          <w:tcPr>
            <w:tcW w:w="1380" w:type="dxa"/>
          </w:tcPr>
          <w:p w14:paraId="4461884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6900" w:type="dxa"/>
          </w:tcPr>
          <w:p w14:paraId="391A8767"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1.用户在系统登录页输入账号密码完成身份校验；2.工作台功能服务正常运行</w:t>
            </w:r>
          </w:p>
        </w:tc>
      </w:tr>
      <w:tr w:rsidR="00D93DA1" w:rsidRPr="00EB2D38" w14:paraId="0E16A77A" w14:textId="77777777">
        <w:tc>
          <w:tcPr>
            <w:tcW w:w="1380" w:type="dxa"/>
          </w:tcPr>
          <w:p w14:paraId="62BC2DA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6900" w:type="dxa"/>
          </w:tcPr>
          <w:p w14:paraId="6814E92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成功进入GIS一体化工作台，所有编辑功能可用</w:t>
            </w:r>
          </w:p>
        </w:tc>
      </w:tr>
      <w:tr w:rsidR="00D93DA1" w:rsidRPr="00EB2D38" w14:paraId="3EC36831" w14:textId="77777777">
        <w:tc>
          <w:tcPr>
            <w:tcW w:w="1380" w:type="dxa"/>
          </w:tcPr>
          <w:p w14:paraId="3FB43E40"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lastRenderedPageBreak/>
              <w:t>主事件流</w:t>
            </w:r>
          </w:p>
        </w:tc>
        <w:tc>
          <w:tcPr>
            <w:tcW w:w="6900" w:type="dxa"/>
          </w:tcPr>
          <w:p w14:paraId="313F955E"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用户点击系统首页的「GIS一体化工作台」入口图标；</w:t>
            </w:r>
          </w:p>
          <w:p w14:paraId="68084837"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系统加载工作台主界面，依次渲染顶部全局功能栏、左侧资源树面板、中间GIS地图编辑主区、右侧属性与流程面板；</w:t>
            </w:r>
          </w:p>
          <w:p w14:paraId="05E7D91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系统加载全量资源数据与编辑能力，支持资源增删改、路由绘制、工单操作等读写操作；</w:t>
            </w:r>
          </w:p>
        </w:tc>
      </w:tr>
      <w:tr w:rsidR="00D93DA1" w:rsidRPr="00EB2D38" w14:paraId="73BA2ACC" w14:textId="77777777">
        <w:tc>
          <w:tcPr>
            <w:tcW w:w="1380" w:type="dxa"/>
          </w:tcPr>
          <w:p w14:paraId="63A3E501"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扩展事件流</w:t>
            </w:r>
          </w:p>
        </w:tc>
        <w:tc>
          <w:tcPr>
            <w:tcW w:w="6900" w:type="dxa"/>
          </w:tcPr>
          <w:p w14:paraId="34BE2966"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1.若资源数据加载失败，展示加载失败提示与重试按钮；2.存在未保存的编辑内容时，关闭页面前弹出二次确认，防止数据丢失。</w:t>
            </w:r>
          </w:p>
        </w:tc>
      </w:tr>
      <w:tr w:rsidR="00D93DA1" w:rsidRPr="00EB2D38" w14:paraId="179AD064" w14:textId="77777777">
        <w:tc>
          <w:tcPr>
            <w:tcW w:w="1380" w:type="dxa"/>
          </w:tcPr>
          <w:p w14:paraId="16EFFDB5"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6900" w:type="dxa"/>
          </w:tcPr>
          <w:p w14:paraId="0886B73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系统核心作业模块，承载所有资源编辑与运维操作</w:t>
            </w:r>
          </w:p>
        </w:tc>
      </w:tr>
    </w:tbl>
    <w:p w14:paraId="0FEE7C54" w14:textId="145F0DDB" w:rsidR="00D93DA1" w:rsidRPr="00EB2D38" w:rsidRDefault="009850B8">
      <w:pPr>
        <w:pStyle w:val="4"/>
        <w:numPr>
          <w:ilvl w:val="3"/>
          <w:numId w:val="4"/>
        </w:numPr>
        <w:rPr>
          <w:color w:val="000000" w:themeColor="text1"/>
        </w:rPr>
      </w:pPr>
      <w:bookmarkStart w:id="18" w:name="heading_102"/>
      <w:r>
        <w:rPr>
          <w:rFonts w:hint="eastAsia"/>
          <w:color w:val="000000" w:themeColor="text1"/>
        </w:rPr>
        <w:t>无线网络设备工作台总览【SR-</w:t>
      </w:r>
      <w:r>
        <w:rPr>
          <w:color w:val="000000" w:themeColor="text1"/>
        </w:rPr>
        <w:t>2.2</w:t>
      </w:r>
      <w:r>
        <w:rPr>
          <w:rFonts w:hint="eastAsia"/>
          <w:color w:val="000000" w:themeColor="text1"/>
        </w:rPr>
        <w:t>】</w:t>
      </w:r>
    </w:p>
    <w:p w14:paraId="2EBEBF78" w14:textId="316D5787" w:rsidR="00A94DA6" w:rsidRPr="00EB2D38" w:rsidRDefault="00A94DA6" w:rsidP="00A94DA6">
      <w:pPr>
        <w:ind w:firstLine="420"/>
        <w:rPr>
          <w:color w:val="000000" w:themeColor="text1"/>
        </w:rPr>
      </w:pPr>
      <w:r>
        <w:rPr>
          <w:rFonts w:hint="eastAsia"/>
          <w:color w:val="000000" w:themeColor="text1"/>
        </w:rPr>
        <w:t>功能描述：实现无线网络设备GIS工作台总览功能。以GIS地图为核心载体，集成顶部工具栏、左侧资源树、右侧属性面板与地图主视图、提供无线网络设备及干扰源的可视化展示、新建编辑、参数配置与批量导入导出一体化操作环境。</w:t>
      </w:r>
    </w:p>
    <w:p w14:paraId="4AC39236" w14:textId="391C4248" w:rsidR="00A94DA6" w:rsidRPr="00EB2D38" w:rsidRDefault="00A94DA6" w:rsidP="00A94DA6">
      <w:pPr>
        <w:ind w:firstLine="420"/>
        <w:rPr>
          <w:color w:val="000000" w:themeColor="text1"/>
        </w:rPr>
      </w:pPr>
      <w:r>
        <w:rPr>
          <w:color w:val="000000" w:themeColor="text1"/>
        </w:rPr>
        <w:t>功能要求</w:t>
      </w:r>
      <w:r>
        <w:rPr>
          <w:rFonts w:hint="eastAsia"/>
          <w:color w:val="000000" w:themeColor="text1"/>
        </w:rPr>
        <w:t>：</w:t>
      </w:r>
    </w:p>
    <w:p w14:paraId="0C279828" w14:textId="02AA3E42" w:rsidR="00A94DA6" w:rsidRPr="00EB2D38" w:rsidRDefault="00A94DA6" w:rsidP="00A94DA6">
      <w:pPr>
        <w:ind w:firstLine="420"/>
        <w:rPr>
          <w:color w:val="000000" w:themeColor="text1"/>
        </w:rPr>
      </w:pPr>
      <w:r>
        <w:rPr>
          <w:color w:val="000000" w:themeColor="text1"/>
        </w:rPr>
        <w:t>a)支持以GIS地图为核心的工作台主界面布局</w:t>
      </w:r>
      <w:r>
        <w:rPr>
          <w:rFonts w:hint="eastAsia"/>
          <w:color w:val="000000" w:themeColor="text1"/>
        </w:rPr>
        <w:t>；</w:t>
      </w:r>
    </w:p>
    <w:p w14:paraId="324F19C4" w14:textId="71A67666" w:rsidR="00A94DA6" w:rsidRPr="00EB2D38" w:rsidRDefault="00A94DA6" w:rsidP="00A94DA6">
      <w:pPr>
        <w:ind w:firstLine="420"/>
        <w:rPr>
          <w:color w:val="000000" w:themeColor="text1"/>
        </w:rPr>
      </w:pPr>
      <w:r>
        <w:rPr>
          <w:color w:val="000000" w:themeColor="text1"/>
        </w:rPr>
        <w:t>b)支持短波</w:t>
      </w:r>
      <w:r>
        <w:rPr>
          <w:rFonts w:hint="eastAsia"/>
          <w:color w:val="000000" w:themeColor="text1"/>
        </w:rPr>
        <w:t>、</w:t>
      </w:r>
      <w:r>
        <w:rPr>
          <w:color w:val="000000" w:themeColor="text1"/>
        </w:rPr>
        <w:t>超短波设备资源的全生命周期管理</w:t>
      </w:r>
      <w:r>
        <w:rPr>
          <w:rFonts w:hint="eastAsia"/>
          <w:color w:val="000000" w:themeColor="text1"/>
        </w:rPr>
        <w:t>；</w:t>
      </w:r>
    </w:p>
    <w:p w14:paraId="55391A19" w14:textId="7889C619" w:rsidR="00A94DA6" w:rsidRPr="00EB2D38" w:rsidRDefault="00A94DA6" w:rsidP="00A94DA6">
      <w:pPr>
        <w:ind w:firstLine="420"/>
        <w:rPr>
          <w:color w:val="000000" w:themeColor="text1"/>
        </w:rPr>
      </w:pPr>
      <w:r>
        <w:rPr>
          <w:color w:val="000000" w:themeColor="text1"/>
        </w:rPr>
        <w:t>c)支持无线干扰源的新建与干扰参数灵活配置</w:t>
      </w:r>
      <w:r>
        <w:rPr>
          <w:rFonts w:hint="eastAsia"/>
          <w:color w:val="000000" w:themeColor="text1"/>
        </w:rPr>
        <w:t>，</w:t>
      </w:r>
      <w:r>
        <w:rPr>
          <w:color w:val="000000" w:themeColor="text1"/>
        </w:rPr>
        <w:t>可在地图上直观展示干扰范围</w:t>
      </w:r>
      <w:r>
        <w:rPr>
          <w:rFonts w:hint="eastAsia"/>
          <w:color w:val="000000" w:themeColor="text1"/>
        </w:rPr>
        <w:t>；</w:t>
      </w:r>
    </w:p>
    <w:p w14:paraId="687D4DA7" w14:textId="03C9A6DB" w:rsidR="00A94DA6" w:rsidRPr="00EB2D38" w:rsidRDefault="00A94DA6" w:rsidP="00A94DA6">
      <w:pPr>
        <w:ind w:firstLine="420"/>
        <w:rPr>
          <w:color w:val="000000" w:themeColor="text1"/>
        </w:rPr>
      </w:pPr>
      <w:r>
        <w:rPr>
          <w:color w:val="000000" w:themeColor="text1"/>
        </w:rPr>
        <w:t>d)支持无线设备与干扰源批量导入导出</w:t>
      </w:r>
      <w:r>
        <w:rPr>
          <w:rFonts w:hint="eastAsia"/>
          <w:color w:val="000000" w:themeColor="text1"/>
        </w:rPr>
        <w:t>，</w:t>
      </w:r>
      <w:r>
        <w:rPr>
          <w:color w:val="000000" w:themeColor="text1"/>
        </w:rPr>
        <w:t>满足数据交换需求</w:t>
      </w:r>
      <w:r>
        <w:rPr>
          <w:rFonts w:hint="eastAsia"/>
          <w:color w:val="000000" w:themeColor="text1"/>
        </w:rPr>
        <w:t>；</w:t>
      </w:r>
    </w:p>
    <w:p w14:paraId="3147A6B7" w14:textId="5D25F5E3" w:rsidR="00A94DA6" w:rsidRPr="00EB2D38" w:rsidRDefault="00A94DA6" w:rsidP="00A94DA6">
      <w:pPr>
        <w:ind w:firstLine="420"/>
        <w:rPr>
          <w:color w:val="000000" w:themeColor="text1"/>
        </w:rPr>
      </w:pPr>
      <w:r>
        <w:rPr>
          <w:color w:val="000000" w:themeColor="text1"/>
        </w:rPr>
        <w:t>e)功能操作界面友好</w:t>
      </w:r>
      <w:r>
        <w:rPr>
          <w:rFonts w:hint="eastAsia"/>
          <w:color w:val="000000" w:themeColor="text1"/>
        </w:rPr>
        <w:t>，</w:t>
      </w:r>
      <w:r>
        <w:rPr>
          <w:color w:val="000000" w:themeColor="text1"/>
        </w:rPr>
        <w:t>交互逻辑统一</w:t>
      </w:r>
      <w:r>
        <w:rPr>
          <w:rFonts w:hint="eastAsia"/>
          <w:color w:val="000000" w:themeColor="text1"/>
        </w:rPr>
        <w:t>。</w:t>
      </w:r>
    </w:p>
    <w:p w14:paraId="1456F928" w14:textId="5CAD1E9E" w:rsidR="00DF63C6" w:rsidRPr="00EB2D38" w:rsidRDefault="00DF63C6" w:rsidP="00A94DA6">
      <w:pPr>
        <w:ind w:firstLine="420"/>
        <w:rPr>
          <w:color w:val="000000" w:themeColor="text1"/>
        </w:rPr>
      </w:pPr>
      <w:r>
        <w:rPr>
          <w:rFonts w:hint="eastAsia"/>
          <w:color w:val="000000" w:themeColor="text1"/>
        </w:rPr>
        <w:t>子功能：</w:t>
      </w:r>
    </w:p>
    <w:p w14:paraId="787C8DFA" w14:textId="5B541883" w:rsidR="00DF63C6" w:rsidRPr="00EB2D38" w:rsidRDefault="00DF63C6" w:rsidP="00A94DA6">
      <w:pPr>
        <w:ind w:firstLine="420"/>
        <w:rPr>
          <w:color w:val="000000" w:themeColor="text1"/>
        </w:rPr>
      </w:pPr>
      <w:r>
        <w:rPr>
          <w:color w:val="000000" w:themeColor="text1"/>
        </w:rPr>
        <w:t>a)顶部全局功能栏</w:t>
      </w:r>
      <w:r>
        <w:rPr>
          <w:rFonts w:hint="eastAsia"/>
          <w:color w:val="000000" w:themeColor="text1"/>
        </w:rPr>
        <w:t>；</w:t>
      </w:r>
    </w:p>
    <w:p w14:paraId="6C81CE45" w14:textId="41912322" w:rsidR="00DF63C6" w:rsidRPr="00EB2D38" w:rsidRDefault="00DF63C6" w:rsidP="00A94DA6">
      <w:pPr>
        <w:ind w:firstLine="420"/>
        <w:rPr>
          <w:color w:val="000000" w:themeColor="text1"/>
        </w:rPr>
      </w:pPr>
      <w:r>
        <w:rPr>
          <w:color w:val="000000" w:themeColor="text1"/>
        </w:rPr>
        <w:t>b)左侧资源拓扑树面板</w:t>
      </w:r>
      <w:r>
        <w:rPr>
          <w:rFonts w:hint="eastAsia"/>
          <w:color w:val="000000" w:themeColor="text1"/>
        </w:rPr>
        <w:t>；</w:t>
      </w:r>
    </w:p>
    <w:p w14:paraId="59D5A821" w14:textId="749FDD6A" w:rsidR="00DF63C6" w:rsidRPr="00EB2D38" w:rsidRDefault="00DF63C6" w:rsidP="00DF63C6">
      <w:pPr>
        <w:ind w:firstLine="420"/>
        <w:rPr>
          <w:color w:val="000000" w:themeColor="text1"/>
        </w:rPr>
      </w:pPr>
      <w:r>
        <w:rPr>
          <w:color w:val="000000" w:themeColor="text1"/>
        </w:rPr>
        <w:t>c)无线设备资源属性面板</w:t>
      </w:r>
      <w:r>
        <w:rPr>
          <w:rFonts w:hint="eastAsia"/>
          <w:color w:val="000000" w:themeColor="text1"/>
        </w:rPr>
        <w:t>。</w:t>
      </w:r>
    </w:p>
    <w:tbl>
      <w:tblPr>
        <w:tblStyle w:val="110"/>
        <w:tblW w:w="0" w:type="auto"/>
        <w:tblLayout w:type="fixed"/>
        <w:tblLook w:val="04A0" w:firstRow="1" w:lastRow="0" w:firstColumn="1" w:lastColumn="0" w:noHBand="0" w:noVBand="1"/>
      </w:tblPr>
      <w:tblGrid>
        <w:gridCol w:w="1380"/>
        <w:gridCol w:w="6900"/>
      </w:tblGrid>
      <w:tr w:rsidR="00DF63C6" w:rsidRPr="00EB2D38" w14:paraId="595E448E" w14:textId="77777777" w:rsidTr="00252372">
        <w:tc>
          <w:tcPr>
            <w:tcW w:w="1380" w:type="dxa"/>
          </w:tcPr>
          <w:p w14:paraId="154F9169"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6900" w:type="dxa"/>
          </w:tcPr>
          <w:p w14:paraId="288A369F"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F63C6" w:rsidRPr="00EB2D38" w14:paraId="11FD928D" w14:textId="77777777" w:rsidTr="00252372">
        <w:tc>
          <w:tcPr>
            <w:tcW w:w="1380" w:type="dxa"/>
          </w:tcPr>
          <w:p w14:paraId="1078F0C7"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6900" w:type="dxa"/>
          </w:tcPr>
          <w:p w14:paraId="0AB9B912"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F63C6" w:rsidRPr="00EB2D38" w14:paraId="50D8FBC4" w14:textId="77777777" w:rsidTr="00252372">
        <w:tc>
          <w:tcPr>
            <w:tcW w:w="1380" w:type="dxa"/>
          </w:tcPr>
          <w:p w14:paraId="47EBE8BD"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6900" w:type="dxa"/>
          </w:tcPr>
          <w:p w14:paraId="404C795F" w14:textId="7A38F94C" w:rsidR="00DF63C6" w:rsidRPr="00EB2D38" w:rsidRDefault="00CF33D9"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以GIS地图为核心载体</w:t>
            </w:r>
            <w:r>
              <w:rPr>
                <w:rFonts w:cs="Times New Roman" w:hint="eastAsia"/>
                <w:color w:val="000000" w:themeColor="text1"/>
                <w:sz w:val="18"/>
                <w:szCs w:val="18"/>
              </w:rPr>
              <w:t>，</w:t>
            </w:r>
            <w:r>
              <w:rPr>
                <w:rFonts w:cs="Times New Roman"/>
                <w:color w:val="000000" w:themeColor="text1"/>
                <w:sz w:val="18"/>
                <w:szCs w:val="18"/>
              </w:rPr>
              <w:t>提供短波</w:t>
            </w:r>
            <w:r>
              <w:rPr>
                <w:rFonts w:cs="Times New Roman" w:hint="eastAsia"/>
                <w:color w:val="000000" w:themeColor="text1"/>
                <w:sz w:val="18"/>
                <w:szCs w:val="18"/>
              </w:rPr>
              <w:t>/超短波无线设备及干扰源的可视化浏览、图层管控、新建编辑、参数配置与批量导入导出一体化工作台</w:t>
            </w:r>
          </w:p>
        </w:tc>
      </w:tr>
      <w:tr w:rsidR="00DF63C6" w:rsidRPr="00EB2D38" w14:paraId="60759A2E" w14:textId="77777777" w:rsidTr="00252372">
        <w:tc>
          <w:tcPr>
            <w:tcW w:w="1380" w:type="dxa"/>
          </w:tcPr>
          <w:p w14:paraId="2F3F6845"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6900" w:type="dxa"/>
          </w:tcPr>
          <w:p w14:paraId="2E8FDF48" w14:textId="00E05A8B" w:rsidR="00DF63C6" w:rsidRPr="00EB2D38" w:rsidRDefault="00CF33D9" w:rsidP="00252372">
            <w:pPr>
              <w:spacing w:line="240" w:lineRule="auto"/>
              <w:ind w:firstLineChars="0" w:firstLine="0"/>
              <w:rPr>
                <w:rFonts w:cs="Times New Roman"/>
                <w:color w:val="000000" w:themeColor="text1"/>
                <w:sz w:val="18"/>
                <w:szCs w:val="18"/>
              </w:rPr>
            </w:pPr>
            <w:r>
              <w:rPr>
                <w:rFonts w:cs="Times New Roman" w:hint="eastAsia"/>
                <w:color w:val="000000" w:themeColor="text1"/>
                <w:sz w:val="18"/>
                <w:szCs w:val="18"/>
              </w:rPr>
              <w:t>1</w:t>
            </w:r>
            <w:r>
              <w:rPr>
                <w:rFonts w:cs="Times New Roman"/>
                <w:color w:val="000000" w:themeColor="text1"/>
                <w:sz w:val="18"/>
                <w:szCs w:val="18"/>
              </w:rPr>
              <w:t>.用户成功登录系统并具备无线网络设备工作台访问权限</w:t>
            </w:r>
            <w:r>
              <w:rPr>
                <w:rFonts w:cs="Times New Roman" w:hint="eastAsia"/>
                <w:color w:val="000000" w:themeColor="text1"/>
                <w:sz w:val="18"/>
                <w:szCs w:val="18"/>
              </w:rPr>
              <w:t>；2</w:t>
            </w:r>
            <w:r>
              <w:rPr>
                <w:rFonts w:cs="Times New Roman"/>
                <w:color w:val="000000" w:themeColor="text1"/>
                <w:sz w:val="18"/>
                <w:szCs w:val="18"/>
              </w:rPr>
              <w:t>.GIS地图引擎与地图服务正常可用</w:t>
            </w:r>
            <w:r>
              <w:rPr>
                <w:rFonts w:cs="Times New Roman" w:hint="eastAsia"/>
                <w:color w:val="000000" w:themeColor="text1"/>
                <w:sz w:val="18"/>
                <w:szCs w:val="18"/>
              </w:rPr>
              <w:t>；3</w:t>
            </w:r>
            <w:r>
              <w:rPr>
                <w:rFonts w:cs="Times New Roman"/>
                <w:color w:val="000000" w:themeColor="text1"/>
                <w:sz w:val="18"/>
                <w:szCs w:val="18"/>
              </w:rPr>
              <w:t>.无线网络资源数据库服务运行正常</w:t>
            </w:r>
            <w:r>
              <w:rPr>
                <w:rFonts w:cs="Times New Roman" w:hint="eastAsia"/>
                <w:color w:val="000000" w:themeColor="text1"/>
                <w:sz w:val="18"/>
                <w:szCs w:val="18"/>
              </w:rPr>
              <w:t>；4</w:t>
            </w:r>
            <w:r>
              <w:rPr>
                <w:rFonts w:cs="Times New Roman"/>
                <w:color w:val="000000" w:themeColor="text1"/>
                <w:sz w:val="18"/>
                <w:szCs w:val="18"/>
              </w:rPr>
              <w:t>.工作台配置数据加载完成</w:t>
            </w:r>
          </w:p>
        </w:tc>
      </w:tr>
      <w:tr w:rsidR="00DF63C6" w:rsidRPr="00EB2D38" w14:paraId="072423E9" w14:textId="77777777" w:rsidTr="00252372">
        <w:tc>
          <w:tcPr>
            <w:tcW w:w="1380" w:type="dxa"/>
          </w:tcPr>
          <w:p w14:paraId="1AA8CC6D"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6900" w:type="dxa"/>
          </w:tcPr>
          <w:p w14:paraId="58B732C9" w14:textId="642E83A2" w:rsidR="00DF63C6" w:rsidRPr="00EB2D38" w:rsidRDefault="00CF33D9"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无线网络设备GIS工作台完整加载</w:t>
            </w:r>
            <w:r>
              <w:rPr>
                <w:rFonts w:cs="Times New Roman" w:hint="eastAsia"/>
                <w:color w:val="000000" w:themeColor="text1"/>
                <w:sz w:val="18"/>
                <w:szCs w:val="18"/>
              </w:rPr>
              <w:t>，</w:t>
            </w:r>
            <w:r>
              <w:rPr>
                <w:rFonts w:cs="Times New Roman"/>
                <w:color w:val="000000" w:themeColor="text1"/>
                <w:sz w:val="18"/>
                <w:szCs w:val="18"/>
              </w:rPr>
              <w:t>用户可在统一界面完成无线设备与干扰源的浏览</w:t>
            </w:r>
            <w:r>
              <w:rPr>
                <w:rFonts w:cs="Times New Roman" w:hint="eastAsia"/>
                <w:color w:val="000000" w:themeColor="text1"/>
                <w:sz w:val="18"/>
                <w:szCs w:val="18"/>
              </w:rPr>
              <w:t>、</w:t>
            </w:r>
            <w:r>
              <w:rPr>
                <w:rFonts w:cs="Times New Roman"/>
                <w:color w:val="000000" w:themeColor="text1"/>
                <w:sz w:val="18"/>
                <w:szCs w:val="18"/>
              </w:rPr>
              <w:t>创建</w:t>
            </w:r>
            <w:r>
              <w:rPr>
                <w:rFonts w:cs="Times New Roman" w:hint="eastAsia"/>
                <w:color w:val="000000" w:themeColor="text1"/>
                <w:sz w:val="18"/>
                <w:szCs w:val="18"/>
              </w:rPr>
              <w:t>、</w:t>
            </w:r>
            <w:r>
              <w:rPr>
                <w:rFonts w:cs="Times New Roman"/>
                <w:color w:val="000000" w:themeColor="text1"/>
                <w:sz w:val="18"/>
                <w:szCs w:val="18"/>
              </w:rPr>
              <w:t>编辑与数据管理操作</w:t>
            </w:r>
          </w:p>
        </w:tc>
      </w:tr>
      <w:tr w:rsidR="00DF63C6" w:rsidRPr="00EB2D38" w14:paraId="114CE0E6" w14:textId="77777777" w:rsidTr="00252372">
        <w:tc>
          <w:tcPr>
            <w:tcW w:w="1380" w:type="dxa"/>
          </w:tcPr>
          <w:p w14:paraId="108261C9"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主事件流</w:t>
            </w:r>
          </w:p>
        </w:tc>
        <w:tc>
          <w:tcPr>
            <w:tcW w:w="6900" w:type="dxa"/>
          </w:tcPr>
          <w:p w14:paraId="2739E0E1" w14:textId="77777777" w:rsidR="00DF63C6" w:rsidRPr="00EB2D38" w:rsidRDefault="00CF33D9"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用户进入无线网络设备工作台模块</w:t>
            </w:r>
            <w:r>
              <w:rPr>
                <w:rFonts w:cs="Times New Roman" w:hint="eastAsia"/>
                <w:color w:val="000000" w:themeColor="text1"/>
                <w:sz w:val="18"/>
                <w:szCs w:val="18"/>
              </w:rPr>
              <w:t>，</w:t>
            </w:r>
            <w:r>
              <w:rPr>
                <w:rFonts w:cs="Times New Roman"/>
                <w:color w:val="000000" w:themeColor="text1"/>
                <w:sz w:val="18"/>
                <w:szCs w:val="18"/>
              </w:rPr>
              <w:t>系统初始化GIS工作台主界面</w:t>
            </w:r>
            <w:r>
              <w:rPr>
                <w:rFonts w:cs="Times New Roman" w:hint="eastAsia"/>
                <w:color w:val="000000" w:themeColor="text1"/>
                <w:sz w:val="18"/>
                <w:szCs w:val="18"/>
              </w:rPr>
              <w:t>；</w:t>
            </w:r>
          </w:p>
          <w:p w14:paraId="49D80D3C" w14:textId="77777777" w:rsidR="00CF33D9" w:rsidRPr="00EB2D38" w:rsidRDefault="00CF33D9"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用户通过顶部全局工具栏保存编辑内容</w:t>
            </w:r>
            <w:r>
              <w:rPr>
                <w:rFonts w:cs="Times New Roman" w:hint="eastAsia"/>
                <w:color w:val="000000" w:themeColor="text1"/>
                <w:sz w:val="18"/>
                <w:szCs w:val="18"/>
              </w:rPr>
              <w:t>、</w:t>
            </w:r>
            <w:r>
              <w:rPr>
                <w:rFonts w:cs="Times New Roman"/>
                <w:color w:val="000000" w:themeColor="text1"/>
                <w:sz w:val="18"/>
                <w:szCs w:val="18"/>
              </w:rPr>
              <w:t>新建设备</w:t>
            </w:r>
            <w:r>
              <w:rPr>
                <w:rFonts w:cs="Times New Roman" w:hint="eastAsia"/>
                <w:color w:val="000000" w:themeColor="text1"/>
                <w:sz w:val="18"/>
                <w:szCs w:val="18"/>
              </w:rPr>
              <w:t>、</w:t>
            </w:r>
            <w:r>
              <w:rPr>
                <w:rFonts w:cs="Times New Roman"/>
                <w:color w:val="000000" w:themeColor="text1"/>
                <w:sz w:val="18"/>
                <w:szCs w:val="18"/>
              </w:rPr>
              <w:t>干扰源</w:t>
            </w:r>
            <w:r>
              <w:rPr>
                <w:rFonts w:cs="Times New Roman" w:hint="eastAsia"/>
                <w:color w:val="000000" w:themeColor="text1"/>
                <w:sz w:val="18"/>
                <w:szCs w:val="18"/>
              </w:rPr>
              <w:t>、</w:t>
            </w:r>
            <w:r>
              <w:rPr>
                <w:rFonts w:cs="Times New Roman"/>
                <w:color w:val="000000" w:themeColor="text1"/>
                <w:sz w:val="18"/>
                <w:szCs w:val="18"/>
              </w:rPr>
              <w:t>配置参数</w:t>
            </w:r>
            <w:r>
              <w:rPr>
                <w:rFonts w:cs="Times New Roman" w:hint="eastAsia"/>
                <w:color w:val="000000" w:themeColor="text1"/>
                <w:sz w:val="18"/>
                <w:szCs w:val="18"/>
              </w:rPr>
              <w:t>；</w:t>
            </w:r>
          </w:p>
          <w:p w14:paraId="3B1E33D7" w14:textId="77777777" w:rsidR="00CF33D9" w:rsidRPr="00EB2D38" w:rsidRDefault="00CF33D9"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用户在地图上选择设备或干扰源</w:t>
            </w:r>
            <w:r>
              <w:rPr>
                <w:rFonts w:cs="Times New Roman" w:hint="eastAsia"/>
                <w:color w:val="000000" w:themeColor="text1"/>
                <w:sz w:val="18"/>
                <w:szCs w:val="18"/>
              </w:rPr>
              <w:t>，</w:t>
            </w:r>
            <w:r>
              <w:rPr>
                <w:rFonts w:cs="Times New Roman"/>
                <w:color w:val="000000" w:themeColor="text1"/>
                <w:sz w:val="18"/>
                <w:szCs w:val="18"/>
              </w:rPr>
              <w:t>可编辑属性</w:t>
            </w:r>
            <w:r>
              <w:rPr>
                <w:rFonts w:cs="Times New Roman" w:hint="eastAsia"/>
                <w:color w:val="000000" w:themeColor="text1"/>
                <w:sz w:val="18"/>
                <w:szCs w:val="18"/>
              </w:rPr>
              <w:t>、</w:t>
            </w:r>
            <w:r>
              <w:rPr>
                <w:rFonts w:cs="Times New Roman"/>
                <w:color w:val="000000" w:themeColor="text1"/>
                <w:sz w:val="18"/>
                <w:szCs w:val="18"/>
              </w:rPr>
              <w:t>调整参数等交互操作</w:t>
            </w:r>
            <w:r>
              <w:rPr>
                <w:rFonts w:cs="Times New Roman" w:hint="eastAsia"/>
                <w:color w:val="000000" w:themeColor="text1"/>
                <w:sz w:val="18"/>
                <w:szCs w:val="18"/>
              </w:rPr>
              <w:t>；</w:t>
            </w:r>
          </w:p>
          <w:p w14:paraId="50636CAC" w14:textId="2EB92A55" w:rsidR="00CF33D9" w:rsidRPr="00EB2D38" w:rsidRDefault="00CF33D9"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所有编辑操作经手动保存后写入数据库</w:t>
            </w:r>
          </w:p>
        </w:tc>
      </w:tr>
      <w:tr w:rsidR="00A6785E" w:rsidRPr="00EB2D38" w14:paraId="7E667D96" w14:textId="77777777" w:rsidTr="00252372">
        <w:tc>
          <w:tcPr>
            <w:tcW w:w="1380" w:type="dxa"/>
          </w:tcPr>
          <w:p w14:paraId="4D5C85EF" w14:textId="77777777" w:rsidR="00A6785E" w:rsidRPr="00EB2D38" w:rsidRDefault="00A6785E" w:rsidP="00A6785E">
            <w:pPr>
              <w:spacing w:line="240" w:lineRule="auto"/>
              <w:ind w:firstLineChars="0" w:firstLine="0"/>
              <w:rPr>
                <w:rFonts w:cs="Times New Roman"/>
                <w:color w:val="000000" w:themeColor="text1"/>
                <w:sz w:val="18"/>
                <w:szCs w:val="18"/>
              </w:rPr>
            </w:pPr>
            <w:r>
              <w:rPr>
                <w:rFonts w:cs="Times New Roman"/>
                <w:color w:val="000000" w:themeColor="text1"/>
                <w:sz w:val="18"/>
                <w:szCs w:val="18"/>
              </w:rPr>
              <w:t>扩展事件流</w:t>
            </w:r>
          </w:p>
        </w:tc>
        <w:tc>
          <w:tcPr>
            <w:tcW w:w="6900" w:type="dxa"/>
          </w:tcPr>
          <w:p w14:paraId="718B0C5F" w14:textId="4702CCF4" w:rsidR="00A6785E" w:rsidRPr="00EB2D38" w:rsidRDefault="00A6785E" w:rsidP="00A6785E">
            <w:pPr>
              <w:spacing w:line="240" w:lineRule="auto"/>
              <w:ind w:firstLineChars="0" w:firstLine="0"/>
              <w:rPr>
                <w:rFonts w:cs="Times New Roman"/>
                <w:color w:val="000000" w:themeColor="text1"/>
                <w:sz w:val="18"/>
                <w:szCs w:val="18"/>
              </w:rPr>
            </w:pPr>
            <w:r>
              <w:rPr>
                <w:rFonts w:cs="Times New Roman" w:hint="eastAsia"/>
                <w:color w:val="000000" w:themeColor="text1"/>
                <w:sz w:val="18"/>
                <w:szCs w:val="18"/>
              </w:rPr>
              <w:t>1</w:t>
            </w:r>
            <w:r>
              <w:rPr>
                <w:rFonts w:cs="Times New Roman"/>
                <w:color w:val="000000" w:themeColor="text1"/>
                <w:sz w:val="18"/>
                <w:szCs w:val="18"/>
              </w:rPr>
              <w:t>.地图或图层数据加载异常时</w:t>
            </w:r>
            <w:r>
              <w:rPr>
                <w:rFonts w:cs="Times New Roman" w:hint="eastAsia"/>
                <w:color w:val="000000" w:themeColor="text1"/>
                <w:sz w:val="18"/>
                <w:szCs w:val="18"/>
              </w:rPr>
              <w:t>，</w:t>
            </w:r>
            <w:r>
              <w:rPr>
                <w:rFonts w:cs="Times New Roman"/>
                <w:color w:val="000000" w:themeColor="text1"/>
                <w:sz w:val="18"/>
                <w:szCs w:val="18"/>
              </w:rPr>
              <w:t>地图区域展示加载失败提示并提供重试按钮</w:t>
            </w:r>
            <w:r>
              <w:rPr>
                <w:rFonts w:cs="Times New Roman" w:hint="eastAsia"/>
                <w:color w:val="000000" w:themeColor="text1"/>
                <w:sz w:val="18"/>
                <w:szCs w:val="18"/>
              </w:rPr>
              <w:t>，</w:t>
            </w:r>
            <w:r>
              <w:rPr>
                <w:rFonts w:cs="Times New Roman"/>
                <w:color w:val="000000" w:themeColor="text1"/>
                <w:sz w:val="18"/>
                <w:szCs w:val="18"/>
              </w:rPr>
              <w:t>不影响其他功能区域使用</w:t>
            </w:r>
            <w:r>
              <w:rPr>
                <w:rFonts w:cs="Times New Roman" w:hint="eastAsia"/>
                <w:color w:val="000000" w:themeColor="text1"/>
                <w:sz w:val="18"/>
                <w:szCs w:val="18"/>
              </w:rPr>
              <w:t>；2</w:t>
            </w:r>
            <w:r>
              <w:rPr>
                <w:rFonts w:cs="Times New Roman"/>
                <w:color w:val="000000" w:themeColor="text1"/>
                <w:sz w:val="18"/>
                <w:szCs w:val="18"/>
              </w:rPr>
              <w:t>.编辑未保存退出时</w:t>
            </w:r>
            <w:r>
              <w:rPr>
                <w:rFonts w:cs="Times New Roman" w:hint="eastAsia"/>
                <w:color w:val="000000" w:themeColor="text1"/>
                <w:sz w:val="18"/>
                <w:szCs w:val="18"/>
              </w:rPr>
              <w:t>，</w:t>
            </w:r>
            <w:r>
              <w:rPr>
                <w:rFonts w:cs="Times New Roman"/>
                <w:color w:val="000000" w:themeColor="text1"/>
                <w:sz w:val="18"/>
                <w:szCs w:val="18"/>
              </w:rPr>
              <w:t>弹窗提示用户存在未保存内容</w:t>
            </w:r>
            <w:r>
              <w:rPr>
                <w:rFonts w:cs="Times New Roman" w:hint="eastAsia"/>
                <w:color w:val="000000" w:themeColor="text1"/>
                <w:sz w:val="18"/>
                <w:szCs w:val="18"/>
              </w:rPr>
              <w:t>，</w:t>
            </w:r>
            <w:r>
              <w:rPr>
                <w:rFonts w:cs="Times New Roman"/>
                <w:color w:val="000000" w:themeColor="text1"/>
                <w:sz w:val="18"/>
                <w:szCs w:val="18"/>
              </w:rPr>
              <w:t>确认是否保存后再离开</w:t>
            </w:r>
          </w:p>
        </w:tc>
      </w:tr>
      <w:tr w:rsidR="00A6785E" w:rsidRPr="00EB2D38" w14:paraId="2CB20F89" w14:textId="77777777" w:rsidTr="00252372">
        <w:tc>
          <w:tcPr>
            <w:tcW w:w="1380" w:type="dxa"/>
          </w:tcPr>
          <w:p w14:paraId="3CECE50B" w14:textId="77777777" w:rsidR="00A6785E" w:rsidRPr="00EB2D38" w:rsidRDefault="00A6785E" w:rsidP="00A6785E">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6900" w:type="dxa"/>
          </w:tcPr>
          <w:p w14:paraId="671BB315" w14:textId="70466226" w:rsidR="00A6785E" w:rsidRPr="00EB2D38" w:rsidRDefault="00A6785E" w:rsidP="00A6785E">
            <w:pPr>
              <w:spacing w:line="240" w:lineRule="auto"/>
              <w:ind w:firstLineChars="0" w:firstLine="0"/>
              <w:rPr>
                <w:rFonts w:cs="Times New Roman"/>
                <w:color w:val="000000" w:themeColor="text1"/>
                <w:sz w:val="18"/>
                <w:szCs w:val="18"/>
              </w:rPr>
            </w:pPr>
            <w:r>
              <w:rPr>
                <w:rFonts w:cs="Times New Roman" w:hint="eastAsia"/>
                <w:color w:val="000000" w:themeColor="text1"/>
                <w:sz w:val="18"/>
                <w:szCs w:val="18"/>
              </w:rPr>
              <w:t>无</w:t>
            </w:r>
            <w:r>
              <w:rPr>
                <w:rFonts w:cs="Times New Roman"/>
                <w:color w:val="000000" w:themeColor="text1"/>
                <w:sz w:val="18"/>
                <w:szCs w:val="18"/>
              </w:rPr>
              <w:t>线网络资源管理的统一工作台入口</w:t>
            </w:r>
          </w:p>
        </w:tc>
      </w:tr>
    </w:tbl>
    <w:p w14:paraId="4A2B4C3C" w14:textId="77777777" w:rsidR="00D93DA1" w:rsidRPr="00EB2D38" w:rsidRDefault="009850B8">
      <w:pPr>
        <w:pStyle w:val="5"/>
        <w:numPr>
          <w:ilvl w:val="4"/>
          <w:numId w:val="4"/>
        </w:numPr>
        <w:rPr>
          <w:color w:val="000000" w:themeColor="text1"/>
        </w:rPr>
      </w:pPr>
      <w:r>
        <w:rPr>
          <w:rFonts w:hint="eastAsia"/>
          <w:color w:val="000000" w:themeColor="text1"/>
        </w:rPr>
        <w:t>顶部全局功能栏【SR-2.</w:t>
      </w:r>
      <w:r>
        <w:rPr>
          <w:color w:val="000000" w:themeColor="text1"/>
        </w:rPr>
        <w:t>2</w:t>
      </w:r>
      <w:r>
        <w:rPr>
          <w:rFonts w:hint="eastAsia"/>
          <w:color w:val="000000" w:themeColor="text1"/>
        </w:rPr>
        <w:t>.1】</w:t>
      </w:r>
    </w:p>
    <w:p w14:paraId="210DE342"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功能描述：实现顶部全局功能栏功能。通栏全局操作入口，</w:t>
      </w:r>
      <w:r>
        <w:rPr>
          <w:rFonts w:ascii="Arial" w:hAnsi="Arial" w:cs="Arial" w:hint="eastAsia"/>
          <w:color w:val="000000" w:themeColor="text1"/>
          <w:sz w:val="20"/>
          <w:szCs w:val="20"/>
        </w:rPr>
        <w:t>提供操作保存、资源新建、干扰源设置、导入导出功能入口。</w:t>
      </w:r>
    </w:p>
    <w:p w14:paraId="40483EA8"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功能要求：</w:t>
      </w:r>
    </w:p>
    <w:p w14:paraId="095DB138"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a)支持通栏全局操作入口，</w:t>
      </w:r>
      <w:r>
        <w:rPr>
          <w:rFonts w:ascii="Arial" w:hAnsi="Arial" w:cs="Arial" w:hint="eastAsia"/>
          <w:color w:val="000000" w:themeColor="text1"/>
          <w:sz w:val="20"/>
          <w:szCs w:val="20"/>
        </w:rPr>
        <w:t>提供操作保存、资源新建、干扰源设置、导入导出功能</w:t>
      </w:r>
      <w:r>
        <w:rPr>
          <w:rFonts w:ascii="Arial" w:hAnsi="Arial" w:cs="Arial"/>
          <w:color w:val="000000" w:themeColor="text1"/>
          <w:sz w:val="20"/>
          <w:szCs w:val="20"/>
        </w:rPr>
        <w:t>分组；</w:t>
      </w:r>
    </w:p>
    <w:p w14:paraId="443AD194"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b)功能操作界面友好，符合用户使用习惯；</w:t>
      </w:r>
    </w:p>
    <w:p w14:paraId="4FE2CB2E"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子功能：包含多个子功能模块，详见下级需求项。</w:t>
      </w:r>
    </w:p>
    <w:tbl>
      <w:tblPr>
        <w:tblStyle w:val="110"/>
        <w:tblW w:w="0" w:type="auto"/>
        <w:tblLayout w:type="fixed"/>
        <w:tblLook w:val="04A0" w:firstRow="1" w:lastRow="0" w:firstColumn="1" w:lastColumn="0" w:noHBand="0" w:noVBand="1"/>
      </w:tblPr>
      <w:tblGrid>
        <w:gridCol w:w="1380"/>
        <w:gridCol w:w="6900"/>
      </w:tblGrid>
      <w:tr w:rsidR="00D93DA1" w:rsidRPr="00EB2D38" w14:paraId="1D983CF8" w14:textId="77777777">
        <w:tc>
          <w:tcPr>
            <w:tcW w:w="1380" w:type="dxa"/>
          </w:tcPr>
          <w:p w14:paraId="49BE9501"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6900" w:type="dxa"/>
          </w:tcPr>
          <w:p w14:paraId="0AC49AAF"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93DA1" w:rsidRPr="00EB2D38" w14:paraId="01E43BAD" w14:textId="77777777">
        <w:tc>
          <w:tcPr>
            <w:tcW w:w="1380" w:type="dxa"/>
          </w:tcPr>
          <w:p w14:paraId="7B650ED2"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6900" w:type="dxa"/>
          </w:tcPr>
          <w:p w14:paraId="35F03D4F"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93DA1" w:rsidRPr="00EB2D38" w14:paraId="0EB3F8CC" w14:textId="77777777">
        <w:tc>
          <w:tcPr>
            <w:tcW w:w="1380" w:type="dxa"/>
          </w:tcPr>
          <w:p w14:paraId="4040AF2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6900" w:type="dxa"/>
          </w:tcPr>
          <w:p w14:paraId="4C02ACF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通栏全局操作入口，按操作保存、图层控制、资源新建、导入导出功能分组</w:t>
            </w:r>
          </w:p>
        </w:tc>
      </w:tr>
      <w:tr w:rsidR="00D93DA1" w:rsidRPr="00EB2D38" w14:paraId="79AE17C7" w14:textId="77777777">
        <w:tc>
          <w:tcPr>
            <w:tcW w:w="1380" w:type="dxa"/>
          </w:tcPr>
          <w:p w14:paraId="3654AF30"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6900" w:type="dxa"/>
          </w:tcPr>
          <w:p w14:paraId="4AD6A5F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1.GIS工作台主界面加载完成；2.全局功能栏服务可用；3.用户具备对应功能操作权限</w:t>
            </w:r>
          </w:p>
        </w:tc>
      </w:tr>
      <w:tr w:rsidR="00D93DA1" w:rsidRPr="00EB2D38" w14:paraId="7A7DCF52" w14:textId="77777777">
        <w:tc>
          <w:tcPr>
            <w:tcW w:w="1380" w:type="dxa"/>
          </w:tcPr>
          <w:p w14:paraId="0DC516D6"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lastRenderedPageBreak/>
              <w:t>后置条件</w:t>
            </w:r>
          </w:p>
        </w:tc>
        <w:tc>
          <w:tcPr>
            <w:tcW w:w="6900" w:type="dxa"/>
          </w:tcPr>
          <w:p w14:paraId="48BC5157"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全局功能栏按场景分组展示，所有操作入口统一从顶部触发</w:t>
            </w:r>
          </w:p>
        </w:tc>
      </w:tr>
      <w:tr w:rsidR="00D93DA1" w:rsidRPr="00EB2D38" w14:paraId="59689310" w14:textId="77777777">
        <w:tc>
          <w:tcPr>
            <w:tcW w:w="1380" w:type="dxa"/>
          </w:tcPr>
          <w:p w14:paraId="443F984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主事件流</w:t>
            </w:r>
          </w:p>
        </w:tc>
        <w:tc>
          <w:tcPr>
            <w:tcW w:w="6900" w:type="dxa"/>
          </w:tcPr>
          <w:p w14:paraId="43BBBBE6"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系统在界面顶部展示「顶部全局功能栏」，按功能场景分组排列工具按钮；</w:t>
            </w:r>
          </w:p>
          <w:p w14:paraId="1D6E56D7"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用户点击对应工具按钮，系统即时响应执行功能，全局关联数据实时联动更新；</w:t>
            </w:r>
          </w:p>
          <w:p w14:paraId="7FC4F65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操作保存：用于保存对</w:t>
            </w:r>
            <w:r>
              <w:rPr>
                <w:rFonts w:cs="Times New Roman" w:hint="eastAsia"/>
                <w:color w:val="000000" w:themeColor="text1"/>
                <w:sz w:val="18"/>
                <w:szCs w:val="18"/>
              </w:rPr>
              <w:t>无线网络</w:t>
            </w:r>
            <w:r>
              <w:rPr>
                <w:rFonts w:cs="Times New Roman"/>
                <w:color w:val="000000" w:themeColor="text1"/>
                <w:sz w:val="18"/>
                <w:szCs w:val="18"/>
              </w:rPr>
              <w:t>系统所做的操作。</w:t>
            </w:r>
          </w:p>
          <w:p w14:paraId="05891AD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hint="eastAsia"/>
                <w:color w:val="000000" w:themeColor="text1"/>
                <w:sz w:val="18"/>
                <w:szCs w:val="18"/>
              </w:rPr>
              <w:t>资源新建：用于新建无线网络资源。</w:t>
            </w:r>
          </w:p>
          <w:p w14:paraId="767D9AF3" w14:textId="77777777" w:rsidR="00D93DA1" w:rsidRPr="00EB2D38" w:rsidRDefault="009850B8">
            <w:pPr>
              <w:spacing w:line="240" w:lineRule="auto"/>
              <w:ind w:firstLineChars="0" w:firstLine="0"/>
              <w:rPr>
                <w:rFonts w:cs="Times New Roman"/>
                <w:b/>
                <w:bCs/>
                <w:color w:val="000000" w:themeColor="text1"/>
                <w:sz w:val="18"/>
                <w:szCs w:val="18"/>
              </w:rPr>
            </w:pPr>
            <w:r>
              <w:rPr>
                <w:rFonts w:cs="Times New Roman" w:hint="eastAsia"/>
                <w:color w:val="000000" w:themeColor="text1"/>
                <w:sz w:val="18"/>
                <w:szCs w:val="18"/>
              </w:rPr>
              <w:t>干扰源设置：用于无线网络干扰源新建。</w:t>
            </w:r>
          </w:p>
          <w:p w14:paraId="35CD4417"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导入导出：用于</w:t>
            </w:r>
            <w:r>
              <w:rPr>
                <w:rFonts w:cs="Times New Roman" w:hint="eastAsia"/>
                <w:color w:val="000000" w:themeColor="text1"/>
                <w:sz w:val="18"/>
                <w:szCs w:val="18"/>
              </w:rPr>
              <w:t>无线网络</w:t>
            </w:r>
            <w:r>
              <w:rPr>
                <w:rFonts w:cs="Times New Roman"/>
                <w:color w:val="000000" w:themeColor="text1"/>
                <w:sz w:val="18"/>
                <w:szCs w:val="18"/>
              </w:rPr>
              <w:t>资源批量导入导出。</w:t>
            </w:r>
          </w:p>
        </w:tc>
      </w:tr>
      <w:tr w:rsidR="00D93DA1" w:rsidRPr="00EB2D38" w14:paraId="04446725" w14:textId="77777777">
        <w:tc>
          <w:tcPr>
            <w:tcW w:w="1380" w:type="dxa"/>
          </w:tcPr>
          <w:p w14:paraId="062543F8"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扩展事件流</w:t>
            </w:r>
          </w:p>
        </w:tc>
        <w:tc>
          <w:tcPr>
            <w:tcW w:w="6900" w:type="dxa"/>
          </w:tcPr>
          <w:p w14:paraId="41974D7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1.用户无权限的功能按钮自动置灰，鼠标悬浮展示「无权限」提示；2.功能组支持折叠/展开，适配不同屏幕宽度；3.常用功能支持自定义固定到快捷栏。</w:t>
            </w:r>
          </w:p>
        </w:tc>
      </w:tr>
      <w:tr w:rsidR="00D93DA1" w:rsidRPr="00EB2D38" w14:paraId="3186FBB0" w14:textId="77777777">
        <w:tc>
          <w:tcPr>
            <w:tcW w:w="1380" w:type="dxa"/>
          </w:tcPr>
          <w:p w14:paraId="7F10649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6900" w:type="dxa"/>
          </w:tcPr>
          <w:p w14:paraId="2CB6A58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所有全局操作的统一入口</w:t>
            </w:r>
          </w:p>
        </w:tc>
      </w:tr>
    </w:tbl>
    <w:p w14:paraId="494D65BB" w14:textId="77777777" w:rsidR="00D93DA1" w:rsidRPr="00EB2D38" w:rsidRDefault="009850B8">
      <w:pPr>
        <w:pStyle w:val="6"/>
        <w:numPr>
          <w:ilvl w:val="5"/>
          <w:numId w:val="4"/>
        </w:numPr>
        <w:rPr>
          <w:color w:val="000000" w:themeColor="text1"/>
        </w:rPr>
      </w:pPr>
      <w:r>
        <w:rPr>
          <w:rFonts w:hint="eastAsia"/>
          <w:color w:val="000000" w:themeColor="text1"/>
        </w:rPr>
        <w:t>操作保存【SR-2.</w:t>
      </w:r>
      <w:r>
        <w:rPr>
          <w:color w:val="000000" w:themeColor="text1"/>
        </w:rPr>
        <w:t>2</w:t>
      </w:r>
      <w:r>
        <w:rPr>
          <w:rFonts w:hint="eastAsia"/>
          <w:color w:val="000000" w:themeColor="text1"/>
        </w:rPr>
        <w:t>.1.1】</w:t>
      </w:r>
    </w:p>
    <w:p w14:paraId="5B85CDB2"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功能描述：实现</w:t>
      </w:r>
      <w:r>
        <w:rPr>
          <w:rFonts w:ascii="Arial" w:hAnsi="Arial" w:cs="Arial" w:hint="eastAsia"/>
          <w:color w:val="000000" w:themeColor="text1"/>
          <w:sz w:val="20"/>
          <w:szCs w:val="20"/>
        </w:rPr>
        <w:t>操作</w:t>
      </w:r>
      <w:r>
        <w:rPr>
          <w:rFonts w:ascii="Arial" w:hAnsi="Arial" w:cs="Arial"/>
          <w:color w:val="000000" w:themeColor="text1"/>
          <w:sz w:val="20"/>
          <w:szCs w:val="20"/>
        </w:rPr>
        <w:t>保存功能。手动触发全量数据保存，校验通过后写入正式库并提示成功；校验失败弹出错误清单。</w:t>
      </w:r>
    </w:p>
    <w:p w14:paraId="0687F2F9"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功能要求：</w:t>
      </w:r>
    </w:p>
    <w:p w14:paraId="46C856BA"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a)支持手动触发全量数据保存，校验通过后写入正式库并提示成功；</w:t>
      </w:r>
    </w:p>
    <w:p w14:paraId="67D149A8"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b)支持校验失败弹出错误清单；</w:t>
      </w:r>
    </w:p>
    <w:p w14:paraId="0021DF16"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c)功能操作界面友好，符合用户使用习惯；</w:t>
      </w:r>
    </w:p>
    <w:p w14:paraId="2724BDBA"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子功能：无</w:t>
      </w:r>
    </w:p>
    <w:p w14:paraId="4D52AC74" w14:textId="77777777" w:rsidR="00D93DA1" w:rsidRPr="00EB2D38" w:rsidRDefault="00D93DA1">
      <w:pPr>
        <w:ind w:firstLine="420"/>
        <w:rPr>
          <w:rFonts w:ascii="Calibri" w:hAnsi="Calibri"/>
          <w:color w:val="000000" w:themeColor="text1"/>
          <w:szCs w:val="22"/>
        </w:rPr>
      </w:pPr>
    </w:p>
    <w:tbl>
      <w:tblPr>
        <w:tblStyle w:val="110"/>
        <w:tblW w:w="0" w:type="auto"/>
        <w:tblLayout w:type="fixed"/>
        <w:tblLook w:val="04A0" w:firstRow="1" w:lastRow="0" w:firstColumn="1" w:lastColumn="0" w:noHBand="0" w:noVBand="1"/>
      </w:tblPr>
      <w:tblGrid>
        <w:gridCol w:w="1380"/>
        <w:gridCol w:w="6900"/>
      </w:tblGrid>
      <w:tr w:rsidR="00D93DA1" w:rsidRPr="00EB2D38" w14:paraId="52DCB98D" w14:textId="77777777">
        <w:tc>
          <w:tcPr>
            <w:tcW w:w="1380" w:type="dxa"/>
          </w:tcPr>
          <w:p w14:paraId="29EC2E5E"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6900" w:type="dxa"/>
          </w:tcPr>
          <w:p w14:paraId="72EDC815"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93DA1" w:rsidRPr="00EB2D38" w14:paraId="1556BD46" w14:textId="77777777">
        <w:tc>
          <w:tcPr>
            <w:tcW w:w="1380" w:type="dxa"/>
          </w:tcPr>
          <w:p w14:paraId="06551A7E"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6900" w:type="dxa"/>
          </w:tcPr>
          <w:p w14:paraId="18795DD2"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93DA1" w:rsidRPr="00EB2D38" w14:paraId="12C3498A" w14:textId="77777777">
        <w:trPr>
          <w:trHeight w:val="144"/>
        </w:trPr>
        <w:tc>
          <w:tcPr>
            <w:tcW w:w="1380" w:type="dxa"/>
          </w:tcPr>
          <w:p w14:paraId="41F2E3A7"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6900" w:type="dxa"/>
          </w:tcPr>
          <w:p w14:paraId="4992065E"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手动触发全量数据保存，校验通过后写入正式库并提示成功；校验失败弹出错误清单</w:t>
            </w:r>
          </w:p>
        </w:tc>
      </w:tr>
      <w:tr w:rsidR="00D93DA1" w:rsidRPr="00EB2D38" w14:paraId="6D3158E1" w14:textId="77777777">
        <w:tc>
          <w:tcPr>
            <w:tcW w:w="1380" w:type="dxa"/>
          </w:tcPr>
          <w:p w14:paraId="63F93A4B"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6900" w:type="dxa"/>
          </w:tcPr>
          <w:p w14:paraId="0A45FD4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1.基础操作组功能可用；2.用户处于编辑模式且存在未保存内容；3.数据校验服务正常运行</w:t>
            </w:r>
          </w:p>
        </w:tc>
      </w:tr>
      <w:tr w:rsidR="00D93DA1" w:rsidRPr="00EB2D38" w14:paraId="5B1BA20B" w14:textId="77777777">
        <w:tc>
          <w:tcPr>
            <w:tcW w:w="1380" w:type="dxa"/>
          </w:tcPr>
          <w:p w14:paraId="28BA5DFE"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6900" w:type="dxa"/>
          </w:tcPr>
          <w:p w14:paraId="467CE2C5"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编辑数据保存成功写入正式库，或收到明确的校验失败反馈</w:t>
            </w:r>
          </w:p>
        </w:tc>
      </w:tr>
      <w:tr w:rsidR="00D93DA1" w:rsidRPr="00EB2D38" w14:paraId="7255335F" w14:textId="77777777">
        <w:tc>
          <w:tcPr>
            <w:tcW w:w="1380" w:type="dxa"/>
          </w:tcPr>
          <w:p w14:paraId="717EB28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主事件流</w:t>
            </w:r>
          </w:p>
        </w:tc>
        <w:tc>
          <w:tcPr>
            <w:tcW w:w="6900" w:type="dxa"/>
          </w:tcPr>
          <w:p w14:paraId="2E4E322B"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用户点击「保存」按钮，或按下键盘Ctrl+S快捷键；</w:t>
            </w:r>
          </w:p>
          <w:p w14:paraId="536D031F"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系统自动对所有未保存的编辑内容进行全量数据校验，包括必填项、关联关系、业务规则等；</w:t>
            </w:r>
          </w:p>
          <w:p w14:paraId="2D68C59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校验全部通过后，系统将数据写入正式资源库，弹出「保存成功」提示；</w:t>
            </w:r>
          </w:p>
          <w:p w14:paraId="3E89112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校验失败时，系统弹出错误清单窗口，逐条列出问题资源、错误类型、具体原因，用户点击可定位到对应资源</w:t>
            </w:r>
          </w:p>
        </w:tc>
      </w:tr>
      <w:tr w:rsidR="00D93DA1" w:rsidRPr="00EB2D38" w14:paraId="69676CB8" w14:textId="77777777">
        <w:tc>
          <w:tcPr>
            <w:tcW w:w="1380" w:type="dxa"/>
          </w:tcPr>
          <w:p w14:paraId="75FE14B1"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扩展事件流</w:t>
            </w:r>
          </w:p>
        </w:tc>
        <w:tc>
          <w:tcPr>
            <w:tcW w:w="6900" w:type="dxa"/>
          </w:tcPr>
          <w:p w14:paraId="76636C5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1.保存过程中展示进度条，防止重复点击；2.网络异常导致保存失败时，保留本地草稿，提示网络异常稍后重试；3.保存成功后自动生成操作日志，记录保存人与时间。</w:t>
            </w:r>
          </w:p>
        </w:tc>
      </w:tr>
      <w:tr w:rsidR="00D93DA1" w:rsidRPr="00EB2D38" w14:paraId="1A099ECF" w14:textId="77777777">
        <w:tc>
          <w:tcPr>
            <w:tcW w:w="1380" w:type="dxa"/>
          </w:tcPr>
          <w:p w14:paraId="7493F4E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6900" w:type="dxa"/>
          </w:tcPr>
          <w:p w14:paraId="0EDCEBA8"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数据落库核心操作，支持Ctrl+S快捷键</w:t>
            </w:r>
          </w:p>
        </w:tc>
      </w:tr>
    </w:tbl>
    <w:p w14:paraId="0B763F01" w14:textId="77777777" w:rsidR="00D93DA1" w:rsidRPr="00EB2D38" w:rsidRDefault="009850B8">
      <w:pPr>
        <w:pStyle w:val="6"/>
        <w:numPr>
          <w:ilvl w:val="5"/>
          <w:numId w:val="4"/>
        </w:numPr>
        <w:rPr>
          <w:color w:val="000000" w:themeColor="text1"/>
        </w:rPr>
      </w:pPr>
      <w:r>
        <w:rPr>
          <w:rFonts w:hint="eastAsia"/>
          <w:color w:val="000000" w:themeColor="text1"/>
        </w:rPr>
        <w:t>无线设备资源新建【SR-2</w:t>
      </w:r>
      <w:r>
        <w:rPr>
          <w:color w:val="000000" w:themeColor="text1"/>
        </w:rPr>
        <w:t>.</w:t>
      </w:r>
      <w:r>
        <w:rPr>
          <w:rFonts w:hint="eastAsia"/>
          <w:color w:val="000000" w:themeColor="text1"/>
        </w:rPr>
        <w:t>2</w:t>
      </w:r>
      <w:r>
        <w:rPr>
          <w:color w:val="000000" w:themeColor="text1"/>
        </w:rPr>
        <w:t>.1.2</w:t>
      </w:r>
      <w:r>
        <w:rPr>
          <w:rFonts w:hint="eastAsia"/>
          <w:color w:val="000000" w:themeColor="text1"/>
        </w:rPr>
        <w:t>】</w:t>
      </w:r>
    </w:p>
    <w:p w14:paraId="22705185"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功能描述：实现</w:t>
      </w:r>
      <w:r>
        <w:rPr>
          <w:rFonts w:ascii="Arial" w:hAnsi="Arial" w:cs="Arial" w:hint="eastAsia"/>
          <w:color w:val="000000" w:themeColor="text1"/>
          <w:sz w:val="20"/>
          <w:szCs w:val="20"/>
        </w:rPr>
        <w:t>无线设备</w:t>
      </w:r>
      <w:r>
        <w:rPr>
          <w:rFonts w:ascii="Arial" w:hAnsi="Arial" w:cs="Arial"/>
          <w:color w:val="000000" w:themeColor="text1"/>
          <w:sz w:val="20"/>
          <w:szCs w:val="20"/>
        </w:rPr>
        <w:t>资源新建组功能。按</w:t>
      </w:r>
      <w:r>
        <w:rPr>
          <w:rFonts w:ascii="Arial" w:hAnsi="Arial" w:cs="Arial" w:hint="eastAsia"/>
          <w:color w:val="000000" w:themeColor="text1"/>
          <w:sz w:val="20"/>
          <w:szCs w:val="20"/>
        </w:rPr>
        <w:t>短波、超短波设备</w:t>
      </w:r>
      <w:r>
        <w:rPr>
          <w:rFonts w:ascii="Arial" w:hAnsi="Arial" w:cs="Arial"/>
          <w:color w:val="000000" w:themeColor="text1"/>
          <w:sz w:val="20"/>
          <w:szCs w:val="20"/>
        </w:rPr>
        <w:t>分组提供新建入口，从顶部下拉菜单触发，是</w:t>
      </w:r>
      <w:r>
        <w:rPr>
          <w:rFonts w:ascii="Arial" w:hAnsi="Arial" w:cs="Arial" w:hint="eastAsia"/>
          <w:color w:val="000000" w:themeColor="text1"/>
          <w:sz w:val="20"/>
          <w:szCs w:val="20"/>
        </w:rPr>
        <w:t>无线设备</w:t>
      </w:r>
      <w:r>
        <w:rPr>
          <w:rFonts w:ascii="Arial" w:hAnsi="Arial" w:cs="Arial"/>
          <w:color w:val="000000" w:themeColor="text1"/>
          <w:sz w:val="20"/>
          <w:szCs w:val="20"/>
        </w:rPr>
        <w:t>资源创建的入口。</w:t>
      </w:r>
    </w:p>
    <w:p w14:paraId="331E6B86"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功能要求：</w:t>
      </w:r>
    </w:p>
    <w:p w14:paraId="44F55389"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a)支持按</w:t>
      </w:r>
      <w:r>
        <w:rPr>
          <w:rFonts w:ascii="Arial" w:hAnsi="Arial" w:cs="Arial" w:hint="eastAsia"/>
          <w:color w:val="000000" w:themeColor="text1"/>
          <w:sz w:val="20"/>
          <w:szCs w:val="20"/>
        </w:rPr>
        <w:t>短波</w:t>
      </w:r>
      <w:r>
        <w:rPr>
          <w:rFonts w:ascii="Arial" w:hAnsi="Arial" w:cs="Arial"/>
          <w:color w:val="000000" w:themeColor="text1"/>
          <w:sz w:val="20"/>
          <w:szCs w:val="20"/>
        </w:rPr>
        <w:t>/</w:t>
      </w:r>
      <w:r>
        <w:rPr>
          <w:rFonts w:ascii="Arial" w:hAnsi="Arial" w:cs="Arial" w:hint="eastAsia"/>
          <w:color w:val="000000" w:themeColor="text1"/>
          <w:sz w:val="20"/>
          <w:szCs w:val="20"/>
        </w:rPr>
        <w:t>超短波</w:t>
      </w:r>
      <w:r>
        <w:rPr>
          <w:rFonts w:ascii="Arial" w:hAnsi="Arial" w:cs="Arial"/>
          <w:color w:val="000000" w:themeColor="text1"/>
          <w:sz w:val="20"/>
          <w:szCs w:val="20"/>
        </w:rPr>
        <w:t>设备分组提供新建入口，从顶部下拉菜单触发；</w:t>
      </w:r>
    </w:p>
    <w:p w14:paraId="352DEA27"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b)支持资源全生命周期管理（增删改查）；</w:t>
      </w:r>
    </w:p>
    <w:p w14:paraId="2A5C6B55"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c)支持批量操作，提高维护效率；</w:t>
      </w:r>
    </w:p>
    <w:p w14:paraId="51D19AB2"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d)支持数据导入导出，便于数据交换；</w:t>
      </w:r>
    </w:p>
    <w:p w14:paraId="4F9863FF"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子功能：无</w:t>
      </w:r>
    </w:p>
    <w:p w14:paraId="7626E303" w14:textId="77777777" w:rsidR="00D93DA1" w:rsidRPr="00EB2D38" w:rsidRDefault="00D93DA1">
      <w:pPr>
        <w:ind w:firstLine="420"/>
        <w:rPr>
          <w:rFonts w:ascii="Calibri" w:hAnsi="Calibri"/>
          <w:color w:val="000000" w:themeColor="text1"/>
          <w:szCs w:val="22"/>
        </w:rPr>
      </w:pPr>
    </w:p>
    <w:tbl>
      <w:tblPr>
        <w:tblStyle w:val="110"/>
        <w:tblW w:w="0" w:type="auto"/>
        <w:tblLayout w:type="fixed"/>
        <w:tblLook w:val="04A0" w:firstRow="1" w:lastRow="0" w:firstColumn="1" w:lastColumn="0" w:noHBand="0" w:noVBand="1"/>
      </w:tblPr>
      <w:tblGrid>
        <w:gridCol w:w="1380"/>
        <w:gridCol w:w="6900"/>
      </w:tblGrid>
      <w:tr w:rsidR="00D93DA1" w:rsidRPr="00EB2D38" w14:paraId="6A01DC94" w14:textId="77777777">
        <w:tc>
          <w:tcPr>
            <w:tcW w:w="1380" w:type="dxa"/>
          </w:tcPr>
          <w:p w14:paraId="40F454D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6900" w:type="dxa"/>
          </w:tcPr>
          <w:p w14:paraId="15583438"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93DA1" w:rsidRPr="00EB2D38" w14:paraId="293C263E" w14:textId="77777777">
        <w:tc>
          <w:tcPr>
            <w:tcW w:w="1380" w:type="dxa"/>
          </w:tcPr>
          <w:p w14:paraId="745956B5"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6900" w:type="dxa"/>
          </w:tcPr>
          <w:p w14:paraId="4393AD4E"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93DA1" w:rsidRPr="00EB2D38" w14:paraId="3BA83A9A" w14:textId="77777777">
        <w:tc>
          <w:tcPr>
            <w:tcW w:w="1380" w:type="dxa"/>
          </w:tcPr>
          <w:p w14:paraId="4A93DB2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6900" w:type="dxa"/>
          </w:tcPr>
          <w:p w14:paraId="688479F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按短波/超短波设备分组提供新建入口，从顶部下拉菜单触发，是资源创建的入口</w:t>
            </w:r>
          </w:p>
        </w:tc>
      </w:tr>
      <w:tr w:rsidR="00D93DA1" w:rsidRPr="00EB2D38" w14:paraId="62CF936A" w14:textId="77777777">
        <w:tc>
          <w:tcPr>
            <w:tcW w:w="1380" w:type="dxa"/>
          </w:tcPr>
          <w:p w14:paraId="33658E0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6900" w:type="dxa"/>
          </w:tcPr>
          <w:p w14:paraId="7BC70FE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1.顶部全局功能栏加载完成；2.资源创建服务可用</w:t>
            </w:r>
          </w:p>
        </w:tc>
      </w:tr>
      <w:tr w:rsidR="00D93DA1" w:rsidRPr="00EB2D38" w14:paraId="6172D5F0" w14:textId="77777777">
        <w:tc>
          <w:tcPr>
            <w:tcW w:w="1380" w:type="dxa"/>
          </w:tcPr>
          <w:p w14:paraId="4F99E78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6900" w:type="dxa"/>
          </w:tcPr>
          <w:p w14:paraId="7A0404A0"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从入口触发各类资源创建，新建流程规范一致</w:t>
            </w:r>
          </w:p>
        </w:tc>
      </w:tr>
      <w:tr w:rsidR="00D93DA1" w:rsidRPr="00EB2D38" w14:paraId="53A6693A" w14:textId="77777777">
        <w:tc>
          <w:tcPr>
            <w:tcW w:w="1380" w:type="dxa"/>
          </w:tcPr>
          <w:p w14:paraId="1D1EC5F6"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主事件流</w:t>
            </w:r>
          </w:p>
        </w:tc>
        <w:tc>
          <w:tcPr>
            <w:tcW w:w="6900" w:type="dxa"/>
          </w:tcPr>
          <w:p w14:paraId="12EBDDA0"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用户点击顶部功能栏「资源新建」下拉按钮，展开资源新建菜单；</w:t>
            </w:r>
          </w:p>
          <w:p w14:paraId="05E3E1A0"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系统菜单按短波/超短波设备分组；</w:t>
            </w:r>
          </w:p>
          <w:p w14:paraId="47EDF797"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lastRenderedPageBreak/>
              <w:t>短波设备资源新建：短波设备资源创建；</w:t>
            </w:r>
          </w:p>
          <w:p w14:paraId="7D35A4C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超短波设备资源新建：超短波设备资源创建。</w:t>
            </w:r>
          </w:p>
          <w:p w14:paraId="44693EC4"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用户点击对应新建项，进入对应资源创建流程</w:t>
            </w:r>
          </w:p>
        </w:tc>
      </w:tr>
      <w:tr w:rsidR="00D93DA1" w:rsidRPr="00EB2D38" w14:paraId="1D7E17A3" w14:textId="77777777">
        <w:tc>
          <w:tcPr>
            <w:tcW w:w="1380" w:type="dxa"/>
          </w:tcPr>
          <w:p w14:paraId="533DF99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lastRenderedPageBreak/>
              <w:t>扩展事件流</w:t>
            </w:r>
          </w:p>
        </w:tc>
        <w:tc>
          <w:tcPr>
            <w:tcW w:w="6900" w:type="dxa"/>
          </w:tcPr>
          <w:p w14:paraId="549BF27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支持快捷键快速新建常用资源；2.保存后正式落库。</w:t>
            </w:r>
          </w:p>
        </w:tc>
      </w:tr>
      <w:tr w:rsidR="00D93DA1" w:rsidRPr="00EB2D38" w14:paraId="5F3AD347" w14:textId="77777777">
        <w:tc>
          <w:tcPr>
            <w:tcW w:w="1380" w:type="dxa"/>
          </w:tcPr>
          <w:p w14:paraId="7D554BB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6900" w:type="dxa"/>
          </w:tcPr>
          <w:p w14:paraId="1B8B6090"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所有资源新建的统一入口</w:t>
            </w:r>
          </w:p>
        </w:tc>
      </w:tr>
    </w:tbl>
    <w:p w14:paraId="25411B44" w14:textId="77777777" w:rsidR="00D93DA1" w:rsidRPr="00EB2D38" w:rsidRDefault="00D93DA1">
      <w:pPr>
        <w:ind w:firstLine="420"/>
        <w:rPr>
          <w:color w:val="000000" w:themeColor="text1"/>
        </w:rPr>
      </w:pPr>
    </w:p>
    <w:p w14:paraId="2A01E6FE" w14:textId="77777777" w:rsidR="00D93DA1" w:rsidRPr="00EB2D38" w:rsidRDefault="009850B8">
      <w:pPr>
        <w:pStyle w:val="6"/>
        <w:numPr>
          <w:ilvl w:val="5"/>
          <w:numId w:val="4"/>
        </w:numPr>
        <w:rPr>
          <w:color w:val="000000" w:themeColor="text1"/>
        </w:rPr>
      </w:pPr>
      <w:r>
        <w:rPr>
          <w:rFonts w:hint="eastAsia"/>
          <w:color w:val="000000" w:themeColor="text1"/>
        </w:rPr>
        <w:t>干扰源设置【SR-</w:t>
      </w:r>
      <w:r>
        <w:rPr>
          <w:color w:val="000000" w:themeColor="text1"/>
        </w:rPr>
        <w:t>2.2.1.3</w:t>
      </w:r>
      <w:r>
        <w:rPr>
          <w:rFonts w:hint="eastAsia"/>
          <w:color w:val="000000" w:themeColor="text1"/>
        </w:rPr>
        <w:t>】</w:t>
      </w:r>
    </w:p>
    <w:p w14:paraId="6251E7F9"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功能描述：实现</w:t>
      </w:r>
      <w:r>
        <w:rPr>
          <w:rFonts w:ascii="Arial" w:hAnsi="Arial" w:cs="Arial" w:hint="eastAsia"/>
          <w:color w:val="000000" w:themeColor="text1"/>
          <w:sz w:val="20"/>
          <w:szCs w:val="20"/>
        </w:rPr>
        <w:t>无线网络干扰源</w:t>
      </w:r>
      <w:r>
        <w:rPr>
          <w:rFonts w:ascii="Arial" w:hAnsi="Arial" w:cs="Arial"/>
          <w:color w:val="000000" w:themeColor="text1"/>
          <w:sz w:val="20"/>
          <w:szCs w:val="20"/>
        </w:rPr>
        <w:t>新建组功能，从顶部下拉菜单触发，是</w:t>
      </w:r>
      <w:r>
        <w:rPr>
          <w:rFonts w:ascii="Arial" w:hAnsi="Arial" w:cs="Arial" w:hint="eastAsia"/>
          <w:color w:val="000000" w:themeColor="text1"/>
          <w:sz w:val="20"/>
          <w:szCs w:val="20"/>
        </w:rPr>
        <w:t>干扰源</w:t>
      </w:r>
      <w:r>
        <w:rPr>
          <w:rFonts w:ascii="Arial" w:hAnsi="Arial" w:cs="Arial"/>
          <w:color w:val="000000" w:themeColor="text1"/>
          <w:sz w:val="20"/>
          <w:szCs w:val="20"/>
        </w:rPr>
        <w:t>创建的入口。</w:t>
      </w:r>
    </w:p>
    <w:p w14:paraId="32BBD746"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功能要求：</w:t>
      </w:r>
    </w:p>
    <w:p w14:paraId="4AE6FFB0"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a)提供新建入口，从顶部下拉菜单触发；</w:t>
      </w:r>
    </w:p>
    <w:p w14:paraId="03031F9F"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b)支持资源全生命周期管理（增删改查）；</w:t>
      </w:r>
    </w:p>
    <w:p w14:paraId="40D9A377"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c)支持批量操作，提高维护效率；</w:t>
      </w:r>
    </w:p>
    <w:p w14:paraId="11000004" w14:textId="77777777" w:rsidR="00D93DA1" w:rsidRPr="00EB2D38" w:rsidRDefault="009850B8">
      <w:pPr>
        <w:ind w:firstLine="420"/>
        <w:rPr>
          <w:color w:val="000000" w:themeColor="text1"/>
        </w:rPr>
      </w:pPr>
      <w:r>
        <w:rPr>
          <w:rFonts w:hint="eastAsia"/>
          <w:color w:val="000000" w:themeColor="text1"/>
        </w:rPr>
        <w:t>d)支持配置干扰源中心频率、带宽、发射功率、干扰类型、作用范围等干扰参数，干扰参数与地图位置均可灵活调整。</w:t>
      </w:r>
    </w:p>
    <w:p w14:paraId="2284D754" w14:textId="77777777" w:rsidR="00D93DA1" w:rsidRPr="00EB2D38" w:rsidRDefault="009850B8">
      <w:pPr>
        <w:ind w:firstLine="400"/>
        <w:rPr>
          <w:rFonts w:ascii="Calibri" w:hAnsi="Calibri"/>
          <w:color w:val="000000" w:themeColor="text1"/>
          <w:szCs w:val="22"/>
        </w:rPr>
      </w:pPr>
      <w:r>
        <w:rPr>
          <w:rFonts w:ascii="Arial" w:hAnsi="Arial" w:cs="Arial"/>
          <w:color w:val="000000" w:themeColor="text1"/>
          <w:sz w:val="20"/>
          <w:szCs w:val="20"/>
        </w:rPr>
        <w:t>子功能：无</w:t>
      </w:r>
    </w:p>
    <w:tbl>
      <w:tblPr>
        <w:tblStyle w:val="110"/>
        <w:tblW w:w="0" w:type="auto"/>
        <w:tblLayout w:type="fixed"/>
        <w:tblLook w:val="04A0" w:firstRow="1" w:lastRow="0" w:firstColumn="1" w:lastColumn="0" w:noHBand="0" w:noVBand="1"/>
      </w:tblPr>
      <w:tblGrid>
        <w:gridCol w:w="1380"/>
        <w:gridCol w:w="6900"/>
      </w:tblGrid>
      <w:tr w:rsidR="00D93DA1" w:rsidRPr="00EB2D38" w14:paraId="0B0906CF" w14:textId="77777777">
        <w:tc>
          <w:tcPr>
            <w:tcW w:w="1380" w:type="dxa"/>
          </w:tcPr>
          <w:p w14:paraId="2BDF678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6900" w:type="dxa"/>
          </w:tcPr>
          <w:p w14:paraId="16007121"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93DA1" w:rsidRPr="00EB2D38" w14:paraId="04F41515" w14:textId="77777777">
        <w:tc>
          <w:tcPr>
            <w:tcW w:w="1380" w:type="dxa"/>
          </w:tcPr>
          <w:p w14:paraId="67C8D058"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6900" w:type="dxa"/>
          </w:tcPr>
          <w:p w14:paraId="24A530C2"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93DA1" w:rsidRPr="00EB2D38" w14:paraId="50E97D7C" w14:textId="77777777">
        <w:tc>
          <w:tcPr>
            <w:tcW w:w="1380" w:type="dxa"/>
          </w:tcPr>
          <w:p w14:paraId="55C8A358"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6900" w:type="dxa"/>
          </w:tcPr>
          <w:p w14:paraId="76D5C0AE"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提供新建入口，从顶部下拉菜单触发，是资源创建的入口</w:t>
            </w:r>
          </w:p>
        </w:tc>
      </w:tr>
      <w:tr w:rsidR="00D93DA1" w:rsidRPr="00EB2D38" w14:paraId="46F54D33" w14:textId="77777777">
        <w:tc>
          <w:tcPr>
            <w:tcW w:w="1380" w:type="dxa"/>
          </w:tcPr>
          <w:p w14:paraId="67480C81"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6900" w:type="dxa"/>
          </w:tcPr>
          <w:p w14:paraId="1B7593D0"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1.顶部全局功能栏加载完成；2.资源创建服务可用</w:t>
            </w:r>
          </w:p>
        </w:tc>
      </w:tr>
      <w:tr w:rsidR="00D93DA1" w:rsidRPr="00EB2D38" w14:paraId="5FCC10C7" w14:textId="77777777">
        <w:tc>
          <w:tcPr>
            <w:tcW w:w="1380" w:type="dxa"/>
          </w:tcPr>
          <w:p w14:paraId="096F9FD0"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6900" w:type="dxa"/>
          </w:tcPr>
          <w:p w14:paraId="2DF1206B"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从入口触发各类资源创建，新建流程规范一致</w:t>
            </w:r>
          </w:p>
        </w:tc>
      </w:tr>
      <w:tr w:rsidR="00D93DA1" w:rsidRPr="00EB2D38" w14:paraId="280898F4" w14:textId="77777777">
        <w:tc>
          <w:tcPr>
            <w:tcW w:w="1380" w:type="dxa"/>
          </w:tcPr>
          <w:p w14:paraId="53AB35A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主事件流</w:t>
            </w:r>
          </w:p>
        </w:tc>
        <w:tc>
          <w:tcPr>
            <w:tcW w:w="6900" w:type="dxa"/>
          </w:tcPr>
          <w:p w14:paraId="2660183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用户点击顶部功能栏「干扰源新建」下拉按钮，展开干扰源新建菜单；</w:t>
            </w:r>
          </w:p>
          <w:p w14:paraId="70350F67"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点击干扰源新建</w:t>
            </w:r>
          </w:p>
          <w:p w14:paraId="61F40E96"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用户点击对应新建项，进入对应资源创建流程。</w:t>
            </w:r>
          </w:p>
        </w:tc>
      </w:tr>
      <w:tr w:rsidR="00D93DA1" w:rsidRPr="00EB2D38" w14:paraId="7D3C9DD4" w14:textId="77777777">
        <w:tc>
          <w:tcPr>
            <w:tcW w:w="1380" w:type="dxa"/>
          </w:tcPr>
          <w:p w14:paraId="6F792A1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扩展事件流</w:t>
            </w:r>
          </w:p>
        </w:tc>
        <w:tc>
          <w:tcPr>
            <w:tcW w:w="6900" w:type="dxa"/>
          </w:tcPr>
          <w:p w14:paraId="2DF00207"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1.保存后正式落库。</w:t>
            </w:r>
          </w:p>
        </w:tc>
      </w:tr>
      <w:tr w:rsidR="00D93DA1" w:rsidRPr="00EB2D38" w14:paraId="3D3B150E" w14:textId="77777777">
        <w:tc>
          <w:tcPr>
            <w:tcW w:w="1380" w:type="dxa"/>
          </w:tcPr>
          <w:p w14:paraId="400B1B1F"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6900" w:type="dxa"/>
          </w:tcPr>
          <w:p w14:paraId="437CE95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无线网络干扰源新建的统一入口</w:t>
            </w:r>
          </w:p>
        </w:tc>
      </w:tr>
    </w:tbl>
    <w:p w14:paraId="2BCF2B34" w14:textId="2C59BAB1" w:rsidR="00D93DA1" w:rsidRPr="00EB2D38" w:rsidRDefault="006D3A51">
      <w:pPr>
        <w:pStyle w:val="6"/>
        <w:numPr>
          <w:ilvl w:val="5"/>
          <w:numId w:val="4"/>
        </w:numPr>
        <w:rPr>
          <w:color w:val="000000" w:themeColor="text1"/>
        </w:rPr>
      </w:pPr>
      <w:r>
        <w:rPr>
          <w:rFonts w:hint="eastAsia"/>
          <w:color w:val="000000" w:themeColor="text1"/>
        </w:rPr>
        <w:t>无线网络数据导入导出</w:t>
      </w:r>
      <w:bookmarkEnd w:id="18"/>
      <w:r>
        <w:rPr>
          <w:rFonts w:hint="eastAsia"/>
          <w:color w:val="000000" w:themeColor="text1"/>
        </w:rPr>
        <w:t>【SR-2.1.</w:t>
      </w:r>
      <w:r>
        <w:rPr>
          <w:color w:val="000000" w:themeColor="text1"/>
        </w:rPr>
        <w:t>4</w:t>
      </w:r>
      <w:r>
        <w:rPr>
          <w:rFonts w:hint="eastAsia"/>
          <w:color w:val="000000" w:themeColor="text1"/>
        </w:rPr>
        <w:t>】</w:t>
      </w:r>
    </w:p>
    <w:p w14:paraId="3FE7DC5E"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功能描述：实现</w:t>
      </w:r>
      <w:r>
        <w:rPr>
          <w:rFonts w:ascii="Arial" w:hAnsi="Arial" w:cs="Arial" w:hint="eastAsia"/>
          <w:color w:val="000000" w:themeColor="text1"/>
          <w:sz w:val="20"/>
          <w:szCs w:val="20"/>
        </w:rPr>
        <w:t>无线网络资源与干扰源</w:t>
      </w:r>
      <w:r>
        <w:rPr>
          <w:rFonts w:ascii="Arial" w:hAnsi="Arial" w:cs="Arial"/>
          <w:color w:val="000000" w:themeColor="text1"/>
          <w:sz w:val="20"/>
          <w:szCs w:val="20"/>
        </w:rPr>
        <w:t>导入导出功能。支持存量台账批量导入临时库，支持按模板导出全量资源台账，导入前自动前置校验。</w:t>
      </w:r>
    </w:p>
    <w:p w14:paraId="519216E9"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功能要求：</w:t>
      </w:r>
    </w:p>
    <w:p w14:paraId="2FBF2ECC"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a)支持按模板导出全量资源台账，导入前自动前置校验；</w:t>
      </w:r>
    </w:p>
    <w:p w14:paraId="6E8CAB51"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b)功能操作界面友好，符合用户使用习惯；</w:t>
      </w:r>
    </w:p>
    <w:p w14:paraId="3B4B6E58"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子功能：无</w:t>
      </w:r>
    </w:p>
    <w:tbl>
      <w:tblPr>
        <w:tblStyle w:val="110"/>
        <w:tblW w:w="0" w:type="auto"/>
        <w:tblLayout w:type="fixed"/>
        <w:tblLook w:val="04A0" w:firstRow="1" w:lastRow="0" w:firstColumn="1" w:lastColumn="0" w:noHBand="0" w:noVBand="1"/>
      </w:tblPr>
      <w:tblGrid>
        <w:gridCol w:w="1380"/>
        <w:gridCol w:w="6900"/>
      </w:tblGrid>
      <w:tr w:rsidR="00D93DA1" w:rsidRPr="00EB2D38" w14:paraId="501D9713" w14:textId="77777777">
        <w:tc>
          <w:tcPr>
            <w:tcW w:w="1380" w:type="dxa"/>
          </w:tcPr>
          <w:p w14:paraId="5F1F2C35"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6900" w:type="dxa"/>
          </w:tcPr>
          <w:p w14:paraId="68A426F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93DA1" w:rsidRPr="00EB2D38" w14:paraId="526806FD" w14:textId="77777777">
        <w:tc>
          <w:tcPr>
            <w:tcW w:w="1380" w:type="dxa"/>
          </w:tcPr>
          <w:p w14:paraId="6ACE0458"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6900" w:type="dxa"/>
          </w:tcPr>
          <w:p w14:paraId="78683DE6"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93DA1" w:rsidRPr="00EB2D38" w14:paraId="6CD4C274" w14:textId="77777777">
        <w:tc>
          <w:tcPr>
            <w:tcW w:w="1380" w:type="dxa"/>
          </w:tcPr>
          <w:p w14:paraId="44DEC33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6900" w:type="dxa"/>
          </w:tcPr>
          <w:p w14:paraId="126DACB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支持存量台账批量导入临时库，支持按模板导出全量资源台账，导入前自动前置校验</w:t>
            </w:r>
          </w:p>
        </w:tc>
      </w:tr>
      <w:tr w:rsidR="00D93DA1" w:rsidRPr="00EB2D38" w14:paraId="64990B66" w14:textId="77777777">
        <w:tc>
          <w:tcPr>
            <w:tcW w:w="1380" w:type="dxa"/>
          </w:tcPr>
          <w:p w14:paraId="7598E497"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6900" w:type="dxa"/>
          </w:tcPr>
          <w:p w14:paraId="58010D0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1.批量处理组可用；2.用户具备批量导入导出权限；3.导入导出服务正常运行</w:t>
            </w:r>
          </w:p>
        </w:tc>
      </w:tr>
      <w:tr w:rsidR="00D93DA1" w:rsidRPr="00EB2D38" w14:paraId="716E79BF" w14:textId="77777777">
        <w:trPr>
          <w:trHeight w:val="90"/>
        </w:trPr>
        <w:tc>
          <w:tcPr>
            <w:tcW w:w="1380" w:type="dxa"/>
          </w:tcPr>
          <w:p w14:paraId="66AB4CA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6900" w:type="dxa"/>
          </w:tcPr>
          <w:p w14:paraId="0334AC2B"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完成批量导入或导出，数据批量录入或输出</w:t>
            </w:r>
          </w:p>
        </w:tc>
      </w:tr>
      <w:tr w:rsidR="00D93DA1" w:rsidRPr="00EB2D38" w14:paraId="3527E05E" w14:textId="77777777">
        <w:tc>
          <w:tcPr>
            <w:tcW w:w="1380" w:type="dxa"/>
          </w:tcPr>
          <w:p w14:paraId="68F54FAB"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主事件流</w:t>
            </w:r>
          </w:p>
        </w:tc>
        <w:tc>
          <w:tcPr>
            <w:tcW w:w="6900" w:type="dxa"/>
          </w:tcPr>
          <w:p w14:paraId="43E621A5"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用户点击「导入导出」，选择导入或导出；</w:t>
            </w:r>
          </w:p>
          <w:p w14:paraId="3E8AB7E2"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批量导出：选择资源类型与导出字段，或选择预设模板，系统生成Excel台账文件并下载；</w:t>
            </w:r>
          </w:p>
          <w:p w14:paraId="473F8DB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批量导入：用户下载导入模板，按模板填写数据后上传文件；</w:t>
            </w:r>
          </w:p>
          <w:p w14:paraId="4C6CAD09"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系统自动前置校验：检查必填项、格式、重复数据、关联关系等；</w:t>
            </w:r>
          </w:p>
          <w:p w14:paraId="22044395"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校验通过的数据存入临时库，用户确认后可转正到正式库；</w:t>
            </w:r>
          </w:p>
          <w:p w14:paraId="59A6251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校验失败的数据生成错误报告，标注问题行与原因，用户修改后重新导入</w:t>
            </w:r>
          </w:p>
        </w:tc>
      </w:tr>
      <w:tr w:rsidR="00D93DA1" w:rsidRPr="00EB2D38" w14:paraId="77D709E0" w14:textId="77777777">
        <w:tc>
          <w:tcPr>
            <w:tcW w:w="1380" w:type="dxa"/>
          </w:tcPr>
          <w:p w14:paraId="67FBC70F"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扩展事件流</w:t>
            </w:r>
          </w:p>
        </w:tc>
        <w:tc>
          <w:tcPr>
            <w:tcW w:w="6900" w:type="dxa"/>
          </w:tcPr>
          <w:p w14:paraId="2E6B44F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1.导入数据量较大时支持后台处理，完成后通知；2.支持增量导入，只更新变化的数据；</w:t>
            </w:r>
          </w:p>
        </w:tc>
      </w:tr>
      <w:tr w:rsidR="00D93DA1" w:rsidRPr="00EB2D38" w14:paraId="3C0314A6" w14:textId="77777777">
        <w:tc>
          <w:tcPr>
            <w:tcW w:w="1380" w:type="dxa"/>
          </w:tcPr>
          <w:p w14:paraId="128849B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6900" w:type="dxa"/>
          </w:tcPr>
          <w:p w14:paraId="73AB46B1"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存量数据录入与台账导出能力</w:t>
            </w:r>
          </w:p>
        </w:tc>
      </w:tr>
    </w:tbl>
    <w:p w14:paraId="2C7D07C6" w14:textId="22D05584" w:rsidR="00D93DA1" w:rsidRPr="00EB2D38" w:rsidRDefault="006D3A51">
      <w:pPr>
        <w:pStyle w:val="5"/>
        <w:numPr>
          <w:ilvl w:val="4"/>
          <w:numId w:val="4"/>
        </w:numPr>
        <w:rPr>
          <w:color w:val="000000" w:themeColor="text1"/>
        </w:rPr>
      </w:pPr>
      <w:bookmarkStart w:id="19" w:name="heading_103"/>
      <w:r>
        <w:rPr>
          <w:rFonts w:hint="eastAsia"/>
          <w:color w:val="000000" w:themeColor="text1"/>
        </w:rPr>
        <w:t>无线网络左侧拓扑资源树面板</w:t>
      </w:r>
      <w:bookmarkEnd w:id="19"/>
      <w:r>
        <w:rPr>
          <w:rFonts w:hint="eastAsia"/>
          <w:color w:val="000000" w:themeColor="text1"/>
        </w:rPr>
        <w:t>【SR-2.2.2】</w:t>
      </w:r>
    </w:p>
    <w:p w14:paraId="7DDC41D1"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功能描述：支持搜索、筛选、右键菜单全生命周期操作，与地图双向联动。</w:t>
      </w:r>
    </w:p>
    <w:p w14:paraId="2A52CF3E"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功能要求：</w:t>
      </w:r>
    </w:p>
    <w:p w14:paraId="2B292111"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支持资源全生命周期管理（增删改查），右键菜单联动对应资源新建、编辑、删除能力；</w:t>
      </w:r>
    </w:p>
    <w:p w14:paraId="147B1450"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支持批量操作，提高维护效率；</w:t>
      </w:r>
    </w:p>
    <w:p w14:paraId="5174E221"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lastRenderedPageBreak/>
        <w:t>支持数据导入导出，便于数据交换；</w:t>
      </w:r>
    </w:p>
    <w:p w14:paraId="7BA4BDF2"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支持与地图双向联动，树节点定位地图资源，地图选中资源自动展开树节点；子功能：包含多个子功能模块，详见下级需求项。</w:t>
      </w:r>
    </w:p>
    <w:p w14:paraId="2D8B0A3A" w14:textId="21C4F95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子功能：</w:t>
      </w:r>
      <w:r>
        <w:rPr>
          <w:rFonts w:ascii="Arial" w:hAnsi="Arial" w:cs="Arial" w:hint="eastAsia"/>
          <w:color w:val="000000" w:themeColor="text1"/>
          <w:sz w:val="20"/>
          <w:szCs w:val="20"/>
        </w:rPr>
        <w:t>无</w:t>
      </w:r>
      <w:r>
        <w:rPr>
          <w:rFonts w:ascii="Arial" w:hAnsi="Arial" w:cs="Arial"/>
          <w:color w:val="000000" w:themeColor="text1"/>
          <w:sz w:val="20"/>
          <w:szCs w:val="20"/>
        </w:rPr>
        <w:t>。</w:t>
      </w:r>
    </w:p>
    <w:tbl>
      <w:tblPr>
        <w:tblStyle w:val="110"/>
        <w:tblW w:w="5000" w:type="pct"/>
        <w:tblLook w:val="04A0" w:firstRow="1" w:lastRow="0" w:firstColumn="1" w:lastColumn="0" w:noHBand="0" w:noVBand="1"/>
      </w:tblPr>
      <w:tblGrid>
        <w:gridCol w:w="1305"/>
        <w:gridCol w:w="7735"/>
      </w:tblGrid>
      <w:tr w:rsidR="00DE28B5" w:rsidRPr="00EB2D38" w14:paraId="036A01B1" w14:textId="77777777" w:rsidTr="008028D6">
        <w:tc>
          <w:tcPr>
            <w:tcW w:w="722" w:type="pct"/>
          </w:tcPr>
          <w:p w14:paraId="322BEBE0"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4277" w:type="pct"/>
          </w:tcPr>
          <w:p w14:paraId="5A04C0EC"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E28B5" w:rsidRPr="00EB2D38" w14:paraId="601134D8" w14:textId="77777777" w:rsidTr="008028D6">
        <w:tc>
          <w:tcPr>
            <w:tcW w:w="722" w:type="pct"/>
          </w:tcPr>
          <w:p w14:paraId="14CFA29E"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4277" w:type="pct"/>
          </w:tcPr>
          <w:p w14:paraId="7C9E4D87"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E28B5" w:rsidRPr="00EB2D38" w14:paraId="33EA6458" w14:textId="77777777" w:rsidTr="008028D6">
        <w:tc>
          <w:tcPr>
            <w:tcW w:w="722" w:type="pct"/>
          </w:tcPr>
          <w:p w14:paraId="0F25259A"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4277" w:type="pct"/>
          </w:tcPr>
          <w:p w14:paraId="1F204456"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多层级资源树形目录，地标、物理站点、管道、光缆、纤芯、设备资源类型，按类型分Tab展示；支持全局搜索、条件筛选、右键菜单全量操作，与地图双向联动，覆盖全品类资源浏览与管理</w:t>
            </w:r>
          </w:p>
        </w:tc>
      </w:tr>
      <w:tr w:rsidR="00DE28B5" w:rsidRPr="00EB2D38" w14:paraId="01BB968B" w14:textId="77777777" w:rsidTr="008028D6">
        <w:tc>
          <w:tcPr>
            <w:tcW w:w="722" w:type="pct"/>
          </w:tcPr>
          <w:p w14:paraId="42185A49"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4277" w:type="pct"/>
          </w:tcPr>
          <w:p w14:paraId="3B4C85F3"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1.GIS工作台主界面加载完成；2.全量资源数据可用；3.资源树服务正常运行</w:t>
            </w:r>
          </w:p>
        </w:tc>
      </w:tr>
      <w:tr w:rsidR="00DE28B5" w:rsidRPr="00EB2D38" w14:paraId="79BAA00A" w14:textId="77777777" w:rsidTr="008028D6">
        <w:tc>
          <w:tcPr>
            <w:tcW w:w="722" w:type="pct"/>
          </w:tcPr>
          <w:p w14:paraId="148B0F1E"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4277" w:type="pct"/>
          </w:tcPr>
          <w:p w14:paraId="35CFA35B"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资源树按分类架构展示，地标、物理站点、管道、光缆、纤芯、设备层级独立清晰，支持搜索、筛选、右键操作，与地图双向联动</w:t>
            </w:r>
          </w:p>
        </w:tc>
      </w:tr>
      <w:tr w:rsidR="00DE28B5" w:rsidRPr="00EB2D38" w14:paraId="03FEE500" w14:textId="77777777" w:rsidTr="008028D6">
        <w:tc>
          <w:tcPr>
            <w:tcW w:w="722" w:type="pct"/>
          </w:tcPr>
          <w:p w14:paraId="079A9280"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主事件流</w:t>
            </w:r>
          </w:p>
        </w:tc>
        <w:tc>
          <w:tcPr>
            <w:tcW w:w="4277" w:type="pct"/>
          </w:tcPr>
          <w:p w14:paraId="4FF2FD82"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系统工作台左侧展示拓扑资源树面板，按资源类型分为多个Tab页；</w:t>
            </w:r>
          </w:p>
          <w:p w14:paraId="37F4493B"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地标资源Tab：独立展示全量关键资产地标节点，标注地标类型、关联站点数量；右键支持地图定位、编辑属性、合并地标、新建关联站点、删除地标；</w:t>
            </w:r>
          </w:p>
          <w:p w14:paraId="31AA3094"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物理站点资源Tab：独立展示全量物理站点节点，按机房、光交箱、人手井、电杆等类型分层，节点标注容量占比；右键支持定位地图、进入站点布局、新建设备、容量统计、编辑属性、删除站点；</w:t>
            </w:r>
          </w:p>
          <w:p w14:paraId="691676EE"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管道资源Tab：按管段、管孔分层展示，管孔节点按状态分色，标注绑定缆段名称；右键支持路由高亮、里程校准、拆分合并、批量初始化管孔、编辑属性、删除管段；</w:t>
            </w:r>
          </w:p>
          <w:p w14:paraId="1DDD6826"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光缆资源Tab：按物理缆段、接续点分层展示，节点标注纤芯占用率；右键支持查看拓扑、上下游查询、链路溯源、插入接续点、编辑属性、删除缆段；</w:t>
            </w:r>
          </w:p>
          <w:p w14:paraId="51F12B8E"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纤芯资源Tab：按业务类型分层展示链路，节点标注全程损耗；右键支持高亮、连通性校验、色谱查看、对端跳转、接续配置、编辑属性；</w:t>
            </w:r>
          </w:p>
          <w:p w14:paraId="2C20D7CE"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有线设备资源Tab：按配线设备、传输设备、数通设备三类分层展示，节点标注链路占用数；右键支持查看详情、端口查询、上架调整、编辑属性、删除设备；</w:t>
            </w:r>
          </w:p>
          <w:p w14:paraId="0303BEED"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无线设备资源Tab：按短波设备、超短波设备两类分层展示，节点标注链路占用数、频谱占用率，右键支持查看详情、编辑属性、删除设备；</w:t>
            </w:r>
          </w:p>
          <w:p w14:paraId="41C02958"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用户点击树节点，地图自动定位高亮对应资源；地图选中资源，树自动定位展开对应节点</w:t>
            </w:r>
          </w:p>
        </w:tc>
      </w:tr>
      <w:tr w:rsidR="00DE28B5" w:rsidRPr="00EB2D38" w14:paraId="2BBA8F84" w14:textId="77777777" w:rsidTr="008028D6">
        <w:tc>
          <w:tcPr>
            <w:tcW w:w="722" w:type="pct"/>
          </w:tcPr>
          <w:p w14:paraId="64A3D4D0"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扩展事件流</w:t>
            </w:r>
          </w:p>
        </w:tc>
        <w:tc>
          <w:tcPr>
            <w:tcW w:w="4277" w:type="pct"/>
          </w:tcPr>
          <w:p w14:paraId="7C282905"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1.资源树支持拖拽调整宽度，支持折叠收起；2.支持收藏常用资源，快速访问；3.大数据量时支持懒加载，展开时再加载子节点；4.支持右键快速触发对应资源新建流程，联动顶部资源新建组能力；5.支持按资源状态、所属区域、地标类型等条件筛选树节点；6.地标节点支持快速查看关联物理站点清单，二者层级独立、数据联动</w:t>
            </w:r>
          </w:p>
        </w:tc>
      </w:tr>
      <w:tr w:rsidR="00DE28B5" w:rsidRPr="00EB2D38" w14:paraId="0E4F7282" w14:textId="77777777" w:rsidTr="008028D6">
        <w:tc>
          <w:tcPr>
            <w:tcW w:w="722" w:type="pct"/>
          </w:tcPr>
          <w:p w14:paraId="2F20879B"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4277" w:type="pct"/>
          </w:tcPr>
          <w:p w14:paraId="0DFF182F" w14:textId="77777777" w:rsidR="00CD3CB6" w:rsidRPr="00EB2D38" w:rsidRDefault="00CD3CB6" w:rsidP="008028D6">
            <w:pPr>
              <w:spacing w:line="240" w:lineRule="auto"/>
              <w:ind w:firstLineChars="0" w:firstLine="0"/>
              <w:rPr>
                <w:rFonts w:cs="Times New Roman"/>
                <w:color w:val="000000" w:themeColor="text1"/>
                <w:sz w:val="18"/>
                <w:szCs w:val="18"/>
              </w:rPr>
            </w:pPr>
            <w:r>
              <w:rPr>
                <w:rFonts w:cs="Times New Roman"/>
                <w:color w:val="000000" w:themeColor="text1"/>
                <w:sz w:val="18"/>
                <w:szCs w:val="18"/>
              </w:rPr>
              <w:t>资源层级化浏览与操作入口，地标作为地理锚点、物理站点作为资产载体独立管理，联动全品类资源新建与详情能力</w:t>
            </w:r>
          </w:p>
        </w:tc>
      </w:tr>
    </w:tbl>
    <w:p w14:paraId="2799A116" w14:textId="77777777" w:rsidR="006D3A51" w:rsidRDefault="006D3A51" w:rsidP="006D3A51">
      <w:pPr>
        <w:ind w:firstLineChars="0" w:firstLine="0"/>
      </w:pPr>
      <w:bookmarkStart w:id="20" w:name="heading_140"/>
    </w:p>
    <w:p w14:paraId="46EF111F" w14:textId="77777777" w:rsidR="006D3A51" w:rsidRDefault="006D3A51" w:rsidP="006D3A51">
      <w:pPr>
        <w:ind w:firstLineChars="0" w:firstLine="0"/>
      </w:pPr>
    </w:p>
    <w:p w14:paraId="4BC5987E" w14:textId="77777777" w:rsidR="006D3A51" w:rsidRDefault="006D3A51" w:rsidP="006D3A51">
      <w:pPr>
        <w:ind w:firstLine="420"/>
      </w:pPr>
    </w:p>
    <w:p w14:paraId="48BBBABC" w14:textId="34AD4458" w:rsidR="0031023E" w:rsidRPr="00EB2D38" w:rsidRDefault="0031023E" w:rsidP="0031023E">
      <w:pPr>
        <w:keepNext/>
        <w:keepLines/>
        <w:numPr>
          <w:ilvl w:val="3"/>
          <w:numId w:val="1"/>
        </w:numPr>
        <w:ind w:firstLineChars="0"/>
        <w:outlineLvl w:val="3"/>
        <w:rPr>
          <w:rFonts w:cstheme="majorBidi"/>
          <w:color w:val="000000" w:themeColor="text1"/>
          <w:szCs w:val="28"/>
        </w:rPr>
      </w:pPr>
      <w:bookmarkStart w:id="21" w:name="heading_109"/>
      <w:r>
        <w:rPr>
          <w:rFonts w:cstheme="majorBidi" w:hint="eastAsia"/>
          <w:color w:val="000000" w:themeColor="text1"/>
          <w:szCs w:val="28"/>
        </w:rPr>
        <w:t>中间GIS地图区</w:t>
      </w:r>
      <w:bookmarkEnd w:id="21"/>
      <w:r>
        <w:rPr>
          <w:rFonts w:cstheme="majorBidi" w:hint="eastAsia"/>
          <w:color w:val="000000" w:themeColor="text1"/>
          <w:szCs w:val="28"/>
        </w:rPr>
        <w:t>【SR-2.</w:t>
      </w:r>
      <w:r>
        <w:rPr>
          <w:rFonts w:cstheme="majorBidi"/>
          <w:color w:val="000000" w:themeColor="text1"/>
          <w:szCs w:val="28"/>
        </w:rPr>
        <w:t>3</w:t>
      </w:r>
      <w:r>
        <w:rPr>
          <w:rFonts w:cstheme="majorBidi" w:hint="eastAsia"/>
          <w:color w:val="000000" w:themeColor="text1"/>
          <w:szCs w:val="28"/>
        </w:rPr>
        <w:t>】</w:t>
      </w:r>
    </w:p>
    <w:p w14:paraId="64F7948A"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功能描述：实现中间GIS地图编辑区功能。核心作业画布，承载资源绘制、编辑、可视化交互，是所有空间操作的核心载体。</w:t>
      </w:r>
    </w:p>
    <w:p w14:paraId="090A4E99"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功能要求：</w:t>
      </w:r>
    </w:p>
    <w:p w14:paraId="6B75FC9A"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a)支持核心作业画布，承载资源绘制、编辑、可视化交互，是所有空间操作的核心载体；</w:t>
      </w:r>
    </w:p>
    <w:p w14:paraId="2868828D"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b)支持图层的显示/隐藏独立控制；</w:t>
      </w:r>
    </w:p>
    <w:p w14:paraId="4C65368F"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c)图层样式统一规范，视觉效果良好；</w:t>
      </w:r>
    </w:p>
    <w:p w14:paraId="61EAF5E5"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d)支持图层分级渲染，根据缩放级别自适应；</w:t>
      </w:r>
    </w:p>
    <w:p w14:paraId="0DE84C41"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子功能：包含多个子功能模块，详见下级需求项。</w:t>
      </w:r>
    </w:p>
    <w:p w14:paraId="23C208F8" w14:textId="77777777" w:rsidR="0031023E" w:rsidRPr="00EB2D38" w:rsidRDefault="0031023E" w:rsidP="0031023E">
      <w:pPr>
        <w:ind w:firstLine="420"/>
        <w:rPr>
          <w:rFonts w:ascii="Calibri" w:hAnsi="Calibri"/>
          <w:color w:val="000000" w:themeColor="text1"/>
          <w:szCs w:val="22"/>
        </w:rPr>
      </w:pPr>
    </w:p>
    <w:tbl>
      <w:tblPr>
        <w:tblStyle w:val="110"/>
        <w:tblW w:w="0" w:type="auto"/>
        <w:tblLayout w:type="fixed"/>
        <w:tblLook w:val="04A0" w:firstRow="1" w:lastRow="0" w:firstColumn="1" w:lastColumn="0" w:noHBand="0" w:noVBand="1"/>
      </w:tblPr>
      <w:tblGrid>
        <w:gridCol w:w="1380"/>
        <w:gridCol w:w="6900"/>
      </w:tblGrid>
      <w:tr w:rsidR="0031023E" w:rsidRPr="00EB2D38" w14:paraId="4BC139E6" w14:textId="77777777" w:rsidTr="008028D6">
        <w:tc>
          <w:tcPr>
            <w:tcW w:w="1380" w:type="dxa"/>
          </w:tcPr>
          <w:p w14:paraId="65DEE423"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6900" w:type="dxa"/>
          </w:tcPr>
          <w:p w14:paraId="32E30EF2"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31023E" w:rsidRPr="00EB2D38" w14:paraId="03E6B700" w14:textId="77777777" w:rsidTr="008028D6">
        <w:tc>
          <w:tcPr>
            <w:tcW w:w="1380" w:type="dxa"/>
          </w:tcPr>
          <w:p w14:paraId="4ED6FA2E"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6900" w:type="dxa"/>
          </w:tcPr>
          <w:p w14:paraId="28489772"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31023E" w:rsidRPr="00EB2D38" w14:paraId="27A872C3" w14:textId="77777777" w:rsidTr="008028D6">
        <w:tc>
          <w:tcPr>
            <w:tcW w:w="1380" w:type="dxa"/>
          </w:tcPr>
          <w:p w14:paraId="45073286"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6900" w:type="dxa"/>
          </w:tcPr>
          <w:p w14:paraId="402A0902"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核心作业画布，承载资源绘制、编辑、可视化交互，是所有空间操作的核心载体</w:t>
            </w:r>
          </w:p>
        </w:tc>
      </w:tr>
      <w:tr w:rsidR="0031023E" w:rsidRPr="00EB2D38" w14:paraId="61A1B0E5" w14:textId="77777777" w:rsidTr="008028D6">
        <w:tc>
          <w:tcPr>
            <w:tcW w:w="1380" w:type="dxa"/>
          </w:tcPr>
          <w:p w14:paraId="04475EF0"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6900" w:type="dxa"/>
          </w:tcPr>
          <w:p w14:paraId="4111C43A"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1.GIS工作台主界面加载完成；2.地图引擎初始化完成；3.编辑服务可用</w:t>
            </w:r>
          </w:p>
        </w:tc>
      </w:tr>
      <w:tr w:rsidR="0031023E" w:rsidRPr="00EB2D38" w14:paraId="78C8683B" w14:textId="77777777" w:rsidTr="008028D6">
        <w:tc>
          <w:tcPr>
            <w:tcW w:w="1380" w:type="dxa"/>
          </w:tcPr>
          <w:p w14:paraId="130C3A81"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6900" w:type="dxa"/>
          </w:tcPr>
          <w:p w14:paraId="572D1D43"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GIS地图编辑主区可用，承载所有空间绘制、编辑与可视化交互</w:t>
            </w:r>
          </w:p>
        </w:tc>
      </w:tr>
      <w:tr w:rsidR="0031023E" w:rsidRPr="00EB2D38" w14:paraId="75A7878A" w14:textId="77777777" w:rsidTr="008028D6">
        <w:tc>
          <w:tcPr>
            <w:tcW w:w="1380" w:type="dxa"/>
          </w:tcPr>
          <w:p w14:paraId="3B5397EB"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lastRenderedPageBreak/>
              <w:t>主事件流</w:t>
            </w:r>
          </w:p>
        </w:tc>
        <w:tc>
          <w:tcPr>
            <w:tcW w:w="6900" w:type="dxa"/>
          </w:tcPr>
          <w:p w14:paraId="10F7EF36"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用户工作台中间区域为GIS地图编辑主区，自适应铺满可用空间；</w:t>
            </w:r>
          </w:p>
          <w:p w14:paraId="12A0A01E"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用户主区展示资源图层，支持缩放、平移操作；</w:t>
            </w:r>
          </w:p>
          <w:p w14:paraId="372B6CE6"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承载资源绘制功能：系统支持绘制管段、缆段、站点、设备等空间资源；</w:t>
            </w:r>
          </w:p>
          <w:p w14:paraId="17FD90C5"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承载资源编辑功能：用户支持拖拽调整位置、修改形状、删除资源等编辑操作；5.承载可视化交互：用户支持悬停查看、点击详情、右键菜单、选中高亮等交互；6.用户所有空间操作的结果实时渲染在地图上</w:t>
            </w:r>
          </w:p>
        </w:tc>
      </w:tr>
      <w:tr w:rsidR="0031023E" w:rsidRPr="00EB2D38" w14:paraId="3BA3FC80" w14:textId="77777777" w:rsidTr="008028D6">
        <w:tc>
          <w:tcPr>
            <w:tcW w:w="1380" w:type="dxa"/>
          </w:tcPr>
          <w:p w14:paraId="3707BF41"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扩展事件流</w:t>
            </w:r>
          </w:p>
        </w:tc>
        <w:tc>
          <w:tcPr>
            <w:tcW w:w="6900" w:type="dxa"/>
          </w:tcPr>
          <w:p w14:paraId="3F40FFD9"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1.地图加载失败时展示失败提示与重试按钮；2.支持全屏模式，隐藏其他面板专注编辑；3.支持地图背景色自定义，适配不同场景。</w:t>
            </w:r>
          </w:p>
        </w:tc>
      </w:tr>
      <w:tr w:rsidR="0031023E" w:rsidRPr="00EB2D38" w14:paraId="2EE205F8" w14:textId="77777777" w:rsidTr="008028D6">
        <w:tc>
          <w:tcPr>
            <w:tcW w:w="1380" w:type="dxa"/>
          </w:tcPr>
          <w:p w14:paraId="1D1A9E15"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6900" w:type="dxa"/>
          </w:tcPr>
          <w:p w14:paraId="212F4E78"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工作台核心可视化与编辑载体</w:t>
            </w:r>
          </w:p>
        </w:tc>
      </w:tr>
    </w:tbl>
    <w:p w14:paraId="300BD3A9" w14:textId="52DC8F64" w:rsidR="0031023E" w:rsidRPr="00EB2D38" w:rsidRDefault="0031023E" w:rsidP="0031023E">
      <w:pPr>
        <w:keepNext/>
        <w:keepLines/>
        <w:numPr>
          <w:ilvl w:val="3"/>
          <w:numId w:val="1"/>
        </w:numPr>
        <w:ind w:firstLineChars="0"/>
        <w:outlineLvl w:val="3"/>
        <w:rPr>
          <w:rFonts w:cstheme="majorBidi"/>
          <w:color w:val="000000" w:themeColor="text1"/>
          <w:szCs w:val="28"/>
        </w:rPr>
      </w:pPr>
      <w:bookmarkStart w:id="22" w:name="heading_114"/>
      <w:r>
        <w:rPr>
          <w:rFonts w:cstheme="majorBidi" w:hint="eastAsia"/>
          <w:color w:val="000000" w:themeColor="text1"/>
          <w:szCs w:val="28"/>
        </w:rPr>
        <w:t>右侧属性与流程面板</w:t>
      </w:r>
      <w:bookmarkEnd w:id="22"/>
      <w:r>
        <w:rPr>
          <w:rFonts w:cstheme="majorBidi" w:hint="eastAsia"/>
          <w:color w:val="000000" w:themeColor="text1"/>
          <w:szCs w:val="28"/>
        </w:rPr>
        <w:t>【SR-2.</w:t>
      </w:r>
      <w:r>
        <w:rPr>
          <w:rFonts w:cstheme="majorBidi"/>
          <w:color w:val="000000" w:themeColor="text1"/>
          <w:szCs w:val="28"/>
        </w:rPr>
        <w:t>4</w:t>
      </w:r>
      <w:r>
        <w:rPr>
          <w:rFonts w:cstheme="majorBidi" w:hint="eastAsia"/>
          <w:color w:val="000000" w:themeColor="text1"/>
          <w:szCs w:val="28"/>
        </w:rPr>
        <w:t>】</w:t>
      </w:r>
    </w:p>
    <w:p w14:paraId="50C3C8B2"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功能描述：实现右侧属性与流程面板分层架构，按「通用属性层、台账明细层、连接拓扑层、空间布局层、关联资源层、变更追溯层」六层能力模块化设计，自动适配地标、物理站点、管道、光缆、纤芯、设备六类资源，差异化加载对应页签组合。其中连接拓扑层明确拆分光纤层链路拓扑（面向光缆、纤芯的跨段接续链路）与设备层精细化拓扑（面向光配设备的单设备端口级连接），实现层级化、精细化的资源全生命周期管理。</w:t>
      </w:r>
    </w:p>
    <w:p w14:paraId="01F72764"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功能要求：</w:t>
      </w:r>
    </w:p>
    <w:p w14:paraId="01AEC8D3"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采用模块化分层架构，通用能力全资源复用，专属能力按资源类型精准适配；</w:t>
      </w:r>
    </w:p>
    <w:p w14:paraId="295B018D"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连接拓扑层明确拆分两个粒度：光纤层聚焦跨设备链路接续与端到端路由，设备层聚焦单设备内部端口级精细化配置；</w:t>
      </w:r>
    </w:p>
    <w:p w14:paraId="23573FDB"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支持全资源全生命周期管理（增删改查），支持批量操作、数据导入导出；</w:t>
      </w:r>
    </w:p>
    <w:p w14:paraId="65398B40"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功能操作界面友好，全局交互规范统一，符合运维用户使用习惯；</w:t>
      </w:r>
    </w:p>
    <w:p w14:paraId="6B9FF628"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操作响应及时，普通操作与页签切换响应时间≤2秒；</w:t>
      </w:r>
    </w:p>
    <w:p w14:paraId="72B3498D" w14:textId="77777777" w:rsidR="0031023E" w:rsidRPr="00EB2D38" w:rsidRDefault="0031023E" w:rsidP="0031023E">
      <w:pPr>
        <w:ind w:firstLine="400"/>
        <w:rPr>
          <w:rFonts w:ascii="Arial" w:hAnsi="Arial" w:cs="Arial"/>
          <w:color w:val="000000" w:themeColor="text1"/>
          <w:sz w:val="20"/>
          <w:szCs w:val="20"/>
        </w:rPr>
      </w:pPr>
      <w:r>
        <w:rPr>
          <w:rFonts w:ascii="Arial" w:hAnsi="Arial" w:cs="Arial"/>
          <w:color w:val="000000" w:themeColor="text1"/>
          <w:sz w:val="20"/>
          <w:szCs w:val="20"/>
        </w:rPr>
        <w:t>子功能：地标资源属性面板、物理站点资源属性面板、管道资源属性面板、光缆资源属性面板、纤芯资源属性面板、设备资源属性面板</w:t>
      </w:r>
    </w:p>
    <w:tbl>
      <w:tblPr>
        <w:tblStyle w:val="110"/>
        <w:tblW w:w="5000" w:type="pct"/>
        <w:tblLook w:val="04A0" w:firstRow="1" w:lastRow="0" w:firstColumn="1" w:lastColumn="0" w:noHBand="0" w:noVBand="1"/>
      </w:tblPr>
      <w:tblGrid>
        <w:gridCol w:w="1461"/>
        <w:gridCol w:w="7579"/>
      </w:tblGrid>
      <w:tr w:rsidR="00DE28B5" w:rsidRPr="00EB2D38" w14:paraId="150E0121" w14:textId="77777777" w:rsidTr="008028D6">
        <w:tc>
          <w:tcPr>
            <w:tcW w:w="808" w:type="pct"/>
          </w:tcPr>
          <w:p w14:paraId="63198B26"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4191" w:type="pct"/>
          </w:tcPr>
          <w:p w14:paraId="65FC246B"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E28B5" w:rsidRPr="00EB2D38" w14:paraId="52A2C957" w14:textId="77777777" w:rsidTr="008028D6">
        <w:tc>
          <w:tcPr>
            <w:tcW w:w="808" w:type="pct"/>
          </w:tcPr>
          <w:p w14:paraId="554E03D0"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4191" w:type="pct"/>
          </w:tcPr>
          <w:p w14:paraId="2CF51E93"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E28B5" w:rsidRPr="00EB2D38" w14:paraId="1B76557E" w14:textId="77777777" w:rsidTr="008028D6">
        <w:tc>
          <w:tcPr>
            <w:tcW w:w="808" w:type="pct"/>
          </w:tcPr>
          <w:p w14:paraId="4A12E393"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4191" w:type="pct"/>
          </w:tcPr>
          <w:p w14:paraId="51B1577E"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采用分层模块化架构，覆盖六类资源全生命周期管理；通用属性全资源统一，连接拓扑拆分光纤层、设备层两个粒度，站点类提供空间布局能力，台账类提供明细管理能力，支撑从宏观链路到微观端口的层级化运维</w:t>
            </w:r>
          </w:p>
        </w:tc>
      </w:tr>
      <w:tr w:rsidR="00DE28B5" w:rsidRPr="00EB2D38" w14:paraId="6115E1A0" w14:textId="77777777" w:rsidTr="008028D6">
        <w:tc>
          <w:tcPr>
            <w:tcW w:w="808" w:type="pct"/>
          </w:tcPr>
          <w:p w14:paraId="25BA78A6"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4191" w:type="pct"/>
          </w:tcPr>
          <w:p w14:paraId="7DB342C8"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1.GIS工作台主界面加载完成；2.用户选中目标资源；3.对应资源服务与关联数据可用</w:t>
            </w:r>
          </w:p>
        </w:tc>
      </w:tr>
      <w:tr w:rsidR="00DE28B5" w:rsidRPr="00EB2D38" w14:paraId="54613527" w14:textId="77777777" w:rsidTr="008028D6">
        <w:tc>
          <w:tcPr>
            <w:tcW w:w="808" w:type="pct"/>
          </w:tcPr>
          <w:p w14:paraId="1F7D916A"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4191" w:type="pct"/>
          </w:tcPr>
          <w:p w14:paraId="2F4064A1"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目标资源专属面板加载完成，各层级页签可正常切换与操作，数据与地图、资源树双向同步</w:t>
            </w:r>
          </w:p>
        </w:tc>
      </w:tr>
      <w:tr w:rsidR="00DE28B5" w:rsidRPr="00EB2D38" w14:paraId="069D2B0E" w14:textId="77777777" w:rsidTr="008028D6">
        <w:tc>
          <w:tcPr>
            <w:tcW w:w="808" w:type="pct"/>
          </w:tcPr>
          <w:p w14:paraId="3040E9A4"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主事件流</w:t>
            </w:r>
          </w:p>
        </w:tc>
        <w:tc>
          <w:tcPr>
            <w:tcW w:w="4191" w:type="pct"/>
          </w:tcPr>
          <w:p w14:paraId="45501590"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用户在地图或资源树中选中任意资源，右侧面板自动展开；</w:t>
            </w:r>
          </w:p>
          <w:p w14:paraId="2C581F1D"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系统自动识别资源类型，加载对应分层页签组合，默认展示通用属性层页签；</w:t>
            </w:r>
          </w:p>
          <w:p w14:paraId="4BAE614B"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通用层：所有资源提供基础属性编辑、关联资源查询、变更追溯能力；</w:t>
            </w:r>
          </w:p>
          <w:p w14:paraId="7BD75834"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光纤层拓扑：光缆、纤芯资源提供跨段接续链路、端到端全程路由可视化；</w:t>
            </w:r>
          </w:p>
          <w:p w14:paraId="0F5FBA8E"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设备层拓扑：光配、传输、数通设备提供单设备内部端口级精细化连接配置与可视化；</w:t>
            </w:r>
          </w:p>
          <w:p w14:paraId="66849035"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专属层：站点提供空间布局、管道提供管孔明细、纤芯提供接续台账等差异化能力；7.所有编辑，用户点击保存后正式生效，数据同步更新至地图与资源树</w:t>
            </w:r>
          </w:p>
        </w:tc>
      </w:tr>
      <w:tr w:rsidR="00DE28B5" w:rsidRPr="00EB2D38" w14:paraId="67B03E42" w14:textId="77777777" w:rsidTr="008028D6">
        <w:tc>
          <w:tcPr>
            <w:tcW w:w="808" w:type="pct"/>
          </w:tcPr>
          <w:p w14:paraId="56897DD8"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扩展事件流</w:t>
            </w:r>
          </w:p>
        </w:tc>
        <w:tc>
          <w:tcPr>
            <w:tcW w:w="4191" w:type="pct"/>
          </w:tcPr>
          <w:p w14:paraId="73ADA56D"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1.支持面板折叠收起；2.拓扑页签支持缩放、平移、高亮定位；</w:t>
            </w:r>
          </w:p>
        </w:tc>
      </w:tr>
      <w:tr w:rsidR="00DE28B5" w:rsidRPr="00EB2D38" w14:paraId="01307862" w14:textId="77777777" w:rsidTr="008028D6">
        <w:tc>
          <w:tcPr>
            <w:tcW w:w="808" w:type="pct"/>
          </w:tcPr>
          <w:p w14:paraId="6F5146F6"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4191" w:type="pct"/>
          </w:tcPr>
          <w:p w14:paraId="1C1C352B" w14:textId="77777777" w:rsidR="0031023E" w:rsidRPr="00EB2D38" w:rsidRDefault="0031023E" w:rsidP="0031023E">
            <w:pPr>
              <w:spacing w:line="240" w:lineRule="auto"/>
              <w:ind w:firstLineChars="0" w:firstLine="0"/>
              <w:rPr>
                <w:rFonts w:cs="Times New Roman"/>
                <w:color w:val="000000" w:themeColor="text1"/>
                <w:sz w:val="18"/>
                <w:szCs w:val="18"/>
              </w:rPr>
            </w:pPr>
            <w:r>
              <w:rPr>
                <w:rFonts w:cs="Times New Roman"/>
                <w:color w:val="000000" w:themeColor="text1"/>
                <w:sz w:val="18"/>
                <w:szCs w:val="18"/>
              </w:rPr>
              <w:t>全品类资源详情查看与编辑统一入口，分层解耦设计，光纤层与设备层拓扑独立管控</w:t>
            </w:r>
          </w:p>
        </w:tc>
      </w:tr>
    </w:tbl>
    <w:p w14:paraId="6C04E18C" w14:textId="7AF2C471" w:rsidR="00DE28B5" w:rsidRPr="00EB2D38" w:rsidRDefault="00DE28B5" w:rsidP="00DE28B5">
      <w:pPr>
        <w:pStyle w:val="5"/>
        <w:rPr>
          <w:color w:val="000000" w:themeColor="text1"/>
        </w:rPr>
      </w:pPr>
      <w:r>
        <w:rPr>
          <w:rFonts w:hint="eastAsia"/>
          <w:color w:val="000000" w:themeColor="text1"/>
        </w:rPr>
        <w:t>无线设备资源属性面板【SR-</w:t>
      </w:r>
      <w:r>
        <w:rPr>
          <w:color w:val="000000" w:themeColor="text1"/>
        </w:rPr>
        <w:t>2.4.7</w:t>
      </w:r>
      <w:r>
        <w:rPr>
          <w:rFonts w:hint="eastAsia"/>
          <w:color w:val="000000" w:themeColor="text1"/>
        </w:rPr>
        <w:t>】</w:t>
      </w:r>
    </w:p>
    <w:p w14:paraId="124D99A5" w14:textId="77777777" w:rsidR="00DE28B5" w:rsidRPr="00EB2D38" w:rsidRDefault="00DE28B5" w:rsidP="00DE28B5">
      <w:pPr>
        <w:ind w:firstLine="420"/>
        <w:rPr>
          <w:color w:val="000000" w:themeColor="text1"/>
        </w:rPr>
      </w:pPr>
      <w:r>
        <w:rPr>
          <w:rFonts w:hint="eastAsia"/>
          <w:color w:val="000000" w:themeColor="text1"/>
        </w:rPr>
        <w:t>功能描述：实现无线电台设备专属属性面板，融合通用属性层、端口明细层、设备操作配置层、承载业务层、变更追溯层；设备操作配置层聚焦单设备参数级精细化配置与下发校验，覆盖电台类无线设备，自动加载专属参数配置与远程运维能力。</w:t>
      </w:r>
    </w:p>
    <w:p w14:paraId="460C0411" w14:textId="77777777" w:rsidR="00DE28B5" w:rsidRPr="00EB2D38" w:rsidRDefault="00DE28B5" w:rsidP="00DE28B5">
      <w:pPr>
        <w:ind w:firstLine="420"/>
        <w:rPr>
          <w:color w:val="000000" w:themeColor="text1"/>
        </w:rPr>
      </w:pPr>
      <w:r>
        <w:rPr>
          <w:rFonts w:hint="eastAsia"/>
          <w:color w:val="000000" w:themeColor="text1"/>
        </w:rPr>
        <w:t>功能要求：</w:t>
      </w:r>
    </w:p>
    <w:p w14:paraId="5604D1B2" w14:textId="77777777" w:rsidR="00DE28B5" w:rsidRPr="00EB2D38" w:rsidRDefault="00DE28B5" w:rsidP="00DE28B5">
      <w:pPr>
        <w:ind w:firstLine="420"/>
        <w:rPr>
          <w:color w:val="000000" w:themeColor="text1"/>
        </w:rPr>
      </w:pPr>
      <w:r>
        <w:rPr>
          <w:rFonts w:hint="eastAsia"/>
          <w:color w:val="000000" w:themeColor="text1"/>
        </w:rPr>
        <w:t>包含基础属性、端口属性、设备操作配置、承载业务、变更追溯五个页签，自动适配电台类无线设备，加载专属字段与配置能力；</w:t>
      </w:r>
    </w:p>
    <w:p w14:paraId="11ED8B7C" w14:textId="77777777" w:rsidR="00DE28B5" w:rsidRPr="00EB2D38" w:rsidRDefault="00DE28B5" w:rsidP="00DE28B5">
      <w:pPr>
        <w:ind w:firstLine="420"/>
        <w:rPr>
          <w:color w:val="000000" w:themeColor="text1"/>
        </w:rPr>
      </w:pPr>
      <w:r>
        <w:rPr>
          <w:rFonts w:hint="eastAsia"/>
          <w:color w:val="000000" w:themeColor="text1"/>
        </w:rPr>
        <w:t>设备操作配置层聚焦单设备参数维度：提供频率、功率、工作模式等核心参数的可视化配置面板，支持参数实时校验、配置下发与生效回执校验；</w:t>
      </w:r>
    </w:p>
    <w:p w14:paraId="610CC426" w14:textId="77777777" w:rsidR="00DE28B5" w:rsidRPr="00EB2D38" w:rsidRDefault="00DE28B5" w:rsidP="00DE28B5">
      <w:pPr>
        <w:ind w:firstLine="420"/>
        <w:rPr>
          <w:color w:val="000000" w:themeColor="text1"/>
        </w:rPr>
      </w:pPr>
      <w:r>
        <w:rPr>
          <w:rFonts w:hint="eastAsia"/>
          <w:color w:val="000000" w:themeColor="text1"/>
        </w:rPr>
        <w:lastRenderedPageBreak/>
        <w:t>支持设备基础信息编辑、端口台账管理、配置草稿暂存与多版本管理、承载业务上下钻查询、变更日志查看；</w:t>
      </w:r>
    </w:p>
    <w:p w14:paraId="41CDD72C" w14:textId="77777777" w:rsidR="00DE28B5" w:rsidRPr="00EB2D38" w:rsidRDefault="00DE28B5" w:rsidP="00DE28B5">
      <w:pPr>
        <w:ind w:firstLine="420"/>
        <w:rPr>
          <w:color w:val="000000" w:themeColor="text1"/>
        </w:rPr>
      </w:pPr>
      <w:r>
        <w:rPr>
          <w:rFonts w:hint="eastAsia"/>
          <w:color w:val="000000" w:themeColor="text1"/>
        </w:rPr>
        <w:t>功能操作界面友好，符合用户使用习惯；</w:t>
      </w:r>
    </w:p>
    <w:p w14:paraId="10C48602" w14:textId="77777777" w:rsidR="00DE28B5" w:rsidRPr="00EB2D38" w:rsidRDefault="00DE28B5" w:rsidP="00DE28B5">
      <w:pPr>
        <w:ind w:firstLine="420"/>
        <w:rPr>
          <w:color w:val="000000" w:themeColor="text1"/>
        </w:rPr>
      </w:pPr>
      <w:r>
        <w:rPr>
          <w:rFonts w:hint="eastAsia"/>
          <w:color w:val="000000" w:themeColor="text1"/>
        </w:rPr>
        <w:t>操作响应及时，普通操作与页签切换响应时间≤2秒；</w:t>
      </w:r>
    </w:p>
    <w:p w14:paraId="5E55B817" w14:textId="77777777" w:rsidR="00DE28B5" w:rsidRPr="00EB2D38" w:rsidRDefault="00DE28B5" w:rsidP="00DE28B5">
      <w:pPr>
        <w:ind w:firstLine="420"/>
        <w:rPr>
          <w:color w:val="000000" w:themeColor="text1"/>
        </w:rPr>
      </w:pPr>
      <w:r>
        <w:rPr>
          <w:rFonts w:hint="eastAsia"/>
          <w:color w:val="000000" w:themeColor="text1"/>
        </w:rPr>
        <w:t>子功能：设备操作配置管理、工作参数配置面板、配置下发与校验。</w:t>
      </w:r>
    </w:p>
    <w:tbl>
      <w:tblPr>
        <w:tblStyle w:val="110"/>
        <w:tblW w:w="5000" w:type="pct"/>
        <w:tblLook w:val="04A0" w:firstRow="1" w:lastRow="0" w:firstColumn="1" w:lastColumn="0" w:noHBand="0" w:noVBand="1"/>
      </w:tblPr>
      <w:tblGrid>
        <w:gridCol w:w="659"/>
        <w:gridCol w:w="8381"/>
      </w:tblGrid>
      <w:tr w:rsidR="00DE28B5" w:rsidRPr="00EB2D38" w14:paraId="56279D61" w14:textId="77777777" w:rsidTr="008028D6">
        <w:tc>
          <w:tcPr>
            <w:tcW w:w="0" w:type="auto"/>
            <w:hideMark/>
          </w:tcPr>
          <w:p w14:paraId="1984417E" w14:textId="77777777" w:rsidR="00DE28B5" w:rsidRPr="00EB2D38" w:rsidRDefault="00DE28B5" w:rsidP="008028D6">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hideMark/>
          </w:tcPr>
          <w:p w14:paraId="01D15146" w14:textId="77777777" w:rsidR="00DE28B5" w:rsidRPr="00EB2D38" w:rsidRDefault="00DE28B5" w:rsidP="008028D6">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6AE4D802" w14:textId="77777777" w:rsidTr="008028D6">
        <w:tc>
          <w:tcPr>
            <w:tcW w:w="0" w:type="auto"/>
            <w:hideMark/>
          </w:tcPr>
          <w:p w14:paraId="48CD7FDC"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hideMark/>
          </w:tcPr>
          <w:p w14:paraId="0EAF01CD"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44D9D8F9" w14:textId="77777777" w:rsidTr="008028D6">
        <w:tc>
          <w:tcPr>
            <w:tcW w:w="0" w:type="auto"/>
            <w:hideMark/>
          </w:tcPr>
          <w:p w14:paraId="683FA9F4"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hideMark/>
          </w:tcPr>
          <w:p w14:paraId="6D67DEC3"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针对电台类无线设备提供分层属性面板，设备操作配置层聚焦单设备参数级维度，提供可视化参数配置、合法性校验、远程下发与生效回执全链路能力，覆盖基础信息编辑、端口台账管理、工作参数配置、承载业务查询、变更追溯能力，支撑无线设备全生命周期运维管理</w:t>
            </w:r>
          </w:p>
        </w:tc>
      </w:tr>
      <w:tr w:rsidR="00DE28B5" w:rsidRPr="00EB2D38" w14:paraId="1027A253" w14:textId="77777777" w:rsidTr="008028D6">
        <w:tc>
          <w:tcPr>
            <w:tcW w:w="0" w:type="auto"/>
            <w:hideMark/>
          </w:tcPr>
          <w:p w14:paraId="7465A54A"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hideMark/>
          </w:tcPr>
          <w:p w14:paraId="7A830A1B"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1.右侧属性与流程面板加载完成；2.已选中目标无线设备资源且设备处于在线可配置状态；3.操作者具备设备参数配置权限；4.端口、业务与配置关联数据可用</w:t>
            </w:r>
          </w:p>
        </w:tc>
      </w:tr>
      <w:tr w:rsidR="00DE28B5" w:rsidRPr="00EB2D38" w14:paraId="232483EB" w14:textId="77777777" w:rsidTr="008028D6">
        <w:tc>
          <w:tcPr>
            <w:tcW w:w="0" w:type="auto"/>
            <w:hideMark/>
          </w:tcPr>
          <w:p w14:paraId="5B8B0F03"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hideMark/>
          </w:tcPr>
          <w:p w14:paraId="00CBBD29"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设备属性可编辑、端口台账可管理、工作参数可配置并下发生效、承载业务可查询、变更可追溯</w:t>
            </w:r>
          </w:p>
        </w:tc>
      </w:tr>
      <w:tr w:rsidR="00DE28B5" w:rsidRPr="00EB2D38" w14:paraId="03B8A001" w14:textId="77777777" w:rsidTr="008028D6">
        <w:tc>
          <w:tcPr>
            <w:tcW w:w="0" w:type="auto"/>
            <w:hideMark/>
          </w:tcPr>
          <w:p w14:paraId="4AE5A6CA"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hideMark/>
          </w:tcPr>
          <w:p w14:paraId="673C5F3F"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用户选中目标无线设备，右侧面板自动加载设备专属面板，默认展示「基础属性」页签；</w:t>
            </w:r>
          </w:p>
          <w:p w14:paraId="121EDD8A"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基础属性页签（通用属性层）：</w:t>
            </w:r>
            <w:r>
              <w:rPr>
                <w:rFonts w:cs="Times New Roman"/>
                <w:color w:val="000000" w:themeColor="text1"/>
                <w:kern w:val="0"/>
                <w:sz w:val="18"/>
                <w:szCs w:val="18"/>
                <w14:ligatures w14:val="none"/>
              </w:rPr>
              <w:t>展示设备名称、型号、厂家、所属站点、安装位置、投运时间、固件版本、在线状态等全量属性字段，支持表单直接编辑；根据电台设备类型展示专属字段；</w:t>
            </w:r>
          </w:p>
          <w:p w14:paraId="4525AEF4"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端口属性页签（台账明细层）：</w:t>
            </w:r>
            <w:r>
              <w:rPr>
                <w:rFonts w:cs="Times New Roman"/>
                <w:color w:val="000000" w:themeColor="text1"/>
                <w:kern w:val="0"/>
                <w:sz w:val="18"/>
                <w:szCs w:val="18"/>
                <w14:ligatures w14:val="none"/>
              </w:rPr>
              <w:t>列表展示设备所有射频端口与业务端口台账，包含端口编号、类型、频段、速率、工作状态、天线参数等信息；支持批量编辑端口属性；</w:t>
            </w:r>
          </w:p>
          <w:p w14:paraId="51B5ACD8"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设备操作配置页签：</w:t>
            </w:r>
            <w:r>
              <w:rPr>
                <w:rFonts w:cs="Times New Roman"/>
                <w:color w:val="000000" w:themeColor="text1"/>
                <w:kern w:val="0"/>
                <w:sz w:val="18"/>
                <w:szCs w:val="18"/>
                <w14:ligatures w14:val="none"/>
              </w:rPr>
              <w:t>提供可视化参数配置面板，加载设备当前运行参数，支持频率、发射功率、工作模式等核心参数编辑；参数实时校验取值范围与格式合法性；支持配置暂存为草稿、一键恢复默认值；提交后系统完成合法性校验并下发至设备，接收回执反馈配置结果；</w:t>
            </w:r>
          </w:p>
          <w:p w14:paraId="41B4AB04"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承载业务页签：</w:t>
            </w:r>
            <w:r>
              <w:rPr>
                <w:rFonts w:cs="Times New Roman"/>
                <w:color w:val="000000" w:themeColor="text1"/>
                <w:kern w:val="0"/>
                <w:sz w:val="18"/>
                <w:szCs w:val="18"/>
                <w14:ligatures w14:val="none"/>
              </w:rPr>
              <w:t>列表展示设备端口承载的所有业务清单，包含业务名称、等级、客户、占用频段/端口等信息，支持点击跳转至对应业务面板；</w:t>
            </w:r>
          </w:p>
          <w:p w14:paraId="4B119C68"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bCs/>
                <w:color w:val="000000" w:themeColor="text1"/>
                <w:kern w:val="0"/>
                <w:sz w:val="18"/>
                <w:szCs w:val="18"/>
                <w14:ligatures w14:val="none"/>
              </w:rPr>
              <w:t>变更追溯页签（变更追溯层）：</w:t>
            </w:r>
            <w:r>
              <w:rPr>
                <w:rFonts w:cs="Times New Roman"/>
                <w:color w:val="000000" w:themeColor="text1"/>
                <w:kern w:val="0"/>
                <w:sz w:val="18"/>
                <w:szCs w:val="18"/>
                <w14:ligatures w14:val="none"/>
              </w:rPr>
              <w:t>按时间倒序列出设备、端口与参数配置的所有变更记录，包含变更人、变更时间、变更内容、前后对比；同步展示历史配置版本列表，支持版本查看与配置回溯；</w:t>
            </w:r>
          </w:p>
          <w:p w14:paraId="7DAA2775"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所有编辑与配置操作，用户点击保存/提交后正式生效</w:t>
            </w:r>
          </w:p>
        </w:tc>
      </w:tr>
      <w:tr w:rsidR="00DE28B5" w:rsidRPr="00EB2D38" w14:paraId="6BF6C0CE" w14:textId="77777777" w:rsidTr="008028D6">
        <w:tc>
          <w:tcPr>
            <w:tcW w:w="0" w:type="auto"/>
            <w:hideMark/>
          </w:tcPr>
          <w:p w14:paraId="5CDEFA70"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hideMark/>
          </w:tcPr>
          <w:p w14:paraId="713A7DBD"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1.端口支持按状态、频段、类型筛选查询；2.参数超出合法范围或存在冲突时实时标红预警；3.支持配置方案多草稿管理与切换；4.支持端口台账与配置历史一键导出Excel</w:t>
            </w:r>
          </w:p>
        </w:tc>
      </w:tr>
      <w:tr w:rsidR="00DE28B5" w:rsidRPr="00EB2D38" w14:paraId="2FE08623" w14:textId="77777777" w:rsidTr="008028D6">
        <w:tc>
          <w:tcPr>
            <w:tcW w:w="0" w:type="auto"/>
            <w:hideMark/>
          </w:tcPr>
          <w:p w14:paraId="744F967E"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hideMark/>
          </w:tcPr>
          <w:p w14:paraId="2C4D6320"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电台类无线设备分层管理面板，设备操作配置层聚焦单设备参数级精细化配置与下发校验</w:t>
            </w:r>
          </w:p>
        </w:tc>
      </w:tr>
    </w:tbl>
    <w:p w14:paraId="5386B971" w14:textId="62FD262C" w:rsidR="00DE28B5" w:rsidRPr="00EB2D38" w:rsidRDefault="00DE28B5" w:rsidP="00DE28B5">
      <w:pPr>
        <w:pStyle w:val="6"/>
        <w:rPr>
          <w:color w:val="000000" w:themeColor="text1"/>
        </w:rPr>
      </w:pPr>
      <w:r>
        <w:rPr>
          <w:color w:val="000000" w:themeColor="text1"/>
        </w:rPr>
        <w:t>工作参数配置面板</w:t>
      </w:r>
      <w:r>
        <w:rPr>
          <w:rFonts w:hint="eastAsia"/>
          <w:color w:val="000000" w:themeColor="text1"/>
        </w:rPr>
        <w:t>【</w:t>
      </w:r>
      <w:r>
        <w:rPr>
          <w:color w:val="000000" w:themeColor="text1"/>
        </w:rPr>
        <w:t>SR-2.4.7.1</w:t>
      </w:r>
      <w:r>
        <w:rPr>
          <w:rFonts w:hint="eastAsia"/>
          <w:color w:val="000000" w:themeColor="text1"/>
        </w:rPr>
        <w:t>】</w:t>
      </w:r>
    </w:p>
    <w:p w14:paraId="7284FDE3" w14:textId="77777777" w:rsidR="00DE28B5" w:rsidRPr="00EB2D38" w:rsidRDefault="00DE28B5" w:rsidP="00DE28B5">
      <w:pPr>
        <w:tabs>
          <w:tab w:val="left" w:pos="1905"/>
        </w:tabs>
        <w:ind w:firstLine="420"/>
        <w:rPr>
          <w:rFonts w:cs="Times New Roman"/>
          <w:color w:val="000000" w:themeColor="text1"/>
          <w:szCs w:val="21"/>
        </w:rPr>
      </w:pPr>
      <w:r>
        <w:rPr>
          <w:rFonts w:cs="Times New Roman" w:hint="eastAsia"/>
          <w:color w:val="000000" w:themeColor="text1"/>
          <w:szCs w:val="21"/>
        </w:rPr>
        <w:t>功能描述：提供无线设备工作参数可视化表单配置面板，支持频率、发射功率、工作模式等核心参数的录入与修改，是设备参数配置的业务入口，支持参数实时校验、草稿暂存与默认值恢复。</w:t>
      </w:r>
    </w:p>
    <w:p w14:paraId="730CE57F" w14:textId="77777777" w:rsidR="00DE28B5" w:rsidRPr="00EB2D38" w:rsidRDefault="00DE28B5" w:rsidP="00DE28B5">
      <w:pPr>
        <w:tabs>
          <w:tab w:val="left" w:pos="1905"/>
        </w:tabs>
        <w:ind w:firstLine="420"/>
        <w:rPr>
          <w:rFonts w:cs="Times New Roman"/>
          <w:color w:val="000000" w:themeColor="text1"/>
          <w:szCs w:val="21"/>
        </w:rPr>
      </w:pPr>
      <w:r>
        <w:rPr>
          <w:rFonts w:cs="Times New Roman" w:hint="eastAsia"/>
          <w:color w:val="000000" w:themeColor="text1"/>
          <w:szCs w:val="21"/>
        </w:rPr>
        <w:t>功能要求：</w:t>
      </w:r>
    </w:p>
    <w:p w14:paraId="50CD390A" w14:textId="77777777" w:rsidR="00DE28B5" w:rsidRPr="00EB2D38" w:rsidRDefault="00DE28B5" w:rsidP="00DE28B5">
      <w:pPr>
        <w:tabs>
          <w:tab w:val="left" w:pos="1905"/>
        </w:tabs>
        <w:ind w:firstLine="420"/>
        <w:rPr>
          <w:rFonts w:cs="Times New Roman"/>
          <w:color w:val="000000" w:themeColor="text1"/>
          <w:szCs w:val="21"/>
        </w:rPr>
      </w:pPr>
      <w:r>
        <w:rPr>
          <w:rFonts w:cs="Times New Roman" w:hint="eastAsia"/>
          <w:color w:val="000000" w:themeColor="text1"/>
          <w:szCs w:val="21"/>
        </w:rPr>
        <w:t>a</w:t>
      </w:r>
      <w:r>
        <w:rPr>
          <w:rFonts w:cs="Times New Roman"/>
          <w:color w:val="000000" w:themeColor="text1"/>
          <w:szCs w:val="21"/>
        </w:rPr>
        <w:t>)</w:t>
      </w:r>
      <w:r>
        <w:rPr>
          <w:rFonts w:cs="Times New Roman" w:hint="eastAsia"/>
          <w:color w:val="000000" w:themeColor="text1"/>
          <w:szCs w:val="21"/>
        </w:rPr>
        <w:t>采用表单化可视化界面展示设备工作参数，包含频率、发射功率、工作模式等核心参数项；</w:t>
      </w:r>
    </w:p>
    <w:p w14:paraId="6C1210DE" w14:textId="77777777" w:rsidR="00DE28B5" w:rsidRPr="00EB2D38" w:rsidRDefault="00DE28B5" w:rsidP="00DE28B5">
      <w:pPr>
        <w:tabs>
          <w:tab w:val="left" w:pos="1905"/>
        </w:tabs>
        <w:ind w:firstLine="420"/>
        <w:rPr>
          <w:rFonts w:cs="Times New Roman"/>
          <w:color w:val="000000" w:themeColor="text1"/>
          <w:szCs w:val="21"/>
        </w:rPr>
      </w:pPr>
      <w:r>
        <w:rPr>
          <w:rFonts w:cs="Times New Roman"/>
          <w:color w:val="000000" w:themeColor="text1"/>
          <w:szCs w:val="21"/>
        </w:rPr>
        <w:t>b)</w:t>
      </w:r>
      <w:r>
        <w:rPr>
          <w:rFonts w:cs="Times New Roman" w:hint="eastAsia"/>
          <w:color w:val="000000" w:themeColor="text1"/>
          <w:szCs w:val="21"/>
        </w:rPr>
        <w:t>支持参数项的实时校验，对参数取值范围、格式进行即时校验与提示；</w:t>
      </w:r>
    </w:p>
    <w:p w14:paraId="1120D232" w14:textId="77777777" w:rsidR="00DE28B5" w:rsidRPr="00EB2D38" w:rsidRDefault="00DE28B5" w:rsidP="00DE28B5">
      <w:pPr>
        <w:tabs>
          <w:tab w:val="left" w:pos="1905"/>
        </w:tabs>
        <w:ind w:firstLine="420"/>
        <w:rPr>
          <w:rFonts w:cs="Times New Roman"/>
          <w:color w:val="000000" w:themeColor="text1"/>
          <w:szCs w:val="21"/>
        </w:rPr>
      </w:pPr>
      <w:r>
        <w:rPr>
          <w:rFonts w:cs="Times New Roman" w:hint="eastAsia"/>
          <w:color w:val="000000" w:themeColor="text1"/>
          <w:szCs w:val="21"/>
        </w:rPr>
        <w:t>子功能：无。</w:t>
      </w:r>
    </w:p>
    <w:tbl>
      <w:tblPr>
        <w:tblStyle w:val="110"/>
        <w:tblW w:w="5000" w:type="pct"/>
        <w:tblLook w:val="04A0" w:firstRow="1" w:lastRow="0" w:firstColumn="1" w:lastColumn="0" w:noHBand="0" w:noVBand="1"/>
      </w:tblPr>
      <w:tblGrid>
        <w:gridCol w:w="661"/>
        <w:gridCol w:w="8379"/>
      </w:tblGrid>
      <w:tr w:rsidR="00DE28B5" w:rsidRPr="00EB2D38" w14:paraId="229C4987" w14:textId="77777777" w:rsidTr="008028D6">
        <w:tc>
          <w:tcPr>
            <w:tcW w:w="0" w:type="auto"/>
            <w:hideMark/>
          </w:tcPr>
          <w:p w14:paraId="332C8E39" w14:textId="77777777" w:rsidR="00DE28B5" w:rsidRPr="00EB2D38" w:rsidRDefault="00DE28B5" w:rsidP="008028D6">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hideMark/>
          </w:tcPr>
          <w:p w14:paraId="4F58F42D" w14:textId="77777777" w:rsidR="00DE28B5" w:rsidRPr="00EB2D38" w:rsidRDefault="00DE28B5" w:rsidP="008028D6">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38DFACA1" w14:textId="77777777" w:rsidTr="008028D6">
        <w:tc>
          <w:tcPr>
            <w:tcW w:w="0" w:type="auto"/>
            <w:hideMark/>
          </w:tcPr>
          <w:p w14:paraId="60BD7816"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hideMark/>
          </w:tcPr>
          <w:p w14:paraId="5FB4DF19"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1759846E" w14:textId="77777777" w:rsidTr="008028D6">
        <w:tc>
          <w:tcPr>
            <w:tcW w:w="0" w:type="auto"/>
            <w:hideMark/>
          </w:tcPr>
          <w:p w14:paraId="77EE8190"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hideMark/>
          </w:tcPr>
          <w:p w14:paraId="13ED72CB"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设备操作配置管理子模块，提供可视化表单界面，用于查看、编辑无线设备各项工作参数，完成配置内容的编辑、校验与暂存</w:t>
            </w:r>
          </w:p>
        </w:tc>
      </w:tr>
      <w:tr w:rsidR="00DE28B5" w:rsidRPr="00EB2D38" w14:paraId="310864BD" w14:textId="77777777" w:rsidTr="008028D6">
        <w:tc>
          <w:tcPr>
            <w:tcW w:w="0" w:type="auto"/>
            <w:hideMark/>
          </w:tcPr>
          <w:p w14:paraId="603A29A7"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hideMark/>
          </w:tcPr>
          <w:p w14:paraId="325CE6A0"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1.已选中目标设备并进入设备操作配置页签；2.设备当前参数数据可正常读取</w:t>
            </w:r>
          </w:p>
        </w:tc>
      </w:tr>
      <w:tr w:rsidR="00DE28B5" w:rsidRPr="00EB2D38" w14:paraId="247CB4EE" w14:textId="77777777" w:rsidTr="008028D6">
        <w:tc>
          <w:tcPr>
            <w:tcW w:w="0" w:type="auto"/>
            <w:hideMark/>
          </w:tcPr>
          <w:p w14:paraId="2A0D6D9E"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hideMark/>
          </w:tcPr>
          <w:p w14:paraId="603320C3"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1.配置面板展示设备最新参数；2.操作者编辑的参数可正常暂存为草稿或提交下发</w:t>
            </w:r>
          </w:p>
        </w:tc>
      </w:tr>
      <w:tr w:rsidR="00DE28B5" w:rsidRPr="00EB2D38" w14:paraId="48900F15" w14:textId="77777777" w:rsidTr="008028D6">
        <w:tc>
          <w:tcPr>
            <w:tcW w:w="0" w:type="auto"/>
            <w:hideMark/>
          </w:tcPr>
          <w:p w14:paraId="5F35CB00"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lastRenderedPageBreak/>
              <w:t>主事件流</w:t>
            </w:r>
          </w:p>
        </w:tc>
        <w:tc>
          <w:tcPr>
            <w:tcW w:w="0" w:type="auto"/>
            <w:hideMark/>
          </w:tcPr>
          <w:p w14:paraId="2DB9B636"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系统加载目标设备的当前工作参数，填充至可视化表单对应项；2.操作者对频率、发射功率、工作模式等参数进行修改；3.系统对输入的参数进行实时格式与范围校验；4.操作者可选择暂存配置为草稿，或直接提交下发；5.操作者可点击恢复默认，将参数重置为设备默认值</w:t>
            </w:r>
          </w:p>
        </w:tc>
      </w:tr>
      <w:tr w:rsidR="00DE28B5" w:rsidRPr="00EB2D38" w14:paraId="76025FDE" w14:textId="77777777" w:rsidTr="008028D6">
        <w:tc>
          <w:tcPr>
            <w:tcW w:w="0" w:type="auto"/>
            <w:hideMark/>
          </w:tcPr>
          <w:p w14:paraId="599F6DD2"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hideMark/>
          </w:tcPr>
          <w:p w14:paraId="5444FF48"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1.若参数输入超出取值范围，系统实时标红并提示合法取值区间；2.若存在未保存的配置草稿，操作者进入页面时提示是否继续编辑；3.支持多份配置草稿的命名管理与切换加载</w:t>
            </w:r>
          </w:p>
        </w:tc>
      </w:tr>
      <w:tr w:rsidR="00DE28B5" w:rsidRPr="00EB2D38" w14:paraId="2ADA99A4" w14:textId="77777777" w:rsidTr="008028D6">
        <w:tc>
          <w:tcPr>
            <w:tcW w:w="0" w:type="auto"/>
            <w:hideMark/>
          </w:tcPr>
          <w:p w14:paraId="5424CB5F"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hideMark/>
          </w:tcPr>
          <w:p w14:paraId="229AE1F1"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设备参数配置业务入口，为重用共性需求，已开发共性能力</w:t>
            </w:r>
          </w:p>
        </w:tc>
      </w:tr>
    </w:tbl>
    <w:p w14:paraId="1F45002C" w14:textId="4F400BE1" w:rsidR="00DE28B5" w:rsidRPr="00EB2D38" w:rsidRDefault="00DE28B5" w:rsidP="00DE28B5">
      <w:pPr>
        <w:pStyle w:val="6"/>
        <w:rPr>
          <w:color w:val="000000" w:themeColor="text1"/>
        </w:rPr>
      </w:pPr>
      <w:r>
        <w:rPr>
          <w:color w:val="000000" w:themeColor="text1"/>
        </w:rPr>
        <w:t>配置下发与校验</w:t>
      </w:r>
      <w:r>
        <w:rPr>
          <w:rFonts w:hint="eastAsia"/>
          <w:color w:val="000000" w:themeColor="text1"/>
        </w:rPr>
        <w:t>【</w:t>
      </w:r>
      <w:r>
        <w:rPr>
          <w:color w:val="000000" w:themeColor="text1"/>
        </w:rPr>
        <w:t>SR-2.4.7.2</w:t>
      </w:r>
      <w:r>
        <w:rPr>
          <w:rFonts w:hint="eastAsia"/>
          <w:color w:val="000000" w:themeColor="text1"/>
        </w:rPr>
        <w:t>】</w:t>
      </w:r>
    </w:p>
    <w:p w14:paraId="1100003F" w14:textId="77777777" w:rsidR="00D93DA1" w:rsidRPr="00EB2D38" w:rsidRDefault="009850B8">
      <w:pPr>
        <w:ind w:firstLine="420"/>
        <w:rPr>
          <w:color w:val="000000" w:themeColor="text1"/>
        </w:rPr>
      </w:pPr>
      <w:r>
        <w:rPr>
          <w:rFonts w:hint="eastAsia"/>
          <w:color w:val="000000" w:themeColor="text1"/>
        </w:rPr>
        <w:t>功能描述：对无线设备工作参数配置进行合法性校验并保存生效，是保障配置准确录入的核心校验机制，涵盖参数范围校验、参数冲突校验与配置保存全流程；面向真实设备的远程配置下发能力以标准化接口形式预留。</w:t>
      </w:r>
    </w:p>
    <w:p w14:paraId="4E61092A" w14:textId="77777777" w:rsidR="00DE28B5" w:rsidRPr="00EB2D38" w:rsidRDefault="00DE28B5" w:rsidP="00DE28B5">
      <w:pPr>
        <w:tabs>
          <w:tab w:val="left" w:pos="1905"/>
        </w:tabs>
        <w:ind w:firstLine="420"/>
        <w:rPr>
          <w:rFonts w:cs="Times New Roman"/>
          <w:color w:val="000000" w:themeColor="text1"/>
          <w:szCs w:val="21"/>
        </w:rPr>
      </w:pPr>
      <w:r>
        <w:rPr>
          <w:rFonts w:cs="Times New Roman" w:hint="eastAsia"/>
          <w:color w:val="000000" w:themeColor="text1"/>
          <w:szCs w:val="21"/>
        </w:rPr>
        <w:t>功能要求：</w:t>
      </w:r>
    </w:p>
    <w:p w14:paraId="7BA9799B" w14:textId="77777777" w:rsidR="00DE28B5" w:rsidRPr="00EB2D38" w:rsidRDefault="00DE28B5" w:rsidP="00DE28B5">
      <w:pPr>
        <w:tabs>
          <w:tab w:val="left" w:pos="1905"/>
        </w:tabs>
        <w:ind w:firstLine="420"/>
        <w:rPr>
          <w:rFonts w:cs="Times New Roman"/>
          <w:color w:val="000000" w:themeColor="text1"/>
          <w:szCs w:val="21"/>
        </w:rPr>
      </w:pPr>
      <w:r>
        <w:rPr>
          <w:rFonts w:cs="Times New Roman" w:hint="eastAsia"/>
          <w:color w:val="000000" w:themeColor="text1"/>
          <w:szCs w:val="21"/>
        </w:rPr>
        <w:t>支持配置参数合法性校验，包含参数范围校验、参数冲突校验、合规性校验；</w:t>
      </w:r>
    </w:p>
    <w:p w14:paraId="11000040" w14:textId="77777777" w:rsidR="00D93DA1" w:rsidRPr="00EB2D38" w:rsidRDefault="009850B8">
      <w:pPr>
        <w:ind w:firstLine="420"/>
        <w:rPr>
          <w:color w:val="000000" w:themeColor="text1"/>
        </w:rPr>
      </w:pPr>
      <w:r>
        <w:rPr>
          <w:rFonts w:hint="eastAsia"/>
          <w:color w:val="000000" w:themeColor="text1"/>
        </w:rPr>
        <w:t>支持将校验通过的配置参数保存并更新至设备台账；</w:t>
      </w:r>
    </w:p>
    <w:p w14:paraId="11000041" w14:textId="77777777" w:rsidR="00D93DA1" w:rsidRPr="00EB2D38" w:rsidRDefault="009850B8">
      <w:pPr>
        <w:ind w:firstLine="420"/>
        <w:rPr>
          <w:color w:val="000000" w:themeColor="text1"/>
        </w:rPr>
      </w:pPr>
      <w:r>
        <w:rPr>
          <w:rFonts w:hint="eastAsia"/>
          <w:color w:val="000000" w:themeColor="text1"/>
        </w:rPr>
        <w:t>预留面向真实设备的配置下发标准化接口，接口具备下发指令封装与回执接收能力；</w:t>
      </w:r>
    </w:p>
    <w:p w14:paraId="11000042" w14:textId="77777777" w:rsidR="00D93DA1" w:rsidRPr="00EB2D38" w:rsidRDefault="009850B8">
      <w:pPr>
        <w:ind w:firstLine="420"/>
        <w:rPr>
          <w:color w:val="000000" w:themeColor="text1"/>
        </w:rPr>
      </w:pPr>
      <w:r>
        <w:rPr>
          <w:rFonts w:hint="eastAsia"/>
          <w:color w:val="000000" w:themeColor="text1"/>
        </w:rPr>
        <w:t>支持校验失败提示与错误原因定位；</w:t>
      </w:r>
    </w:p>
    <w:p w14:paraId="11000043" w14:textId="77777777" w:rsidR="00D93DA1" w:rsidRPr="00EB2D38" w:rsidRDefault="009850B8">
      <w:pPr>
        <w:ind w:firstLine="420"/>
        <w:rPr>
          <w:color w:val="000000" w:themeColor="text1"/>
        </w:rPr>
      </w:pPr>
      <w:r>
        <w:rPr>
          <w:rFonts w:hint="eastAsia"/>
          <w:color w:val="000000" w:themeColor="text1"/>
        </w:rPr>
        <w:t>操作响应及时，参数校验与配置保存响应时间≤2秒；</w:t>
      </w:r>
    </w:p>
    <w:p w14:paraId="4717F3FC" w14:textId="77777777" w:rsidR="00DE28B5" w:rsidRPr="00EB2D38" w:rsidRDefault="00DE28B5" w:rsidP="00DE28B5">
      <w:pPr>
        <w:tabs>
          <w:tab w:val="left" w:pos="1905"/>
        </w:tabs>
        <w:ind w:firstLine="420"/>
        <w:rPr>
          <w:rFonts w:cs="Times New Roman"/>
          <w:color w:val="000000" w:themeColor="text1"/>
          <w:szCs w:val="21"/>
        </w:rPr>
      </w:pPr>
      <w:r>
        <w:rPr>
          <w:rFonts w:cs="Times New Roman" w:hint="eastAsia"/>
          <w:color w:val="000000" w:themeColor="text1"/>
          <w:szCs w:val="21"/>
        </w:rPr>
        <w:t>子功能：无</w:t>
      </w:r>
      <w:r>
        <w:rPr>
          <w:rFonts w:cs="Times New Roman"/>
          <w:color w:val="000000" w:themeColor="text1"/>
          <w:szCs w:val="21"/>
        </w:rPr>
        <w:t>。</w:t>
      </w:r>
    </w:p>
    <w:tbl>
      <w:tblPr>
        <w:tblStyle w:val="110"/>
        <w:tblW w:w="5000" w:type="pct"/>
        <w:tblLook w:val="04A0" w:firstRow="1" w:lastRow="0" w:firstColumn="1" w:lastColumn="0" w:noHBand="0" w:noVBand="1"/>
      </w:tblPr>
      <w:tblGrid>
        <w:gridCol w:w="682"/>
        <w:gridCol w:w="8358"/>
      </w:tblGrid>
      <w:tr w:rsidR="00DE28B5" w:rsidRPr="00EB2D38" w14:paraId="3CFF2674" w14:textId="77777777" w:rsidTr="008028D6">
        <w:tc>
          <w:tcPr>
            <w:tcW w:w="0" w:type="auto"/>
            <w:hideMark/>
          </w:tcPr>
          <w:p w14:paraId="7CF7EC06" w14:textId="77777777" w:rsidR="00DE28B5" w:rsidRPr="00EB2D38" w:rsidRDefault="00DE28B5" w:rsidP="008028D6">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hideMark/>
          </w:tcPr>
          <w:p w14:paraId="4E26AE72" w14:textId="77777777" w:rsidR="00DE28B5" w:rsidRPr="00EB2D38" w:rsidRDefault="00DE28B5" w:rsidP="008028D6">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519BC11D" w14:textId="77777777" w:rsidTr="008028D6">
        <w:tc>
          <w:tcPr>
            <w:tcW w:w="0" w:type="auto"/>
            <w:hideMark/>
          </w:tcPr>
          <w:p w14:paraId="2372FE38"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hideMark/>
          </w:tcPr>
          <w:p w14:paraId="0D8F682A"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47137E10" w14:textId="77777777" w:rsidTr="008028D6">
        <w:tc>
          <w:tcPr>
            <w:tcW w:w="0" w:type="auto"/>
            <w:hideMark/>
          </w:tcPr>
          <w:p w14:paraId="5F4C55AB"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hideMark/>
          </w:tcPr>
          <w:p w14:paraId="0E7F5CB0"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设备操作配置管理子模块，负责配置提交后的合法性校验、远程下发与生效回执校验全流程，确保配置准确生效并提供明确的结果反馈</w:t>
            </w:r>
          </w:p>
        </w:tc>
      </w:tr>
      <w:tr w:rsidR="00DE28B5" w:rsidRPr="00EB2D38" w14:paraId="3619E506" w14:textId="77777777" w:rsidTr="008028D6">
        <w:tc>
          <w:tcPr>
            <w:tcW w:w="0" w:type="auto"/>
            <w:hideMark/>
          </w:tcPr>
          <w:p w14:paraId="51D81982"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hideMark/>
          </w:tcPr>
          <w:p w14:paraId="6A576711"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1.配置面板参数已填写完成并提交；2.目标设备处于在线状态，通信链路正常</w:t>
            </w:r>
          </w:p>
        </w:tc>
      </w:tr>
      <w:tr w:rsidR="00DE28B5" w:rsidRPr="00EB2D38" w14:paraId="76DD16D0" w14:textId="77777777" w:rsidTr="008028D6">
        <w:tc>
          <w:tcPr>
            <w:tcW w:w="0" w:type="auto"/>
            <w:hideMark/>
          </w:tcPr>
          <w:p w14:paraId="1A73D599"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hideMark/>
          </w:tcPr>
          <w:p w14:paraId="68D60DD2"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1.配置参数完成合法性校验；2.配置成功下发至设备并生效，或返回明确的失败原因与重试入口</w:t>
            </w:r>
          </w:p>
        </w:tc>
      </w:tr>
      <w:tr w:rsidR="00DE28B5" w:rsidRPr="00EB2D38" w14:paraId="13E9DA9F" w14:textId="77777777" w:rsidTr="008028D6">
        <w:tc>
          <w:tcPr>
            <w:tcW w:w="0" w:type="auto"/>
            <w:hideMark/>
          </w:tcPr>
          <w:p w14:paraId="1AC12E7D"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hideMark/>
          </w:tcPr>
          <w:p w14:paraId="00212DE2"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操作者提交配置申请，系统启动参数合法性校验；2.校验通过后，系统向目标设备发送配置指令与参数；3.目标设备接收配置并执行生效，返回配置结果回执；4.系统接收回执后，向前端反馈配置成功结果；5.系统更新设备状态数据，记录配置操作日志</w:t>
            </w:r>
          </w:p>
        </w:tc>
      </w:tr>
      <w:tr w:rsidR="00DE28B5" w:rsidRPr="00EB2D38" w14:paraId="04A6E482" w14:textId="77777777" w:rsidTr="008028D6">
        <w:tc>
          <w:tcPr>
            <w:tcW w:w="0" w:type="auto"/>
            <w:hideMark/>
          </w:tcPr>
          <w:p w14:paraId="0D74BCFD"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hideMark/>
          </w:tcPr>
          <w:p w14:paraId="5282F2BB"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1.合法性校验不通过时，终止下发流程，展示具体校验错误项；2.下发指令超时未收到回执时，系统标记下发异常，支持手动重试；3.设备返回配置失败时，系统解析失败原因并展示给操作者</w:t>
            </w:r>
          </w:p>
        </w:tc>
      </w:tr>
      <w:tr w:rsidR="00DE28B5" w:rsidRPr="00EB2D38" w14:paraId="656E3B46" w14:textId="77777777" w:rsidTr="008028D6">
        <w:tc>
          <w:tcPr>
            <w:tcW w:w="0" w:type="auto"/>
            <w:hideMark/>
          </w:tcPr>
          <w:p w14:paraId="1198FC7D"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hideMark/>
          </w:tcPr>
          <w:p w14:paraId="351AEFCC" w14:textId="77777777" w:rsidR="00DE28B5" w:rsidRPr="00EB2D38" w:rsidRDefault="00DE28B5" w:rsidP="008028D6">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保障配置生效的核心校验机制</w:t>
            </w:r>
          </w:p>
        </w:tc>
      </w:tr>
    </w:tbl>
    <w:p w14:paraId="243074ED" w14:textId="24B1EA34" w:rsidR="00D93DA1" w:rsidRPr="00EB2D38" w:rsidRDefault="009850B8">
      <w:pPr>
        <w:pStyle w:val="3"/>
        <w:numPr>
          <w:ilvl w:val="2"/>
          <w:numId w:val="4"/>
        </w:numPr>
      </w:pPr>
      <w:r>
        <w:rPr>
          <w:rFonts w:hint="eastAsia"/>
        </w:rPr>
        <w:t>资源管理模块</w:t>
      </w:r>
      <w:bookmarkEnd w:id="20"/>
      <w:r>
        <w:rPr>
          <w:rFonts w:hint="eastAsia"/>
        </w:rPr>
        <w:t>【SR-3】</w:t>
      </w:r>
    </w:p>
    <w:p w14:paraId="46A36F50"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描述：实现资源管理模块功能。系统全域资源数据底座核心模块，统一分类纳管全品类通信资源，完整覆盖GIS态势呈现、GIS工作台所有展示与操作的资源对象，包含地理地标、站点机房、管道设施、光缆线路、网络设备、纤芯链路、运维过程全量数据。承载资源全生命周期管理、外部数据接口对接、自动化数据采集与标准化存储能力，统一全局资源分类标准、数据口径与管控规范，为全系统各模块提供同源、一致、可信的基础数据支撑。</w:t>
      </w:r>
    </w:p>
    <w:p w14:paraId="2936C8F7"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功能要求：</w:t>
      </w:r>
    </w:p>
    <w:p w14:paraId="50802267"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a)支持系统全域资源数据底座核心模块，统一分类纳管全品类通信资源，完整覆盖GIS态势呈现、GIS工作台所有展示与操作的资源对象，包含地理地标、站点机房、管道设施、光缆线路、网络设备、纤芯链路、运维过程全量数据；</w:t>
      </w:r>
    </w:p>
    <w:p w14:paraId="694130BE"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b)支持承载资源全生命周期管理、外部数据接口对接、自动化数据采集与标准化存储能力，统一全局资源分类标准、数据口径与管控规范，为全系统各模块提供同源、一致、可信的基础数据支撑；</w:t>
      </w:r>
    </w:p>
    <w:p w14:paraId="097BB693"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c)支持资源全生命周期管理（增删改查）；</w:t>
      </w:r>
    </w:p>
    <w:p w14:paraId="2E6398D0"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d)支持批量操作，提高维护效率；</w:t>
      </w:r>
    </w:p>
    <w:p w14:paraId="764AE583"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lastRenderedPageBreak/>
        <w:t>e)支持数据导入导出，便于数据交换；</w:t>
      </w:r>
    </w:p>
    <w:p w14:paraId="09B08696"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子功能：包含多个子功能模块，详见下级需求项。</w:t>
      </w:r>
    </w:p>
    <w:tbl>
      <w:tblPr>
        <w:tblStyle w:val="110"/>
        <w:tblpPr w:leftFromText="180" w:rightFromText="180" w:vertAnchor="text" w:horzAnchor="page" w:tblpXSpec="center" w:tblpY="217"/>
        <w:tblW w:w="0" w:type="auto"/>
        <w:tblLayout w:type="fixed"/>
        <w:tblLook w:val="04A0" w:firstRow="1" w:lastRow="0" w:firstColumn="1" w:lastColumn="0" w:noHBand="0" w:noVBand="1"/>
      </w:tblPr>
      <w:tblGrid>
        <w:gridCol w:w="1380"/>
        <w:gridCol w:w="6900"/>
      </w:tblGrid>
      <w:tr w:rsidR="00D93DA1" w:rsidRPr="00EB2D38" w14:paraId="69E29FFA" w14:textId="77777777" w:rsidTr="005D435F">
        <w:tc>
          <w:tcPr>
            <w:tcW w:w="1380" w:type="dxa"/>
          </w:tcPr>
          <w:p w14:paraId="65391441"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6900" w:type="dxa"/>
          </w:tcPr>
          <w:p w14:paraId="61C49672"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93DA1" w:rsidRPr="00EB2D38" w14:paraId="3EAD8EB3" w14:textId="77777777" w:rsidTr="005D435F">
        <w:tc>
          <w:tcPr>
            <w:tcW w:w="1380" w:type="dxa"/>
          </w:tcPr>
          <w:p w14:paraId="04C9AFC0"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6900" w:type="dxa"/>
          </w:tcPr>
          <w:p w14:paraId="43023412"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93DA1" w:rsidRPr="00EB2D38" w14:paraId="4CDEBB59" w14:textId="77777777" w:rsidTr="005D435F">
        <w:tc>
          <w:tcPr>
            <w:tcW w:w="1380" w:type="dxa"/>
          </w:tcPr>
          <w:p w14:paraId="48DAFB2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6900" w:type="dxa"/>
          </w:tcPr>
          <w:p w14:paraId="2AB96D0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系统全域资源数据底座核心模块，统一分类纳管全品类通信资源，完整覆盖GIS态势呈现、GIS工作台所有展示与操作的资源对象，包含地理地标、站点机房、管道设施、光缆线路、网络设备、纤芯链路、运维过程全量数据。承载资源全生命周期管理、外部数据接口对接、自动化数据采集与标准化存储能力，统一全局资源分类标准、数据口径与管控规范，为全系统各模块提供同源、一致、可信的基础数据支撑。</w:t>
            </w:r>
          </w:p>
        </w:tc>
      </w:tr>
      <w:tr w:rsidR="00D93DA1" w:rsidRPr="00EB2D38" w14:paraId="52718F09" w14:textId="77777777" w:rsidTr="005D435F">
        <w:tc>
          <w:tcPr>
            <w:tcW w:w="1380" w:type="dxa"/>
          </w:tcPr>
          <w:p w14:paraId="54CAF096"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6900" w:type="dxa"/>
          </w:tcPr>
          <w:p w14:paraId="24ABAF8F"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1.系统数据库与资源模型部署完成；2.资源分类标准与数据规范配置完成；3.资源管理服务正常运行</w:t>
            </w:r>
          </w:p>
        </w:tc>
      </w:tr>
      <w:tr w:rsidR="00D93DA1" w:rsidRPr="00EB2D38" w14:paraId="40CDB01A" w14:textId="77777777" w:rsidTr="005D435F">
        <w:tc>
          <w:tcPr>
            <w:tcW w:w="1380" w:type="dxa"/>
          </w:tcPr>
          <w:p w14:paraId="26A98E9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6900" w:type="dxa"/>
          </w:tcPr>
          <w:p w14:paraId="7BB721C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全品类资源统一纳管，数据同源一致，为各模块提供可信基础数据支撑</w:t>
            </w:r>
          </w:p>
        </w:tc>
      </w:tr>
      <w:tr w:rsidR="00D93DA1" w:rsidRPr="00EB2D38" w14:paraId="52E7F10E" w14:textId="77777777" w:rsidTr="005D435F">
        <w:tc>
          <w:tcPr>
            <w:tcW w:w="1380" w:type="dxa"/>
          </w:tcPr>
          <w:p w14:paraId="511E9B78"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主事件流</w:t>
            </w:r>
          </w:p>
        </w:tc>
        <w:tc>
          <w:tcPr>
            <w:tcW w:w="6900" w:type="dxa"/>
          </w:tcPr>
          <w:p w14:paraId="788A150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用户进入「资源模块」管理模块，系统加载全量资源台账列表；</w:t>
            </w:r>
          </w:p>
          <w:p w14:paraId="6892E904"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查询筛选：用户按类型、状态、关键字等多维度设置筛选条件，系统实时过滤展示匹配结果；</w:t>
            </w:r>
          </w:p>
          <w:p w14:paraId="0BFD557B"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公共地理地标资源管理：全局唯一地理基准管控，搭建全域标准地标资源库，统一空间绑定规则；</w:t>
            </w:r>
          </w:p>
          <w:p w14:paraId="35CC272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站点与机房资源管理：统一纳管物理站点、机房空间、机架资源，覆盖全类型站点实体；</w:t>
            </w:r>
          </w:p>
          <w:p w14:paraId="2E0FF606"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管道设施资源管理：统一纳管管道类承载资源，主干管道、配线管道、管段、管孔全品类；</w:t>
            </w:r>
          </w:p>
          <w:p w14:paraId="7A9C154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光缆线路资源管理：统一纳管光缆类线路资源，逻辑光缆、物理缆段、接续设备全品类；</w:t>
            </w:r>
          </w:p>
          <w:p w14:paraId="701A67AB"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纤芯与链路资源管理：：统一纳管纤芯链路资源；</w:t>
            </w:r>
          </w:p>
          <w:p w14:paraId="2DC0AA0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网络设备资源管理：：统一纳管配线设备/传输设备/通信设备资源；</w:t>
            </w:r>
          </w:p>
          <w:p w14:paraId="0434CE54"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所有资源变更实时同步至GIS地图与关联业务模块，确保全网数据一致性与准确性</w:t>
            </w:r>
          </w:p>
        </w:tc>
      </w:tr>
      <w:tr w:rsidR="00D93DA1" w:rsidRPr="00EB2D38" w14:paraId="796DD98B" w14:textId="77777777" w:rsidTr="005D435F">
        <w:tc>
          <w:tcPr>
            <w:tcW w:w="1380" w:type="dxa"/>
          </w:tcPr>
          <w:p w14:paraId="3B2DC0FE"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扩展事件流</w:t>
            </w:r>
          </w:p>
        </w:tc>
        <w:tc>
          <w:tcPr>
            <w:tcW w:w="6900" w:type="dxa"/>
          </w:tcPr>
          <w:p w14:paraId="3A6DA3D7"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1.资源数据异常时自动告警，通知管理员处理；2.支持资源数据备份与恢复，保障数据安全；3.资源数据同步到前端各模块，确保全系统数据一致。</w:t>
            </w:r>
          </w:p>
        </w:tc>
      </w:tr>
      <w:tr w:rsidR="00D93DA1" w:rsidRPr="00EB2D38" w14:paraId="508B270B" w14:textId="77777777" w:rsidTr="005D435F">
        <w:tc>
          <w:tcPr>
            <w:tcW w:w="1380" w:type="dxa"/>
          </w:tcPr>
          <w:p w14:paraId="3466F918"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6900" w:type="dxa"/>
          </w:tcPr>
          <w:p w14:paraId="2B77D52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所有模块共享同源数据，全覆盖前端所有展示与运维资源</w:t>
            </w:r>
          </w:p>
        </w:tc>
      </w:tr>
    </w:tbl>
    <w:p w14:paraId="22EB8323" w14:textId="77777777" w:rsidR="00D93DA1" w:rsidRPr="00EB2D38" w:rsidRDefault="00D93DA1">
      <w:pPr>
        <w:ind w:firstLine="360"/>
        <w:rPr>
          <w:rFonts w:ascii="宋体" w:hAnsi="宋体"/>
          <w:color w:val="000000" w:themeColor="text1"/>
          <w:sz w:val="18"/>
          <w:szCs w:val="18"/>
        </w:rPr>
      </w:pPr>
    </w:p>
    <w:p w14:paraId="0896D543" w14:textId="77777777" w:rsidR="00D93DA1" w:rsidRPr="00EB2D38" w:rsidRDefault="009850B8">
      <w:pPr>
        <w:pStyle w:val="4"/>
        <w:numPr>
          <w:ilvl w:val="3"/>
          <w:numId w:val="4"/>
        </w:numPr>
        <w:rPr>
          <w:color w:val="000000" w:themeColor="text1"/>
        </w:rPr>
      </w:pPr>
      <w:bookmarkStart w:id="23" w:name="heading_161"/>
      <w:r>
        <w:rPr>
          <w:rFonts w:hint="eastAsia"/>
          <w:color w:val="000000" w:themeColor="text1"/>
        </w:rPr>
        <w:t>短波/超短波设备资源管理【SR-</w:t>
      </w:r>
      <w:r>
        <w:rPr>
          <w:color w:val="000000" w:themeColor="text1"/>
        </w:rPr>
        <w:t>3.7</w:t>
      </w:r>
      <w:r>
        <w:rPr>
          <w:rFonts w:hint="eastAsia"/>
          <w:color w:val="000000" w:themeColor="text1"/>
        </w:rPr>
        <w:t>】</w:t>
      </w:r>
    </w:p>
    <w:p w14:paraId="36F1129E" w14:textId="77777777" w:rsidR="00D93DA1" w:rsidRPr="00EB2D38" w:rsidRDefault="009850B8">
      <w:pPr>
        <w:ind w:firstLine="420"/>
        <w:rPr>
          <w:rFonts w:ascii="Calibri" w:hAnsi="Calibri"/>
          <w:color w:val="000000" w:themeColor="text1"/>
          <w:szCs w:val="22"/>
        </w:rPr>
      </w:pPr>
      <w:r>
        <w:rPr>
          <w:rFonts w:ascii="Calibri" w:hAnsi="Calibri" w:hint="eastAsia"/>
          <w:color w:val="000000" w:themeColor="text1"/>
          <w:szCs w:val="22"/>
        </w:rPr>
        <w:t>功能描述：实现短波/超短波无线设备资源统一管理功能，统一维护设备基础属性、配置参数、运行状态、部署位置等，支持设备新增、下架、参数更新、状态同步。</w:t>
      </w:r>
    </w:p>
    <w:p w14:paraId="4936577C" w14:textId="77777777" w:rsidR="00D93DA1" w:rsidRPr="00EB2D38" w:rsidRDefault="009850B8">
      <w:pPr>
        <w:ind w:firstLine="420"/>
        <w:rPr>
          <w:rFonts w:ascii="Calibri" w:hAnsi="Calibri"/>
          <w:color w:val="000000" w:themeColor="text1"/>
          <w:szCs w:val="22"/>
        </w:rPr>
      </w:pPr>
      <w:r>
        <w:rPr>
          <w:rFonts w:ascii="Calibri" w:hAnsi="Calibri" w:hint="eastAsia"/>
          <w:color w:val="000000" w:themeColor="text1"/>
          <w:szCs w:val="22"/>
        </w:rPr>
        <w:t>功能要求：</w:t>
      </w:r>
    </w:p>
    <w:p w14:paraId="6FBF40F1" w14:textId="77777777" w:rsidR="00D93DA1" w:rsidRPr="00EB2D38" w:rsidRDefault="009850B8">
      <w:pPr>
        <w:ind w:firstLine="420"/>
        <w:rPr>
          <w:rFonts w:ascii="Calibri" w:hAnsi="Calibri"/>
          <w:color w:val="000000" w:themeColor="text1"/>
          <w:szCs w:val="22"/>
        </w:rPr>
      </w:pPr>
      <w:r>
        <w:rPr>
          <w:rFonts w:ascii="Calibri" w:hAnsi="Calibri" w:hint="eastAsia"/>
          <w:color w:val="000000" w:themeColor="text1"/>
          <w:szCs w:val="22"/>
        </w:rPr>
        <w:t>a</w:t>
      </w:r>
      <w:r>
        <w:rPr>
          <w:rFonts w:ascii="Calibri" w:hAnsi="Calibri"/>
          <w:color w:val="000000" w:themeColor="text1"/>
          <w:szCs w:val="22"/>
        </w:rPr>
        <w:t>)</w:t>
      </w:r>
      <w:r>
        <w:rPr>
          <w:rFonts w:ascii="Calibri" w:hAnsi="Calibri" w:hint="eastAsia"/>
          <w:color w:val="000000" w:themeColor="text1"/>
          <w:szCs w:val="22"/>
        </w:rPr>
        <w:t>统一纳管全品类短波/超短波无线设备，核心分为短波电台、超短波电台两大类，各分类下按子类型精细化管理，适配专属属性字段；</w:t>
      </w:r>
    </w:p>
    <w:p w14:paraId="4051020F" w14:textId="77777777" w:rsidR="00D93DA1" w:rsidRPr="00EB2D38" w:rsidRDefault="009850B8">
      <w:pPr>
        <w:ind w:firstLine="420"/>
        <w:rPr>
          <w:rFonts w:ascii="Calibri" w:hAnsi="Calibri"/>
          <w:color w:val="000000" w:themeColor="text1"/>
          <w:szCs w:val="22"/>
        </w:rPr>
      </w:pPr>
      <w:r>
        <w:rPr>
          <w:rFonts w:ascii="Calibri" w:hAnsi="Calibri"/>
          <w:color w:val="000000" w:themeColor="text1"/>
          <w:szCs w:val="22"/>
        </w:rPr>
        <w:t>b)</w:t>
      </w:r>
      <w:r>
        <w:rPr>
          <w:rFonts w:ascii="Calibri" w:hAnsi="Calibri" w:hint="eastAsia"/>
          <w:color w:val="000000" w:themeColor="text1"/>
          <w:szCs w:val="22"/>
        </w:rPr>
        <w:t>支持资源全生命周期管理（增删改查），联动右侧属性面板完成编辑、参数配置、关联查询、版本追溯；</w:t>
      </w:r>
    </w:p>
    <w:p w14:paraId="57D8F4DA" w14:textId="77777777" w:rsidR="00D93DA1" w:rsidRPr="00EB2D38" w:rsidRDefault="009850B8">
      <w:pPr>
        <w:ind w:firstLine="420"/>
        <w:rPr>
          <w:rFonts w:ascii="Calibri" w:hAnsi="Calibri"/>
          <w:color w:val="000000" w:themeColor="text1"/>
          <w:szCs w:val="22"/>
        </w:rPr>
      </w:pPr>
      <w:r>
        <w:rPr>
          <w:rFonts w:ascii="Calibri" w:hAnsi="Calibri" w:hint="eastAsia"/>
          <w:color w:val="000000" w:themeColor="text1"/>
          <w:szCs w:val="22"/>
        </w:rPr>
        <w:t>c</w:t>
      </w:r>
      <w:r>
        <w:rPr>
          <w:rFonts w:ascii="Calibri" w:hAnsi="Calibri"/>
          <w:color w:val="000000" w:themeColor="text1"/>
          <w:szCs w:val="22"/>
        </w:rPr>
        <w:t>)</w:t>
      </w:r>
      <w:r>
        <w:rPr>
          <w:rFonts w:ascii="Calibri" w:hAnsi="Calibri" w:hint="eastAsia"/>
          <w:color w:val="000000" w:themeColor="text1"/>
          <w:szCs w:val="22"/>
        </w:rPr>
        <w:t>支持批量操作，提高维护效率；</w:t>
      </w:r>
    </w:p>
    <w:p w14:paraId="17F61EE7" w14:textId="77777777" w:rsidR="00D93DA1" w:rsidRPr="00EB2D38" w:rsidRDefault="009850B8">
      <w:pPr>
        <w:ind w:firstLine="420"/>
        <w:rPr>
          <w:rFonts w:ascii="Calibri" w:hAnsi="Calibri"/>
          <w:color w:val="000000" w:themeColor="text1"/>
          <w:szCs w:val="22"/>
        </w:rPr>
      </w:pPr>
      <w:r>
        <w:rPr>
          <w:rFonts w:ascii="Calibri" w:hAnsi="Calibri"/>
          <w:color w:val="000000" w:themeColor="text1"/>
          <w:szCs w:val="22"/>
        </w:rPr>
        <w:t>d)</w:t>
      </w:r>
      <w:r>
        <w:rPr>
          <w:rFonts w:ascii="Calibri" w:hAnsi="Calibri" w:hint="eastAsia"/>
          <w:color w:val="000000" w:themeColor="text1"/>
          <w:szCs w:val="22"/>
        </w:rPr>
        <w:t>支持数据导入导出，便于数据交换；</w:t>
      </w:r>
    </w:p>
    <w:p w14:paraId="75776E16" w14:textId="77777777" w:rsidR="00D93DA1" w:rsidRPr="00EB2D38" w:rsidRDefault="009850B8">
      <w:pPr>
        <w:ind w:firstLine="420"/>
        <w:rPr>
          <w:rFonts w:ascii="Calibri" w:hAnsi="Calibri"/>
          <w:color w:val="000000" w:themeColor="text1"/>
          <w:szCs w:val="22"/>
        </w:rPr>
      </w:pPr>
      <w:r>
        <w:rPr>
          <w:rFonts w:ascii="Calibri" w:hAnsi="Calibri" w:hint="eastAsia"/>
          <w:color w:val="000000" w:themeColor="text1"/>
          <w:szCs w:val="22"/>
        </w:rPr>
        <w:t>子功能：包含多个子功能模块，详见下级需求项。</w:t>
      </w:r>
    </w:p>
    <w:tbl>
      <w:tblPr>
        <w:tblStyle w:val="110"/>
        <w:tblW w:w="5000" w:type="pct"/>
        <w:tblLook w:val="04A0" w:firstRow="1" w:lastRow="0" w:firstColumn="1" w:lastColumn="0" w:noHBand="0" w:noVBand="1"/>
      </w:tblPr>
      <w:tblGrid>
        <w:gridCol w:w="766"/>
        <w:gridCol w:w="8274"/>
      </w:tblGrid>
      <w:tr w:rsidR="00DE28B5" w:rsidRPr="00EB2D38" w14:paraId="47FB8D32" w14:textId="77777777">
        <w:tc>
          <w:tcPr>
            <w:tcW w:w="0" w:type="auto"/>
          </w:tcPr>
          <w:p w14:paraId="51B79BE9"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37795958"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52E277C0" w14:textId="77777777">
        <w:tc>
          <w:tcPr>
            <w:tcW w:w="0" w:type="auto"/>
          </w:tcPr>
          <w:p w14:paraId="1738A3E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52F76FD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050D216E" w14:textId="77777777">
        <w:tc>
          <w:tcPr>
            <w:tcW w:w="0" w:type="auto"/>
          </w:tcPr>
          <w:p w14:paraId="2443CA62"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78B85C22"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分类管理固定式、移动式两类短波电台设备，维护设备基础台账、运行状态与通信参数，关联所属站点与天线系统，支撑短波通信链路承载与全生命周期管理</w:t>
            </w:r>
          </w:p>
        </w:tc>
      </w:tr>
      <w:tr w:rsidR="00DE28B5" w:rsidRPr="00EB2D38" w14:paraId="4F0F91B3" w14:textId="77777777">
        <w:tc>
          <w:tcPr>
            <w:tcW w:w="0" w:type="auto"/>
          </w:tcPr>
          <w:p w14:paraId="62976E2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7F013AA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1.短波/超短波设备资源管理可用；2.站点资源已建立；3.设备统一编码规则配置完成；4.设备远程通信链路正常</w:t>
            </w:r>
          </w:p>
        </w:tc>
      </w:tr>
      <w:tr w:rsidR="00DE28B5" w:rsidRPr="00EB2D38" w14:paraId="1FC79D1E" w14:textId="77777777">
        <w:tc>
          <w:tcPr>
            <w:tcW w:w="0" w:type="auto"/>
          </w:tcPr>
          <w:p w14:paraId="4446F1B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0D55F98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短波电台设备分类精细化管理，属性完整，参数可配置，作为短波通信链路核心承载节点</w:t>
            </w:r>
          </w:p>
        </w:tc>
      </w:tr>
      <w:tr w:rsidR="00DE28B5" w:rsidRPr="00EB2D38" w14:paraId="792D3A5A" w14:textId="77777777">
        <w:tc>
          <w:tcPr>
            <w:tcW w:w="0" w:type="auto"/>
          </w:tcPr>
          <w:p w14:paraId="2994E17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lastRenderedPageBreak/>
              <w:t>主事件流</w:t>
            </w:r>
          </w:p>
        </w:tc>
        <w:tc>
          <w:tcPr>
            <w:tcW w:w="0" w:type="auto"/>
          </w:tcPr>
          <w:p w14:paraId="19648DC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hint="eastAsia"/>
                <w:color w:val="000000" w:themeColor="text1"/>
                <w:kern w:val="0"/>
                <w:sz w:val="18"/>
                <w:szCs w:val="18"/>
                <w14:ligatures w14:val="none"/>
              </w:rPr>
              <w:t>1.</w:t>
            </w:r>
            <w:r>
              <w:rPr>
                <w:rFonts w:cs="Times New Roman"/>
                <w:color w:val="000000" w:themeColor="text1"/>
                <w:kern w:val="0"/>
                <w:sz w:val="18"/>
                <w:szCs w:val="18"/>
                <w14:ligatures w14:val="none"/>
              </w:rPr>
              <w:t>用户进入「短波电台」管理模块，系统加载全量资源台账列表，可按固定/移动类型筛选；</w:t>
            </w:r>
          </w:p>
          <w:p w14:paraId="405BBD0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hint="eastAsia"/>
                <w:bCs/>
                <w:color w:val="000000" w:themeColor="text1"/>
                <w:kern w:val="0"/>
                <w:sz w:val="18"/>
                <w:szCs w:val="18"/>
                <w14:ligatures w14:val="none"/>
              </w:rPr>
              <w:t>2.</w:t>
            </w:r>
            <w:r>
              <w:rPr>
                <w:rFonts w:cs="Times New Roman"/>
                <w:bCs/>
                <w:color w:val="000000" w:themeColor="text1"/>
                <w:kern w:val="0"/>
                <w:sz w:val="18"/>
                <w:szCs w:val="18"/>
                <w14:ligatures w14:val="none"/>
              </w:rPr>
              <w:t>基础台账管理：</w:t>
            </w:r>
            <w:r>
              <w:rPr>
                <w:rFonts w:cs="Times New Roman"/>
                <w:color w:val="000000" w:themeColor="text1"/>
                <w:kern w:val="0"/>
                <w:sz w:val="18"/>
                <w:szCs w:val="18"/>
                <w14:ligatures w14:val="none"/>
              </w:rPr>
              <w:t>统一维护设备运行状态、部署位置等通用属性，按设备类型适配发射功率范围、频率范围等专属参数；</w:t>
            </w:r>
          </w:p>
          <w:p w14:paraId="4D6156A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hint="eastAsia"/>
                <w:bCs/>
                <w:color w:val="000000" w:themeColor="text1"/>
                <w:kern w:val="0"/>
                <w:sz w:val="18"/>
                <w:szCs w:val="18"/>
                <w14:ligatures w14:val="none"/>
              </w:rPr>
              <w:t>3.</w:t>
            </w:r>
            <w:r>
              <w:rPr>
                <w:rFonts w:cs="Times New Roman"/>
                <w:bCs/>
                <w:color w:val="000000" w:themeColor="text1"/>
                <w:kern w:val="0"/>
                <w:sz w:val="18"/>
                <w:szCs w:val="18"/>
                <w14:ligatures w14:val="none"/>
              </w:rPr>
              <w:t>运行状态管理：</w:t>
            </w:r>
            <w:r>
              <w:rPr>
                <w:rFonts w:cs="Times New Roman"/>
                <w:color w:val="000000" w:themeColor="text1"/>
                <w:kern w:val="0"/>
                <w:sz w:val="18"/>
                <w:szCs w:val="18"/>
                <w14:ligatures w14:val="none"/>
              </w:rPr>
              <w:t>系统实时同步设备在线状态、发射/接收状态，所有资源变更实时同步至GIS地图、详情面板与关联业务模块，支持穿透跳转至设备详情面板进行远程参数配置，确保数据一致性</w:t>
            </w:r>
          </w:p>
        </w:tc>
      </w:tr>
      <w:tr w:rsidR="00DE28B5" w:rsidRPr="00EB2D38" w14:paraId="7553EDB9" w14:textId="77777777">
        <w:tc>
          <w:tcPr>
            <w:tcW w:w="0" w:type="auto"/>
          </w:tcPr>
          <w:p w14:paraId="28E07A5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tcPr>
          <w:p w14:paraId="03A76AE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1.设备故障/离线自动触发关联通信链路与业务状态更新；2.支持设备配置备份与恢复；3.支持穿透跳转至设备详情面板查看完整配置与操作</w:t>
            </w:r>
          </w:p>
        </w:tc>
      </w:tr>
      <w:tr w:rsidR="00DE28B5" w:rsidRPr="00EB2D38" w14:paraId="5EA38AF4" w14:textId="77777777">
        <w:tc>
          <w:tcPr>
            <w:tcW w:w="0" w:type="auto"/>
          </w:tcPr>
          <w:p w14:paraId="39D70B5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tcPr>
          <w:p w14:paraId="110DBD7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短波电台设备资源统一纳管，支撑短波通信链路构建</w:t>
            </w:r>
          </w:p>
        </w:tc>
      </w:tr>
    </w:tbl>
    <w:p w14:paraId="0543521D" w14:textId="7FCBB5CE" w:rsidR="00D93DA1" w:rsidRPr="00EB2D38" w:rsidRDefault="00131C45">
      <w:pPr>
        <w:pStyle w:val="4"/>
        <w:numPr>
          <w:ilvl w:val="3"/>
          <w:numId w:val="4"/>
        </w:numPr>
        <w:rPr>
          <w:color w:val="000000" w:themeColor="text1"/>
        </w:rPr>
      </w:pPr>
      <w:r>
        <w:rPr>
          <w:rFonts w:hint="eastAsia"/>
          <w:color w:val="000000" w:themeColor="text1"/>
        </w:rPr>
        <w:t>数据管理</w:t>
      </w:r>
      <w:bookmarkEnd w:id="23"/>
      <w:r>
        <w:rPr>
          <w:rFonts w:hint="eastAsia"/>
          <w:color w:val="000000" w:themeColor="text1"/>
        </w:rPr>
        <w:t>【SR-3.8】</w:t>
      </w:r>
    </w:p>
    <w:p w14:paraId="77D60A72"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描述：实现数据接口与采集管理功能。搭建系统标准化外部数据交互与处理体系，覆盖智能切换设备双向对接、外部传输监测单向采集、采集数据统一处理存储三类核心能力；对接智能光纤切换设备实现连接状态采集与跳纤远程管控，预留标准化接口采集外部光传输系统光纤监测信息，对全量采集数据进行解析、清洗、标准化后落地存储，拓展系统数据来源，保障底层资源数据持续更新、完整同步。</w:t>
      </w:r>
    </w:p>
    <w:p w14:paraId="475A7DA0"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功能要求：</w:t>
      </w:r>
    </w:p>
    <w:p w14:paraId="52D9E3B9"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搭建标准化外部数据交互与处理体系，覆盖智能切换设备双向接口、外部传输监测单向接口、采集数据处理存储三类能力，实现外部数据采集、解析、清洗、标准化存储全流程管控；</w:t>
      </w:r>
    </w:p>
    <w:p w14:paraId="0190DF86"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支持与智能光纤切换设备双向交互，可采集光纤接口连接状态、下发跳纤控制指令、自动更新设备内部光纤及端口连接关系；</w:t>
      </w:r>
    </w:p>
    <w:p w14:paraId="684E442D"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支持预留数据接口，单向采集外部光传输系统上报的光纤监测信息，不反向操控外部系统；</w:t>
      </w:r>
    </w:p>
    <w:p w14:paraId="53F1C308"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支持对所有接口采集的原始数据进行统一解析、合规清洗、格式标准化、冗余剔除、异常标记，按系统统一规范落地存储；</w:t>
      </w:r>
    </w:p>
    <w:p w14:paraId="0CDD2342"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支持采集任务配置与状态管理，操作响应及时，普通数据处理响应时间≤2秒；</w:t>
      </w:r>
    </w:p>
    <w:p w14:paraId="66EDC4B8" w14:textId="77777777" w:rsidR="00D93DA1" w:rsidRPr="00EB2D38" w:rsidRDefault="009850B8">
      <w:pPr>
        <w:ind w:firstLine="400"/>
        <w:rPr>
          <w:rFonts w:ascii="Arial" w:hAnsi="Arial" w:cs="Arial"/>
          <w:color w:val="000000" w:themeColor="text1"/>
          <w:sz w:val="20"/>
          <w:szCs w:val="20"/>
        </w:rPr>
      </w:pPr>
      <w:r>
        <w:rPr>
          <w:rFonts w:ascii="Arial" w:hAnsi="Arial" w:cs="Arial"/>
          <w:color w:val="000000" w:themeColor="text1"/>
          <w:sz w:val="20"/>
          <w:szCs w:val="20"/>
        </w:rPr>
        <w:t>支持接口异常、数据异常自动告警与提示，降低运行风险；</w:t>
      </w:r>
    </w:p>
    <w:p w14:paraId="1D95F636" w14:textId="77777777" w:rsidR="00D93DA1" w:rsidRPr="00EB2D38" w:rsidRDefault="009850B8">
      <w:pPr>
        <w:ind w:firstLine="420"/>
        <w:rPr>
          <w:rFonts w:ascii="Calibri" w:hAnsi="Calibri"/>
          <w:color w:val="000000" w:themeColor="text1"/>
          <w:szCs w:val="22"/>
        </w:rPr>
      </w:pPr>
      <w:r>
        <w:rPr>
          <w:rFonts w:ascii="Calibri" w:hAnsi="Calibri"/>
          <w:color w:val="000000" w:themeColor="text1"/>
          <w:szCs w:val="22"/>
        </w:rPr>
        <w:t>子功能：包含多个子功能模块，详见下级需求项</w:t>
      </w:r>
      <w:r>
        <w:rPr>
          <w:rFonts w:ascii="Calibri" w:hAnsi="Calibri" w:hint="eastAsia"/>
          <w:color w:val="000000" w:themeColor="text1"/>
          <w:szCs w:val="22"/>
        </w:rPr>
        <w:t>。</w:t>
      </w:r>
    </w:p>
    <w:tbl>
      <w:tblPr>
        <w:tblStyle w:val="110"/>
        <w:tblW w:w="0" w:type="auto"/>
        <w:tblLayout w:type="fixed"/>
        <w:tblLook w:val="04A0" w:firstRow="1" w:lastRow="0" w:firstColumn="1" w:lastColumn="0" w:noHBand="0" w:noVBand="1"/>
      </w:tblPr>
      <w:tblGrid>
        <w:gridCol w:w="1380"/>
        <w:gridCol w:w="6900"/>
      </w:tblGrid>
      <w:tr w:rsidR="00D93DA1" w:rsidRPr="00EB2D38" w14:paraId="4C786779" w14:textId="77777777">
        <w:tc>
          <w:tcPr>
            <w:tcW w:w="1380" w:type="dxa"/>
          </w:tcPr>
          <w:p w14:paraId="5526B8E5"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6900" w:type="dxa"/>
          </w:tcPr>
          <w:p w14:paraId="38F81CF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93DA1" w:rsidRPr="00EB2D38" w14:paraId="392E92E8" w14:textId="77777777">
        <w:tc>
          <w:tcPr>
            <w:tcW w:w="1380" w:type="dxa"/>
          </w:tcPr>
          <w:p w14:paraId="1FE5BC02"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6900" w:type="dxa"/>
          </w:tcPr>
          <w:p w14:paraId="5067EF2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93DA1" w:rsidRPr="00EB2D38" w14:paraId="4BD3A1EC" w14:textId="77777777">
        <w:tc>
          <w:tcPr>
            <w:tcW w:w="1380" w:type="dxa"/>
          </w:tcPr>
          <w:p w14:paraId="1024912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6900" w:type="dxa"/>
          </w:tcPr>
          <w:p w14:paraId="6A4E054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搭建系统标准化外部数据交互与处理体系，预留智能设备、第三方监测系统两类接口，实现外部数据采集、解析、清洗、标准化存储全流程管控，拓展系统数据来源，保障底层资源数据持续更新、完整同步。</w:t>
            </w:r>
          </w:p>
        </w:tc>
      </w:tr>
      <w:tr w:rsidR="00D93DA1" w:rsidRPr="00EB2D38" w14:paraId="19875F8F" w14:textId="77777777">
        <w:tc>
          <w:tcPr>
            <w:tcW w:w="1380" w:type="dxa"/>
          </w:tcPr>
          <w:p w14:paraId="5D6C9DB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6900" w:type="dxa"/>
          </w:tcPr>
          <w:p w14:paraId="04A5E58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1.资源管理模块正常运行；2.接口服务部署完成；3.数据处理规则配置完成</w:t>
            </w:r>
          </w:p>
        </w:tc>
      </w:tr>
      <w:tr w:rsidR="00D93DA1" w:rsidRPr="00EB2D38" w14:paraId="3D960327" w14:textId="77777777">
        <w:tc>
          <w:tcPr>
            <w:tcW w:w="1380" w:type="dxa"/>
          </w:tcPr>
          <w:p w14:paraId="047C7A8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6900" w:type="dxa"/>
          </w:tcPr>
          <w:p w14:paraId="5D7361C1"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外部数据标准化采集处理，底层数据持续更新同步</w:t>
            </w:r>
          </w:p>
        </w:tc>
      </w:tr>
      <w:tr w:rsidR="00D93DA1" w:rsidRPr="00EB2D38" w14:paraId="2783173E" w14:textId="77777777">
        <w:tc>
          <w:tcPr>
            <w:tcW w:w="1380" w:type="dxa"/>
          </w:tcPr>
          <w:p w14:paraId="57C68CE8"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主事件流</w:t>
            </w:r>
          </w:p>
        </w:tc>
        <w:tc>
          <w:tcPr>
            <w:tcW w:w="6900" w:type="dxa"/>
          </w:tcPr>
          <w:p w14:paraId="750D0BD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系统搭建标准化外部数据交互与处理体系，统一管理所有外部接口；</w:t>
            </w:r>
          </w:p>
          <w:p w14:paraId="7047E05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智能切换设备接口：用户与智能光切换设备双向数据交互，采集状态、参数、告警，下发控制指令；</w:t>
            </w:r>
          </w:p>
          <w:p w14:paraId="36593BDC"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外部传输监测接口：系统对接第三方光传输监测系统，单向采集损耗、抖动、误码、告警等监测数据；</w:t>
            </w:r>
          </w:p>
          <w:p w14:paraId="24170DDA"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采集数据处理存储：系统对原始数据统一解析、清洗、标准化、冗余剔除、异常标记，落地存储；</w:t>
            </w:r>
          </w:p>
          <w:p w14:paraId="069F0B8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数据采集管理：用户配置采集任务、采集周期、采集对象，管理采集任务状态；</w:t>
            </w:r>
          </w:p>
          <w:p w14:paraId="70EC005F"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数据解析管理：系统按不同数据源的格式进行解析，转换为系统统一格式；</w:t>
            </w:r>
          </w:p>
          <w:p w14:paraId="0A5AE908"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数据清洗管理：系统清洗无效数据、重复数据、异常数据，保障数据质量</w:t>
            </w:r>
          </w:p>
        </w:tc>
      </w:tr>
      <w:tr w:rsidR="00D93DA1" w:rsidRPr="00EB2D38" w14:paraId="48C7EF73" w14:textId="77777777">
        <w:tc>
          <w:tcPr>
            <w:tcW w:w="1380" w:type="dxa"/>
          </w:tcPr>
          <w:p w14:paraId="79079C23"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扩展事件流</w:t>
            </w:r>
          </w:p>
        </w:tc>
        <w:tc>
          <w:tcPr>
            <w:tcW w:w="6900" w:type="dxa"/>
          </w:tcPr>
          <w:p w14:paraId="50FF6032"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1.标准化接口设计，增强系统对外拓展能力；2.接口异常自动告警，通知管理员处理；3.采集数据质量监控，数据异常自动预警。</w:t>
            </w:r>
          </w:p>
        </w:tc>
      </w:tr>
      <w:tr w:rsidR="00D93DA1" w:rsidRPr="00EB2D38" w14:paraId="3B542E5B" w14:textId="77777777">
        <w:tc>
          <w:tcPr>
            <w:tcW w:w="1380" w:type="dxa"/>
          </w:tcPr>
          <w:p w14:paraId="389796FD"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6900" w:type="dxa"/>
          </w:tcPr>
          <w:p w14:paraId="27269FE8" w14:textId="77777777" w:rsidR="00D93DA1" w:rsidRPr="00EB2D38" w:rsidRDefault="009850B8">
            <w:pPr>
              <w:spacing w:line="240" w:lineRule="auto"/>
              <w:ind w:firstLineChars="0" w:firstLine="0"/>
              <w:rPr>
                <w:rFonts w:cs="Times New Roman"/>
                <w:color w:val="000000" w:themeColor="text1"/>
                <w:sz w:val="18"/>
                <w:szCs w:val="18"/>
              </w:rPr>
            </w:pPr>
            <w:r>
              <w:rPr>
                <w:rFonts w:cs="Times New Roman"/>
                <w:color w:val="000000" w:themeColor="text1"/>
                <w:sz w:val="18"/>
                <w:szCs w:val="18"/>
              </w:rPr>
              <w:t>标准化接口设计，增强系统对外拓展能力</w:t>
            </w:r>
          </w:p>
        </w:tc>
      </w:tr>
    </w:tbl>
    <w:p w14:paraId="0A8DC76A" w14:textId="77777777" w:rsidR="00D93DA1" w:rsidRPr="00EB2D38" w:rsidRDefault="009850B8">
      <w:pPr>
        <w:pStyle w:val="5"/>
        <w:numPr>
          <w:ilvl w:val="4"/>
          <w:numId w:val="4"/>
        </w:numPr>
        <w:rPr>
          <w:color w:val="000000" w:themeColor="text1"/>
        </w:rPr>
      </w:pPr>
      <w:r>
        <w:rPr>
          <w:rFonts w:hint="eastAsia"/>
          <w:color w:val="000000" w:themeColor="text1"/>
        </w:rPr>
        <w:t>频谱数据接入接口【SR</w:t>
      </w:r>
      <w:r>
        <w:rPr>
          <w:color w:val="000000" w:themeColor="text1"/>
        </w:rPr>
        <w:t>-3.8.3</w:t>
      </w:r>
      <w:r>
        <w:rPr>
          <w:rFonts w:hint="eastAsia"/>
          <w:color w:val="000000" w:themeColor="text1"/>
        </w:rPr>
        <w:t>】</w:t>
      </w:r>
    </w:p>
    <w:p w14:paraId="2DFBD886" w14:textId="77777777" w:rsidR="00D93DA1" w:rsidRPr="00EB2D38" w:rsidRDefault="009850B8">
      <w:pPr>
        <w:ind w:firstLine="420"/>
        <w:rPr>
          <w:rFonts w:ascii="Calibri" w:hAnsi="Calibri"/>
          <w:color w:val="000000" w:themeColor="text1"/>
          <w:szCs w:val="22"/>
        </w:rPr>
      </w:pPr>
      <w:r>
        <w:rPr>
          <w:rFonts w:ascii="Calibri" w:hAnsi="Calibri" w:hint="eastAsia"/>
          <w:color w:val="000000" w:themeColor="text1"/>
          <w:szCs w:val="22"/>
        </w:rPr>
        <w:t>功能描述：实现频谱数据接入接口功能。提供标准化频谱采集设备数据接口及接口配置能力，支持频谱采集设备接入对接，同步提供接入设备状态监控、数据校验与链路管理能力，保障频谱数据稳定接入，统一纳入频谱资源感知体系。</w:t>
      </w:r>
    </w:p>
    <w:p w14:paraId="093B0883" w14:textId="77777777" w:rsidR="00D93DA1" w:rsidRPr="00EB2D38" w:rsidRDefault="009850B8">
      <w:pPr>
        <w:ind w:firstLine="420"/>
        <w:rPr>
          <w:rFonts w:ascii="Calibri" w:hAnsi="Calibri"/>
          <w:color w:val="000000" w:themeColor="text1"/>
          <w:szCs w:val="22"/>
        </w:rPr>
      </w:pPr>
      <w:r>
        <w:rPr>
          <w:rFonts w:ascii="Calibri" w:hAnsi="Calibri" w:hint="eastAsia"/>
          <w:color w:val="000000" w:themeColor="text1"/>
          <w:szCs w:val="22"/>
        </w:rPr>
        <w:t>功能要求：</w:t>
      </w:r>
    </w:p>
    <w:p w14:paraId="5D710CD0" w14:textId="77777777" w:rsidR="00D93DA1" w:rsidRPr="00EB2D38" w:rsidRDefault="009850B8">
      <w:pPr>
        <w:ind w:firstLine="420"/>
        <w:rPr>
          <w:rFonts w:ascii="Calibri" w:hAnsi="Calibri"/>
          <w:color w:val="000000" w:themeColor="text1"/>
          <w:szCs w:val="22"/>
        </w:rPr>
      </w:pPr>
      <w:r>
        <w:rPr>
          <w:rFonts w:ascii="Calibri" w:hAnsi="Calibri" w:hint="eastAsia"/>
          <w:color w:val="000000" w:themeColor="text1"/>
          <w:szCs w:val="22"/>
        </w:rPr>
        <w:t>a</w:t>
      </w:r>
      <w:r>
        <w:rPr>
          <w:rFonts w:ascii="Calibri" w:hAnsi="Calibri"/>
          <w:color w:val="000000" w:themeColor="text1"/>
          <w:szCs w:val="22"/>
        </w:rPr>
        <w:t>)</w:t>
      </w:r>
      <w:r>
        <w:rPr>
          <w:rFonts w:ascii="Calibri" w:hAnsi="Calibri" w:hint="eastAsia"/>
          <w:color w:val="000000" w:themeColor="text1"/>
          <w:szCs w:val="22"/>
        </w:rPr>
        <w:t>提供标准化数据接口，支持频谱采集设备接入对接，接入数据统一纳入频谱资源感知体系；</w:t>
      </w:r>
    </w:p>
    <w:p w14:paraId="0CA987D2" w14:textId="77777777" w:rsidR="00D93DA1" w:rsidRPr="00EB2D38" w:rsidRDefault="009850B8">
      <w:pPr>
        <w:ind w:firstLine="420"/>
        <w:rPr>
          <w:rFonts w:ascii="Calibri" w:hAnsi="Calibri"/>
          <w:color w:val="000000" w:themeColor="text1"/>
          <w:szCs w:val="22"/>
        </w:rPr>
      </w:pPr>
      <w:r>
        <w:rPr>
          <w:rFonts w:ascii="Calibri" w:hAnsi="Calibri"/>
          <w:color w:val="000000" w:themeColor="text1"/>
          <w:szCs w:val="22"/>
        </w:rPr>
        <w:lastRenderedPageBreak/>
        <w:t>b)</w:t>
      </w:r>
      <w:r>
        <w:rPr>
          <w:rFonts w:ascii="Calibri" w:hAnsi="Calibri" w:hint="eastAsia"/>
          <w:color w:val="000000" w:themeColor="text1"/>
          <w:szCs w:val="22"/>
        </w:rPr>
        <w:t>支持接入参数配置，包含设备地址、通信协议、采集周期、频段范围等参数配置管理；</w:t>
      </w:r>
    </w:p>
    <w:p w14:paraId="11000004" w14:textId="77777777" w:rsidR="00D93DA1" w:rsidRPr="00EB2D38" w:rsidRDefault="009850B8">
      <w:pPr>
        <w:ind w:firstLine="420"/>
        <w:rPr>
          <w:color w:val="000000" w:themeColor="text1"/>
        </w:rPr>
      </w:pPr>
      <w:r>
        <w:rPr>
          <w:rFonts w:hint="eastAsia"/>
          <w:color w:val="000000" w:themeColor="text1"/>
        </w:rPr>
        <w:t>c)支持接入数据的格式校验，保障数据接入稳定；</w:t>
      </w:r>
    </w:p>
    <w:p w14:paraId="11000005" w14:textId="77777777" w:rsidR="00D93DA1" w:rsidRPr="00EB2D38" w:rsidRDefault="009850B8">
      <w:pPr>
        <w:ind w:firstLine="420"/>
        <w:rPr>
          <w:color w:val="000000" w:themeColor="text1"/>
        </w:rPr>
      </w:pPr>
      <w:r>
        <w:rPr>
          <w:rFonts w:hint="eastAsia"/>
          <w:color w:val="000000" w:themeColor="text1"/>
        </w:rPr>
        <w:t>d)功能操作界面友好，符合用户使用习惯。</w:t>
      </w:r>
    </w:p>
    <w:p w14:paraId="41AC7410" w14:textId="77777777" w:rsidR="00D93DA1" w:rsidRPr="00EB2D38" w:rsidRDefault="009850B8">
      <w:pPr>
        <w:ind w:firstLine="420"/>
        <w:rPr>
          <w:rFonts w:ascii="Calibri" w:hAnsi="Calibri"/>
          <w:color w:val="000000" w:themeColor="text1"/>
          <w:szCs w:val="22"/>
        </w:rPr>
      </w:pPr>
      <w:r>
        <w:rPr>
          <w:rFonts w:ascii="Calibri" w:hAnsi="Calibri" w:hint="eastAsia"/>
          <w:color w:val="000000" w:themeColor="text1"/>
          <w:szCs w:val="22"/>
        </w:rPr>
        <w:t>子功能：无</w:t>
      </w:r>
    </w:p>
    <w:tbl>
      <w:tblPr>
        <w:tblStyle w:val="110"/>
        <w:tblW w:w="5000" w:type="pct"/>
        <w:tblLook w:val="04A0" w:firstRow="1" w:lastRow="0" w:firstColumn="1" w:lastColumn="0" w:noHBand="0" w:noVBand="1"/>
      </w:tblPr>
      <w:tblGrid>
        <w:gridCol w:w="900"/>
        <w:gridCol w:w="8140"/>
      </w:tblGrid>
      <w:tr w:rsidR="00DE28B5" w:rsidRPr="00EB2D38" w14:paraId="76480ACA" w14:textId="77777777">
        <w:tc>
          <w:tcPr>
            <w:tcW w:w="0" w:type="auto"/>
          </w:tcPr>
          <w:p w14:paraId="67B77C61"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7992FC02"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04633376" w14:textId="77777777">
        <w:tc>
          <w:tcPr>
            <w:tcW w:w="0" w:type="auto"/>
          </w:tcPr>
          <w:p w14:paraId="1AEDDE02"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67A148D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02CC15BD" w14:textId="77777777">
        <w:tc>
          <w:tcPr>
            <w:tcW w:w="0" w:type="auto"/>
          </w:tcPr>
          <w:p w14:paraId="06908F2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1A06E4E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提供频谱采集设备数据接口及配置管理能力，具备状态监控、数据校验与链路管理，保障频谱数据稳定采集上报，统一纳入频谱资源感知体系</w:t>
            </w:r>
          </w:p>
        </w:tc>
      </w:tr>
      <w:tr w:rsidR="00DE28B5" w:rsidRPr="00EB2D38" w14:paraId="19D09BC2" w14:textId="77777777">
        <w:tc>
          <w:tcPr>
            <w:tcW w:w="0" w:type="auto"/>
          </w:tcPr>
          <w:p w14:paraId="2F687F3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2689540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1.数据接口与接入管理可用；2.频谱采集设备已部署并具备网络连通条件；3.参与者具备系统配置管理权限</w:t>
            </w:r>
          </w:p>
        </w:tc>
      </w:tr>
      <w:tr w:rsidR="00DE28B5" w:rsidRPr="00EB2D38" w14:paraId="3CCEFC9B" w14:textId="77777777">
        <w:tc>
          <w:tcPr>
            <w:tcW w:w="0" w:type="auto"/>
          </w:tcPr>
          <w:p w14:paraId="74A6236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36CCC4F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频谱采集设备完成接入配置，数据正常上报并纳入频谱资源感知体系；设备接入状态可监控，异常可及时发现</w:t>
            </w:r>
          </w:p>
        </w:tc>
      </w:tr>
      <w:tr w:rsidR="00DE28B5" w:rsidRPr="00EB2D38" w14:paraId="1CCBE0C9" w14:textId="77777777">
        <w:tc>
          <w:tcPr>
            <w:tcW w:w="0" w:type="auto"/>
          </w:tcPr>
          <w:p w14:paraId="3F1A6FE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tcPr>
          <w:p w14:paraId="24B4D83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系统提供标准化数据接口，用于对接各类频谱采集设备；</w:t>
            </w:r>
          </w:p>
          <w:p w14:paraId="7252F9E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运维人员进入频谱数据接入配置页面，新增采集设备并配置接入参数；</w:t>
            </w:r>
          </w:p>
          <w:p w14:paraId="5C5E695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系统持续监控设备接入状态与数据上报情况，支持对已接入设备进行参数修改、停用、删除等管理操作</w:t>
            </w:r>
          </w:p>
        </w:tc>
      </w:tr>
      <w:tr w:rsidR="00DE28B5" w:rsidRPr="00EB2D38" w14:paraId="71CB5F3D" w14:textId="77777777">
        <w:tc>
          <w:tcPr>
            <w:tcW w:w="0" w:type="auto"/>
          </w:tcPr>
          <w:p w14:paraId="360745E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tcPr>
          <w:p w14:paraId="6679403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1.数据上报中断时，系统自动触发重连并记录异常日志；2.支持接入设备的批量配置与批量管理，提升运维效率。</w:t>
            </w:r>
          </w:p>
        </w:tc>
      </w:tr>
      <w:tr w:rsidR="00DE28B5" w:rsidRPr="00EB2D38" w14:paraId="19F5FBCC" w14:textId="77777777">
        <w:tc>
          <w:tcPr>
            <w:tcW w:w="0" w:type="auto"/>
          </w:tcPr>
          <w:p w14:paraId="74B04D0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tcPr>
          <w:p w14:paraId="7DFB5FE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标准化数据接口，数据纳入频谱资源感知体系</w:t>
            </w:r>
          </w:p>
        </w:tc>
      </w:tr>
    </w:tbl>
    <w:p w14:paraId="5DF6A8E2" w14:textId="77777777" w:rsidR="00D93DA1" w:rsidRPr="00EB2D38" w:rsidRDefault="009850B8">
      <w:pPr>
        <w:pStyle w:val="3"/>
        <w:numPr>
          <w:ilvl w:val="2"/>
          <w:numId w:val="4"/>
        </w:numPr>
      </w:pPr>
      <w:bookmarkStart w:id="24" w:name="heading_166"/>
      <w:r>
        <w:rPr>
          <w:rFonts w:hint="eastAsia"/>
        </w:rPr>
        <w:t>网络规划模块</w:t>
      </w:r>
      <w:bookmarkEnd w:id="24"/>
      <w:r>
        <w:rPr>
          <w:rFonts w:hint="eastAsia"/>
        </w:rPr>
        <w:t>【SR-4】</w:t>
      </w:r>
    </w:p>
    <w:p w14:paraId="62F278F1" w14:textId="56D165EB" w:rsidR="00DF63C6" w:rsidRPr="00EB2D38" w:rsidRDefault="00DF63C6" w:rsidP="00DF63C6">
      <w:pPr>
        <w:ind w:firstLine="420"/>
        <w:rPr>
          <w:color w:val="000000" w:themeColor="text1"/>
        </w:rPr>
      </w:pPr>
      <w:r>
        <w:rPr>
          <w:color w:val="000000" w:themeColor="text1"/>
        </w:rPr>
        <w:t>功能描述</w:t>
      </w:r>
      <w:r>
        <w:rPr>
          <w:rFonts w:hint="eastAsia"/>
          <w:color w:val="000000" w:themeColor="text1"/>
        </w:rPr>
        <w:t>：</w:t>
      </w:r>
      <w:r>
        <w:rPr>
          <w:color w:val="000000" w:themeColor="text1"/>
        </w:rPr>
        <w:t>实现网络规划功能</w:t>
      </w:r>
      <w:r>
        <w:rPr>
          <w:rFonts w:hint="eastAsia"/>
          <w:color w:val="000000" w:themeColor="text1"/>
        </w:rPr>
        <w:t>。</w:t>
      </w:r>
      <w:r>
        <w:rPr>
          <w:color w:val="000000" w:themeColor="text1"/>
        </w:rPr>
        <w:t>给予系统全域资源</w:t>
      </w:r>
      <w:r>
        <w:rPr>
          <w:rFonts w:hint="eastAsia"/>
          <w:color w:val="000000" w:themeColor="text1"/>
        </w:rPr>
        <w:t>、实时拓扑与GIS地形地貌数据，搭建有线与无线网络智能规划体系，覆盖光纤路由规划与无线网络规划两大场景，支持有线可达路由计算及多维度分析；无线电台车载站部署规划、通信资源分配以及电台参数规划等核心能力，为网络建设、资源调度与链路优化提供决策支撑。</w:t>
      </w:r>
    </w:p>
    <w:p w14:paraId="3A3FCFFF" w14:textId="5D367FC8" w:rsidR="00DF63C6" w:rsidRPr="00EB2D38" w:rsidRDefault="00DF63C6" w:rsidP="00DF63C6">
      <w:pPr>
        <w:ind w:firstLine="420"/>
        <w:rPr>
          <w:color w:val="000000" w:themeColor="text1"/>
        </w:rPr>
      </w:pPr>
      <w:r>
        <w:rPr>
          <w:color w:val="000000" w:themeColor="text1"/>
        </w:rPr>
        <w:t>功能要求</w:t>
      </w:r>
      <w:r>
        <w:rPr>
          <w:rFonts w:hint="eastAsia"/>
          <w:color w:val="000000" w:themeColor="text1"/>
        </w:rPr>
        <w:t>：</w:t>
      </w:r>
    </w:p>
    <w:p w14:paraId="0ED0FBF1" w14:textId="36C65D30" w:rsidR="00DF63C6" w:rsidRPr="00EB2D38" w:rsidRDefault="00DF63C6" w:rsidP="00DF63C6">
      <w:pPr>
        <w:ind w:firstLine="420"/>
        <w:rPr>
          <w:color w:val="000000" w:themeColor="text1"/>
        </w:rPr>
      </w:pPr>
      <w:r>
        <w:rPr>
          <w:color w:val="000000" w:themeColor="text1"/>
        </w:rPr>
        <w:t>a)支持有线和无线网络规划</w:t>
      </w:r>
      <w:r>
        <w:rPr>
          <w:rFonts w:hint="eastAsia"/>
          <w:color w:val="000000" w:themeColor="text1"/>
        </w:rPr>
        <w:t>；</w:t>
      </w:r>
    </w:p>
    <w:p w14:paraId="475D3085" w14:textId="62E02199" w:rsidR="00DF63C6" w:rsidRPr="00EB2D38" w:rsidRDefault="00DF63C6" w:rsidP="00DF63C6">
      <w:pPr>
        <w:ind w:firstLine="420"/>
        <w:rPr>
          <w:color w:val="000000" w:themeColor="text1"/>
        </w:rPr>
      </w:pPr>
      <w:r>
        <w:rPr>
          <w:color w:val="000000" w:themeColor="text1"/>
        </w:rPr>
        <w:t>b)有线规划侧支持可达路径计算</w:t>
      </w:r>
      <w:r>
        <w:rPr>
          <w:rFonts w:hint="eastAsia"/>
          <w:color w:val="000000" w:themeColor="text1"/>
        </w:rPr>
        <w:t>、</w:t>
      </w:r>
      <w:r>
        <w:rPr>
          <w:color w:val="000000" w:themeColor="text1"/>
        </w:rPr>
        <w:t>多维度路由分析等功能</w:t>
      </w:r>
      <w:r>
        <w:rPr>
          <w:rFonts w:hint="eastAsia"/>
          <w:color w:val="000000" w:themeColor="text1"/>
        </w:rPr>
        <w:t>；</w:t>
      </w:r>
    </w:p>
    <w:p w14:paraId="2A5D2542" w14:textId="51B319CD" w:rsidR="00DF63C6" w:rsidRPr="00EB2D38" w:rsidRDefault="00DF63C6" w:rsidP="00DF63C6">
      <w:pPr>
        <w:ind w:firstLine="420"/>
        <w:rPr>
          <w:color w:val="000000" w:themeColor="text1"/>
        </w:rPr>
      </w:pPr>
      <w:r>
        <w:rPr>
          <w:color w:val="000000" w:themeColor="text1"/>
        </w:rPr>
        <w:t>c)无线规划侧支持车载站部署位置与数量规划</w:t>
      </w:r>
      <w:r>
        <w:rPr>
          <w:rFonts w:hint="eastAsia"/>
          <w:color w:val="000000" w:themeColor="text1"/>
        </w:rPr>
        <w:t>、</w:t>
      </w:r>
      <w:r>
        <w:rPr>
          <w:color w:val="000000" w:themeColor="text1"/>
        </w:rPr>
        <w:t>通信资源分配与路由规划</w:t>
      </w:r>
      <w:r>
        <w:rPr>
          <w:rFonts w:hint="eastAsia"/>
          <w:color w:val="000000" w:themeColor="text1"/>
        </w:rPr>
        <w:t>、</w:t>
      </w:r>
      <w:r>
        <w:rPr>
          <w:color w:val="000000" w:themeColor="text1"/>
        </w:rPr>
        <w:t>电台参数优化</w:t>
      </w:r>
      <w:r>
        <w:rPr>
          <w:rFonts w:hint="eastAsia"/>
          <w:color w:val="000000" w:themeColor="text1"/>
        </w:rPr>
        <w:t>；</w:t>
      </w:r>
    </w:p>
    <w:p w14:paraId="1743B334" w14:textId="5261C23E" w:rsidR="00DF63C6" w:rsidRPr="00EB2D38" w:rsidRDefault="00DF63C6" w:rsidP="00DF63C6">
      <w:pPr>
        <w:ind w:firstLine="420"/>
        <w:rPr>
          <w:color w:val="000000" w:themeColor="text1"/>
        </w:rPr>
      </w:pPr>
      <w:r>
        <w:rPr>
          <w:color w:val="000000" w:themeColor="text1"/>
        </w:rPr>
        <w:t>d)支持多方案生成</w:t>
      </w:r>
      <w:r>
        <w:rPr>
          <w:rFonts w:hint="eastAsia"/>
          <w:color w:val="000000" w:themeColor="text1"/>
        </w:rPr>
        <w:t>。</w:t>
      </w:r>
    </w:p>
    <w:p w14:paraId="0B65A88E" w14:textId="18F8BB94" w:rsidR="00DF63C6" w:rsidRPr="00EB2D38" w:rsidRDefault="00DF63C6" w:rsidP="00DF63C6">
      <w:pPr>
        <w:ind w:firstLine="420"/>
        <w:rPr>
          <w:color w:val="000000" w:themeColor="text1"/>
        </w:rPr>
      </w:pPr>
      <w:r>
        <w:rPr>
          <w:rFonts w:hint="eastAsia"/>
          <w:color w:val="000000" w:themeColor="text1"/>
        </w:rPr>
        <w:t>子功能：</w:t>
      </w:r>
    </w:p>
    <w:p w14:paraId="6A4780BD" w14:textId="57D76738" w:rsidR="00DF63C6" w:rsidRPr="00EB2D38" w:rsidRDefault="00DF63C6" w:rsidP="00DF63C6">
      <w:pPr>
        <w:ind w:firstLineChars="0" w:firstLine="420"/>
        <w:rPr>
          <w:color w:val="000000" w:themeColor="text1"/>
        </w:rPr>
      </w:pPr>
      <w:r>
        <w:rPr>
          <w:color w:val="000000" w:themeColor="text1"/>
        </w:rPr>
        <w:t>a)无线网络规划模块</w:t>
      </w:r>
      <w:r>
        <w:rPr>
          <w:rFonts w:hint="eastAsia"/>
          <w:color w:val="000000" w:themeColor="text1"/>
        </w:rPr>
        <w:t>；</w:t>
      </w:r>
    </w:p>
    <w:p w14:paraId="4FDFF106" w14:textId="5E788271" w:rsidR="00DF63C6" w:rsidRPr="00EB2D38" w:rsidRDefault="00DF63C6" w:rsidP="00DF63C6">
      <w:pPr>
        <w:ind w:firstLineChars="0" w:firstLine="420"/>
        <w:rPr>
          <w:color w:val="000000" w:themeColor="text1"/>
        </w:rPr>
      </w:pPr>
      <w:r>
        <w:rPr>
          <w:rFonts w:hint="eastAsia"/>
          <w:color w:val="000000" w:themeColor="text1"/>
        </w:rPr>
        <w:t>b</w:t>
      </w:r>
      <w:r>
        <w:rPr>
          <w:color w:val="000000" w:themeColor="text1"/>
        </w:rPr>
        <w:t>)有线网络规划模块</w:t>
      </w:r>
      <w:r>
        <w:rPr>
          <w:rFonts w:hint="eastAsia"/>
          <w:color w:val="000000" w:themeColor="text1"/>
        </w:rPr>
        <w:t>。</w:t>
      </w:r>
    </w:p>
    <w:tbl>
      <w:tblPr>
        <w:tblStyle w:val="110"/>
        <w:tblW w:w="0" w:type="auto"/>
        <w:tblLayout w:type="fixed"/>
        <w:tblLook w:val="04A0" w:firstRow="1" w:lastRow="0" w:firstColumn="1" w:lastColumn="0" w:noHBand="0" w:noVBand="1"/>
      </w:tblPr>
      <w:tblGrid>
        <w:gridCol w:w="1380"/>
        <w:gridCol w:w="6900"/>
      </w:tblGrid>
      <w:tr w:rsidR="00DF63C6" w:rsidRPr="00EB2D38" w14:paraId="5763CE23" w14:textId="77777777" w:rsidTr="00252372">
        <w:tc>
          <w:tcPr>
            <w:tcW w:w="1380" w:type="dxa"/>
          </w:tcPr>
          <w:p w14:paraId="22F40C83"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要素</w:t>
            </w:r>
          </w:p>
        </w:tc>
        <w:tc>
          <w:tcPr>
            <w:tcW w:w="6900" w:type="dxa"/>
          </w:tcPr>
          <w:p w14:paraId="0790C1B4"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内容</w:t>
            </w:r>
          </w:p>
        </w:tc>
      </w:tr>
      <w:tr w:rsidR="00DF63C6" w:rsidRPr="00EB2D38" w14:paraId="06CD787F" w14:textId="77777777" w:rsidTr="00252372">
        <w:tc>
          <w:tcPr>
            <w:tcW w:w="1380" w:type="dxa"/>
          </w:tcPr>
          <w:p w14:paraId="2AE7F3F3"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主要参与者</w:t>
            </w:r>
          </w:p>
        </w:tc>
        <w:tc>
          <w:tcPr>
            <w:tcW w:w="6900" w:type="dxa"/>
          </w:tcPr>
          <w:p w14:paraId="1F8685F3"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运维管理人员</w:t>
            </w:r>
          </w:p>
        </w:tc>
      </w:tr>
      <w:tr w:rsidR="00DF63C6" w:rsidRPr="00EB2D38" w14:paraId="788AE7BA" w14:textId="77777777" w:rsidTr="00252372">
        <w:tc>
          <w:tcPr>
            <w:tcW w:w="1380" w:type="dxa"/>
          </w:tcPr>
          <w:p w14:paraId="139462FA"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用例描述</w:t>
            </w:r>
          </w:p>
        </w:tc>
        <w:tc>
          <w:tcPr>
            <w:tcW w:w="6900" w:type="dxa"/>
          </w:tcPr>
          <w:p w14:paraId="3EA5C532" w14:textId="2EC1C995" w:rsidR="00DF63C6" w:rsidRPr="00EB2D38" w:rsidRDefault="00E25723" w:rsidP="00E25723">
            <w:pPr>
              <w:spacing w:line="240" w:lineRule="auto"/>
              <w:ind w:firstLineChars="0" w:firstLine="0"/>
              <w:rPr>
                <w:rFonts w:cs="Times New Roman"/>
                <w:color w:val="000000" w:themeColor="text1"/>
                <w:sz w:val="18"/>
                <w:szCs w:val="18"/>
              </w:rPr>
            </w:pPr>
            <w:r>
              <w:rPr>
                <w:rFonts w:cs="Times New Roman"/>
                <w:color w:val="000000" w:themeColor="text1"/>
                <w:sz w:val="18"/>
                <w:szCs w:val="18"/>
              </w:rPr>
              <w:t>基于系统资源台账</w:t>
            </w:r>
            <w:r>
              <w:rPr>
                <w:rFonts w:cs="Times New Roman" w:hint="eastAsia"/>
                <w:color w:val="000000" w:themeColor="text1"/>
                <w:sz w:val="18"/>
                <w:szCs w:val="18"/>
              </w:rPr>
              <w:t>、</w:t>
            </w:r>
            <w:r>
              <w:rPr>
                <w:rFonts w:cs="Times New Roman"/>
                <w:color w:val="000000" w:themeColor="text1"/>
                <w:sz w:val="18"/>
                <w:szCs w:val="18"/>
              </w:rPr>
              <w:t>实时拓扑数据与GIS地图数据</w:t>
            </w:r>
            <w:r>
              <w:rPr>
                <w:rFonts w:cs="Times New Roman" w:hint="eastAsia"/>
                <w:color w:val="000000" w:themeColor="text1"/>
                <w:sz w:val="18"/>
                <w:szCs w:val="18"/>
              </w:rPr>
              <w:t>，</w:t>
            </w:r>
            <w:r>
              <w:rPr>
                <w:rFonts w:cs="Times New Roman"/>
                <w:color w:val="000000" w:themeColor="text1"/>
                <w:sz w:val="18"/>
                <w:szCs w:val="18"/>
              </w:rPr>
              <w:t>搭建有线</w:t>
            </w:r>
            <w:r>
              <w:rPr>
                <w:rFonts w:cs="Times New Roman" w:hint="eastAsia"/>
                <w:color w:val="000000" w:themeColor="text1"/>
                <w:sz w:val="18"/>
                <w:szCs w:val="18"/>
              </w:rPr>
              <w:t>+</w:t>
            </w:r>
            <w:r>
              <w:rPr>
                <w:rFonts w:cs="Times New Roman"/>
                <w:color w:val="000000" w:themeColor="text1"/>
                <w:sz w:val="18"/>
                <w:szCs w:val="18"/>
              </w:rPr>
              <w:t>无线于一体的智能网络规划体系</w:t>
            </w:r>
            <w:r>
              <w:rPr>
                <w:rFonts w:cs="Times New Roman" w:hint="eastAsia"/>
                <w:color w:val="000000" w:themeColor="text1"/>
                <w:sz w:val="18"/>
                <w:szCs w:val="18"/>
              </w:rPr>
              <w:t>；有线规划侧提供可达路径计算、多维度路由分析等功能；无线规划侧提供车载站部署位置与数量规划、通信资源分配与路由规划、电台参数优化功能</w:t>
            </w:r>
          </w:p>
        </w:tc>
      </w:tr>
      <w:tr w:rsidR="00DF63C6" w:rsidRPr="00EB2D38" w14:paraId="16B11D0C" w14:textId="77777777" w:rsidTr="00252372">
        <w:tc>
          <w:tcPr>
            <w:tcW w:w="1380" w:type="dxa"/>
          </w:tcPr>
          <w:p w14:paraId="03E8BF3D"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前置条件</w:t>
            </w:r>
          </w:p>
        </w:tc>
        <w:tc>
          <w:tcPr>
            <w:tcW w:w="6900" w:type="dxa"/>
          </w:tcPr>
          <w:p w14:paraId="12FD3399" w14:textId="0B39F591" w:rsidR="00DF63C6" w:rsidRPr="00EB2D38" w:rsidRDefault="00E25723" w:rsidP="00252372">
            <w:pPr>
              <w:spacing w:line="240" w:lineRule="auto"/>
              <w:ind w:firstLineChars="0" w:firstLine="0"/>
              <w:rPr>
                <w:rFonts w:cs="Times New Roman"/>
                <w:color w:val="000000" w:themeColor="text1"/>
                <w:sz w:val="18"/>
                <w:szCs w:val="18"/>
              </w:rPr>
            </w:pPr>
            <w:r>
              <w:rPr>
                <w:rFonts w:cs="Times New Roman" w:hint="eastAsia"/>
                <w:color w:val="000000" w:themeColor="text1"/>
                <w:sz w:val="18"/>
                <w:szCs w:val="18"/>
              </w:rPr>
              <w:t>1</w:t>
            </w:r>
            <w:r>
              <w:rPr>
                <w:rFonts w:cs="Times New Roman"/>
                <w:color w:val="000000" w:themeColor="text1"/>
                <w:sz w:val="18"/>
                <w:szCs w:val="18"/>
              </w:rPr>
              <w:t>.资源台账及拓扑数据完整可用</w:t>
            </w:r>
            <w:r>
              <w:rPr>
                <w:rFonts w:cs="Times New Roman" w:hint="eastAsia"/>
                <w:color w:val="000000" w:themeColor="text1"/>
                <w:sz w:val="18"/>
                <w:szCs w:val="18"/>
              </w:rPr>
              <w:t>；2</w:t>
            </w:r>
            <w:r>
              <w:rPr>
                <w:rFonts w:cs="Times New Roman"/>
                <w:color w:val="000000" w:themeColor="text1"/>
                <w:sz w:val="18"/>
                <w:szCs w:val="18"/>
              </w:rPr>
              <w:t>.GIS地图数据与电磁波传播模型部署完成</w:t>
            </w:r>
            <w:r>
              <w:rPr>
                <w:rFonts w:cs="Times New Roman" w:hint="eastAsia"/>
                <w:color w:val="000000" w:themeColor="text1"/>
                <w:sz w:val="18"/>
                <w:szCs w:val="18"/>
              </w:rPr>
              <w:t>；3</w:t>
            </w:r>
            <w:r>
              <w:rPr>
                <w:rFonts w:cs="Times New Roman"/>
                <w:color w:val="000000" w:themeColor="text1"/>
                <w:sz w:val="18"/>
                <w:szCs w:val="18"/>
              </w:rPr>
              <w:t>.各规划算法引擎正常运行</w:t>
            </w:r>
            <w:r>
              <w:rPr>
                <w:rFonts w:cs="Times New Roman" w:hint="eastAsia"/>
                <w:color w:val="000000" w:themeColor="text1"/>
                <w:sz w:val="18"/>
                <w:szCs w:val="18"/>
              </w:rPr>
              <w:t>；4</w:t>
            </w:r>
            <w:r>
              <w:rPr>
                <w:rFonts w:cs="Times New Roman"/>
                <w:color w:val="000000" w:themeColor="text1"/>
                <w:sz w:val="18"/>
                <w:szCs w:val="18"/>
              </w:rPr>
              <w:t>.用户具备网络规划模块操作权限</w:t>
            </w:r>
          </w:p>
        </w:tc>
      </w:tr>
      <w:tr w:rsidR="00DF63C6" w:rsidRPr="00EB2D38" w14:paraId="0279AE17" w14:textId="77777777" w:rsidTr="00252372">
        <w:tc>
          <w:tcPr>
            <w:tcW w:w="1380" w:type="dxa"/>
          </w:tcPr>
          <w:p w14:paraId="23B40C22"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后置条件</w:t>
            </w:r>
          </w:p>
        </w:tc>
        <w:tc>
          <w:tcPr>
            <w:tcW w:w="6900" w:type="dxa"/>
          </w:tcPr>
          <w:p w14:paraId="4D4245B9" w14:textId="5A7BCE20" w:rsidR="00DF63C6" w:rsidRPr="00EB2D38" w:rsidRDefault="00E25723"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一体化网络智能规划体系可用</w:t>
            </w:r>
            <w:r>
              <w:rPr>
                <w:rFonts w:cs="Times New Roman" w:hint="eastAsia"/>
                <w:color w:val="000000" w:themeColor="text1"/>
                <w:sz w:val="18"/>
                <w:szCs w:val="18"/>
              </w:rPr>
              <w:t>，</w:t>
            </w:r>
            <w:r>
              <w:rPr>
                <w:rFonts w:cs="Times New Roman"/>
                <w:color w:val="000000" w:themeColor="text1"/>
                <w:sz w:val="18"/>
                <w:szCs w:val="18"/>
              </w:rPr>
              <w:t>支持有线光纤路由规划与无线网络规划场景全流程作业</w:t>
            </w:r>
            <w:r>
              <w:rPr>
                <w:rFonts w:cs="Times New Roman" w:hint="eastAsia"/>
                <w:color w:val="000000" w:themeColor="text1"/>
                <w:sz w:val="18"/>
                <w:szCs w:val="18"/>
              </w:rPr>
              <w:t>，</w:t>
            </w:r>
            <w:r>
              <w:rPr>
                <w:rFonts w:cs="Times New Roman"/>
                <w:color w:val="000000" w:themeColor="text1"/>
                <w:sz w:val="18"/>
                <w:szCs w:val="18"/>
              </w:rPr>
              <w:t>规划方案可导出</w:t>
            </w:r>
            <w:r>
              <w:rPr>
                <w:rFonts w:cs="Times New Roman" w:hint="eastAsia"/>
                <w:color w:val="000000" w:themeColor="text1"/>
                <w:sz w:val="18"/>
                <w:szCs w:val="18"/>
              </w:rPr>
              <w:t>，</w:t>
            </w:r>
            <w:r>
              <w:rPr>
                <w:rFonts w:cs="Times New Roman"/>
                <w:color w:val="000000" w:themeColor="text1"/>
                <w:sz w:val="18"/>
                <w:szCs w:val="18"/>
              </w:rPr>
              <w:t>为网络建设与资源调度提供科学决策支撑</w:t>
            </w:r>
          </w:p>
        </w:tc>
      </w:tr>
      <w:tr w:rsidR="00DF63C6" w:rsidRPr="00EB2D38" w14:paraId="58E0FA41" w14:textId="77777777" w:rsidTr="00252372">
        <w:tc>
          <w:tcPr>
            <w:tcW w:w="1380" w:type="dxa"/>
          </w:tcPr>
          <w:p w14:paraId="111860B4"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主事件流</w:t>
            </w:r>
          </w:p>
        </w:tc>
        <w:tc>
          <w:tcPr>
            <w:tcW w:w="6900" w:type="dxa"/>
          </w:tcPr>
          <w:p w14:paraId="55B7CAA0" w14:textId="67FB6D9C" w:rsidR="00DF63C6" w:rsidRPr="00EB2D38" w:rsidRDefault="00E25723" w:rsidP="00E25723">
            <w:pPr>
              <w:spacing w:line="240" w:lineRule="auto"/>
              <w:ind w:firstLineChars="0" w:firstLine="0"/>
              <w:rPr>
                <w:rFonts w:cs="Times New Roman"/>
                <w:color w:val="000000" w:themeColor="text1"/>
                <w:sz w:val="18"/>
                <w:szCs w:val="18"/>
              </w:rPr>
            </w:pPr>
            <w:r>
              <w:rPr>
                <w:rFonts w:cs="Times New Roman"/>
                <w:color w:val="000000" w:themeColor="text1"/>
                <w:sz w:val="18"/>
                <w:szCs w:val="18"/>
              </w:rPr>
              <w:t>规划设计人员进入</w:t>
            </w:r>
            <w:r>
              <w:rPr>
                <w:rFonts w:cs="Times New Roman" w:hint="eastAsia"/>
                <w:color w:val="000000" w:themeColor="text1"/>
                <w:sz w:val="18"/>
                <w:szCs w:val="18"/>
              </w:rPr>
              <w:t>网络规划模块，系统自动加载资源台账、网络拓扑数据与GIS数据；</w:t>
            </w:r>
          </w:p>
          <w:p w14:paraId="6444BEC7" w14:textId="77777777" w:rsidR="00E25723" w:rsidRPr="00EB2D38" w:rsidRDefault="00E25723" w:rsidP="00E25723">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用户选择规划场景</w:t>
            </w:r>
            <w:r>
              <w:rPr>
                <w:rFonts w:cs="Times New Roman" w:hint="eastAsia"/>
                <w:color w:val="000000" w:themeColor="text1"/>
                <w:sz w:val="18"/>
                <w:szCs w:val="18"/>
              </w:rPr>
              <w:t>：有线网络规划或无线网络规划；</w:t>
            </w:r>
          </w:p>
          <w:p w14:paraId="468B0370" w14:textId="77777777" w:rsidR="00E25723" w:rsidRPr="00EB2D38" w:rsidRDefault="00E25723" w:rsidP="00E25723">
            <w:pPr>
              <w:spacing w:line="240" w:lineRule="auto"/>
              <w:ind w:firstLineChars="0" w:firstLine="0"/>
              <w:rPr>
                <w:rFonts w:cs="Times New Roman"/>
                <w:color w:val="000000" w:themeColor="text1"/>
                <w:sz w:val="18"/>
                <w:szCs w:val="18"/>
              </w:rPr>
            </w:pPr>
            <w:r>
              <w:rPr>
                <w:rFonts w:cs="Times New Roman"/>
                <w:color w:val="000000" w:themeColor="text1"/>
                <w:sz w:val="18"/>
                <w:szCs w:val="18"/>
              </w:rPr>
              <w:t>有线网络规划场景</w:t>
            </w:r>
            <w:r>
              <w:rPr>
                <w:rFonts w:cs="Times New Roman" w:hint="eastAsia"/>
                <w:color w:val="000000" w:themeColor="text1"/>
                <w:sz w:val="18"/>
                <w:szCs w:val="18"/>
              </w:rPr>
              <w:t>：</w:t>
            </w:r>
            <w:r>
              <w:rPr>
                <w:rFonts w:cs="Times New Roman"/>
                <w:color w:val="000000" w:themeColor="text1"/>
                <w:sz w:val="18"/>
                <w:szCs w:val="18"/>
              </w:rPr>
              <w:t>用户设置起止节点与约束条件</w:t>
            </w:r>
            <w:r>
              <w:rPr>
                <w:rFonts w:cs="Times New Roman" w:hint="eastAsia"/>
                <w:color w:val="000000" w:themeColor="text1"/>
                <w:sz w:val="18"/>
                <w:szCs w:val="18"/>
              </w:rPr>
              <w:t>，</w:t>
            </w:r>
            <w:r>
              <w:rPr>
                <w:rFonts w:cs="Times New Roman"/>
                <w:color w:val="000000" w:themeColor="text1"/>
                <w:sz w:val="18"/>
                <w:szCs w:val="18"/>
              </w:rPr>
              <w:t>系统自动计算所有可达路径并进行多维度综合指标分析</w:t>
            </w:r>
            <w:r>
              <w:rPr>
                <w:rFonts w:cs="Times New Roman" w:hint="eastAsia"/>
                <w:color w:val="000000" w:themeColor="text1"/>
                <w:sz w:val="18"/>
                <w:szCs w:val="18"/>
              </w:rPr>
              <w:t>；</w:t>
            </w:r>
          </w:p>
          <w:p w14:paraId="09C0FE3B" w14:textId="77777777" w:rsidR="00E25723" w:rsidRPr="00EB2D38" w:rsidRDefault="00E25723" w:rsidP="00E25723">
            <w:pPr>
              <w:spacing w:line="240" w:lineRule="auto"/>
              <w:ind w:firstLineChars="0" w:firstLine="0"/>
              <w:rPr>
                <w:rFonts w:cs="Times New Roman"/>
                <w:color w:val="000000" w:themeColor="text1"/>
                <w:sz w:val="18"/>
                <w:szCs w:val="18"/>
              </w:rPr>
            </w:pPr>
            <w:r>
              <w:rPr>
                <w:rFonts w:cs="Times New Roman"/>
                <w:color w:val="000000" w:themeColor="text1"/>
                <w:sz w:val="18"/>
                <w:szCs w:val="18"/>
              </w:rPr>
              <w:t>无线网络规划场景</w:t>
            </w:r>
            <w:r>
              <w:rPr>
                <w:rFonts w:cs="Times New Roman" w:hint="eastAsia"/>
                <w:color w:val="000000" w:themeColor="text1"/>
                <w:sz w:val="18"/>
                <w:szCs w:val="18"/>
              </w:rPr>
              <w:t>：</w:t>
            </w:r>
            <w:r>
              <w:rPr>
                <w:rFonts w:cs="Times New Roman"/>
                <w:color w:val="000000" w:themeColor="text1"/>
                <w:sz w:val="18"/>
                <w:szCs w:val="18"/>
              </w:rPr>
              <w:t>用户配置任务节点</w:t>
            </w:r>
            <w:r>
              <w:rPr>
                <w:rFonts w:cs="Times New Roman" w:hint="eastAsia"/>
                <w:color w:val="000000" w:themeColor="text1"/>
                <w:sz w:val="18"/>
                <w:szCs w:val="18"/>
              </w:rPr>
              <w:t>、</w:t>
            </w:r>
            <w:r>
              <w:rPr>
                <w:rFonts w:cs="Times New Roman"/>
                <w:color w:val="000000" w:themeColor="text1"/>
                <w:sz w:val="18"/>
                <w:szCs w:val="18"/>
              </w:rPr>
              <w:t>通联关系与任务需求</w:t>
            </w:r>
            <w:r>
              <w:rPr>
                <w:rFonts w:cs="Times New Roman" w:hint="eastAsia"/>
                <w:color w:val="000000" w:themeColor="text1"/>
                <w:sz w:val="18"/>
                <w:szCs w:val="18"/>
              </w:rPr>
              <w:t>，</w:t>
            </w:r>
            <w:r>
              <w:rPr>
                <w:rFonts w:cs="Times New Roman"/>
                <w:color w:val="000000" w:themeColor="text1"/>
                <w:sz w:val="18"/>
                <w:szCs w:val="18"/>
              </w:rPr>
              <w:t>系统自动完成候选部署位置筛选</w:t>
            </w:r>
            <w:r>
              <w:rPr>
                <w:rFonts w:cs="Times New Roman" w:hint="eastAsia"/>
                <w:color w:val="000000" w:themeColor="text1"/>
                <w:sz w:val="18"/>
                <w:szCs w:val="18"/>
              </w:rPr>
              <w:t>、</w:t>
            </w:r>
            <w:r>
              <w:rPr>
                <w:rFonts w:cs="Times New Roman"/>
                <w:color w:val="000000" w:themeColor="text1"/>
                <w:sz w:val="18"/>
                <w:szCs w:val="18"/>
              </w:rPr>
              <w:t>车载站部署数量与位置规划</w:t>
            </w:r>
            <w:r>
              <w:rPr>
                <w:rFonts w:cs="Times New Roman" w:hint="eastAsia"/>
                <w:color w:val="000000" w:themeColor="text1"/>
                <w:sz w:val="18"/>
                <w:szCs w:val="18"/>
              </w:rPr>
              <w:t>、</w:t>
            </w:r>
            <w:r>
              <w:rPr>
                <w:rFonts w:cs="Times New Roman"/>
                <w:color w:val="000000" w:themeColor="text1"/>
                <w:sz w:val="18"/>
                <w:szCs w:val="18"/>
              </w:rPr>
              <w:t>通信路由与频率分配</w:t>
            </w:r>
            <w:r>
              <w:rPr>
                <w:rFonts w:cs="Times New Roman" w:hint="eastAsia"/>
                <w:color w:val="000000" w:themeColor="text1"/>
                <w:sz w:val="18"/>
                <w:szCs w:val="18"/>
              </w:rPr>
              <w:t>、</w:t>
            </w:r>
            <w:r>
              <w:rPr>
                <w:rFonts w:cs="Times New Roman"/>
                <w:color w:val="000000" w:themeColor="text1"/>
                <w:sz w:val="18"/>
                <w:szCs w:val="18"/>
              </w:rPr>
              <w:t>电台参数优化</w:t>
            </w:r>
            <w:r>
              <w:rPr>
                <w:rFonts w:cs="Times New Roman" w:hint="eastAsia"/>
                <w:color w:val="000000" w:themeColor="text1"/>
                <w:sz w:val="18"/>
                <w:szCs w:val="18"/>
              </w:rPr>
              <w:t>，</w:t>
            </w:r>
            <w:r>
              <w:rPr>
                <w:rFonts w:cs="Times New Roman"/>
                <w:color w:val="000000" w:themeColor="text1"/>
                <w:sz w:val="18"/>
                <w:szCs w:val="18"/>
              </w:rPr>
              <w:t>输出完整规划方案</w:t>
            </w:r>
            <w:r>
              <w:rPr>
                <w:rFonts w:cs="Times New Roman" w:hint="eastAsia"/>
                <w:color w:val="000000" w:themeColor="text1"/>
                <w:sz w:val="18"/>
                <w:szCs w:val="18"/>
              </w:rPr>
              <w:t>；</w:t>
            </w:r>
          </w:p>
          <w:p w14:paraId="230FFCB7" w14:textId="77777777" w:rsidR="00E25723" w:rsidRPr="00EB2D38" w:rsidRDefault="00E25723" w:rsidP="00E25723">
            <w:pPr>
              <w:spacing w:line="240" w:lineRule="auto"/>
              <w:ind w:firstLineChars="0" w:firstLine="0"/>
              <w:rPr>
                <w:rFonts w:cs="Times New Roman"/>
                <w:color w:val="000000" w:themeColor="text1"/>
                <w:sz w:val="18"/>
                <w:szCs w:val="18"/>
              </w:rPr>
            </w:pPr>
            <w:r>
              <w:rPr>
                <w:rFonts w:cs="Times New Roman"/>
                <w:color w:val="000000" w:themeColor="text1"/>
                <w:sz w:val="18"/>
                <w:szCs w:val="18"/>
              </w:rPr>
              <w:lastRenderedPageBreak/>
              <w:t>系统对规划方案进行一致性与冲突校验</w:t>
            </w:r>
            <w:r>
              <w:rPr>
                <w:rFonts w:cs="Times New Roman" w:hint="eastAsia"/>
                <w:color w:val="000000" w:themeColor="text1"/>
                <w:sz w:val="18"/>
                <w:szCs w:val="18"/>
              </w:rPr>
              <w:t>，</w:t>
            </w:r>
            <w:r>
              <w:rPr>
                <w:rFonts w:cs="Times New Roman"/>
                <w:color w:val="000000" w:themeColor="text1"/>
                <w:sz w:val="18"/>
                <w:szCs w:val="18"/>
              </w:rPr>
              <w:t>输出多维度评估指标</w:t>
            </w:r>
            <w:r>
              <w:rPr>
                <w:rFonts w:cs="Times New Roman" w:hint="eastAsia"/>
                <w:color w:val="000000" w:themeColor="text1"/>
                <w:sz w:val="18"/>
                <w:szCs w:val="18"/>
              </w:rPr>
              <w:t>；</w:t>
            </w:r>
          </w:p>
          <w:p w14:paraId="2C9485E2" w14:textId="044F7E13" w:rsidR="00E25723" w:rsidRPr="00EB2D38" w:rsidRDefault="00E25723" w:rsidP="00E25723">
            <w:pPr>
              <w:spacing w:line="240" w:lineRule="auto"/>
              <w:ind w:firstLineChars="0" w:firstLine="0"/>
              <w:rPr>
                <w:rFonts w:cs="Times New Roman"/>
                <w:color w:val="000000" w:themeColor="text1"/>
                <w:sz w:val="18"/>
                <w:szCs w:val="18"/>
              </w:rPr>
            </w:pPr>
            <w:r>
              <w:rPr>
                <w:rFonts w:cs="Times New Roman"/>
                <w:color w:val="000000" w:themeColor="text1"/>
                <w:sz w:val="18"/>
                <w:szCs w:val="18"/>
              </w:rPr>
              <w:t>用户可对多套生成的规划方案进行横向对比</w:t>
            </w:r>
            <w:r>
              <w:rPr>
                <w:rFonts w:cs="Times New Roman" w:hint="eastAsia"/>
                <w:color w:val="000000" w:themeColor="text1"/>
                <w:sz w:val="18"/>
                <w:szCs w:val="18"/>
              </w:rPr>
              <w:t>，</w:t>
            </w:r>
            <w:r>
              <w:rPr>
                <w:rFonts w:cs="Times New Roman"/>
                <w:color w:val="000000" w:themeColor="text1"/>
                <w:sz w:val="18"/>
                <w:szCs w:val="18"/>
              </w:rPr>
              <w:t>择优确认最终方案</w:t>
            </w:r>
            <w:r>
              <w:rPr>
                <w:rFonts w:cs="Times New Roman" w:hint="eastAsia"/>
                <w:color w:val="000000" w:themeColor="text1"/>
                <w:sz w:val="18"/>
                <w:szCs w:val="18"/>
              </w:rPr>
              <w:t>；</w:t>
            </w:r>
          </w:p>
        </w:tc>
      </w:tr>
      <w:tr w:rsidR="00DF63C6" w:rsidRPr="00EB2D38" w14:paraId="05C44892" w14:textId="77777777" w:rsidTr="00252372">
        <w:tc>
          <w:tcPr>
            <w:tcW w:w="1380" w:type="dxa"/>
          </w:tcPr>
          <w:p w14:paraId="49ED7092"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lastRenderedPageBreak/>
              <w:t>扩展事件流</w:t>
            </w:r>
          </w:p>
        </w:tc>
        <w:tc>
          <w:tcPr>
            <w:tcW w:w="6900" w:type="dxa"/>
          </w:tcPr>
          <w:p w14:paraId="35046C87" w14:textId="39D3041D" w:rsidR="00DF63C6" w:rsidRPr="00EB2D38" w:rsidRDefault="00EC728E" w:rsidP="00252372">
            <w:pPr>
              <w:spacing w:line="240" w:lineRule="auto"/>
              <w:ind w:firstLineChars="0" w:firstLine="0"/>
              <w:rPr>
                <w:rFonts w:cs="Times New Roman"/>
                <w:color w:val="000000" w:themeColor="text1"/>
                <w:sz w:val="18"/>
                <w:szCs w:val="18"/>
              </w:rPr>
            </w:pPr>
            <w:r>
              <w:rPr>
                <w:rFonts w:cs="Times New Roman" w:hint="eastAsia"/>
                <w:color w:val="000000" w:themeColor="text1"/>
                <w:sz w:val="18"/>
                <w:szCs w:val="18"/>
              </w:rPr>
              <w:t>1</w:t>
            </w:r>
            <w:r>
              <w:rPr>
                <w:rFonts w:cs="Times New Roman"/>
                <w:color w:val="000000" w:themeColor="text1"/>
                <w:sz w:val="18"/>
                <w:szCs w:val="18"/>
              </w:rPr>
              <w:t>.规划数据完全复用全局资源台账</w:t>
            </w:r>
            <w:r>
              <w:rPr>
                <w:rFonts w:cs="Times New Roman" w:hint="eastAsia"/>
                <w:color w:val="000000" w:themeColor="text1"/>
                <w:sz w:val="18"/>
                <w:szCs w:val="18"/>
              </w:rPr>
              <w:t>，</w:t>
            </w:r>
            <w:r>
              <w:rPr>
                <w:rFonts w:cs="Times New Roman"/>
                <w:color w:val="000000" w:themeColor="text1"/>
                <w:sz w:val="18"/>
                <w:szCs w:val="18"/>
              </w:rPr>
              <w:t>数据同源无偏差</w:t>
            </w:r>
            <w:r>
              <w:rPr>
                <w:rFonts w:cs="Times New Roman" w:hint="eastAsia"/>
                <w:color w:val="000000" w:themeColor="text1"/>
                <w:sz w:val="18"/>
                <w:szCs w:val="18"/>
              </w:rPr>
              <w:t>，</w:t>
            </w:r>
            <w:r>
              <w:rPr>
                <w:rFonts w:cs="Times New Roman"/>
                <w:color w:val="000000" w:themeColor="text1"/>
                <w:sz w:val="18"/>
                <w:szCs w:val="18"/>
              </w:rPr>
              <w:t>避免规划与现网数据脱节</w:t>
            </w:r>
            <w:r>
              <w:rPr>
                <w:rFonts w:cs="Times New Roman" w:hint="eastAsia"/>
                <w:color w:val="000000" w:themeColor="text1"/>
                <w:sz w:val="18"/>
                <w:szCs w:val="18"/>
              </w:rPr>
              <w:t>；2</w:t>
            </w:r>
            <w:r>
              <w:rPr>
                <w:rFonts w:cs="Times New Roman"/>
                <w:color w:val="000000" w:themeColor="text1"/>
                <w:sz w:val="18"/>
                <w:szCs w:val="18"/>
              </w:rPr>
              <w:t>.规划过程支持分步回退与参数调整</w:t>
            </w:r>
            <w:r>
              <w:rPr>
                <w:rFonts w:cs="Times New Roman" w:hint="eastAsia"/>
                <w:color w:val="000000" w:themeColor="text1"/>
                <w:sz w:val="18"/>
                <w:szCs w:val="18"/>
              </w:rPr>
              <w:t>，</w:t>
            </w:r>
            <w:r>
              <w:rPr>
                <w:rFonts w:cs="Times New Roman"/>
                <w:color w:val="000000" w:themeColor="text1"/>
                <w:sz w:val="18"/>
                <w:szCs w:val="18"/>
              </w:rPr>
              <w:t>每一步调整后实时刷新规划结果</w:t>
            </w:r>
          </w:p>
        </w:tc>
      </w:tr>
      <w:tr w:rsidR="00DF63C6" w:rsidRPr="00EB2D38" w14:paraId="26629982" w14:textId="77777777" w:rsidTr="00252372">
        <w:tc>
          <w:tcPr>
            <w:tcW w:w="1380" w:type="dxa"/>
          </w:tcPr>
          <w:p w14:paraId="5620AE21" w14:textId="77777777" w:rsidR="00DF63C6" w:rsidRPr="00EB2D38" w:rsidRDefault="00DF63C6"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备注</w:t>
            </w:r>
          </w:p>
        </w:tc>
        <w:tc>
          <w:tcPr>
            <w:tcW w:w="6900" w:type="dxa"/>
          </w:tcPr>
          <w:p w14:paraId="3EC4FE75" w14:textId="3E948942" w:rsidR="00DF63C6" w:rsidRPr="00EB2D38" w:rsidRDefault="00EC728E" w:rsidP="00252372">
            <w:pPr>
              <w:spacing w:line="240" w:lineRule="auto"/>
              <w:ind w:firstLineChars="0" w:firstLine="0"/>
              <w:rPr>
                <w:rFonts w:cs="Times New Roman"/>
                <w:color w:val="000000" w:themeColor="text1"/>
                <w:sz w:val="18"/>
                <w:szCs w:val="18"/>
              </w:rPr>
            </w:pPr>
            <w:r>
              <w:rPr>
                <w:rFonts w:cs="Times New Roman"/>
                <w:color w:val="000000" w:themeColor="text1"/>
                <w:sz w:val="18"/>
                <w:szCs w:val="18"/>
              </w:rPr>
              <w:t>有线</w:t>
            </w:r>
            <w:r>
              <w:rPr>
                <w:rFonts w:cs="Times New Roman" w:hint="eastAsia"/>
                <w:color w:val="000000" w:themeColor="text1"/>
                <w:sz w:val="18"/>
                <w:szCs w:val="18"/>
              </w:rPr>
              <w:t>+</w:t>
            </w:r>
            <w:r>
              <w:rPr>
                <w:rFonts w:cs="Times New Roman"/>
                <w:color w:val="000000" w:themeColor="text1"/>
                <w:sz w:val="18"/>
                <w:szCs w:val="18"/>
              </w:rPr>
              <w:t>无线网络规划入口</w:t>
            </w:r>
          </w:p>
        </w:tc>
      </w:tr>
    </w:tbl>
    <w:p w14:paraId="14E6FA67" w14:textId="77777777" w:rsidR="00D93DA1" w:rsidRPr="00EB2D38" w:rsidRDefault="009850B8">
      <w:pPr>
        <w:pStyle w:val="4"/>
        <w:numPr>
          <w:ilvl w:val="3"/>
          <w:numId w:val="4"/>
        </w:numPr>
        <w:rPr>
          <w:color w:val="000000" w:themeColor="text1"/>
        </w:rPr>
      </w:pPr>
      <w:r>
        <w:rPr>
          <w:rFonts w:hint="eastAsia"/>
          <w:color w:val="000000" w:themeColor="text1"/>
        </w:rPr>
        <w:t>无线网络规划模块【SR</w:t>
      </w:r>
      <w:r>
        <w:rPr>
          <w:color w:val="000000" w:themeColor="text1"/>
        </w:rPr>
        <w:t>-4.2</w:t>
      </w:r>
      <w:r>
        <w:rPr>
          <w:rFonts w:hint="eastAsia"/>
          <w:color w:val="000000" w:themeColor="text1"/>
        </w:rPr>
        <w:t>】</w:t>
      </w:r>
    </w:p>
    <w:p w14:paraId="02EDB06E" w14:textId="77777777" w:rsidR="00D93DA1" w:rsidRPr="00EB2D38" w:rsidRDefault="009850B8">
      <w:pPr>
        <w:ind w:firstLine="420"/>
        <w:rPr>
          <w:color w:val="000000" w:themeColor="text1"/>
        </w:rPr>
      </w:pPr>
      <w:r>
        <w:rPr>
          <w:rFonts w:hint="eastAsia"/>
          <w:color w:val="000000" w:themeColor="text1"/>
        </w:rPr>
        <w:t>功能描述：实现无线网络规划模块功能。面向任务场景下的移动通信网络建设需求，基于GIS地形地貌数据、固定站点资源、任务通联关系与电波传播模型，搭建智能化无线网络规划分析体系，实现车载站部署位置与数量规划、通信资源分配与路由规划、电台参数规划等核心能力，为移动通信资源部署、频率功率配置、通信链路优化提供科学化、可落地、可对比的决策支撑。</w:t>
      </w:r>
    </w:p>
    <w:p w14:paraId="390A2CDB" w14:textId="77777777" w:rsidR="00D93DA1" w:rsidRPr="00EB2D38" w:rsidRDefault="009850B8">
      <w:pPr>
        <w:ind w:firstLine="420"/>
        <w:rPr>
          <w:color w:val="000000" w:themeColor="text1"/>
        </w:rPr>
      </w:pPr>
      <w:r>
        <w:rPr>
          <w:rFonts w:hint="eastAsia"/>
          <w:color w:val="000000" w:themeColor="text1"/>
        </w:rPr>
        <w:t>功能要求：</w:t>
      </w:r>
    </w:p>
    <w:p w14:paraId="3E7D2D24" w14:textId="77777777" w:rsidR="00D93DA1" w:rsidRPr="00EB2D38" w:rsidRDefault="009850B8">
      <w:pPr>
        <w:ind w:firstLine="420"/>
        <w:rPr>
          <w:color w:val="000000" w:themeColor="text1"/>
        </w:rPr>
      </w:pPr>
      <w:r>
        <w:rPr>
          <w:rFonts w:hint="eastAsia"/>
          <w:color w:val="000000" w:themeColor="text1"/>
        </w:rPr>
        <w:t>a)支持基于GIS地形地貌数据、固定站点资源、任务通联关系与电波传播模型，搭建智能化无线网络规划分析体系，实现车载站部署规划、通信资源分配、电台参数优化等多维度规划能力；</w:t>
      </w:r>
    </w:p>
    <w:p w14:paraId="7399742C" w14:textId="77777777" w:rsidR="00D93DA1" w:rsidRPr="00EB2D38" w:rsidRDefault="009850B8">
      <w:pPr>
        <w:ind w:firstLine="420"/>
        <w:rPr>
          <w:color w:val="000000" w:themeColor="text1"/>
        </w:rPr>
      </w:pPr>
      <w:r>
        <w:rPr>
          <w:rFonts w:hint="eastAsia"/>
          <w:color w:val="000000" w:themeColor="text1"/>
        </w:rPr>
        <w:t>b)支持候选部署位置智能筛选、移动电台数量与位置自动计算、覆盖效果仿真预览等部署规划能力；</w:t>
      </w:r>
    </w:p>
    <w:p w14:paraId="41692F02" w14:textId="77777777" w:rsidR="00D93DA1" w:rsidRPr="00EB2D38" w:rsidRDefault="009850B8">
      <w:pPr>
        <w:ind w:firstLine="420"/>
        <w:rPr>
          <w:color w:val="000000" w:themeColor="text1"/>
        </w:rPr>
      </w:pPr>
      <w:r>
        <w:rPr>
          <w:rFonts w:hint="eastAsia"/>
          <w:color w:val="000000" w:themeColor="text1"/>
        </w:rPr>
        <w:t>c)支持多策略路由规划、频率资源智能分配、功率参数自动配置、方案冲突校验等资源调度能力；</w:t>
      </w:r>
    </w:p>
    <w:p w14:paraId="5F5CB16D" w14:textId="77777777" w:rsidR="00D93DA1" w:rsidRPr="00EB2D38" w:rsidRDefault="009850B8">
      <w:pPr>
        <w:ind w:firstLine="420"/>
        <w:rPr>
          <w:color w:val="000000" w:themeColor="text1"/>
        </w:rPr>
      </w:pPr>
      <w:r>
        <w:rPr>
          <w:rFonts w:hint="eastAsia"/>
          <w:color w:val="000000" w:themeColor="text1"/>
        </w:rPr>
        <w:t>d)支持电台工作参数自动规划与人工微调，实时预览覆盖效果变化，支撑多方案对比优选；</w:t>
      </w:r>
    </w:p>
    <w:p w14:paraId="05DC46E5" w14:textId="77777777" w:rsidR="00D93DA1" w:rsidRPr="00EB2D38" w:rsidRDefault="009850B8">
      <w:pPr>
        <w:ind w:firstLine="420"/>
        <w:rPr>
          <w:color w:val="000000" w:themeColor="text1"/>
        </w:rPr>
      </w:pPr>
      <w:r>
        <w:rPr>
          <w:rFonts w:hint="eastAsia"/>
          <w:color w:val="000000" w:themeColor="text1"/>
        </w:rPr>
        <w:t>e)功能操作界面友好，符合用户使用习惯；</w:t>
      </w:r>
    </w:p>
    <w:p w14:paraId="11000000" w14:textId="77777777" w:rsidR="00D93DA1" w:rsidRPr="00EB2D38" w:rsidRDefault="009850B8">
      <w:pPr>
        <w:ind w:firstLine="420"/>
        <w:rPr>
          <w:color w:val="000000" w:themeColor="text1"/>
        </w:rPr>
      </w:pPr>
      <w:r>
        <w:rPr>
          <w:rFonts w:hint="eastAsia"/>
          <w:color w:val="000000" w:themeColor="text1"/>
        </w:rPr>
        <w:t>f)规划与分析类计算面向短波节点不少于50个、超短波节点不少于100个、规划区域不大于120km×120km的场景设计；</w:t>
      </w:r>
    </w:p>
    <w:p w14:paraId="11000001" w14:textId="77777777" w:rsidR="00D93DA1" w:rsidRPr="00EB2D38" w:rsidRDefault="009850B8">
      <w:pPr>
        <w:ind w:firstLine="420"/>
        <w:rPr>
          <w:color w:val="000000" w:themeColor="text1"/>
        </w:rPr>
      </w:pPr>
      <w:r>
        <w:rPr>
          <w:rFonts w:hint="eastAsia"/>
          <w:color w:val="000000" w:themeColor="text1"/>
        </w:rPr>
        <w:t>g)规划与分析类计算采用异步任务模式，提交后返回任务标识并支持计算进度查询与结果回调，本模块及其下级需求项中的响应时间指标仅适用于参数录入、方案查看等界面交互操作，不含算法计算耗时。</w:t>
      </w:r>
    </w:p>
    <w:p w14:paraId="26490C99" w14:textId="77777777" w:rsidR="00D93DA1" w:rsidRPr="00EB2D38" w:rsidRDefault="009850B8">
      <w:pPr>
        <w:ind w:firstLine="420"/>
        <w:rPr>
          <w:color w:val="000000" w:themeColor="text1"/>
        </w:rPr>
      </w:pPr>
      <w:r>
        <w:rPr>
          <w:rFonts w:hint="eastAsia"/>
          <w:color w:val="000000" w:themeColor="text1"/>
        </w:rPr>
        <w:t>子功能：包含多个子功能模块，详见下级需求项。</w:t>
      </w:r>
    </w:p>
    <w:tbl>
      <w:tblPr>
        <w:tblStyle w:val="110"/>
        <w:tblW w:w="5000" w:type="pct"/>
        <w:tblLook w:val="04A0" w:firstRow="1" w:lastRow="0" w:firstColumn="1" w:lastColumn="0" w:noHBand="0" w:noVBand="1"/>
      </w:tblPr>
      <w:tblGrid>
        <w:gridCol w:w="622"/>
        <w:gridCol w:w="8418"/>
      </w:tblGrid>
      <w:tr w:rsidR="00DE28B5" w:rsidRPr="00EB2D38" w14:paraId="3910DD49" w14:textId="77777777">
        <w:tc>
          <w:tcPr>
            <w:tcW w:w="0" w:type="auto"/>
          </w:tcPr>
          <w:p w14:paraId="65EA4990"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要素</w:t>
            </w:r>
          </w:p>
        </w:tc>
        <w:tc>
          <w:tcPr>
            <w:tcW w:w="0" w:type="auto"/>
          </w:tcPr>
          <w:p w14:paraId="587AB78B"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内容</w:t>
            </w:r>
          </w:p>
        </w:tc>
      </w:tr>
      <w:tr w:rsidR="00DE28B5" w:rsidRPr="00EB2D38" w14:paraId="7499B411" w14:textId="77777777">
        <w:tc>
          <w:tcPr>
            <w:tcW w:w="0" w:type="auto"/>
          </w:tcPr>
          <w:p w14:paraId="35B9794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48F34DEA"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3D1AF48A" w14:textId="77777777">
        <w:tc>
          <w:tcPr>
            <w:tcW w:w="0" w:type="auto"/>
          </w:tcPr>
          <w:p w14:paraId="132C1C0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6042410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基于GIS地形地貌数据、固定站点资源、任务通联关系与电波传播模型，搭建智能化无线网络规划分析体系，实现车载站部署位置与数量规划、通信资源分配与路由规划、电台参数规划等全流程规划能力，为移动通信资源部署、频率功率配置、通信链路优化、应急通信保障提供科学化、可落地、可对比的决策支撑。</w:t>
            </w:r>
          </w:p>
        </w:tc>
      </w:tr>
      <w:tr w:rsidR="00DE28B5" w:rsidRPr="00EB2D38" w14:paraId="178414FF" w14:textId="77777777">
        <w:tc>
          <w:tcPr>
            <w:tcW w:w="0" w:type="auto"/>
          </w:tcPr>
          <w:p w14:paraId="5111C55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5711290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1.全域站点资源台账与地形地貌数据完整可用；2.电波传播模型与规划算法引擎部署完成；3.任务通联需求与覆盖目标参数配置完成</w:t>
            </w:r>
          </w:p>
        </w:tc>
      </w:tr>
      <w:tr w:rsidR="00DE28B5" w:rsidRPr="00EB2D38" w14:paraId="7CD1002E" w14:textId="77777777">
        <w:tc>
          <w:tcPr>
            <w:tcW w:w="0" w:type="auto"/>
          </w:tcPr>
          <w:p w14:paraId="08FA823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1489020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智能化无线网络规划体系可用，为移动通信网络规划建设与资源调度提供科学决策支撑</w:t>
            </w:r>
          </w:p>
        </w:tc>
      </w:tr>
      <w:tr w:rsidR="00DE28B5" w:rsidRPr="00EB2D38" w14:paraId="68C3B0CF" w14:textId="77777777">
        <w:tc>
          <w:tcPr>
            <w:tcW w:w="0" w:type="auto"/>
          </w:tcPr>
          <w:p w14:paraId="4FA0234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tcPr>
          <w:p w14:paraId="69D8ABCA"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hint="eastAsia"/>
                <w:color w:val="000000" w:themeColor="text1"/>
                <w:kern w:val="0"/>
                <w:sz w:val="18"/>
                <w:szCs w:val="18"/>
                <w14:ligatures w14:val="none"/>
              </w:rPr>
              <w:t>操作人员</w:t>
            </w:r>
            <w:r>
              <w:rPr>
                <w:rFonts w:cs="Times New Roman"/>
                <w:color w:val="000000" w:themeColor="text1"/>
                <w:kern w:val="0"/>
                <w:sz w:val="18"/>
                <w:szCs w:val="18"/>
                <w14:ligatures w14:val="none"/>
              </w:rPr>
              <w:t>进入「无线网络规划模块」，系统自动加载全域站点资源台账与地形地貌数据；</w:t>
            </w:r>
          </w:p>
          <w:p w14:paraId="6F18DC2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任务需求配置：用户设置任务区域、通联关系、覆盖目标、约束条件等规划参数，系统校验参数合法性；</w:t>
            </w:r>
          </w:p>
          <w:p w14:paraId="1F7ED4C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部署规划计算：系统自动分析候选部署位置，计算移动电台最优部署数量与具体位置，输出部署方案；</w:t>
            </w:r>
          </w:p>
          <w:p w14:paraId="0FD75CE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资源分配规划：系统依次完成通信路由规划、频率资源分配、功率参数配置，生成完整资源配置方案；</w:t>
            </w:r>
          </w:p>
          <w:p w14:paraId="7F04BC0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参数优化调整：系统自动生成电台工作参数方案，支持人工微调并实时预览覆盖效果；</w:t>
            </w:r>
          </w:p>
          <w:p w14:paraId="3A62FC8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方案校验评估：系统对规划方案进行一致性与冲突校验，输出多维度评估指标，支撑多方案对比选型</w:t>
            </w:r>
          </w:p>
        </w:tc>
      </w:tr>
      <w:tr w:rsidR="00DE28B5" w:rsidRPr="00EB2D38" w14:paraId="02F00305" w14:textId="77777777">
        <w:tc>
          <w:tcPr>
            <w:tcW w:w="0" w:type="auto"/>
          </w:tcPr>
          <w:p w14:paraId="5431C68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tcPr>
          <w:p w14:paraId="6A2B5F6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规划数据完全复用全局资源台账，数据同源无偏差；2.支持多套规划方案保存与横向对比，辅助决策择优；3.规划方案可一键转正，生成正式资源配置并下发执行；4.支持覆盖盲区自动识别与扩容建议，保障任务通信可靠性</w:t>
            </w:r>
          </w:p>
        </w:tc>
      </w:tr>
      <w:tr w:rsidR="00DE28B5" w:rsidRPr="00EB2D38" w14:paraId="101908C8" w14:textId="77777777">
        <w:tc>
          <w:tcPr>
            <w:tcW w:w="0" w:type="auto"/>
          </w:tcPr>
          <w:p w14:paraId="68341AF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tcPr>
          <w:p w14:paraId="0D3916E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规划数据完全复用全局台账，数据同源无偏差</w:t>
            </w:r>
          </w:p>
        </w:tc>
      </w:tr>
    </w:tbl>
    <w:p w14:paraId="6D48F207" w14:textId="77777777" w:rsidR="00D93DA1" w:rsidRPr="00EB2D38" w:rsidRDefault="009850B8">
      <w:pPr>
        <w:pStyle w:val="5"/>
        <w:numPr>
          <w:ilvl w:val="4"/>
          <w:numId w:val="4"/>
        </w:numPr>
        <w:rPr>
          <w:color w:val="000000" w:themeColor="text1"/>
        </w:rPr>
      </w:pPr>
      <w:r>
        <w:rPr>
          <w:color w:val="000000" w:themeColor="text1"/>
        </w:rPr>
        <w:t>车载站部署位置与数量规划</w:t>
      </w:r>
      <w:r>
        <w:rPr>
          <w:rFonts w:hint="eastAsia"/>
          <w:color w:val="000000" w:themeColor="text1"/>
        </w:rPr>
        <w:t>【</w:t>
      </w:r>
      <w:r>
        <w:rPr>
          <w:color w:val="000000" w:themeColor="text1"/>
        </w:rPr>
        <w:t>SR-4.2.1</w:t>
      </w:r>
      <w:r>
        <w:rPr>
          <w:rFonts w:hint="eastAsia"/>
          <w:color w:val="000000" w:themeColor="text1"/>
        </w:rPr>
        <w:t>】</w:t>
      </w:r>
    </w:p>
    <w:p w14:paraId="020D514B" w14:textId="77777777" w:rsidR="00D93DA1" w:rsidRPr="00EB2D38" w:rsidRDefault="009850B8">
      <w:pPr>
        <w:ind w:firstLine="420"/>
        <w:rPr>
          <w:rFonts w:cs="Times New Roman"/>
          <w:color w:val="000000" w:themeColor="text1"/>
        </w:rPr>
      </w:pPr>
      <w:r>
        <w:rPr>
          <w:rFonts w:cs="Times New Roman" w:hint="eastAsia"/>
          <w:color w:val="000000" w:themeColor="text1"/>
        </w:rPr>
        <w:t>功能描述：实现车载站部署位置与数量规划功能。手动规划或外部表格导入任务通联关系和任务站点，根据固定电台部署情况、任务站点分布及通联需求，规划移动电台部署数量和部署位置，保障任务节点间通信需求，是移动通信资源部署核心能力。</w:t>
      </w:r>
    </w:p>
    <w:p w14:paraId="6DE3BD58" w14:textId="77777777" w:rsidR="00D93DA1" w:rsidRPr="00EB2D38" w:rsidRDefault="009850B8">
      <w:pPr>
        <w:ind w:firstLine="420"/>
        <w:rPr>
          <w:rFonts w:cs="Times New Roman"/>
          <w:color w:val="000000" w:themeColor="text1"/>
        </w:rPr>
      </w:pPr>
      <w:r>
        <w:rPr>
          <w:rFonts w:cs="Times New Roman" w:hint="eastAsia"/>
          <w:color w:val="000000" w:themeColor="text1"/>
        </w:rPr>
        <w:t>功能要求：</w:t>
      </w:r>
    </w:p>
    <w:p w14:paraId="033187A6" w14:textId="77777777" w:rsidR="00D93DA1" w:rsidRPr="00EB2D38" w:rsidRDefault="009850B8">
      <w:pPr>
        <w:ind w:firstLine="420"/>
        <w:rPr>
          <w:rFonts w:cs="Times New Roman"/>
          <w:color w:val="000000" w:themeColor="text1"/>
        </w:rPr>
      </w:pPr>
      <w:r>
        <w:rPr>
          <w:rFonts w:cs="Times New Roman" w:hint="eastAsia"/>
          <w:color w:val="000000" w:themeColor="text1"/>
        </w:rPr>
        <w:t>a)支持结合GIS地形地貌数据，分析筛选满足部署条件的移动电台候选位置；</w:t>
      </w:r>
    </w:p>
    <w:p w14:paraId="4C7CC9B3" w14:textId="77777777" w:rsidR="00D93DA1" w:rsidRPr="00EB2D38" w:rsidRDefault="009850B8">
      <w:pPr>
        <w:ind w:firstLine="420"/>
        <w:rPr>
          <w:rFonts w:cs="Times New Roman"/>
          <w:color w:val="000000" w:themeColor="text1"/>
        </w:rPr>
      </w:pPr>
      <w:r>
        <w:rPr>
          <w:rFonts w:cs="Times New Roman" w:hint="eastAsia"/>
          <w:color w:val="000000" w:themeColor="text1"/>
        </w:rPr>
        <w:t>b)支持基于任务通联需求与通信覆盖要求，自动计算移动电台的最优部署数量与具体位置；</w:t>
      </w:r>
    </w:p>
    <w:p w14:paraId="632EA9ED" w14:textId="77777777" w:rsidR="00D93DA1" w:rsidRPr="00EB2D38" w:rsidRDefault="009850B8">
      <w:pPr>
        <w:ind w:firstLine="420"/>
        <w:rPr>
          <w:rFonts w:cs="Times New Roman"/>
          <w:color w:val="000000" w:themeColor="text1"/>
        </w:rPr>
      </w:pPr>
      <w:r>
        <w:rPr>
          <w:rFonts w:cs="Times New Roman" w:hint="eastAsia"/>
          <w:color w:val="000000" w:themeColor="text1"/>
        </w:rPr>
        <w:lastRenderedPageBreak/>
        <w:t>c)支持人工调整移动电台部署方案，满足特殊场景的规划需求；</w:t>
      </w:r>
    </w:p>
    <w:p w14:paraId="6488AC71" w14:textId="77777777" w:rsidR="00D93DA1" w:rsidRPr="00EB2D38" w:rsidRDefault="009850B8">
      <w:pPr>
        <w:ind w:firstLine="420"/>
        <w:rPr>
          <w:rFonts w:cs="Times New Roman"/>
          <w:color w:val="000000" w:themeColor="text1"/>
        </w:rPr>
      </w:pPr>
      <w:r>
        <w:rPr>
          <w:rFonts w:cs="Times New Roman" w:hint="eastAsia"/>
          <w:color w:val="000000" w:themeColor="text1"/>
        </w:rPr>
        <w:t>d)支持部署方案的覆盖效果预览与多方案对比评估；</w:t>
      </w:r>
    </w:p>
    <w:p w14:paraId="38592A5B" w14:textId="77777777" w:rsidR="00D93DA1" w:rsidRPr="00EB2D38" w:rsidRDefault="009850B8">
      <w:pPr>
        <w:ind w:firstLine="420"/>
        <w:rPr>
          <w:rFonts w:cs="Times New Roman"/>
          <w:color w:val="000000" w:themeColor="text1"/>
        </w:rPr>
      </w:pPr>
      <w:r>
        <w:rPr>
          <w:rFonts w:cs="Times New Roman" w:hint="eastAsia"/>
          <w:color w:val="000000" w:themeColor="text1"/>
        </w:rPr>
        <w:t>e)功能操作界面友好，符合用户使用习惯；</w:t>
      </w:r>
    </w:p>
    <w:p w14:paraId="0CC890EB" w14:textId="77777777" w:rsidR="00D93DA1" w:rsidRPr="00EB2D38" w:rsidRDefault="009850B8">
      <w:pPr>
        <w:ind w:firstLine="420"/>
        <w:rPr>
          <w:rFonts w:cs="Times New Roman"/>
          <w:color w:val="000000" w:themeColor="text1"/>
          <w:szCs w:val="21"/>
        </w:rPr>
      </w:pPr>
      <w:r>
        <w:rPr>
          <w:rFonts w:cs="Times New Roman" w:hint="eastAsia"/>
          <w:color w:val="000000" w:themeColor="text1"/>
        </w:rPr>
        <w:t>子功能：包含多个子功能模块，详见下级需求项</w:t>
      </w:r>
      <w:r>
        <w:rPr>
          <w:rFonts w:cs="Times New Roman" w:hint="eastAsia"/>
          <w:color w:val="000000" w:themeColor="text1"/>
          <w:szCs w:val="21"/>
        </w:rPr>
        <w:t>。</w:t>
      </w:r>
    </w:p>
    <w:tbl>
      <w:tblPr>
        <w:tblStyle w:val="110"/>
        <w:tblW w:w="5000" w:type="pct"/>
        <w:tblLook w:val="04A0" w:firstRow="1" w:lastRow="0" w:firstColumn="1" w:lastColumn="0" w:noHBand="0" w:noVBand="1"/>
      </w:tblPr>
      <w:tblGrid>
        <w:gridCol w:w="771"/>
        <w:gridCol w:w="8269"/>
      </w:tblGrid>
      <w:tr w:rsidR="00DE28B5" w:rsidRPr="00EB2D38" w14:paraId="0F6300C3" w14:textId="77777777">
        <w:tc>
          <w:tcPr>
            <w:tcW w:w="0" w:type="auto"/>
          </w:tcPr>
          <w:p w14:paraId="7046C0D8"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要素</w:t>
            </w:r>
          </w:p>
        </w:tc>
        <w:tc>
          <w:tcPr>
            <w:tcW w:w="0" w:type="auto"/>
          </w:tcPr>
          <w:p w14:paraId="73C2ED09"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内容</w:t>
            </w:r>
          </w:p>
        </w:tc>
      </w:tr>
      <w:tr w:rsidR="00DE28B5" w:rsidRPr="00EB2D38" w14:paraId="5F8B1AD8" w14:textId="77777777">
        <w:tc>
          <w:tcPr>
            <w:tcW w:w="0" w:type="auto"/>
          </w:tcPr>
          <w:p w14:paraId="1697E31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148A69C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0ED1A7F0" w14:textId="77777777">
        <w:tc>
          <w:tcPr>
            <w:tcW w:w="0" w:type="auto"/>
          </w:tcPr>
          <w:p w14:paraId="6EC47F22"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0403130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基于已有的固定站点与任务站点规划，结合地形与通联需求，自动生成车载移动电台的部署方案，保障任务区域的通信覆盖与通联能力。</w:t>
            </w:r>
          </w:p>
        </w:tc>
      </w:tr>
      <w:tr w:rsidR="00DE28B5" w:rsidRPr="00EB2D38" w14:paraId="189400D8" w14:textId="77777777">
        <w:tc>
          <w:tcPr>
            <w:tcW w:w="0" w:type="auto"/>
          </w:tcPr>
          <w:p w14:paraId="145DC2D2"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1AB4E6F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1.已完成固定站点与任务站点的部署规划；2.地形地貌数据与电波传播模型已配置完成；3.任务通联需求已明确录入</w:t>
            </w:r>
          </w:p>
        </w:tc>
      </w:tr>
      <w:tr w:rsidR="00DE28B5" w:rsidRPr="00EB2D38" w14:paraId="6ABB2902" w14:textId="77777777">
        <w:tc>
          <w:tcPr>
            <w:tcW w:w="0" w:type="auto"/>
          </w:tcPr>
          <w:p w14:paraId="65286CB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384CE2A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生成移动电台部署方案，包含部署数量与具体位置，方案覆盖效果在地图上可视化展示</w:t>
            </w:r>
          </w:p>
        </w:tc>
      </w:tr>
      <w:tr w:rsidR="00DE28B5" w:rsidRPr="00EB2D38" w14:paraId="39B481BD" w14:textId="77777777">
        <w:tc>
          <w:tcPr>
            <w:tcW w:w="0" w:type="auto"/>
          </w:tcPr>
          <w:p w14:paraId="14D8D4C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tcPr>
          <w:p w14:paraId="54BAC7A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hint="eastAsia"/>
                <w:color w:val="000000" w:themeColor="text1"/>
                <w:kern w:val="0"/>
                <w:sz w:val="18"/>
                <w:szCs w:val="18"/>
                <w14:ligatures w14:val="none"/>
              </w:rPr>
              <w:t>操作人</w:t>
            </w:r>
            <w:r>
              <w:rPr>
                <w:rFonts w:cs="Times New Roman"/>
                <w:color w:val="000000" w:themeColor="text1"/>
                <w:kern w:val="0"/>
                <w:sz w:val="18"/>
                <w:szCs w:val="18"/>
                <w14:ligatures w14:val="none"/>
              </w:rPr>
              <w:t>员进入「移动电台规划」模块，系统自动加载已有的站点规划数据；</w:t>
            </w:r>
          </w:p>
          <w:p w14:paraId="5DBAE94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候选位置生成：系统结合地形数据分析生成候选部署位置集合；</w:t>
            </w:r>
          </w:p>
          <w:p w14:paraId="30CADA0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规划约束配置：参与者设置通联需求、覆盖要求等规划约束条件；</w:t>
            </w:r>
          </w:p>
          <w:p w14:paraId="2829056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自动规划计算：系统基于规划算法自动计算移动电台的最优部署数量与位置；</w:t>
            </w:r>
          </w:p>
          <w:p w14:paraId="16708E8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方案预览调整：参与者预览规划方案的覆盖效果，可人工调整部署点位；</w:t>
            </w:r>
          </w:p>
          <w:p w14:paraId="3E8F43C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方案保存确认：确认后保存移动电台部署方案</w:t>
            </w:r>
          </w:p>
        </w:tc>
      </w:tr>
      <w:tr w:rsidR="00DE28B5" w:rsidRPr="00EB2D38" w14:paraId="69A34724" w14:textId="77777777">
        <w:tc>
          <w:tcPr>
            <w:tcW w:w="0" w:type="auto"/>
          </w:tcPr>
          <w:p w14:paraId="59D9DAA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tcPr>
          <w:p w14:paraId="05024B9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1.若现有条件无法满足全覆盖要求，系统标注盲区范围并给出增加部署数量的建议；2.支持多组规划方案的保存与对比，择优选用；3.支持指定强制部署点与禁部署点，约束规划算法的输出范围</w:t>
            </w:r>
          </w:p>
        </w:tc>
      </w:tr>
      <w:tr w:rsidR="00DE28B5" w:rsidRPr="00EB2D38" w14:paraId="7BFA9F6F" w14:textId="77777777">
        <w:tc>
          <w:tcPr>
            <w:tcW w:w="0" w:type="auto"/>
          </w:tcPr>
          <w:p w14:paraId="376A234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tcPr>
          <w:p w14:paraId="32F6A7A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移动通信资源部署核心能力</w:t>
            </w:r>
          </w:p>
        </w:tc>
      </w:tr>
    </w:tbl>
    <w:p w14:paraId="350C018C" w14:textId="77777777" w:rsidR="00D93DA1" w:rsidRPr="00EB2D38" w:rsidRDefault="009850B8">
      <w:pPr>
        <w:pStyle w:val="6"/>
        <w:numPr>
          <w:ilvl w:val="5"/>
          <w:numId w:val="4"/>
        </w:numPr>
        <w:rPr>
          <w:color w:val="000000" w:themeColor="text1"/>
        </w:rPr>
      </w:pPr>
      <w:r>
        <w:rPr>
          <w:color w:val="000000" w:themeColor="text1"/>
        </w:rPr>
        <w:t>候选部署位置选择</w:t>
      </w:r>
      <w:r>
        <w:rPr>
          <w:rFonts w:hint="eastAsia"/>
          <w:color w:val="000000" w:themeColor="text1"/>
        </w:rPr>
        <w:t>【</w:t>
      </w:r>
      <w:r>
        <w:rPr>
          <w:color w:val="000000" w:themeColor="text1"/>
        </w:rPr>
        <w:t>SR-4.2.1.1</w:t>
      </w:r>
      <w:r>
        <w:rPr>
          <w:rFonts w:hint="eastAsia"/>
          <w:color w:val="000000" w:themeColor="text1"/>
        </w:rPr>
        <w:t>】</w:t>
      </w:r>
    </w:p>
    <w:p w14:paraId="0B6F36A3" w14:textId="77777777" w:rsidR="00D93DA1" w:rsidRPr="00EB2D38" w:rsidRDefault="009850B8">
      <w:pPr>
        <w:ind w:firstLine="420"/>
        <w:rPr>
          <w:rFonts w:cs="Times New Roman"/>
          <w:color w:val="000000" w:themeColor="text1"/>
        </w:rPr>
      </w:pPr>
      <w:r>
        <w:rPr>
          <w:rFonts w:cs="Times New Roman" w:hint="eastAsia"/>
          <w:color w:val="000000" w:themeColor="text1"/>
        </w:rPr>
        <w:t>功能描述：实现候选部署位置选择功能。结合GIS地形地貌数据，分析满足部署条件的移动电台候选位置，支撑移动电台部署规划。</w:t>
      </w:r>
    </w:p>
    <w:p w14:paraId="69555242" w14:textId="77777777" w:rsidR="00D93DA1" w:rsidRPr="00EB2D38" w:rsidRDefault="009850B8">
      <w:pPr>
        <w:ind w:firstLine="420"/>
        <w:rPr>
          <w:rFonts w:cs="Times New Roman"/>
          <w:color w:val="000000" w:themeColor="text1"/>
        </w:rPr>
      </w:pPr>
      <w:r>
        <w:rPr>
          <w:rFonts w:cs="Times New Roman" w:hint="eastAsia"/>
          <w:color w:val="000000" w:themeColor="text1"/>
        </w:rPr>
        <w:t>功能要求：</w:t>
      </w:r>
    </w:p>
    <w:p w14:paraId="41D32C24" w14:textId="77777777" w:rsidR="00D93DA1" w:rsidRPr="00EB2D38" w:rsidRDefault="009850B8">
      <w:pPr>
        <w:ind w:firstLine="420"/>
        <w:rPr>
          <w:rFonts w:cs="Times New Roman"/>
          <w:color w:val="000000" w:themeColor="text1"/>
        </w:rPr>
      </w:pPr>
      <w:r>
        <w:rPr>
          <w:rFonts w:cs="Times New Roman" w:hint="eastAsia"/>
          <w:color w:val="000000" w:themeColor="text1"/>
        </w:rPr>
        <w:t>a)支持基于地形坡度、地物类型、交通可达性等条件筛选可用部署区域；</w:t>
      </w:r>
    </w:p>
    <w:p w14:paraId="527ACB17" w14:textId="77777777" w:rsidR="00D93DA1" w:rsidRPr="00EB2D38" w:rsidRDefault="009850B8">
      <w:pPr>
        <w:ind w:firstLine="420"/>
        <w:rPr>
          <w:rFonts w:cs="Times New Roman"/>
          <w:color w:val="000000" w:themeColor="text1"/>
        </w:rPr>
      </w:pPr>
      <w:r>
        <w:rPr>
          <w:rFonts w:cs="Times New Roman" w:hint="eastAsia"/>
          <w:color w:val="000000" w:themeColor="text1"/>
        </w:rPr>
        <w:t>b)支持自定义部署约束条件，如最小站间距、海拔范围、通视要求等；</w:t>
      </w:r>
    </w:p>
    <w:p w14:paraId="68E7B27E" w14:textId="77777777" w:rsidR="00D93DA1" w:rsidRPr="00EB2D38" w:rsidRDefault="009850B8">
      <w:pPr>
        <w:ind w:firstLine="420"/>
        <w:rPr>
          <w:rFonts w:cs="Times New Roman"/>
          <w:color w:val="000000" w:themeColor="text1"/>
        </w:rPr>
      </w:pPr>
      <w:r>
        <w:rPr>
          <w:rFonts w:cs="Times New Roman" w:hint="eastAsia"/>
          <w:color w:val="000000" w:themeColor="text1"/>
        </w:rPr>
        <w:t>c)支持以区域或点位形式在地图上可视化展示候选部署位置；</w:t>
      </w:r>
    </w:p>
    <w:p w14:paraId="7B0FD049" w14:textId="77777777" w:rsidR="00D93DA1" w:rsidRPr="00EB2D38" w:rsidRDefault="009850B8">
      <w:pPr>
        <w:ind w:firstLine="420"/>
        <w:rPr>
          <w:rFonts w:cs="Times New Roman"/>
          <w:color w:val="000000" w:themeColor="text1"/>
        </w:rPr>
      </w:pPr>
      <w:r>
        <w:rPr>
          <w:rFonts w:cs="Times New Roman" w:hint="eastAsia"/>
          <w:color w:val="000000" w:themeColor="text1"/>
        </w:rPr>
        <w:t>e)功能操作界面友好，符合用户使用习惯；</w:t>
      </w:r>
    </w:p>
    <w:p w14:paraId="66A395ED" w14:textId="77777777" w:rsidR="00D93DA1" w:rsidRPr="00EB2D38" w:rsidRDefault="009850B8">
      <w:pPr>
        <w:ind w:firstLine="420"/>
        <w:rPr>
          <w:rFonts w:cs="Times New Roman"/>
          <w:color w:val="000000" w:themeColor="text1"/>
        </w:rPr>
      </w:pPr>
      <w:r>
        <w:rPr>
          <w:rFonts w:cs="Times New Roman" w:hint="eastAsia"/>
          <w:color w:val="000000" w:themeColor="text1"/>
        </w:rPr>
        <w:t>子功能：无</w:t>
      </w:r>
      <w:r>
        <w:rPr>
          <w:rFonts w:cs="Times New Roman"/>
          <w:color w:val="000000" w:themeColor="text1"/>
        </w:rPr>
        <w:t>。</w:t>
      </w:r>
    </w:p>
    <w:tbl>
      <w:tblPr>
        <w:tblStyle w:val="110"/>
        <w:tblW w:w="5000" w:type="pct"/>
        <w:tblLook w:val="04A0" w:firstRow="1" w:lastRow="0" w:firstColumn="1" w:lastColumn="0" w:noHBand="0" w:noVBand="1"/>
      </w:tblPr>
      <w:tblGrid>
        <w:gridCol w:w="936"/>
        <w:gridCol w:w="8104"/>
      </w:tblGrid>
      <w:tr w:rsidR="00DE28B5" w:rsidRPr="00EB2D38" w14:paraId="30A5F7BB" w14:textId="77777777">
        <w:tc>
          <w:tcPr>
            <w:tcW w:w="0" w:type="auto"/>
          </w:tcPr>
          <w:p w14:paraId="55F94E2A"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要素</w:t>
            </w:r>
          </w:p>
        </w:tc>
        <w:tc>
          <w:tcPr>
            <w:tcW w:w="0" w:type="auto"/>
          </w:tcPr>
          <w:p w14:paraId="3E6124BB"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内容</w:t>
            </w:r>
          </w:p>
        </w:tc>
      </w:tr>
      <w:tr w:rsidR="00DE28B5" w:rsidRPr="00EB2D38" w14:paraId="03AA16EF" w14:textId="77777777">
        <w:tc>
          <w:tcPr>
            <w:tcW w:w="0" w:type="auto"/>
          </w:tcPr>
          <w:p w14:paraId="0C8C3D7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78CCFCB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177E91C1" w14:textId="77777777">
        <w:tc>
          <w:tcPr>
            <w:tcW w:w="0" w:type="auto"/>
          </w:tcPr>
          <w:p w14:paraId="62E9453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491DC91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系统基于地形数据与部署约束，自动分析并输出移动电台的候选部署位置，为后续规划算法提供输入基础。</w:t>
            </w:r>
          </w:p>
        </w:tc>
      </w:tr>
      <w:tr w:rsidR="00DE28B5" w:rsidRPr="00EB2D38" w14:paraId="16AEE4A4" w14:textId="77777777">
        <w:tc>
          <w:tcPr>
            <w:tcW w:w="0" w:type="auto"/>
          </w:tcPr>
          <w:p w14:paraId="43D3327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7616D96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1.规划区域的地形地貌、地物数据已完成加载；2.部署约束条件已完成配置</w:t>
            </w:r>
          </w:p>
        </w:tc>
      </w:tr>
      <w:tr w:rsidR="00DE28B5" w:rsidRPr="00EB2D38" w14:paraId="22E40111" w14:textId="77777777">
        <w:tc>
          <w:tcPr>
            <w:tcW w:w="0" w:type="auto"/>
          </w:tcPr>
          <w:p w14:paraId="6856B462"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51148B2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生成候选部署位置集合，候选位置在地图上可视化展示</w:t>
            </w:r>
          </w:p>
        </w:tc>
      </w:tr>
      <w:tr w:rsidR="00DE28B5" w:rsidRPr="00EB2D38" w14:paraId="2199D94D" w14:textId="77777777">
        <w:tc>
          <w:tcPr>
            <w:tcW w:w="0" w:type="auto"/>
          </w:tcPr>
          <w:p w14:paraId="49FDCC8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tcPr>
          <w:p w14:paraId="59A052C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hint="eastAsia"/>
                <w:color w:val="000000" w:themeColor="text1"/>
                <w:kern w:val="0"/>
                <w:sz w:val="18"/>
                <w:szCs w:val="18"/>
                <w14:ligatures w14:val="none"/>
              </w:rPr>
              <w:t>操作人员</w:t>
            </w:r>
            <w:r>
              <w:rPr>
                <w:rFonts w:cs="Times New Roman"/>
                <w:color w:val="000000" w:themeColor="text1"/>
                <w:kern w:val="0"/>
                <w:sz w:val="18"/>
                <w:szCs w:val="18"/>
                <w14:ligatures w14:val="none"/>
              </w:rPr>
              <w:t>进入「候选部署位置选择」模块，系统加载规划区域地形数据；</w:t>
            </w:r>
          </w:p>
          <w:p w14:paraId="09433CA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约束条件设置：参与者设置部署约束条件（地形、间距、海拔等）；</w:t>
            </w:r>
          </w:p>
          <w:p w14:paraId="5B1FDAF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候选点位筛选：系统调用地形分析能力，遍历规划区域筛选符合条件的点位；</w:t>
            </w:r>
          </w:p>
          <w:p w14:paraId="2BE8ABC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点位优化处理：系统对候选点位进行去重与合理性优化；</w:t>
            </w:r>
          </w:p>
          <w:p w14:paraId="62456F0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可视化展示：候选部署位置在地图上以点位形式展示；</w:t>
            </w:r>
          </w:p>
          <w:p w14:paraId="7D3A0E3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人工调整：参与者可人工新增或排除候选点位，调整候选集合</w:t>
            </w:r>
          </w:p>
        </w:tc>
      </w:tr>
      <w:tr w:rsidR="00DE28B5" w:rsidRPr="00EB2D38" w14:paraId="07127F08" w14:textId="77777777">
        <w:tc>
          <w:tcPr>
            <w:tcW w:w="0" w:type="auto"/>
          </w:tcPr>
          <w:p w14:paraId="76A59FA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tcPr>
          <w:p w14:paraId="6AF7714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1.若规划区域内符合条件的候选点位过少，系统提示约束条件过严，建议放宽参数；2.支持导出候选位置列表，用于线下分析与复核</w:t>
            </w:r>
          </w:p>
        </w:tc>
      </w:tr>
      <w:tr w:rsidR="00DE28B5" w:rsidRPr="00EB2D38" w14:paraId="580029A2" w14:textId="77777777">
        <w:tc>
          <w:tcPr>
            <w:tcW w:w="0" w:type="auto"/>
          </w:tcPr>
          <w:p w14:paraId="4F4200B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tcPr>
          <w:p w14:paraId="7E1ACB3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支撑移动电台部署规划</w:t>
            </w:r>
          </w:p>
        </w:tc>
      </w:tr>
    </w:tbl>
    <w:p w14:paraId="6B33D69C" w14:textId="77777777" w:rsidR="00D93DA1" w:rsidRPr="00EB2D38" w:rsidRDefault="009850B8">
      <w:pPr>
        <w:pStyle w:val="6"/>
        <w:numPr>
          <w:ilvl w:val="5"/>
          <w:numId w:val="4"/>
        </w:numPr>
        <w:rPr>
          <w:color w:val="000000" w:themeColor="text1"/>
        </w:rPr>
      </w:pPr>
      <w:r>
        <w:rPr>
          <w:color w:val="000000" w:themeColor="text1"/>
        </w:rPr>
        <w:t>移动电台数量与位置规划</w:t>
      </w:r>
      <w:r>
        <w:rPr>
          <w:rFonts w:hint="eastAsia"/>
          <w:color w:val="000000" w:themeColor="text1"/>
        </w:rPr>
        <w:t>【</w:t>
      </w:r>
      <w:r>
        <w:rPr>
          <w:color w:val="000000" w:themeColor="text1"/>
        </w:rPr>
        <w:t>SR-4.2.1.2</w:t>
      </w:r>
      <w:r>
        <w:rPr>
          <w:rFonts w:hint="eastAsia"/>
          <w:color w:val="000000" w:themeColor="text1"/>
        </w:rPr>
        <w:t>】</w:t>
      </w:r>
    </w:p>
    <w:p w14:paraId="16BBC589" w14:textId="77777777" w:rsidR="00D93DA1" w:rsidRPr="00EB2D38" w:rsidRDefault="009850B8">
      <w:pPr>
        <w:ind w:firstLine="420"/>
        <w:rPr>
          <w:rFonts w:cs="Times New Roman"/>
          <w:color w:val="000000" w:themeColor="text1"/>
        </w:rPr>
      </w:pPr>
      <w:r>
        <w:rPr>
          <w:rFonts w:cs="Times New Roman" w:hint="eastAsia"/>
          <w:color w:val="000000" w:themeColor="text1"/>
        </w:rPr>
        <w:t>功能描述：实现移动电台数量与位置规划功能。根据任务通联需求和通信覆盖要求，确定移动电台部署数量及具体部署位置，实现移动电台部署方案生成。</w:t>
      </w:r>
    </w:p>
    <w:p w14:paraId="389F7D16" w14:textId="77777777" w:rsidR="00D93DA1" w:rsidRPr="00EB2D38" w:rsidRDefault="009850B8">
      <w:pPr>
        <w:ind w:firstLine="420"/>
        <w:rPr>
          <w:rFonts w:cs="Times New Roman"/>
          <w:color w:val="000000" w:themeColor="text1"/>
        </w:rPr>
      </w:pPr>
      <w:r>
        <w:rPr>
          <w:rFonts w:cs="Times New Roman" w:hint="eastAsia"/>
          <w:color w:val="000000" w:themeColor="text1"/>
        </w:rPr>
        <w:lastRenderedPageBreak/>
        <w:t>功能要求：</w:t>
      </w:r>
    </w:p>
    <w:p w14:paraId="18E02EC1" w14:textId="77777777" w:rsidR="00D93DA1" w:rsidRPr="00EB2D38" w:rsidRDefault="009850B8">
      <w:pPr>
        <w:ind w:firstLine="420"/>
        <w:rPr>
          <w:rFonts w:cs="Times New Roman"/>
          <w:color w:val="000000" w:themeColor="text1"/>
        </w:rPr>
      </w:pPr>
      <w:r>
        <w:rPr>
          <w:rFonts w:cs="Times New Roman" w:hint="eastAsia"/>
          <w:color w:val="000000" w:themeColor="text1"/>
        </w:rPr>
        <w:t>a)支持基于覆盖最优算法，在候选位置中选择最优部署点位，满足任务区域覆盖要求；</w:t>
      </w:r>
    </w:p>
    <w:p w14:paraId="637065ED" w14:textId="77777777" w:rsidR="00D93DA1" w:rsidRPr="00EB2D38" w:rsidRDefault="009850B8">
      <w:pPr>
        <w:ind w:firstLine="420"/>
        <w:rPr>
          <w:rFonts w:cs="Times New Roman"/>
          <w:color w:val="000000" w:themeColor="text1"/>
        </w:rPr>
      </w:pPr>
      <w:r>
        <w:rPr>
          <w:rFonts w:cs="Times New Roman" w:hint="eastAsia"/>
          <w:color w:val="000000" w:themeColor="text1"/>
        </w:rPr>
        <w:t>b)支持自动计算满足通联需求所需的最少移动电台数量，输出最经济部署方案；</w:t>
      </w:r>
    </w:p>
    <w:p w14:paraId="7847AB4E" w14:textId="77777777" w:rsidR="00D93DA1" w:rsidRPr="00EB2D38" w:rsidRDefault="009850B8">
      <w:pPr>
        <w:ind w:firstLine="420"/>
        <w:rPr>
          <w:rFonts w:cs="Times New Roman"/>
          <w:color w:val="000000" w:themeColor="text1"/>
        </w:rPr>
      </w:pPr>
      <w:r>
        <w:rPr>
          <w:rFonts w:cs="Times New Roman" w:hint="eastAsia"/>
          <w:color w:val="000000" w:themeColor="text1"/>
        </w:rPr>
        <w:t>c)支持人工指定部署数量，系统输出对应数量下的最优位置方案；</w:t>
      </w:r>
    </w:p>
    <w:p w14:paraId="671A0F09" w14:textId="77777777" w:rsidR="00D93DA1" w:rsidRPr="00EB2D38" w:rsidRDefault="009850B8">
      <w:pPr>
        <w:ind w:firstLine="420"/>
        <w:rPr>
          <w:rFonts w:cs="Times New Roman"/>
          <w:color w:val="000000" w:themeColor="text1"/>
        </w:rPr>
      </w:pPr>
      <w:r>
        <w:rPr>
          <w:rFonts w:cs="Times New Roman" w:hint="eastAsia"/>
          <w:color w:val="000000" w:themeColor="text1"/>
        </w:rPr>
        <w:t>e)功能操作界面友好，符合用户使用习惯；</w:t>
      </w:r>
    </w:p>
    <w:p w14:paraId="0E35E06E" w14:textId="77777777" w:rsidR="00D93DA1" w:rsidRPr="00EB2D38" w:rsidRDefault="009850B8">
      <w:pPr>
        <w:ind w:firstLine="420"/>
        <w:rPr>
          <w:rFonts w:cs="Times New Roman"/>
          <w:color w:val="000000" w:themeColor="text1"/>
          <w:szCs w:val="21"/>
        </w:rPr>
      </w:pPr>
      <w:r>
        <w:rPr>
          <w:rFonts w:cs="Times New Roman" w:hint="eastAsia"/>
          <w:color w:val="000000" w:themeColor="text1"/>
        </w:rPr>
        <w:t>子功能：无</w:t>
      </w:r>
      <w:r>
        <w:rPr>
          <w:rFonts w:cs="Times New Roman" w:hint="eastAsia"/>
          <w:color w:val="000000" w:themeColor="text1"/>
          <w:szCs w:val="21"/>
        </w:rPr>
        <w:t>。</w:t>
      </w:r>
    </w:p>
    <w:p w14:paraId="11000057" w14:textId="77777777" w:rsidR="00D93DA1" w:rsidRPr="00EB2D38" w:rsidRDefault="009850B8">
      <w:pPr>
        <w:ind w:firstLine="420"/>
        <w:rPr>
          <w:color w:val="000000" w:themeColor="text1"/>
        </w:rPr>
      </w:pPr>
      <w:r>
        <w:rPr>
          <w:rFonts w:hint="eastAsia"/>
          <w:color w:val="000000" w:themeColor="text1"/>
        </w:rPr>
        <w:t>1.若算法无法在约束条件下生成可行方案，系统提示原因并给出参数调整建议；2.支持生成多组备选方案，支持方案间的覆盖率、部署成本等指标对比</w:t>
      </w:r>
    </w:p>
    <w:p w14:paraId="766535AB" w14:textId="77777777" w:rsidR="00D93DA1" w:rsidRPr="00EB2D38" w:rsidRDefault="00D93DA1">
      <w:pPr>
        <w:pStyle w:val="af4"/>
        <w:jc w:val="both"/>
        <w:rPr>
          <w:rFonts w:cs="Times New Roman"/>
          <w:color w:val="000000" w:themeColor="text1"/>
        </w:rPr>
      </w:pPr>
    </w:p>
    <w:p w14:paraId="59C2F886" w14:textId="77777777" w:rsidR="00D93DA1" w:rsidRPr="00EB2D38" w:rsidRDefault="009850B8">
      <w:pPr>
        <w:pStyle w:val="5"/>
        <w:numPr>
          <w:ilvl w:val="4"/>
          <w:numId w:val="4"/>
        </w:numPr>
        <w:rPr>
          <w:color w:val="000000" w:themeColor="text1"/>
        </w:rPr>
      </w:pPr>
      <w:r>
        <w:rPr>
          <w:rFonts w:hint="eastAsia"/>
          <w:color w:val="000000" w:themeColor="text1"/>
        </w:rPr>
        <w:t>通信资源分配与路由规划【SR-4.2.2】</w:t>
      </w:r>
    </w:p>
    <w:p w14:paraId="773AF0C9"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功能描述：实现通信资源分配与路由规划功能。根据任务需求和网络拓扑规划任务路由，为电台分配频率、功率等通信资源，并形成资源配置方案，是通信资源调度核心能力。</w:t>
      </w:r>
    </w:p>
    <w:p w14:paraId="2098BDAD"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功能要求：</w:t>
      </w:r>
    </w:p>
    <w:p w14:paraId="53FD250B"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a)支持基于任务需求、网络拓扑与收发节点，自动规划最优通信路由，支持主备路由；</w:t>
      </w:r>
    </w:p>
    <w:p w14:paraId="507CB9C6"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b)支持根据通联关系与频率复用规则自动分配电台工作频率，降低频率冲突风险；</w:t>
      </w:r>
    </w:p>
    <w:p w14:paraId="3F7C1833"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c)支持根据通信需求与链路传播条件配置电台发射功率参数；</w:t>
      </w:r>
    </w:p>
    <w:p w14:paraId="303D6B61"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d)支持对频率分配和资源配置方案进行一致性及冲突检查；</w:t>
      </w:r>
    </w:p>
    <w:p w14:paraId="371F9D1D"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e)功能操作界面友好，符合用户使用习惯；</w:t>
      </w:r>
    </w:p>
    <w:p w14:paraId="34452C23"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子功能：包含多个子功能模块，详见下级需求项。</w:t>
      </w:r>
    </w:p>
    <w:tbl>
      <w:tblPr>
        <w:tblStyle w:val="110"/>
        <w:tblW w:w="5000" w:type="pct"/>
        <w:tblLook w:val="04A0" w:firstRow="1" w:lastRow="0" w:firstColumn="1" w:lastColumn="0" w:noHBand="0" w:noVBand="1"/>
      </w:tblPr>
      <w:tblGrid>
        <w:gridCol w:w="862"/>
        <w:gridCol w:w="8178"/>
      </w:tblGrid>
      <w:tr w:rsidR="00DE28B5" w:rsidRPr="00EB2D38" w14:paraId="38C07FD7" w14:textId="77777777">
        <w:tc>
          <w:tcPr>
            <w:tcW w:w="0" w:type="auto"/>
          </w:tcPr>
          <w:p w14:paraId="0C80652F"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要素</w:t>
            </w:r>
          </w:p>
        </w:tc>
        <w:tc>
          <w:tcPr>
            <w:tcW w:w="0" w:type="auto"/>
          </w:tcPr>
          <w:p w14:paraId="603C73DF"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内容</w:t>
            </w:r>
          </w:p>
        </w:tc>
      </w:tr>
      <w:tr w:rsidR="00DE28B5" w:rsidRPr="00EB2D38" w14:paraId="311B425C" w14:textId="77777777">
        <w:tc>
          <w:tcPr>
            <w:tcW w:w="0" w:type="auto"/>
          </w:tcPr>
          <w:p w14:paraId="782AF1D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24CC021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40216070" w14:textId="77777777">
        <w:tc>
          <w:tcPr>
            <w:tcW w:w="0" w:type="auto"/>
          </w:tcPr>
          <w:p w14:paraId="34CB7C6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624B070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系统基于已有的网络拓扑与任务需求，自动完成路由规划、频率分配与功率配置，并通过校验保障方案的可行性，形成完整的资源配置方案。</w:t>
            </w:r>
          </w:p>
        </w:tc>
      </w:tr>
      <w:tr w:rsidR="00DE28B5" w:rsidRPr="00EB2D38" w14:paraId="6D70F2CD" w14:textId="77777777">
        <w:tc>
          <w:tcPr>
            <w:tcW w:w="0" w:type="auto"/>
          </w:tcPr>
          <w:p w14:paraId="0928981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076E2C5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1.通联关系规划已完成；2.可用频率资源、功率限值等基础数据已配置</w:t>
            </w:r>
          </w:p>
        </w:tc>
      </w:tr>
      <w:tr w:rsidR="00DE28B5" w:rsidRPr="00EB2D38" w14:paraId="5BAA05C1" w14:textId="77777777">
        <w:tc>
          <w:tcPr>
            <w:tcW w:w="0" w:type="auto"/>
          </w:tcPr>
          <w:p w14:paraId="04EE74CA"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04D4E95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生成路由、频率、功率的完整资源配置方案，方案通过冲突与一致性校验</w:t>
            </w:r>
          </w:p>
        </w:tc>
      </w:tr>
      <w:tr w:rsidR="00DE28B5" w:rsidRPr="00EB2D38" w14:paraId="142C552E" w14:textId="77777777">
        <w:tc>
          <w:tcPr>
            <w:tcW w:w="0" w:type="auto"/>
          </w:tcPr>
          <w:p w14:paraId="100D346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tcPr>
          <w:p w14:paraId="0A74B4D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hint="eastAsia"/>
                <w:color w:val="000000" w:themeColor="text1"/>
                <w:kern w:val="0"/>
                <w:sz w:val="18"/>
                <w:szCs w:val="18"/>
                <w14:ligatures w14:val="none"/>
              </w:rPr>
              <w:t>操作人员</w:t>
            </w:r>
            <w:r>
              <w:rPr>
                <w:rFonts w:cs="Times New Roman"/>
                <w:color w:val="000000" w:themeColor="text1"/>
                <w:kern w:val="0"/>
                <w:sz w:val="18"/>
                <w:szCs w:val="18"/>
                <w14:ligatures w14:val="none"/>
              </w:rPr>
              <w:t>进入「资源分配」模块，系统加载通联关系与任务需求数据；</w:t>
            </w:r>
          </w:p>
          <w:p w14:paraId="19BAD86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约束条件设置：设置资源分配约束条件与优化目标；</w:t>
            </w:r>
          </w:p>
          <w:p w14:paraId="6B6B734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资源规划执行：系统依次执行路由规划、频率分配、功率配置；</w:t>
            </w:r>
          </w:p>
          <w:p w14:paraId="25E5D262"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方案冲突校验：系统对生成的资源方案进行冲突校验；</w:t>
            </w:r>
          </w:p>
          <w:p w14:paraId="0265FB8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lastRenderedPageBreak/>
              <w:t>结果查看确认：参与者查看资源分配详情与校验结果；</w:t>
            </w:r>
          </w:p>
          <w:p w14:paraId="2810DC1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方案保存确认：确认后保存通信资源规划方案</w:t>
            </w:r>
          </w:p>
        </w:tc>
      </w:tr>
      <w:tr w:rsidR="00DE28B5" w:rsidRPr="00EB2D38" w14:paraId="72C24E51" w14:textId="77777777">
        <w:tc>
          <w:tcPr>
            <w:tcW w:w="0" w:type="auto"/>
          </w:tcPr>
          <w:p w14:paraId="7A184E2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lastRenderedPageBreak/>
              <w:t>扩展事件流</w:t>
            </w:r>
          </w:p>
        </w:tc>
        <w:tc>
          <w:tcPr>
            <w:tcW w:w="0" w:type="auto"/>
          </w:tcPr>
          <w:p w14:paraId="0A8A4EF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1.若频率资源不足导致分配失败，系统提示资源缺口并给出扩容建议；2.支持人工调整资源分配结果，调整后重新校验；3.支持多套资源方案的保存与对比</w:t>
            </w:r>
          </w:p>
        </w:tc>
      </w:tr>
      <w:tr w:rsidR="00DE28B5" w:rsidRPr="00EB2D38" w14:paraId="61E13449" w14:textId="77777777">
        <w:tc>
          <w:tcPr>
            <w:tcW w:w="0" w:type="auto"/>
          </w:tcPr>
          <w:p w14:paraId="2F6BE7F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tcPr>
          <w:p w14:paraId="080D9FCA"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通信资源调度核心能力</w:t>
            </w:r>
          </w:p>
        </w:tc>
      </w:tr>
    </w:tbl>
    <w:p w14:paraId="7F2B38C1" w14:textId="77777777" w:rsidR="00D93DA1" w:rsidRPr="00EB2D38" w:rsidRDefault="009850B8">
      <w:pPr>
        <w:pStyle w:val="6"/>
        <w:numPr>
          <w:ilvl w:val="5"/>
          <w:numId w:val="4"/>
        </w:numPr>
        <w:rPr>
          <w:color w:val="000000" w:themeColor="text1"/>
        </w:rPr>
      </w:pPr>
      <w:r>
        <w:rPr>
          <w:rFonts w:hint="eastAsia"/>
          <w:color w:val="000000" w:themeColor="text1"/>
        </w:rPr>
        <w:t>路由规划【SR-4.2.2</w:t>
      </w:r>
      <w:r>
        <w:rPr>
          <w:color w:val="000000" w:themeColor="text1"/>
        </w:rPr>
        <w:t>.1</w:t>
      </w:r>
      <w:r>
        <w:rPr>
          <w:rFonts w:hint="eastAsia"/>
          <w:color w:val="000000" w:themeColor="text1"/>
        </w:rPr>
        <w:t>】</w:t>
      </w:r>
    </w:p>
    <w:p w14:paraId="53756C6A" w14:textId="77777777" w:rsidR="00D93DA1" w:rsidRPr="00EB2D38" w:rsidRDefault="009850B8">
      <w:pPr>
        <w:ind w:firstLine="420"/>
        <w:rPr>
          <w:rFonts w:cs="Times New Roman"/>
          <w:color w:val="000000" w:themeColor="text1"/>
        </w:rPr>
      </w:pPr>
      <w:r>
        <w:rPr>
          <w:rFonts w:cs="Times New Roman" w:hint="eastAsia"/>
          <w:color w:val="000000" w:themeColor="text1"/>
        </w:rPr>
        <w:t>功能描述：实现路由规划功能。基于任务需求、网络拓扑和任务收发节点，为任务规划满足任务需求的最优路由。</w:t>
      </w:r>
    </w:p>
    <w:p w14:paraId="125392F2" w14:textId="77777777" w:rsidR="00D93DA1" w:rsidRPr="00EB2D38" w:rsidRDefault="009850B8">
      <w:pPr>
        <w:ind w:firstLine="420"/>
        <w:rPr>
          <w:rFonts w:cs="Times New Roman"/>
          <w:color w:val="000000" w:themeColor="text1"/>
        </w:rPr>
      </w:pPr>
      <w:r>
        <w:rPr>
          <w:rFonts w:cs="Times New Roman" w:hint="eastAsia"/>
          <w:color w:val="000000" w:themeColor="text1"/>
        </w:rPr>
        <w:t>功能要求：</w:t>
      </w:r>
    </w:p>
    <w:p w14:paraId="7291AFEF" w14:textId="77777777" w:rsidR="00D93DA1" w:rsidRPr="00EB2D38" w:rsidRDefault="009850B8">
      <w:pPr>
        <w:ind w:firstLine="420"/>
        <w:rPr>
          <w:rFonts w:cs="Times New Roman"/>
          <w:color w:val="000000" w:themeColor="text1"/>
        </w:rPr>
      </w:pPr>
      <w:r>
        <w:rPr>
          <w:rFonts w:cs="Times New Roman" w:hint="eastAsia"/>
          <w:color w:val="000000" w:themeColor="text1"/>
        </w:rPr>
        <w:t>a)支持基于最短路径、最小时延、最高可靠性等多策略的路由自动规划；</w:t>
      </w:r>
    </w:p>
    <w:p w14:paraId="5210E570" w14:textId="77777777" w:rsidR="00D93DA1" w:rsidRPr="00EB2D38" w:rsidRDefault="009850B8">
      <w:pPr>
        <w:ind w:firstLine="420"/>
        <w:rPr>
          <w:rFonts w:cs="Times New Roman"/>
          <w:color w:val="000000" w:themeColor="text1"/>
        </w:rPr>
      </w:pPr>
      <w:r>
        <w:rPr>
          <w:rFonts w:cs="Times New Roman" w:hint="eastAsia"/>
          <w:color w:val="000000" w:themeColor="text1"/>
        </w:rPr>
        <w:t>b)支持人工指定路由路径，支持路由的编辑与调整；</w:t>
      </w:r>
    </w:p>
    <w:p w14:paraId="11000006" w14:textId="77777777" w:rsidR="00D93DA1" w:rsidRPr="00EB2D38" w:rsidRDefault="009850B8">
      <w:pPr>
        <w:ind w:firstLine="420"/>
        <w:rPr>
          <w:color w:val="000000" w:themeColor="text1"/>
        </w:rPr>
      </w:pPr>
      <w:r>
        <w:rPr>
          <w:rFonts w:hint="eastAsia"/>
          <w:color w:val="000000" w:themeColor="text1"/>
        </w:rPr>
        <w:t>c)支持路由可达性校验与备用路由规划；</w:t>
      </w:r>
    </w:p>
    <w:p w14:paraId="50697631" w14:textId="77777777" w:rsidR="00D93DA1" w:rsidRPr="00EB2D38" w:rsidRDefault="009850B8">
      <w:pPr>
        <w:ind w:firstLine="420"/>
        <w:rPr>
          <w:rFonts w:cs="Times New Roman"/>
          <w:color w:val="000000" w:themeColor="text1"/>
        </w:rPr>
      </w:pPr>
      <w:r>
        <w:rPr>
          <w:rFonts w:cs="Times New Roman" w:hint="eastAsia"/>
          <w:color w:val="000000" w:themeColor="text1"/>
        </w:rPr>
        <w:t>d)功能操作界面友好，符合用户使用习惯；</w:t>
      </w:r>
    </w:p>
    <w:p w14:paraId="233A131F" w14:textId="77777777" w:rsidR="00D93DA1" w:rsidRPr="00EB2D38" w:rsidRDefault="009850B8">
      <w:pPr>
        <w:ind w:firstLine="420"/>
        <w:rPr>
          <w:rFonts w:cs="Times New Roman"/>
          <w:color w:val="000000" w:themeColor="text1"/>
          <w:szCs w:val="21"/>
        </w:rPr>
      </w:pPr>
      <w:r>
        <w:rPr>
          <w:rFonts w:cs="Times New Roman" w:hint="eastAsia"/>
          <w:color w:val="000000" w:themeColor="text1"/>
        </w:rPr>
        <w:t>子功能：无</w:t>
      </w:r>
      <w:r>
        <w:rPr>
          <w:rFonts w:cs="Times New Roman" w:hint="eastAsia"/>
          <w:color w:val="000000" w:themeColor="text1"/>
          <w:szCs w:val="21"/>
        </w:rPr>
        <w:t>。</w:t>
      </w:r>
    </w:p>
    <w:tbl>
      <w:tblPr>
        <w:tblStyle w:val="110"/>
        <w:tblW w:w="5000" w:type="pct"/>
        <w:tblLook w:val="04A0" w:firstRow="1" w:lastRow="0" w:firstColumn="1" w:lastColumn="0" w:noHBand="0" w:noVBand="1"/>
      </w:tblPr>
      <w:tblGrid>
        <w:gridCol w:w="978"/>
        <w:gridCol w:w="8062"/>
      </w:tblGrid>
      <w:tr w:rsidR="00DE28B5" w:rsidRPr="00EB2D38" w14:paraId="170D67E4" w14:textId="77777777">
        <w:tc>
          <w:tcPr>
            <w:tcW w:w="0" w:type="auto"/>
          </w:tcPr>
          <w:p w14:paraId="5E16DCF9"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要素</w:t>
            </w:r>
          </w:p>
        </w:tc>
        <w:tc>
          <w:tcPr>
            <w:tcW w:w="0" w:type="auto"/>
          </w:tcPr>
          <w:p w14:paraId="16E852C5"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内容</w:t>
            </w:r>
          </w:p>
        </w:tc>
      </w:tr>
      <w:tr w:rsidR="00DE28B5" w:rsidRPr="00EB2D38" w14:paraId="229D8C6E" w14:textId="77777777">
        <w:tc>
          <w:tcPr>
            <w:tcW w:w="0" w:type="auto"/>
          </w:tcPr>
          <w:p w14:paraId="7DEF4C6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2C59EE7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4C1D6474" w14:textId="77777777">
        <w:tc>
          <w:tcPr>
            <w:tcW w:w="0" w:type="auto"/>
          </w:tcPr>
          <w:p w14:paraId="46561C3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10880D6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系统基于网络拓扑与任务收发节点，按指定策略自动规划最优通信路由，保障任务通信的可达性与性能。</w:t>
            </w:r>
          </w:p>
        </w:tc>
      </w:tr>
      <w:tr w:rsidR="00DE28B5" w:rsidRPr="00EB2D38" w14:paraId="718FD92E" w14:textId="77777777">
        <w:tc>
          <w:tcPr>
            <w:tcW w:w="0" w:type="auto"/>
          </w:tcPr>
          <w:p w14:paraId="026B0DA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309A2E52"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1.网络拓扑与通联关系已完成配置；2.任务收发节点与性能要求已明确</w:t>
            </w:r>
          </w:p>
        </w:tc>
      </w:tr>
      <w:tr w:rsidR="00DE28B5" w:rsidRPr="00EB2D38" w14:paraId="6C48F5D5" w14:textId="77777777">
        <w:tc>
          <w:tcPr>
            <w:tcW w:w="0" w:type="auto"/>
          </w:tcPr>
          <w:p w14:paraId="170951C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2B0E31B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生成任务通信路由方案，路由在拓扑图与地图上可视化展示</w:t>
            </w:r>
          </w:p>
        </w:tc>
      </w:tr>
      <w:tr w:rsidR="00DE28B5" w:rsidRPr="00EB2D38" w14:paraId="4116824A" w14:textId="77777777">
        <w:tc>
          <w:tcPr>
            <w:tcW w:w="0" w:type="auto"/>
          </w:tcPr>
          <w:p w14:paraId="681F8E3A"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tcPr>
          <w:p w14:paraId="401E9A52"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hint="eastAsia"/>
                <w:color w:val="000000" w:themeColor="text1"/>
                <w:kern w:val="0"/>
                <w:sz w:val="18"/>
                <w:szCs w:val="18"/>
                <w14:ligatures w14:val="none"/>
              </w:rPr>
              <w:t>操作人员</w:t>
            </w:r>
            <w:r>
              <w:rPr>
                <w:rFonts w:cs="Times New Roman"/>
                <w:color w:val="000000" w:themeColor="text1"/>
                <w:kern w:val="0"/>
                <w:sz w:val="18"/>
                <w:szCs w:val="18"/>
                <w14:ligatures w14:val="none"/>
              </w:rPr>
              <w:t>进入「路由规划」模块，系统加载网络拓扑与通联关系；</w:t>
            </w:r>
          </w:p>
          <w:p w14:paraId="75C5D91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策略节点选择：参与者选择任务收发节点与路由规划策略；</w:t>
            </w:r>
          </w:p>
          <w:p w14:paraId="6E253D9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自动路由计算：系统调用路由算法，基于拓扑计算最优路径；</w:t>
            </w:r>
          </w:p>
          <w:p w14:paraId="39C0C35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结果指标输出：系统输出规划的路由路径、经过节点与预估性能指标；</w:t>
            </w:r>
          </w:p>
          <w:p w14:paraId="18D9019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人工调整路由：参与者可人工调整路由节点与路径；</w:t>
            </w:r>
          </w:p>
          <w:p w14:paraId="5D75ACC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方案保存确认：确认后保存路由规划结果</w:t>
            </w:r>
          </w:p>
        </w:tc>
      </w:tr>
      <w:tr w:rsidR="00DE28B5" w:rsidRPr="00EB2D38" w14:paraId="3A8C52FE" w14:textId="77777777">
        <w:tc>
          <w:tcPr>
            <w:tcW w:w="0" w:type="auto"/>
          </w:tcPr>
          <w:p w14:paraId="31086EA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tcPr>
          <w:p w14:paraId="677902B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1.若主路由存在单点故障风险，系统自动生成备用路由方案；2.若节点间无可达路径，系统提示并给出增加中继节点的建议</w:t>
            </w:r>
          </w:p>
        </w:tc>
      </w:tr>
      <w:tr w:rsidR="00D93DA1" w:rsidRPr="00EB2D38" w14:paraId="59DC8ABA" w14:textId="77777777">
        <w:tc>
          <w:tcPr>
            <w:tcW w:w="0" w:type="auto"/>
          </w:tcPr>
          <w:p w14:paraId="1306375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tcPr>
          <w:p w14:paraId="0577B90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满足任务需求的路由</w:t>
            </w:r>
          </w:p>
        </w:tc>
      </w:tr>
    </w:tbl>
    <w:p w14:paraId="3C3B0ACB" w14:textId="77777777" w:rsidR="00D93DA1" w:rsidRPr="00EB2D38" w:rsidRDefault="00D93DA1">
      <w:pPr>
        <w:ind w:firstLine="420"/>
        <w:rPr>
          <w:color w:val="000000" w:themeColor="text1"/>
        </w:rPr>
      </w:pPr>
    </w:p>
    <w:p w14:paraId="0C524AD7" w14:textId="77777777" w:rsidR="00D93DA1" w:rsidRPr="00EB2D38" w:rsidRDefault="009850B8">
      <w:pPr>
        <w:pStyle w:val="6"/>
        <w:numPr>
          <w:ilvl w:val="5"/>
          <w:numId w:val="4"/>
        </w:numPr>
        <w:rPr>
          <w:color w:val="000000" w:themeColor="text1"/>
        </w:rPr>
      </w:pPr>
      <w:r>
        <w:rPr>
          <w:rFonts w:hint="eastAsia"/>
          <w:color w:val="000000" w:themeColor="text1"/>
        </w:rPr>
        <w:t>频率资源分配【SR-4.2.2</w:t>
      </w:r>
      <w:r>
        <w:rPr>
          <w:color w:val="000000" w:themeColor="text1"/>
        </w:rPr>
        <w:t>.2</w:t>
      </w:r>
      <w:r>
        <w:rPr>
          <w:rFonts w:hint="eastAsia"/>
          <w:color w:val="000000" w:themeColor="text1"/>
        </w:rPr>
        <w:t>】</w:t>
      </w:r>
    </w:p>
    <w:p w14:paraId="76484668"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功能描述：实现频率资源分配功能。根据网络通联关系分配电台工作频率，降低频率冲突风险，是频率资源规划核心功能。</w:t>
      </w:r>
    </w:p>
    <w:p w14:paraId="3A1A036A"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功能要求：</w:t>
      </w:r>
    </w:p>
    <w:p w14:paraId="2C529934"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a)支持基于频率复用规则自动为各链路分配工作频率，最小化同频与邻频干扰；</w:t>
      </w:r>
    </w:p>
    <w:p w14:paraId="137A0110"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b)支持按频段、频点范围设置可用频率资源池；</w:t>
      </w:r>
    </w:p>
    <w:p w14:paraId="11000007" w14:textId="77777777" w:rsidR="00D93DA1" w:rsidRPr="00EB2D38" w:rsidRDefault="009850B8">
      <w:pPr>
        <w:ind w:firstLine="420"/>
        <w:rPr>
          <w:color w:val="000000" w:themeColor="text1"/>
        </w:rPr>
      </w:pPr>
      <w:r>
        <w:rPr>
          <w:rFonts w:hint="eastAsia"/>
          <w:color w:val="000000" w:themeColor="text1"/>
        </w:rPr>
        <w:t>c)支持人工调整频点分配，调整后自动重新校验冲突；</w:t>
      </w:r>
    </w:p>
    <w:p w14:paraId="11000008" w14:textId="77777777" w:rsidR="00D93DA1" w:rsidRPr="00EB2D38" w:rsidRDefault="009850B8">
      <w:pPr>
        <w:ind w:firstLine="420"/>
        <w:rPr>
          <w:color w:val="000000" w:themeColor="text1"/>
        </w:rPr>
      </w:pPr>
      <w:r>
        <w:rPr>
          <w:rFonts w:hint="eastAsia"/>
          <w:color w:val="000000" w:themeColor="text1"/>
        </w:rPr>
        <w:t>d)功能操作界面友好，符合用户使用习惯；</w:t>
      </w:r>
    </w:p>
    <w:p w14:paraId="736AD411"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子功能：无。</w:t>
      </w:r>
    </w:p>
    <w:tbl>
      <w:tblPr>
        <w:tblStyle w:val="110"/>
        <w:tblW w:w="5000" w:type="pct"/>
        <w:tblLook w:val="04A0" w:firstRow="1" w:lastRow="0" w:firstColumn="1" w:lastColumn="0" w:noHBand="0" w:noVBand="1"/>
      </w:tblPr>
      <w:tblGrid>
        <w:gridCol w:w="988"/>
        <w:gridCol w:w="8052"/>
      </w:tblGrid>
      <w:tr w:rsidR="00DE28B5" w:rsidRPr="00EB2D38" w14:paraId="2F198D48" w14:textId="77777777">
        <w:tc>
          <w:tcPr>
            <w:tcW w:w="0" w:type="auto"/>
          </w:tcPr>
          <w:p w14:paraId="781ABC1F"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要素</w:t>
            </w:r>
          </w:p>
        </w:tc>
        <w:tc>
          <w:tcPr>
            <w:tcW w:w="0" w:type="auto"/>
          </w:tcPr>
          <w:p w14:paraId="2B1408AA"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内容</w:t>
            </w:r>
          </w:p>
        </w:tc>
      </w:tr>
      <w:tr w:rsidR="00DE28B5" w:rsidRPr="00EB2D38" w14:paraId="26E24E08" w14:textId="77777777">
        <w:tc>
          <w:tcPr>
            <w:tcW w:w="0" w:type="auto"/>
          </w:tcPr>
          <w:p w14:paraId="53A1097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561549A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04F46DD7" w14:textId="77777777">
        <w:tc>
          <w:tcPr>
            <w:tcW w:w="0" w:type="auto"/>
          </w:tcPr>
          <w:p w14:paraId="0FE4960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147B4FCA"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系统基于通联关系与可用频率资源，自动完成频率分配与冲突优化，生成无冲突的频率配置方案。</w:t>
            </w:r>
          </w:p>
        </w:tc>
      </w:tr>
      <w:tr w:rsidR="00DE28B5" w:rsidRPr="00EB2D38" w14:paraId="54A241CD" w14:textId="77777777">
        <w:tc>
          <w:tcPr>
            <w:tcW w:w="0" w:type="auto"/>
          </w:tcPr>
          <w:p w14:paraId="13CBB70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31EF5DD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1.通联关系与路由规划已完成；2.可用频率资源池已配置完成</w:t>
            </w:r>
          </w:p>
        </w:tc>
      </w:tr>
      <w:tr w:rsidR="00DE28B5" w:rsidRPr="00EB2D38" w14:paraId="4DED023B" w14:textId="77777777">
        <w:tc>
          <w:tcPr>
            <w:tcW w:w="0" w:type="auto"/>
          </w:tcPr>
          <w:p w14:paraId="0BD887A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6899F09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生成频率分配方案，各链路与电台对应工作频率，方案通过频率冲突校验</w:t>
            </w:r>
          </w:p>
        </w:tc>
      </w:tr>
      <w:tr w:rsidR="00DE28B5" w:rsidRPr="00EB2D38" w14:paraId="020B8223" w14:textId="77777777">
        <w:tc>
          <w:tcPr>
            <w:tcW w:w="0" w:type="auto"/>
          </w:tcPr>
          <w:p w14:paraId="3F1707F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tcPr>
          <w:p w14:paraId="2A2AA37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hint="eastAsia"/>
                <w:color w:val="000000" w:themeColor="text1"/>
                <w:kern w:val="0"/>
                <w:sz w:val="18"/>
                <w:szCs w:val="18"/>
                <w14:ligatures w14:val="none"/>
              </w:rPr>
              <w:t>操作人员</w:t>
            </w:r>
            <w:r>
              <w:rPr>
                <w:rFonts w:cs="Times New Roman"/>
                <w:color w:val="000000" w:themeColor="text1"/>
                <w:kern w:val="0"/>
                <w:sz w:val="18"/>
                <w:szCs w:val="18"/>
                <w14:ligatures w14:val="none"/>
              </w:rPr>
              <w:t>进入「频率资源分配」模块，系统加载通联关系与路由数据；</w:t>
            </w:r>
          </w:p>
          <w:p w14:paraId="60EFCF5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资源范围设置：参与者设置可用频率范围与复用约束；</w:t>
            </w:r>
          </w:p>
          <w:p w14:paraId="1995350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lastRenderedPageBreak/>
              <w:t>自动频率分配：系统调用频率分配算法，为每条通信链路分配工作频率；</w:t>
            </w:r>
          </w:p>
          <w:p w14:paraId="507EF53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冲突检测优化：系统执行频率冲突检测，对冲突频点进行自动优化；</w:t>
            </w:r>
          </w:p>
          <w:p w14:paraId="277F3C1A"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结果报告输出：输出频率分配结果与冲突检测报告；</w:t>
            </w:r>
          </w:p>
          <w:p w14:paraId="48D4AFE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人工调整确认：参与者可人工调整个别频点，系统实时重新校验，确认后保存频率分配方案</w:t>
            </w:r>
          </w:p>
        </w:tc>
      </w:tr>
      <w:tr w:rsidR="00DE28B5" w:rsidRPr="00EB2D38" w14:paraId="5A4F76F2" w14:textId="77777777">
        <w:tc>
          <w:tcPr>
            <w:tcW w:w="0" w:type="auto"/>
          </w:tcPr>
          <w:p w14:paraId="7C7FBA8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lastRenderedPageBreak/>
              <w:t>扩展事件流</w:t>
            </w:r>
          </w:p>
        </w:tc>
        <w:tc>
          <w:tcPr>
            <w:tcW w:w="0" w:type="auto"/>
          </w:tcPr>
          <w:p w14:paraId="7729E12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1.若可用频率资源不足，系统提示冲突无法完全避免并给出频率缺口统计；2.支持按不同复用距离生成多套频率方案对比</w:t>
            </w:r>
          </w:p>
        </w:tc>
      </w:tr>
      <w:tr w:rsidR="00DE28B5" w:rsidRPr="00EB2D38" w14:paraId="1107FB7D" w14:textId="77777777">
        <w:tc>
          <w:tcPr>
            <w:tcW w:w="0" w:type="auto"/>
          </w:tcPr>
          <w:p w14:paraId="4A15128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tcPr>
          <w:p w14:paraId="7014E54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频率资源规划核心功能</w:t>
            </w:r>
          </w:p>
        </w:tc>
      </w:tr>
    </w:tbl>
    <w:p w14:paraId="46E06854" w14:textId="77777777" w:rsidR="00D93DA1" w:rsidRPr="00EB2D38" w:rsidRDefault="009850B8">
      <w:pPr>
        <w:pStyle w:val="5"/>
        <w:numPr>
          <w:ilvl w:val="4"/>
          <w:numId w:val="4"/>
        </w:numPr>
        <w:rPr>
          <w:color w:val="000000" w:themeColor="text1"/>
        </w:rPr>
      </w:pPr>
      <w:r>
        <w:rPr>
          <w:rFonts w:hint="eastAsia"/>
          <w:color w:val="000000" w:themeColor="text1"/>
        </w:rPr>
        <w:t>电台参数规划【SR-4.2.</w:t>
      </w:r>
      <w:r>
        <w:rPr>
          <w:color w:val="000000" w:themeColor="text1"/>
        </w:rPr>
        <w:t>3</w:t>
      </w:r>
      <w:r>
        <w:rPr>
          <w:rFonts w:hint="eastAsia"/>
          <w:color w:val="000000" w:themeColor="text1"/>
        </w:rPr>
        <w:t>】</w:t>
      </w:r>
    </w:p>
    <w:p w14:paraId="58399D3E"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功能描述：实现电台参数规划功能。根据覆盖需求和部署环境规划电台工作参数，支持通信参数优化配置。</w:t>
      </w:r>
    </w:p>
    <w:p w14:paraId="57EEDE55"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功能要求：</w:t>
      </w:r>
    </w:p>
    <w:p w14:paraId="11000058" w14:textId="77777777" w:rsidR="00D93DA1" w:rsidRPr="00EB2D38" w:rsidRDefault="009850B8">
      <w:pPr>
        <w:ind w:firstLine="420"/>
        <w:rPr>
          <w:color w:val="000000" w:themeColor="text1"/>
        </w:rPr>
      </w:pPr>
      <w:r>
        <w:rPr>
          <w:rFonts w:hint="eastAsia"/>
          <w:color w:val="000000" w:themeColor="text1"/>
        </w:rPr>
        <w:t>a)支持基于设备实际部署位置及所在区域地形地貌数据，对发射功率、天线挂高、天线倾角等关键参数进行联合优化，自动生成参数配置方案；</w:t>
      </w:r>
    </w:p>
    <w:p w14:paraId="0E62890D"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b)支持人工调整自动生成的参数，满足特殊场景需求；</w:t>
      </w:r>
    </w:p>
    <w:p w14:paraId="11000059" w14:textId="77777777" w:rsidR="00D93DA1" w:rsidRPr="00EB2D38" w:rsidRDefault="009850B8">
      <w:pPr>
        <w:ind w:firstLine="420"/>
        <w:rPr>
          <w:color w:val="000000" w:themeColor="text1"/>
        </w:rPr>
      </w:pPr>
      <w:r>
        <w:rPr>
          <w:rFonts w:hint="eastAsia"/>
          <w:color w:val="000000" w:themeColor="text1"/>
        </w:rPr>
        <w:t>c)支持基于所选参数计算设备通信覆盖范围，生成信号覆盖热力图及场强分布图，参数调整后可重新计算并预览覆盖效果变化；</w:t>
      </w:r>
    </w:p>
    <w:p w14:paraId="29FBE69A"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d)支持多组参数方案的对比与优选；</w:t>
      </w:r>
    </w:p>
    <w:p w14:paraId="0F1AFF06"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e)功能操作界面友好，符合用户使用习惯；</w:t>
      </w:r>
    </w:p>
    <w:p w14:paraId="608A59CC"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子功能：包含多个子功能模块，详见下级需求项。</w:t>
      </w:r>
    </w:p>
    <w:tbl>
      <w:tblPr>
        <w:tblStyle w:val="110"/>
        <w:tblW w:w="5000" w:type="pct"/>
        <w:tblLook w:val="04A0" w:firstRow="1" w:lastRow="0" w:firstColumn="1" w:lastColumn="0" w:noHBand="0" w:noVBand="1"/>
      </w:tblPr>
      <w:tblGrid>
        <w:gridCol w:w="1048"/>
        <w:gridCol w:w="7992"/>
      </w:tblGrid>
      <w:tr w:rsidR="00DE28B5" w:rsidRPr="00EB2D38" w14:paraId="386B8406" w14:textId="77777777">
        <w:tc>
          <w:tcPr>
            <w:tcW w:w="0" w:type="auto"/>
          </w:tcPr>
          <w:p w14:paraId="3ADE99C3"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要素</w:t>
            </w:r>
          </w:p>
        </w:tc>
        <w:tc>
          <w:tcPr>
            <w:tcW w:w="0" w:type="auto"/>
          </w:tcPr>
          <w:p w14:paraId="59FF0ACC"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内容</w:t>
            </w:r>
          </w:p>
        </w:tc>
      </w:tr>
      <w:tr w:rsidR="00DE28B5" w:rsidRPr="00EB2D38" w14:paraId="25559616" w14:textId="77777777">
        <w:tc>
          <w:tcPr>
            <w:tcW w:w="0" w:type="auto"/>
          </w:tcPr>
          <w:p w14:paraId="668960C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3179750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3B0086BF" w14:textId="77777777">
        <w:tc>
          <w:tcPr>
            <w:tcW w:w="0" w:type="auto"/>
          </w:tcPr>
          <w:p w14:paraId="724A025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077A5F8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参与者基于目标覆盖需求，通过自动规划或人工调整优化电台工作参数，使覆盖效果达到预期要求。</w:t>
            </w:r>
          </w:p>
        </w:tc>
      </w:tr>
      <w:tr w:rsidR="00DE28B5" w:rsidRPr="00EB2D38" w14:paraId="0D626FC1" w14:textId="77777777">
        <w:tc>
          <w:tcPr>
            <w:tcW w:w="0" w:type="auto"/>
          </w:tcPr>
          <w:p w14:paraId="708AD68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075BA41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1.电台部署位置已确定；2.地形数据与传播模型已加载；3.目标覆盖需求已明确</w:t>
            </w:r>
          </w:p>
        </w:tc>
      </w:tr>
      <w:tr w:rsidR="00DE28B5" w:rsidRPr="00EB2D38" w14:paraId="53096604" w14:textId="77777777">
        <w:tc>
          <w:tcPr>
            <w:tcW w:w="0" w:type="auto"/>
          </w:tcPr>
          <w:p w14:paraId="63C6BE2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11CD750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生成优化后的电台参数配置方案，方案对应覆盖效果满足需求</w:t>
            </w:r>
          </w:p>
        </w:tc>
      </w:tr>
      <w:tr w:rsidR="00DE28B5" w:rsidRPr="00EB2D38" w14:paraId="59E06D62" w14:textId="77777777">
        <w:tc>
          <w:tcPr>
            <w:tcW w:w="0" w:type="auto"/>
          </w:tcPr>
          <w:p w14:paraId="7435942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tcPr>
          <w:p w14:paraId="037694A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hint="eastAsia"/>
                <w:color w:val="000000" w:themeColor="text1"/>
                <w:kern w:val="0"/>
                <w:sz w:val="18"/>
                <w:szCs w:val="18"/>
                <w14:ligatures w14:val="none"/>
              </w:rPr>
              <w:t>操作人员</w:t>
            </w:r>
            <w:r>
              <w:rPr>
                <w:rFonts w:cs="Times New Roman"/>
                <w:color w:val="000000" w:themeColor="text1"/>
                <w:kern w:val="0"/>
                <w:sz w:val="18"/>
                <w:szCs w:val="18"/>
                <w14:ligatures w14:val="none"/>
              </w:rPr>
              <w:t>进入「电台参数规划」模块，系统加载电台部署位置与地形数据；</w:t>
            </w:r>
          </w:p>
          <w:p w14:paraId="7C89D7E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覆盖需求设置：参与者设置目标覆盖范围与信号强度要求；</w:t>
            </w:r>
          </w:p>
          <w:p w14:paraId="45F9D60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自动参数计算：系统自动计算并生成最优的电台参数方案；</w:t>
            </w:r>
          </w:p>
          <w:p w14:paraId="30112B1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覆盖效果预览：预览参数方案对应的覆盖效果；</w:t>
            </w:r>
          </w:p>
          <w:p w14:paraId="6901B44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人工微调参数：参与者可人工微调各项参数，实时查看覆盖变化；</w:t>
            </w:r>
          </w:p>
          <w:p w14:paraId="1A36B5A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方案保存确认：确认后保存最终参数方案</w:t>
            </w:r>
          </w:p>
        </w:tc>
      </w:tr>
      <w:tr w:rsidR="00DE28B5" w:rsidRPr="00EB2D38" w14:paraId="6FFCBB94" w14:textId="77777777">
        <w:tc>
          <w:tcPr>
            <w:tcW w:w="0" w:type="auto"/>
          </w:tcPr>
          <w:p w14:paraId="7528C53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tcPr>
          <w:p w14:paraId="0CE29282"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1.若现有设备参数无法达到覆盖要求，系统提示并给出设备升级建议；2.支持多组参数方案的保存与指标对比</w:t>
            </w:r>
          </w:p>
        </w:tc>
      </w:tr>
      <w:tr w:rsidR="00DE28B5" w:rsidRPr="00EB2D38" w14:paraId="63C029D3" w14:textId="77777777">
        <w:tc>
          <w:tcPr>
            <w:tcW w:w="0" w:type="auto"/>
          </w:tcPr>
          <w:p w14:paraId="481E830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tcPr>
          <w:p w14:paraId="2C4D094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支持通信参数优化配置</w:t>
            </w:r>
          </w:p>
        </w:tc>
      </w:tr>
    </w:tbl>
    <w:p w14:paraId="11000024" w14:textId="77777777" w:rsidR="00D93DA1" w:rsidRPr="00EB2D38" w:rsidRDefault="009850B8">
      <w:pPr>
        <w:pStyle w:val="5"/>
      </w:pPr>
      <w:r>
        <w:rPr>
          <w:rFonts w:hint="eastAsia"/>
        </w:rPr>
        <w:t>多目标优化组网【SR-4.2.4】</w:t>
      </w:r>
    </w:p>
    <w:p w14:paraId="11000025" w14:textId="77777777" w:rsidR="00D93DA1" w:rsidRPr="00EB2D38" w:rsidRDefault="009850B8">
      <w:pPr>
        <w:ind w:firstLine="420"/>
        <w:rPr>
          <w:color w:val="000000" w:themeColor="text1"/>
        </w:rPr>
      </w:pPr>
      <w:r>
        <w:rPr>
          <w:rFonts w:hint="eastAsia"/>
          <w:color w:val="000000" w:themeColor="text1"/>
        </w:rPr>
        <w:t>功能描述：在车载站部署与频率资源分配完成的基础上，实现无线网络多目标优化组网。以最大化网络连通性、最小化总辐射功率、最大化网络抗毁性为优化目标，构建多目标优化模型并求解，输出满足硬约束条件的组网方案，支撑组网方案的量化评估与择优。</w:t>
      </w:r>
    </w:p>
    <w:p w14:paraId="11000026" w14:textId="77777777" w:rsidR="00D93DA1" w:rsidRPr="00EB2D38" w:rsidRDefault="009850B8">
      <w:pPr>
        <w:ind w:firstLine="420"/>
        <w:rPr>
          <w:color w:val="000000" w:themeColor="text1"/>
        </w:rPr>
      </w:pPr>
      <w:r>
        <w:rPr>
          <w:rFonts w:hint="eastAsia"/>
          <w:color w:val="000000" w:themeColor="text1"/>
        </w:rPr>
        <w:t>功能要求：</w:t>
      </w:r>
    </w:p>
    <w:p w14:paraId="11000027" w14:textId="77777777" w:rsidR="00D93DA1" w:rsidRPr="00EB2D38" w:rsidRDefault="009850B8">
      <w:pPr>
        <w:ind w:firstLine="420"/>
        <w:rPr>
          <w:color w:val="000000" w:themeColor="text1"/>
        </w:rPr>
      </w:pPr>
      <w:r>
        <w:rPr>
          <w:rFonts w:hint="eastAsia"/>
          <w:color w:val="000000" w:themeColor="text1"/>
        </w:rPr>
        <w:t>a)支持以端到端连通率最大化为优化目标，并将必要通联关系的端到端连通率作为硬约束条件纳入目标函数，保证必要通联关系均能建立有效链路；</w:t>
      </w:r>
    </w:p>
    <w:p w14:paraId="11000028" w14:textId="77777777" w:rsidR="00D93DA1" w:rsidRPr="00EB2D38" w:rsidRDefault="009850B8">
      <w:pPr>
        <w:ind w:firstLine="420"/>
        <w:rPr>
          <w:color w:val="000000" w:themeColor="text1"/>
        </w:rPr>
      </w:pPr>
      <w:r>
        <w:rPr>
          <w:rFonts w:hint="eastAsia"/>
          <w:color w:val="000000" w:themeColor="text1"/>
        </w:rPr>
        <w:t>b)支持在直连链路无法满足连通需求时自动配置中继站，中继跳数不超过2跳；</w:t>
      </w:r>
    </w:p>
    <w:p w14:paraId="11000029" w14:textId="77777777" w:rsidR="00D93DA1" w:rsidRPr="00EB2D38" w:rsidRDefault="009850B8">
      <w:pPr>
        <w:ind w:firstLine="420"/>
        <w:rPr>
          <w:color w:val="000000" w:themeColor="text1"/>
        </w:rPr>
      </w:pPr>
      <w:r>
        <w:rPr>
          <w:rFonts w:hint="eastAsia"/>
          <w:color w:val="000000" w:themeColor="text1"/>
        </w:rPr>
        <w:t>c)支持以全网总辐射功率最小化为优化目标；</w:t>
      </w:r>
    </w:p>
    <w:p w14:paraId="1100002A" w14:textId="77777777" w:rsidR="00D93DA1" w:rsidRPr="00EB2D38" w:rsidRDefault="009850B8">
      <w:pPr>
        <w:ind w:firstLine="420"/>
        <w:rPr>
          <w:color w:val="000000" w:themeColor="text1"/>
        </w:rPr>
      </w:pPr>
      <w:r>
        <w:rPr>
          <w:rFonts w:hint="eastAsia"/>
          <w:color w:val="000000" w:themeColor="text1"/>
        </w:rPr>
        <w:t>d)支持以网络抗毁性最大化为优化目标，抗毁性判据为任一单条链路断开时关键通联关系的连通率不低于90%；</w:t>
      </w:r>
    </w:p>
    <w:p w14:paraId="1100002B" w14:textId="77777777" w:rsidR="00D93DA1" w:rsidRPr="00EB2D38" w:rsidRDefault="009850B8">
      <w:pPr>
        <w:ind w:firstLine="420"/>
        <w:rPr>
          <w:color w:val="000000" w:themeColor="text1"/>
        </w:rPr>
      </w:pPr>
      <w:r>
        <w:rPr>
          <w:rFonts w:hint="eastAsia"/>
          <w:color w:val="000000" w:themeColor="text1"/>
        </w:rPr>
        <w:t>e)支持多目标求解生成非支配解集，输出多组组网方案并按各目标量化指标排序，支持方案对比与择优；</w:t>
      </w:r>
    </w:p>
    <w:p w14:paraId="1100002D" w14:textId="77777777" w:rsidR="00D93DA1" w:rsidRPr="00EB2D38" w:rsidRDefault="009850B8">
      <w:pPr>
        <w:ind w:firstLine="420"/>
        <w:rPr>
          <w:color w:val="000000" w:themeColor="text1"/>
        </w:rPr>
      </w:pPr>
      <w:r>
        <w:rPr>
          <w:rFonts w:hint="eastAsia"/>
          <w:color w:val="000000" w:themeColor="text1"/>
        </w:rPr>
        <w:t>子功能：无。</w:t>
      </w:r>
    </w:p>
    <w:tbl>
      <w:tblPr>
        <w:tblStyle w:val="110"/>
        <w:tblW w:w="5000" w:type="pct"/>
        <w:tblLook w:val="04A0" w:firstRow="1" w:lastRow="0" w:firstColumn="1" w:lastColumn="0" w:noHBand="0" w:noVBand="1"/>
      </w:tblPr>
      <w:tblGrid>
        <w:gridCol w:w="1096"/>
        <w:gridCol w:w="7944"/>
      </w:tblGrid>
      <w:tr w:rsidR="00DE28B5" w:rsidRPr="00EB2D38" w14:paraId="11000005" w14:textId="77777777">
        <w:tc>
          <w:tcPr>
            <w:tcW w:w="0" w:type="auto"/>
          </w:tcPr>
          <w:p w14:paraId="11000006"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11000007"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11000008" w14:textId="77777777">
        <w:tc>
          <w:tcPr>
            <w:tcW w:w="0" w:type="auto"/>
          </w:tcPr>
          <w:p w14:paraId="11000009"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主要参与者</w:t>
            </w:r>
          </w:p>
        </w:tc>
        <w:tc>
          <w:tcPr>
            <w:tcW w:w="0" w:type="auto"/>
          </w:tcPr>
          <w:p w14:paraId="1100000A"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运维管理人员</w:t>
            </w:r>
          </w:p>
        </w:tc>
      </w:tr>
      <w:tr w:rsidR="00DE28B5" w:rsidRPr="00EB2D38" w14:paraId="1100000B" w14:textId="77777777">
        <w:tc>
          <w:tcPr>
            <w:tcW w:w="0" w:type="auto"/>
          </w:tcPr>
          <w:p w14:paraId="1100000C"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用例描述</w:t>
            </w:r>
          </w:p>
        </w:tc>
        <w:tc>
          <w:tcPr>
            <w:tcW w:w="0" w:type="auto"/>
          </w:tcPr>
          <w:p w14:paraId="1100000D"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在站点部署与频率分配完成后，以网络连通性、总辐射功率、网络抗毁性为优化目标开展多目标优化组网，输出满足硬约束的组网方案并支持多方案对比择优</w:t>
            </w:r>
          </w:p>
        </w:tc>
      </w:tr>
      <w:tr w:rsidR="00DE28B5" w:rsidRPr="00EB2D38" w14:paraId="1100000E" w14:textId="77777777">
        <w:tc>
          <w:tcPr>
            <w:tcW w:w="0" w:type="auto"/>
          </w:tcPr>
          <w:p w14:paraId="1100000F"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前置条件</w:t>
            </w:r>
          </w:p>
        </w:tc>
        <w:tc>
          <w:tcPr>
            <w:tcW w:w="0" w:type="auto"/>
          </w:tcPr>
          <w:p w14:paraId="11000010"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1.车载站部署方案与频率资源分配方案已生成；2.必要通联关系清单已配置；3.多目标优化求解服务部署完成</w:t>
            </w:r>
          </w:p>
        </w:tc>
      </w:tr>
      <w:tr w:rsidR="00DE28B5" w:rsidRPr="00EB2D38" w14:paraId="11000011" w14:textId="77777777">
        <w:tc>
          <w:tcPr>
            <w:tcW w:w="0" w:type="auto"/>
          </w:tcPr>
          <w:p w14:paraId="11000012"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后置条件</w:t>
            </w:r>
          </w:p>
        </w:tc>
        <w:tc>
          <w:tcPr>
            <w:tcW w:w="0" w:type="auto"/>
          </w:tcPr>
          <w:p w14:paraId="11000013"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输出满足端到端连通率硬约束的多组组网方案，各方案的连通率、总辐射功率、抗毁性指标可量化对比</w:t>
            </w:r>
          </w:p>
        </w:tc>
      </w:tr>
      <w:tr w:rsidR="00DE28B5" w:rsidRPr="00EB2D38" w14:paraId="11000014" w14:textId="77777777">
        <w:tc>
          <w:tcPr>
            <w:tcW w:w="0" w:type="auto"/>
          </w:tcPr>
          <w:p w14:paraId="11000015"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主事件流</w:t>
            </w:r>
          </w:p>
        </w:tc>
        <w:tc>
          <w:tcPr>
            <w:tcW w:w="0" w:type="auto"/>
          </w:tcPr>
          <w:p w14:paraId="11000016"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1.用户在完成部署规划与频率分配后，进入「多目标优化组网」环节；</w:t>
            </w:r>
          </w:p>
          <w:p w14:paraId="11000017"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2.用户确认必要通联关系清单、抗毁性门限等优化参数，系统校验参数合法性；</w:t>
            </w:r>
          </w:p>
          <w:p w14:paraId="11000018"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3.系统构建以连通性最大化、总辐射功率最小化、抗毁性最大化为目标的多目标优化模型，将端到端连通率作为硬约束纳入目标函数；</w:t>
            </w:r>
          </w:p>
          <w:p w14:paraId="11000019"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4.系统求解生成非支配解集，对连通性不足的通联关系自动配置中继站，中继跳数不超过2跳；</w:t>
            </w:r>
          </w:p>
          <w:p w14:paraId="1100001A"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5.系统逐方案核算端到端连通率、总辐射功率、单链路断开时关键通联关系连通率三项指标；</w:t>
            </w:r>
          </w:p>
          <w:p w14:paraId="1100001B"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6.系统输出多组组网方案，按指标排序呈现，用户选定方案后可保存为正式组网配置。</w:t>
            </w:r>
          </w:p>
        </w:tc>
      </w:tr>
      <w:tr w:rsidR="00DE28B5" w:rsidRPr="00EB2D38" w14:paraId="1100001C" w14:textId="77777777">
        <w:tc>
          <w:tcPr>
            <w:tcW w:w="0" w:type="auto"/>
          </w:tcPr>
          <w:p w14:paraId="1100001D"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扩展事件流</w:t>
            </w:r>
          </w:p>
        </w:tc>
        <w:tc>
          <w:tcPr>
            <w:tcW w:w="0" w:type="auto"/>
          </w:tcPr>
          <w:p w14:paraId="1100001E"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1.若在给定约束下无可行解，系统提示冲突约束项并给出放宽建议；</w:t>
            </w:r>
          </w:p>
          <w:p w14:paraId="1100001F"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2.支持人工锁定部分链路或中继站位置后重新求解；</w:t>
            </w:r>
          </w:p>
          <w:p w14:paraId="11000020"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3.支持多组方案的指标横向对比与导出。</w:t>
            </w:r>
          </w:p>
        </w:tc>
      </w:tr>
      <w:tr w:rsidR="00DE28B5" w:rsidRPr="00EB2D38" w14:paraId="11000021" w14:textId="77777777">
        <w:tc>
          <w:tcPr>
            <w:tcW w:w="0" w:type="auto"/>
          </w:tcPr>
          <w:p w14:paraId="11000022"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备注</w:t>
            </w:r>
          </w:p>
        </w:tc>
        <w:tc>
          <w:tcPr>
            <w:tcW w:w="0" w:type="auto"/>
          </w:tcPr>
          <w:p w14:paraId="11000023"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对应甲方多目标优化组网要求；端到端连通率为硬约束，抗毁性判据为单链路断开时关键通联关系连通率≥90%</w:t>
            </w:r>
          </w:p>
        </w:tc>
      </w:tr>
    </w:tbl>
    <w:p w14:paraId="1100004E" w14:textId="77777777" w:rsidR="00D93DA1" w:rsidRPr="00EB2D38" w:rsidRDefault="009850B8">
      <w:pPr>
        <w:pStyle w:val="5"/>
      </w:pPr>
      <w:r>
        <w:rPr>
          <w:rFonts w:hint="eastAsia"/>
        </w:rPr>
        <w:t>干扰影响分析与抗干扰措施推荐【SR-4.2.5】</w:t>
      </w:r>
    </w:p>
    <w:p w14:paraId="1100004F" w14:textId="77777777" w:rsidR="00D93DA1" w:rsidRPr="00EB2D38" w:rsidRDefault="009850B8">
      <w:pPr>
        <w:ind w:firstLine="420"/>
        <w:rPr>
          <w:color w:val="000000" w:themeColor="text1"/>
        </w:rPr>
      </w:pPr>
      <w:r>
        <w:rPr>
          <w:rFonts w:hint="eastAsia"/>
          <w:color w:val="000000" w:themeColor="text1"/>
        </w:rPr>
        <w:t>功能描述：基于地图上已创建的干扰源及其干扰参数，实现干扰影响的量化分析与抗干扰措施推荐。自动识别受扰节点、受扰链路与影响区域，并输出可执行的抗干扰措施建议，支撑复杂电磁环境下的通信保障决策。</w:t>
      </w:r>
    </w:p>
    <w:p w14:paraId="11000050" w14:textId="77777777" w:rsidR="00D93DA1" w:rsidRPr="00EB2D38" w:rsidRDefault="009850B8">
      <w:pPr>
        <w:ind w:firstLine="420"/>
        <w:rPr>
          <w:color w:val="000000" w:themeColor="text1"/>
        </w:rPr>
      </w:pPr>
      <w:r>
        <w:rPr>
          <w:rFonts w:hint="eastAsia"/>
          <w:color w:val="000000" w:themeColor="text1"/>
        </w:rPr>
        <w:t>功能要求：</w:t>
      </w:r>
    </w:p>
    <w:p w14:paraId="11000051" w14:textId="77777777" w:rsidR="00D93DA1" w:rsidRPr="00EB2D38" w:rsidRDefault="009850B8">
      <w:pPr>
        <w:ind w:firstLine="420"/>
        <w:rPr>
          <w:color w:val="000000" w:themeColor="text1"/>
        </w:rPr>
      </w:pPr>
      <w:r>
        <w:rPr>
          <w:rFonts w:hint="eastAsia"/>
          <w:color w:val="000000" w:themeColor="text1"/>
        </w:rPr>
        <w:t>a)支持基于干扰源位置与干扰参数，结合电波传播模型自动计算干扰影响，输出受扰节点清单、受扰链路清单与干扰影响区域；</w:t>
      </w:r>
    </w:p>
    <w:p w14:paraId="11000052" w14:textId="77777777" w:rsidR="00D93DA1" w:rsidRPr="00EB2D38" w:rsidRDefault="009850B8">
      <w:pPr>
        <w:ind w:firstLine="420"/>
        <w:rPr>
          <w:color w:val="000000" w:themeColor="text1"/>
        </w:rPr>
      </w:pPr>
      <w:r>
        <w:rPr>
          <w:rFonts w:hint="eastAsia"/>
          <w:color w:val="000000" w:themeColor="text1"/>
        </w:rPr>
        <w:t>b)支持按受扰程度对受扰节点与受扰链路分级标注，在地图与拓扑视图中高亮呈现干扰影响区域；</w:t>
      </w:r>
    </w:p>
    <w:p w14:paraId="11000053" w14:textId="77777777" w:rsidR="00D93DA1" w:rsidRPr="00EB2D38" w:rsidRDefault="009850B8">
      <w:pPr>
        <w:ind w:firstLine="420"/>
        <w:rPr>
          <w:color w:val="000000" w:themeColor="text1"/>
        </w:rPr>
      </w:pPr>
      <w:r>
        <w:rPr>
          <w:rFonts w:hint="eastAsia"/>
          <w:color w:val="000000" w:themeColor="text1"/>
        </w:rPr>
        <w:t>c)支持输出频率调整、信道切换、功率优化、路由重构、节点重部署五类抗干扰措施的分析结果与推荐方案；</w:t>
      </w:r>
    </w:p>
    <w:p w14:paraId="11000009" w14:textId="77777777" w:rsidR="00D93DA1" w:rsidRPr="00EB2D38" w:rsidRDefault="009850B8">
      <w:pPr>
        <w:ind w:firstLine="420"/>
        <w:rPr>
          <w:color w:val="000000" w:themeColor="text1"/>
        </w:rPr>
      </w:pPr>
      <w:r>
        <w:rPr>
          <w:rFonts w:hint="eastAsia"/>
          <w:color w:val="000000" w:themeColor="text1"/>
        </w:rPr>
        <w:t>d)支持抗干扰措施推荐结果的查看与导出。</w:t>
      </w:r>
    </w:p>
    <w:p w14:paraId="11000056" w14:textId="77777777" w:rsidR="00D93DA1" w:rsidRPr="00EB2D38" w:rsidRDefault="009850B8">
      <w:pPr>
        <w:ind w:firstLine="420"/>
        <w:rPr>
          <w:color w:val="000000" w:themeColor="text1"/>
        </w:rPr>
      </w:pPr>
      <w:r>
        <w:rPr>
          <w:rFonts w:hint="eastAsia"/>
          <w:color w:val="000000" w:themeColor="text1"/>
        </w:rPr>
        <w:t>子功能：无。</w:t>
      </w:r>
    </w:p>
    <w:tbl>
      <w:tblPr>
        <w:tblStyle w:val="110"/>
        <w:tblW w:w="5000" w:type="pct"/>
        <w:tblLook w:val="04A0" w:firstRow="1" w:lastRow="0" w:firstColumn="1" w:lastColumn="0" w:noHBand="0" w:noVBand="1"/>
      </w:tblPr>
      <w:tblGrid>
        <w:gridCol w:w="1096"/>
        <w:gridCol w:w="7944"/>
      </w:tblGrid>
      <w:tr w:rsidR="00DE28B5" w:rsidRPr="00EB2D38" w14:paraId="1100002E" w14:textId="77777777">
        <w:tc>
          <w:tcPr>
            <w:tcW w:w="0" w:type="auto"/>
          </w:tcPr>
          <w:p w14:paraId="1100002F"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11000030"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11000031" w14:textId="77777777">
        <w:tc>
          <w:tcPr>
            <w:tcW w:w="0" w:type="auto"/>
          </w:tcPr>
          <w:p w14:paraId="11000032"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主要参与者</w:t>
            </w:r>
          </w:p>
        </w:tc>
        <w:tc>
          <w:tcPr>
            <w:tcW w:w="0" w:type="auto"/>
          </w:tcPr>
          <w:p w14:paraId="11000033"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运维管理人员</w:t>
            </w:r>
          </w:p>
        </w:tc>
      </w:tr>
      <w:tr w:rsidR="00DE28B5" w:rsidRPr="00EB2D38" w14:paraId="11000034" w14:textId="77777777">
        <w:tc>
          <w:tcPr>
            <w:tcW w:w="0" w:type="auto"/>
          </w:tcPr>
          <w:p w14:paraId="11000035"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用例描述</w:t>
            </w:r>
          </w:p>
        </w:tc>
        <w:tc>
          <w:tcPr>
            <w:tcW w:w="0" w:type="auto"/>
          </w:tcPr>
          <w:p w14:paraId="11000036"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基于地图上创建的干扰源与干扰参数，自动分析受扰节点、受扰链路及影响区域，并获得频率调整、信道切换、功率优化、路由重构、节点重部署等抗干扰措施推荐</w:t>
            </w:r>
          </w:p>
        </w:tc>
      </w:tr>
      <w:tr w:rsidR="00DE28B5" w:rsidRPr="00EB2D38" w14:paraId="11000037" w14:textId="77777777">
        <w:tc>
          <w:tcPr>
            <w:tcW w:w="0" w:type="auto"/>
          </w:tcPr>
          <w:p w14:paraId="11000038"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前置条件</w:t>
            </w:r>
          </w:p>
        </w:tc>
        <w:tc>
          <w:tcPr>
            <w:tcW w:w="0" w:type="auto"/>
          </w:tcPr>
          <w:p w14:paraId="11000039"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1.干扰源已在地图上创建并完成干扰参数配置；2.无线设备台账与当前组网拓扑数据完整；3.电波传播模型与地形数据可用</w:t>
            </w:r>
          </w:p>
        </w:tc>
      </w:tr>
      <w:tr w:rsidR="00DE28B5" w:rsidRPr="00EB2D38" w14:paraId="1100003A" w14:textId="77777777">
        <w:tc>
          <w:tcPr>
            <w:tcW w:w="0" w:type="auto"/>
          </w:tcPr>
          <w:p w14:paraId="1100003B"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后置条件</w:t>
            </w:r>
          </w:p>
        </w:tc>
        <w:tc>
          <w:tcPr>
            <w:tcW w:w="0" w:type="auto"/>
          </w:tcPr>
          <w:p w14:paraId="1100003C"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受扰节点、受扰链路与影响区域分析结果准确输出，抗干扰措施推荐方案可查看、可对比、可采纳</w:t>
            </w:r>
          </w:p>
        </w:tc>
      </w:tr>
      <w:tr w:rsidR="00DE28B5" w:rsidRPr="00EB2D38" w14:paraId="1100003D" w14:textId="77777777">
        <w:tc>
          <w:tcPr>
            <w:tcW w:w="0" w:type="auto"/>
          </w:tcPr>
          <w:p w14:paraId="1100003E"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主事件流</w:t>
            </w:r>
          </w:p>
        </w:tc>
        <w:tc>
          <w:tcPr>
            <w:tcW w:w="0" w:type="auto"/>
          </w:tcPr>
          <w:p w14:paraId="1100003F"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1.用户在地图上创建或选择干扰源，确认中心频率、带宽、发射功率、干扰类型等干扰参数；</w:t>
            </w:r>
          </w:p>
          <w:p w14:paraId="11000040"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2.系统结合地形数据与电波传播模型计算干扰场强分布，生成干扰影响区域；</w:t>
            </w:r>
          </w:p>
          <w:p w14:paraId="11000041"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3.系统比对受扰区域内设备与链路的信噪比变化，输出受扰节点清单与受扰链路清单，并按受扰程度分级；</w:t>
            </w:r>
          </w:p>
          <w:p w14:paraId="11000042"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4.系统在地图与拓扑视图中高亮标注受扰节点、受扰链路与影响区域；</w:t>
            </w:r>
          </w:p>
          <w:p w14:paraId="11000043"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5.系统针对受扰对象生成频率调整、信道切换、功率优化、路由重构、节点重部署五类抗干扰措施推荐；</w:t>
            </w:r>
          </w:p>
          <w:p w14:paraId="11000044"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6.系统对推荐措施进行效果预评估，输出实施前后的受扰范围与链路质量对比；</w:t>
            </w:r>
          </w:p>
          <w:p w14:paraId="11000045"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7.用户选定措施方案后确认采纳，系统同步更新对应的频率、功率、路由或部署配置。</w:t>
            </w:r>
          </w:p>
        </w:tc>
      </w:tr>
      <w:tr w:rsidR="00DE28B5" w:rsidRPr="00EB2D38" w14:paraId="11000046" w14:textId="77777777">
        <w:tc>
          <w:tcPr>
            <w:tcW w:w="0" w:type="auto"/>
          </w:tcPr>
          <w:p w14:paraId="11000047"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扩展事件流</w:t>
            </w:r>
          </w:p>
        </w:tc>
        <w:tc>
          <w:tcPr>
            <w:tcW w:w="0" w:type="auto"/>
          </w:tcPr>
          <w:p w14:paraId="11000048"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1.存在多个干扰源时，系统按叠加影响统一计算，避免重复计费；</w:t>
            </w:r>
          </w:p>
          <w:p w14:paraId="11000049"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2.若无可行抗干扰措施，系统提示受扰对象与受限原因；</w:t>
            </w:r>
          </w:p>
          <w:p w14:paraId="1100004A"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3.支持干扰影响分析结果与措施推荐方案的导出归档。</w:t>
            </w:r>
          </w:p>
        </w:tc>
      </w:tr>
      <w:tr w:rsidR="00DE28B5" w:rsidRPr="00EB2D38" w14:paraId="1100004B" w14:textId="77777777">
        <w:tc>
          <w:tcPr>
            <w:tcW w:w="0" w:type="auto"/>
          </w:tcPr>
          <w:p w14:paraId="1100004C"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备注</w:t>
            </w:r>
          </w:p>
        </w:tc>
        <w:tc>
          <w:tcPr>
            <w:tcW w:w="0" w:type="auto"/>
          </w:tcPr>
          <w:p w14:paraId="1100004D"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对应甲方干扰源分析与抗干扰措施推荐要求；干扰源的创建与参数配置入口见SR-2.2.1.3</w:t>
            </w:r>
          </w:p>
        </w:tc>
      </w:tr>
    </w:tbl>
    <w:p w14:paraId="60300996" w14:textId="77777777" w:rsidR="00D93DA1" w:rsidRPr="00EB2D38" w:rsidRDefault="009850B8">
      <w:pPr>
        <w:pStyle w:val="3"/>
        <w:numPr>
          <w:ilvl w:val="2"/>
          <w:numId w:val="4"/>
        </w:numPr>
      </w:pPr>
      <w:r>
        <w:rPr>
          <w:rFonts w:hint="eastAsia"/>
        </w:rPr>
        <w:t>短波/超短波设备</w:t>
      </w:r>
      <w:r>
        <w:t>故障诊断分析</w:t>
      </w:r>
      <w:r>
        <w:rPr>
          <w:rFonts w:hint="eastAsia"/>
        </w:rPr>
        <w:t>模块【</w:t>
      </w:r>
      <w:r>
        <w:t>SR-5</w:t>
      </w:r>
      <w:r>
        <w:rPr>
          <w:rFonts w:hint="eastAsia"/>
        </w:rPr>
        <w:t>】</w:t>
      </w:r>
    </w:p>
    <w:p w14:paraId="5AD853F8"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功能描述：支持手动构建故障场景、批量导入故障场景，基于故障知识图谱实现故障根因推理定位、影响范围量化分析，自动生成诊断报告与修复建议。</w:t>
      </w:r>
    </w:p>
    <w:p w14:paraId="79794E03"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功能要求：</w:t>
      </w:r>
    </w:p>
    <w:p w14:paraId="0166DBFD"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a)支持在网络态势中手动标绘故障节点、选择故障类型、配置故障参数，也支持批量导入故障场景；</w:t>
      </w:r>
    </w:p>
    <w:p w14:paraId="7BC98ED6"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b)基于故障知识图谱实现故障节点精准定位与根因推理分析，输出完整诊断结论；</w:t>
      </w:r>
    </w:p>
    <w:p w14:paraId="237AEAEB"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c)计算故障影响范围，识别受影响的节点与链路，可视化分级展示影响程度；</w:t>
      </w:r>
    </w:p>
    <w:p w14:paraId="2DF3B2F1"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d)自动生成包含故障信息、根因、影响的诊断报告，输出维修方案建议。</w:t>
      </w:r>
    </w:p>
    <w:p w14:paraId="71280335"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子功能：</w:t>
      </w:r>
    </w:p>
    <w:p w14:paraId="292AECE4"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a)故障场景设置；</w:t>
      </w:r>
    </w:p>
    <w:p w14:paraId="2B64E883"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b)故障推理定位；</w:t>
      </w:r>
    </w:p>
    <w:p w14:paraId="7AA815D7"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c)故障影响分析；</w:t>
      </w:r>
    </w:p>
    <w:p w14:paraId="002833CC"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d)故障修复建议输出</w:t>
      </w:r>
      <w:r>
        <w:rPr>
          <w:rFonts w:cs="Times New Roman"/>
          <w:color w:val="000000" w:themeColor="text1"/>
          <w:szCs w:val="21"/>
        </w:rPr>
        <w:t>。</w:t>
      </w:r>
    </w:p>
    <w:tbl>
      <w:tblPr>
        <w:tblStyle w:val="110"/>
        <w:tblW w:w="5000" w:type="pct"/>
        <w:tblLook w:val="04A0" w:firstRow="1" w:lastRow="0" w:firstColumn="1" w:lastColumn="0" w:noHBand="0" w:noVBand="1"/>
      </w:tblPr>
      <w:tblGrid>
        <w:gridCol w:w="785"/>
        <w:gridCol w:w="8255"/>
      </w:tblGrid>
      <w:tr w:rsidR="003109F4" w:rsidRPr="00EB2D38" w14:paraId="4132F322" w14:textId="77777777" w:rsidTr="00252372">
        <w:tc>
          <w:tcPr>
            <w:tcW w:w="0" w:type="auto"/>
          </w:tcPr>
          <w:p w14:paraId="7A6C5396" w14:textId="77777777" w:rsidR="003109F4" w:rsidRPr="00EB2D38" w:rsidRDefault="003109F4" w:rsidP="00252372">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lastRenderedPageBreak/>
              <w:t>要素</w:t>
            </w:r>
          </w:p>
        </w:tc>
        <w:tc>
          <w:tcPr>
            <w:tcW w:w="0" w:type="auto"/>
          </w:tcPr>
          <w:p w14:paraId="28CFA67E" w14:textId="77777777" w:rsidR="003109F4" w:rsidRPr="00EB2D38" w:rsidRDefault="003109F4" w:rsidP="00252372">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内容</w:t>
            </w:r>
          </w:p>
        </w:tc>
      </w:tr>
      <w:tr w:rsidR="003109F4" w:rsidRPr="00EB2D38" w14:paraId="66A816D6" w14:textId="77777777" w:rsidTr="00252372">
        <w:tc>
          <w:tcPr>
            <w:tcW w:w="0" w:type="auto"/>
          </w:tcPr>
          <w:p w14:paraId="5AA64481" w14:textId="77777777"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379EEAF2" w14:textId="77777777"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3109F4" w:rsidRPr="00EB2D38" w14:paraId="5FDE5A3D" w14:textId="77777777" w:rsidTr="00252372">
        <w:tc>
          <w:tcPr>
            <w:tcW w:w="0" w:type="auto"/>
          </w:tcPr>
          <w:p w14:paraId="5980F02C" w14:textId="77777777"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428ABF6C" w14:textId="1D30BD78"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支持手动标绘或批量导入构建故障场景</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基于故障知识图谱完成故障定位</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自动计算故障影响范围并识别受影响的节点与链路</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生成包含故障信息</w:t>
            </w:r>
            <w:r>
              <w:rPr>
                <w:rFonts w:cs="Times New Roman" w:hint="eastAsia"/>
                <w:color w:val="000000" w:themeColor="text1"/>
                <w:kern w:val="0"/>
                <w:sz w:val="18"/>
                <w:szCs w:val="18"/>
                <w14:ligatures w14:val="none"/>
              </w:rPr>
              <w:t>、故障</w:t>
            </w:r>
            <w:r>
              <w:rPr>
                <w:rFonts w:cs="Times New Roman"/>
                <w:color w:val="000000" w:themeColor="text1"/>
                <w:kern w:val="0"/>
                <w:sz w:val="18"/>
                <w:szCs w:val="18"/>
                <w14:ligatures w14:val="none"/>
              </w:rPr>
              <w:t>影响与故障修复建议的完整报告</w:t>
            </w:r>
          </w:p>
        </w:tc>
      </w:tr>
      <w:tr w:rsidR="003109F4" w:rsidRPr="00EB2D38" w14:paraId="60AA9FC9" w14:textId="77777777" w:rsidTr="00252372">
        <w:tc>
          <w:tcPr>
            <w:tcW w:w="0" w:type="auto"/>
          </w:tcPr>
          <w:p w14:paraId="7038C55A" w14:textId="77777777"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4CF7FCD0" w14:textId="0EEBC60B"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hint="eastAsia"/>
                <w:color w:val="000000" w:themeColor="text1"/>
                <w:kern w:val="0"/>
                <w:sz w:val="18"/>
                <w:szCs w:val="18"/>
                <w14:ligatures w14:val="none"/>
              </w:rPr>
              <w:t>1</w:t>
            </w:r>
            <w:r>
              <w:rPr>
                <w:rFonts w:cs="Times New Roman"/>
                <w:color w:val="000000" w:themeColor="text1"/>
                <w:kern w:val="0"/>
                <w:sz w:val="18"/>
                <w:szCs w:val="18"/>
                <w14:ligatures w14:val="none"/>
              </w:rPr>
              <w:t>.无线网络拓扑与短波</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超短波设备节点数据完整加载</w:t>
            </w:r>
            <w:r>
              <w:rPr>
                <w:rFonts w:cs="Times New Roman" w:hint="eastAsia"/>
                <w:color w:val="000000" w:themeColor="text1"/>
                <w:kern w:val="0"/>
                <w:sz w:val="18"/>
                <w:szCs w:val="18"/>
                <w14:ligatures w14:val="none"/>
              </w:rPr>
              <w:t>；2</w:t>
            </w:r>
            <w:r>
              <w:rPr>
                <w:rFonts w:cs="Times New Roman"/>
                <w:color w:val="000000" w:themeColor="text1"/>
                <w:kern w:val="0"/>
                <w:sz w:val="18"/>
                <w:szCs w:val="18"/>
                <w14:ligatures w14:val="none"/>
              </w:rPr>
              <w:t>.故障知识图谱部署就绪</w:t>
            </w:r>
            <w:r>
              <w:rPr>
                <w:rFonts w:cs="Times New Roman" w:hint="eastAsia"/>
                <w:color w:val="000000" w:themeColor="text1"/>
                <w:kern w:val="0"/>
                <w:sz w:val="18"/>
                <w:szCs w:val="18"/>
                <w14:ligatures w14:val="none"/>
              </w:rPr>
              <w:t>；3</w:t>
            </w:r>
            <w:r>
              <w:rPr>
                <w:rFonts w:cs="Times New Roman"/>
                <w:color w:val="000000" w:themeColor="text1"/>
                <w:kern w:val="0"/>
                <w:sz w:val="18"/>
                <w:szCs w:val="18"/>
                <w14:ligatures w14:val="none"/>
              </w:rPr>
              <w:t>.用户具备故障诊断模块操作权限</w:t>
            </w:r>
            <w:r>
              <w:rPr>
                <w:rFonts w:cs="Times New Roman" w:hint="eastAsia"/>
                <w:color w:val="000000" w:themeColor="text1"/>
                <w:kern w:val="0"/>
                <w:sz w:val="18"/>
                <w:szCs w:val="18"/>
                <w14:ligatures w14:val="none"/>
              </w:rPr>
              <w:t>；4</w:t>
            </w:r>
            <w:r>
              <w:rPr>
                <w:rFonts w:cs="Times New Roman"/>
                <w:color w:val="000000" w:themeColor="text1"/>
                <w:kern w:val="0"/>
                <w:sz w:val="18"/>
                <w:szCs w:val="18"/>
                <w14:ligatures w14:val="none"/>
              </w:rPr>
              <w:t>.态势视图与地图底图服务正常可用</w:t>
            </w:r>
          </w:p>
        </w:tc>
      </w:tr>
      <w:tr w:rsidR="003109F4" w:rsidRPr="00EB2D38" w14:paraId="203BB18C" w14:textId="77777777" w:rsidTr="00252372">
        <w:tc>
          <w:tcPr>
            <w:tcW w:w="0" w:type="auto"/>
          </w:tcPr>
          <w:p w14:paraId="0CC0D543" w14:textId="77777777"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5CC22CC0" w14:textId="06D237C1"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故障场景构建完成</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输出故障定位结果</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根因分析结论</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影响范围评估与修复建议</w:t>
            </w:r>
          </w:p>
        </w:tc>
      </w:tr>
      <w:tr w:rsidR="003109F4" w:rsidRPr="00EB2D38" w14:paraId="41A6C8E5" w14:textId="77777777" w:rsidTr="00252372">
        <w:tc>
          <w:tcPr>
            <w:tcW w:w="0" w:type="auto"/>
          </w:tcPr>
          <w:p w14:paraId="2D16FBA3" w14:textId="77777777"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tcPr>
          <w:p w14:paraId="67C20CBB" w14:textId="77777777"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用户进入短波</w:t>
            </w:r>
            <w:r>
              <w:rPr>
                <w:rFonts w:cs="Times New Roman" w:hint="eastAsia"/>
                <w:color w:val="000000" w:themeColor="text1"/>
                <w:kern w:val="0"/>
                <w:sz w:val="18"/>
                <w:szCs w:val="18"/>
                <w14:ligatures w14:val="none"/>
              </w:rPr>
              <w:t>/超短波设备故障诊断分析模块，系统加载无线网络拓扑、设备数据与故障知识图谱；</w:t>
            </w:r>
          </w:p>
          <w:p w14:paraId="0C323F27" w14:textId="77777777"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故障场景设置</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用户在态势界面手动选择目标设备标记为故障节点</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配置故障类型与故障现象等属性</w:t>
            </w:r>
            <w:r>
              <w:rPr>
                <w:rFonts w:cs="Times New Roman" w:hint="eastAsia"/>
                <w:color w:val="000000" w:themeColor="text1"/>
                <w:kern w:val="0"/>
                <w:sz w:val="18"/>
                <w:szCs w:val="18"/>
                <w14:ligatures w14:val="none"/>
              </w:rPr>
              <w:t>，或通过批量导入方式一次性录入多个故障场景；</w:t>
            </w:r>
          </w:p>
          <w:p w14:paraId="2F036B43" w14:textId="77777777"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故障定位</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系统接收故障场景输入</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基于故障知识图谱定位故障设备或故障部件</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推理故障原因</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生成故障诊断结论</w:t>
            </w:r>
            <w:r>
              <w:rPr>
                <w:rFonts w:cs="Times New Roman" w:hint="eastAsia"/>
                <w:color w:val="000000" w:themeColor="text1"/>
                <w:kern w:val="0"/>
                <w:sz w:val="18"/>
                <w:szCs w:val="18"/>
                <w14:ligatures w14:val="none"/>
              </w:rPr>
              <w:t>；</w:t>
            </w:r>
          </w:p>
          <w:p w14:paraId="31E671B7" w14:textId="77777777"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故障影响分析</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以故障节点为起点</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沿网络拓扑推演传播路径</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识别所有受影响的节点与链路</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按严重</w:t>
            </w:r>
            <w:r>
              <w:rPr>
                <w:rFonts w:cs="Times New Roman" w:hint="eastAsia"/>
                <w:color w:val="000000" w:themeColor="text1"/>
                <w:kern w:val="0"/>
                <w:sz w:val="18"/>
                <w:szCs w:val="18"/>
                <w14:ligatures w14:val="none"/>
              </w:rPr>
              <w:t>/一般/轻微三级评定受影响程度；</w:t>
            </w:r>
          </w:p>
          <w:p w14:paraId="41FCFB1A" w14:textId="77777777"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修复建议输出</w:t>
            </w:r>
            <w:r>
              <w:rPr>
                <w:rFonts w:cs="Times New Roman" w:hint="eastAsia"/>
                <w:color w:val="000000" w:themeColor="text1"/>
                <w:kern w:val="0"/>
                <w:sz w:val="18"/>
                <w:szCs w:val="18"/>
                <w14:ligatures w14:val="none"/>
              </w:rPr>
              <w:t>：以</w:t>
            </w:r>
            <w:r>
              <w:rPr>
                <w:rFonts w:cs="Times New Roman"/>
                <w:color w:val="000000" w:themeColor="text1"/>
                <w:kern w:val="0"/>
                <w:sz w:val="18"/>
                <w:szCs w:val="18"/>
                <w14:ligatures w14:val="none"/>
              </w:rPr>
              <w:t>故障知识图谱为基础</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结合故障根因</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生成针对性维修方案建议</w:t>
            </w:r>
            <w:r>
              <w:rPr>
                <w:rFonts w:cs="Times New Roman" w:hint="eastAsia"/>
                <w:color w:val="000000" w:themeColor="text1"/>
                <w:kern w:val="0"/>
                <w:sz w:val="18"/>
                <w:szCs w:val="18"/>
                <w14:ligatures w14:val="none"/>
              </w:rPr>
              <w:t>；</w:t>
            </w:r>
          </w:p>
          <w:p w14:paraId="47487469" w14:textId="7240DAC5" w:rsidR="005C52DD" w:rsidRPr="00EB2D38" w:rsidRDefault="005C52DD"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生成诊断报告</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系统汇总故障信息</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根因分析</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故障影响评估与故障修复建议</w:t>
            </w:r>
            <w:r>
              <w:rPr>
                <w:rFonts w:cs="Times New Roman" w:hint="eastAsia"/>
                <w:color w:val="000000" w:themeColor="text1"/>
                <w:kern w:val="0"/>
                <w:sz w:val="18"/>
                <w:szCs w:val="18"/>
                <w14:ligatures w14:val="none"/>
              </w:rPr>
              <w:t>，</w:t>
            </w:r>
            <w:r>
              <w:rPr>
                <w:rFonts w:cs="Times New Roman"/>
                <w:color w:val="000000" w:themeColor="text1"/>
                <w:kern w:val="0"/>
                <w:sz w:val="18"/>
                <w:szCs w:val="18"/>
                <w14:ligatures w14:val="none"/>
              </w:rPr>
              <w:t>生成故障诊断报告</w:t>
            </w:r>
          </w:p>
        </w:tc>
      </w:tr>
      <w:tr w:rsidR="003109F4" w:rsidRPr="00EB2D38" w14:paraId="0AC215E0" w14:textId="77777777" w:rsidTr="00252372">
        <w:tc>
          <w:tcPr>
            <w:tcW w:w="0" w:type="auto"/>
          </w:tcPr>
          <w:p w14:paraId="3675D07C" w14:textId="77777777"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tcPr>
          <w:p w14:paraId="60CBEFF9" w14:textId="02613358" w:rsidR="003109F4" w:rsidRPr="00EB2D38" w:rsidRDefault="005C52DD"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用户误操作时支持撤销标绘或导入</w:t>
            </w:r>
          </w:p>
        </w:tc>
      </w:tr>
      <w:tr w:rsidR="003109F4" w:rsidRPr="00EB2D38" w14:paraId="29455098" w14:textId="77777777" w:rsidTr="00252372">
        <w:tc>
          <w:tcPr>
            <w:tcW w:w="0" w:type="auto"/>
          </w:tcPr>
          <w:p w14:paraId="52CDF3DD" w14:textId="77777777" w:rsidR="003109F4" w:rsidRPr="00EB2D38" w:rsidRDefault="003109F4"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tcPr>
          <w:p w14:paraId="421135AF" w14:textId="242913A1" w:rsidR="003109F4" w:rsidRPr="00EB2D38" w:rsidRDefault="005C52DD" w:rsidP="00252372">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短波</w:t>
            </w:r>
            <w:r>
              <w:rPr>
                <w:rFonts w:cs="Times New Roman" w:hint="eastAsia"/>
                <w:color w:val="000000" w:themeColor="text1"/>
                <w:kern w:val="0"/>
                <w:sz w:val="18"/>
                <w:szCs w:val="18"/>
                <w14:ligatures w14:val="none"/>
              </w:rPr>
              <w:t>/超短波设备故障智能诊断总入口</w:t>
            </w:r>
          </w:p>
        </w:tc>
      </w:tr>
    </w:tbl>
    <w:p w14:paraId="6C0C80E0" w14:textId="77777777" w:rsidR="00D93DA1" w:rsidRPr="00EB2D38" w:rsidRDefault="009850B8">
      <w:pPr>
        <w:pStyle w:val="4"/>
        <w:numPr>
          <w:ilvl w:val="3"/>
          <w:numId w:val="4"/>
        </w:numPr>
        <w:rPr>
          <w:rFonts w:cs="Times New Roman"/>
          <w:color w:val="000000" w:themeColor="text1"/>
        </w:rPr>
      </w:pPr>
      <w:r>
        <w:rPr>
          <w:rFonts w:cs="Times New Roman"/>
          <w:color w:val="000000" w:themeColor="text1"/>
        </w:rPr>
        <w:t>故障场景设置</w:t>
      </w:r>
      <w:r>
        <w:rPr>
          <w:rFonts w:cs="Times New Roman" w:hint="eastAsia"/>
          <w:color w:val="000000" w:themeColor="text1"/>
        </w:rPr>
        <w:t>【</w:t>
      </w:r>
      <w:r>
        <w:rPr>
          <w:rFonts w:cs="Times New Roman"/>
          <w:color w:val="000000" w:themeColor="text1"/>
        </w:rPr>
        <w:t>SR-5.1</w:t>
      </w:r>
      <w:r>
        <w:rPr>
          <w:rFonts w:cs="Times New Roman" w:hint="eastAsia"/>
          <w:color w:val="000000" w:themeColor="text1"/>
        </w:rPr>
        <w:t>】</w:t>
      </w:r>
    </w:p>
    <w:p w14:paraId="11000000" w14:textId="77777777" w:rsidR="00D93DA1" w:rsidRPr="00EB2D38" w:rsidRDefault="009850B8">
      <w:pPr>
        <w:ind w:firstLine="420"/>
        <w:rPr>
          <w:color w:val="000000" w:themeColor="text1"/>
        </w:rPr>
      </w:pPr>
      <w:r>
        <w:rPr>
          <w:rFonts w:hint="eastAsia"/>
          <w:color w:val="000000" w:themeColor="text1"/>
        </w:rPr>
        <w:t>功能描述：支持通过人工标绘方式设置故障节点，并配置故障相关信息，满足人工构建故障场景需求。故障类型覆盖设备硬件故障、链路中断、软件配置异常、电磁干扰四类典型故障场景。</w:t>
      </w:r>
    </w:p>
    <w:p w14:paraId="0EC57D21"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功能要求：</w:t>
      </w:r>
    </w:p>
    <w:p w14:paraId="1F028AAB"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a)支持在网络拓扑图/地图中直接选择目标设备标记为故障对象；</w:t>
      </w:r>
    </w:p>
    <w:p w14:paraId="11000001" w14:textId="77777777" w:rsidR="00D93DA1" w:rsidRPr="00EB2D38" w:rsidRDefault="009850B8">
      <w:pPr>
        <w:ind w:firstLine="420"/>
        <w:rPr>
          <w:color w:val="000000" w:themeColor="text1"/>
        </w:rPr>
      </w:pPr>
      <w:r>
        <w:rPr>
          <w:rFonts w:hint="eastAsia"/>
          <w:color w:val="000000" w:themeColor="text1"/>
        </w:rPr>
        <w:t>b)支持配置故障类型、故障现象等属性信息，故障类型覆盖设备硬件故障、链路中断、软件配置异常、电磁干扰四类；</w:t>
      </w:r>
    </w:p>
    <w:p w14:paraId="693B245E"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c)标绘结果可实时在态势界面高亮显示。</w:t>
      </w:r>
    </w:p>
    <w:p w14:paraId="11000002" w14:textId="77777777" w:rsidR="00D93DA1" w:rsidRPr="00EB2D38" w:rsidRDefault="009850B8">
      <w:pPr>
        <w:ind w:firstLine="420"/>
        <w:rPr>
          <w:color w:val="000000" w:themeColor="text1"/>
        </w:rPr>
      </w:pPr>
      <w:r>
        <w:rPr>
          <w:rFonts w:hint="eastAsia"/>
          <w:color w:val="000000" w:themeColor="text1"/>
        </w:rPr>
        <w:t>d)支持四类故障场景的批量导入与场景保存复用。</w:t>
      </w:r>
    </w:p>
    <w:p w14:paraId="0DD7D7CD"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子功能：</w:t>
      </w:r>
    </w:p>
    <w:p w14:paraId="5A6787F7"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无。</w:t>
      </w:r>
    </w:p>
    <w:tbl>
      <w:tblPr>
        <w:tblStyle w:val="110"/>
        <w:tblW w:w="5000" w:type="pct"/>
        <w:tblLook w:val="04A0" w:firstRow="1" w:lastRow="0" w:firstColumn="1" w:lastColumn="0" w:noHBand="0" w:noVBand="1"/>
      </w:tblPr>
      <w:tblGrid>
        <w:gridCol w:w="1096"/>
        <w:gridCol w:w="7944"/>
      </w:tblGrid>
      <w:tr w:rsidR="00DE28B5" w:rsidRPr="00EB2D38" w14:paraId="11000003" w14:textId="77777777">
        <w:tc>
          <w:tcPr>
            <w:tcW w:w="0" w:type="auto"/>
          </w:tcPr>
          <w:p w14:paraId="11000004"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11000005"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11000006" w14:textId="77777777">
        <w:tc>
          <w:tcPr>
            <w:tcW w:w="0" w:type="auto"/>
          </w:tcPr>
          <w:p w14:paraId="11000007"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主要参与者</w:t>
            </w:r>
          </w:p>
        </w:tc>
        <w:tc>
          <w:tcPr>
            <w:tcW w:w="0" w:type="auto"/>
          </w:tcPr>
          <w:p w14:paraId="11000008"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运维管理人员</w:t>
            </w:r>
          </w:p>
        </w:tc>
      </w:tr>
      <w:tr w:rsidR="00DE28B5" w:rsidRPr="00EB2D38" w14:paraId="11000009" w14:textId="77777777">
        <w:tc>
          <w:tcPr>
            <w:tcW w:w="0" w:type="auto"/>
          </w:tcPr>
          <w:p w14:paraId="1100000A"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用例描述</w:t>
            </w:r>
          </w:p>
        </w:tc>
        <w:tc>
          <w:tcPr>
            <w:tcW w:w="0" w:type="auto"/>
          </w:tcPr>
          <w:p w14:paraId="1100000B"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用户通过人工交互方式在态势界面标记故障节点，并从设备硬件故障、链路中断、软件配置异常、电磁干扰四类故障中选择故障类型、配置对应故障属性，完成故障场景手动构建</w:t>
            </w:r>
          </w:p>
        </w:tc>
      </w:tr>
      <w:tr w:rsidR="00DE28B5" w:rsidRPr="00EB2D38" w14:paraId="1100000C" w14:textId="77777777">
        <w:tc>
          <w:tcPr>
            <w:tcW w:w="0" w:type="auto"/>
          </w:tcPr>
          <w:p w14:paraId="1100000D"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前置条件</w:t>
            </w:r>
          </w:p>
        </w:tc>
        <w:tc>
          <w:tcPr>
            <w:tcW w:w="0" w:type="auto"/>
          </w:tcPr>
          <w:p w14:paraId="1100000E"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网络拓扑与设备节点数据已加载，用户进入手动故障标绘功能</w:t>
            </w:r>
          </w:p>
        </w:tc>
      </w:tr>
      <w:tr w:rsidR="00DE28B5" w:rsidRPr="00EB2D38" w14:paraId="1100000F" w14:textId="77777777">
        <w:tc>
          <w:tcPr>
            <w:tcW w:w="0" w:type="auto"/>
          </w:tcPr>
          <w:p w14:paraId="11000010"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后置条件</w:t>
            </w:r>
          </w:p>
        </w:tc>
        <w:tc>
          <w:tcPr>
            <w:tcW w:w="0" w:type="auto"/>
          </w:tcPr>
          <w:p w14:paraId="11000011"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故障节点与故障类型标绘完成，故障场景可被故障推理定位功能识别并使用</w:t>
            </w:r>
          </w:p>
        </w:tc>
      </w:tr>
      <w:tr w:rsidR="00DE28B5" w:rsidRPr="00EB2D38" w14:paraId="11000012" w14:textId="77777777">
        <w:tc>
          <w:tcPr>
            <w:tcW w:w="0" w:type="auto"/>
          </w:tcPr>
          <w:p w14:paraId="11000013"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主事件流</w:t>
            </w:r>
          </w:p>
        </w:tc>
        <w:tc>
          <w:tcPr>
            <w:tcW w:w="0" w:type="auto"/>
          </w:tcPr>
          <w:p w14:paraId="11000014"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1.用户在网络拓扑图或地图中选择目标设备或链路，标记为故障对象；</w:t>
            </w:r>
          </w:p>
          <w:p w14:paraId="11000015"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2.用户从设备硬件故障、链路中断、软件配置异常、电磁干扰四类故障类型中选择故障类型；</w:t>
            </w:r>
          </w:p>
          <w:p w14:paraId="11000016"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3.用户配置故障现象、发生时间等故障属性信息；</w:t>
            </w:r>
          </w:p>
          <w:p w14:paraId="11000017"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4.系统校验故障对象与故障类型的适配性，标绘结果实时在态势界面高亮显示；</w:t>
            </w:r>
          </w:p>
          <w:p w14:paraId="11000018"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5.用户保存故障场景，场景可被故障推理定位功能调用。</w:t>
            </w:r>
          </w:p>
        </w:tc>
      </w:tr>
      <w:tr w:rsidR="00DE28B5" w:rsidRPr="00EB2D38" w14:paraId="11000019" w14:textId="77777777">
        <w:tc>
          <w:tcPr>
            <w:tcW w:w="0" w:type="auto"/>
          </w:tcPr>
          <w:p w14:paraId="1100001A"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扩展事件流</w:t>
            </w:r>
          </w:p>
        </w:tc>
        <w:tc>
          <w:tcPr>
            <w:tcW w:w="0" w:type="auto"/>
          </w:tcPr>
          <w:p w14:paraId="1100001B"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1.支持通过外部表格批量导入故障场景；</w:t>
            </w:r>
          </w:p>
          <w:p w14:paraId="1100001C"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2.支持已保存故障场景的复用与二次编辑；</w:t>
            </w:r>
          </w:p>
          <w:p w14:paraId="1100001D"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3.故障对象与所选故障类型不适配时，系统提示并阻止保存。</w:t>
            </w:r>
          </w:p>
        </w:tc>
      </w:tr>
      <w:tr w:rsidR="00DE28B5" w:rsidRPr="00EB2D38" w14:paraId="1100001E" w14:textId="77777777">
        <w:tc>
          <w:tcPr>
            <w:tcW w:w="0" w:type="auto"/>
          </w:tcPr>
          <w:p w14:paraId="1100001F"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备注</w:t>
            </w:r>
          </w:p>
        </w:tc>
        <w:tc>
          <w:tcPr>
            <w:tcW w:w="0" w:type="auto"/>
          </w:tcPr>
          <w:p w14:paraId="11000020"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对应甲方指定的四类典型故障场景，支持手动设置并供后续识别</w:t>
            </w:r>
          </w:p>
        </w:tc>
      </w:tr>
    </w:tbl>
    <w:p w14:paraId="35BDAD20" w14:textId="77777777" w:rsidR="00D93DA1" w:rsidRPr="00EB2D38" w:rsidRDefault="009850B8">
      <w:pPr>
        <w:pStyle w:val="4"/>
        <w:numPr>
          <w:ilvl w:val="3"/>
          <w:numId w:val="4"/>
        </w:numPr>
        <w:rPr>
          <w:rFonts w:cs="Times New Roman"/>
          <w:color w:val="000000" w:themeColor="text1"/>
        </w:rPr>
      </w:pPr>
      <w:r>
        <w:rPr>
          <w:rFonts w:cs="Times New Roman"/>
          <w:color w:val="000000" w:themeColor="text1"/>
        </w:rPr>
        <w:t>故障推理定位</w:t>
      </w:r>
      <w:r>
        <w:rPr>
          <w:rFonts w:cs="Times New Roman" w:hint="eastAsia"/>
          <w:color w:val="000000" w:themeColor="text1"/>
        </w:rPr>
        <w:t>【</w:t>
      </w:r>
      <w:r>
        <w:rPr>
          <w:rFonts w:cs="Times New Roman"/>
          <w:color w:val="000000" w:themeColor="text1"/>
        </w:rPr>
        <w:t>SR-5.2</w:t>
      </w:r>
      <w:r>
        <w:rPr>
          <w:rFonts w:cs="Times New Roman" w:hint="eastAsia"/>
          <w:color w:val="000000" w:themeColor="text1"/>
        </w:rPr>
        <w:t>】</w:t>
      </w:r>
    </w:p>
    <w:p w14:paraId="11000021" w14:textId="77777777" w:rsidR="00D93DA1" w:rsidRPr="00EB2D38" w:rsidRDefault="009850B8">
      <w:pPr>
        <w:ind w:firstLine="420"/>
        <w:rPr>
          <w:color w:val="000000" w:themeColor="text1"/>
        </w:rPr>
      </w:pPr>
      <w:r>
        <w:rPr>
          <w:rFonts w:hint="eastAsia"/>
          <w:color w:val="000000" w:themeColor="text1"/>
        </w:rPr>
        <w:t>功能描述：采用规则引擎推理、知识图谱推理、机器学习推理三路并行的融合推理机制，对故障进行关联分析，实现故障设备定位和根因分析，并对三路推理结果进行融合，输出故障类型及其综合置信度，是故障智能诊断的核心能力。</w:t>
      </w:r>
    </w:p>
    <w:p w14:paraId="344DBC74"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功能要求：</w:t>
      </w:r>
    </w:p>
    <w:p w14:paraId="11000022" w14:textId="77777777" w:rsidR="00D93DA1" w:rsidRPr="00EB2D38" w:rsidRDefault="009850B8">
      <w:pPr>
        <w:ind w:firstLine="420"/>
        <w:rPr>
          <w:color w:val="000000" w:themeColor="text1"/>
        </w:rPr>
      </w:pPr>
      <w:r>
        <w:rPr>
          <w:rFonts w:hint="eastAsia"/>
          <w:color w:val="000000" w:themeColor="text1"/>
        </w:rPr>
        <w:t>a)可根据故障现象与设备状态定位故障设备及故障部件；</w:t>
      </w:r>
    </w:p>
    <w:p w14:paraId="11000023" w14:textId="77777777" w:rsidR="00D93DA1" w:rsidRPr="00EB2D38" w:rsidRDefault="009850B8">
      <w:pPr>
        <w:ind w:firstLine="420"/>
        <w:rPr>
          <w:color w:val="000000" w:themeColor="text1"/>
        </w:rPr>
      </w:pPr>
      <w:r>
        <w:rPr>
          <w:rFonts w:hint="eastAsia"/>
          <w:color w:val="000000" w:themeColor="text1"/>
        </w:rPr>
        <w:t>b)支持规则引擎推理，基于预置故障判定规则对故障现象进行匹配推理，输出故障类型判定结果与规则置信度；</w:t>
      </w:r>
    </w:p>
    <w:p w14:paraId="11000024" w14:textId="77777777" w:rsidR="00D93DA1" w:rsidRPr="00EB2D38" w:rsidRDefault="009850B8">
      <w:pPr>
        <w:ind w:firstLine="420"/>
        <w:rPr>
          <w:color w:val="000000" w:themeColor="text1"/>
        </w:rPr>
      </w:pPr>
      <w:r>
        <w:rPr>
          <w:rFonts w:hint="eastAsia"/>
          <w:color w:val="000000" w:themeColor="text1"/>
        </w:rPr>
        <w:t>c)支持知识图谱推理，基于故障知识图谱的实体关联关系进行根因溯源，输出根因结论与图谱置信度；</w:t>
      </w:r>
    </w:p>
    <w:p w14:paraId="11000025" w14:textId="77777777" w:rsidR="00D93DA1" w:rsidRPr="00EB2D38" w:rsidRDefault="009850B8">
      <w:pPr>
        <w:ind w:firstLine="420"/>
        <w:rPr>
          <w:color w:val="000000" w:themeColor="text1"/>
        </w:rPr>
      </w:pPr>
      <w:r>
        <w:rPr>
          <w:rFonts w:hint="eastAsia"/>
          <w:color w:val="000000" w:themeColor="text1"/>
        </w:rPr>
        <w:t>d)支持机器学习推理，基于历史故障案例训练的推理模型输出故障类型判定结果与模型置信度；历史案例积累量未达到模型启用门限时，该路推理不参与融合，融合机制自动降级为规则引擎与知识图谱两路；</w:t>
      </w:r>
    </w:p>
    <w:p w14:paraId="11000026" w14:textId="77777777" w:rsidR="00D93DA1" w:rsidRPr="00EB2D38" w:rsidRDefault="009850B8">
      <w:pPr>
        <w:ind w:firstLine="420"/>
        <w:rPr>
          <w:color w:val="000000" w:themeColor="text1"/>
        </w:rPr>
      </w:pPr>
      <w:r>
        <w:rPr>
          <w:rFonts w:hint="eastAsia"/>
          <w:color w:val="000000" w:themeColor="text1"/>
        </w:rPr>
        <w:t>e)支持对三路推理结果按权重进行融合计算，输出故障类型及其综合置信度，并可展开查看各路推理的分项结论与置信度；</w:t>
      </w:r>
    </w:p>
    <w:p w14:paraId="11000027" w14:textId="77777777" w:rsidR="00D93DA1" w:rsidRPr="00EB2D38" w:rsidRDefault="009850B8">
      <w:pPr>
        <w:ind w:firstLine="420"/>
        <w:rPr>
          <w:color w:val="000000" w:themeColor="text1"/>
        </w:rPr>
      </w:pPr>
      <w:r>
        <w:rPr>
          <w:rFonts w:hint="eastAsia"/>
          <w:color w:val="000000" w:themeColor="text1"/>
        </w:rPr>
        <w:t>f)可综合定位结果、融合推理结论与置信度，生成完整故障诊断结论。</w:t>
      </w:r>
    </w:p>
    <w:p w14:paraId="68D92080"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子功能：</w:t>
      </w:r>
    </w:p>
    <w:p w14:paraId="366EB915"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lastRenderedPageBreak/>
        <w:t>无</w:t>
      </w:r>
      <w:r>
        <w:rPr>
          <w:rFonts w:cs="Times New Roman"/>
          <w:color w:val="000000" w:themeColor="text1"/>
          <w:szCs w:val="21"/>
        </w:rPr>
        <w:t>。</w:t>
      </w:r>
    </w:p>
    <w:tbl>
      <w:tblPr>
        <w:tblStyle w:val="110"/>
        <w:tblW w:w="5000" w:type="pct"/>
        <w:tblLook w:val="04A0" w:firstRow="1" w:lastRow="0" w:firstColumn="1" w:lastColumn="0" w:noHBand="0" w:noVBand="1"/>
      </w:tblPr>
      <w:tblGrid>
        <w:gridCol w:w="1096"/>
        <w:gridCol w:w="7944"/>
      </w:tblGrid>
      <w:tr w:rsidR="00DE28B5" w:rsidRPr="00EB2D38" w14:paraId="11000028" w14:textId="77777777">
        <w:tc>
          <w:tcPr>
            <w:tcW w:w="0" w:type="auto"/>
          </w:tcPr>
          <w:p w14:paraId="11000029"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1100002A"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1100002B" w14:textId="77777777">
        <w:tc>
          <w:tcPr>
            <w:tcW w:w="0" w:type="auto"/>
          </w:tcPr>
          <w:p w14:paraId="1100002C"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主要参与者</w:t>
            </w:r>
          </w:p>
        </w:tc>
        <w:tc>
          <w:tcPr>
            <w:tcW w:w="0" w:type="auto"/>
          </w:tcPr>
          <w:p w14:paraId="1100002D"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运维管理人员</w:t>
            </w:r>
          </w:p>
        </w:tc>
      </w:tr>
      <w:tr w:rsidR="00DE28B5" w:rsidRPr="00EB2D38" w14:paraId="1100002E" w14:textId="77777777">
        <w:tc>
          <w:tcPr>
            <w:tcW w:w="0" w:type="auto"/>
          </w:tcPr>
          <w:p w14:paraId="1100002F"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用例描述</w:t>
            </w:r>
          </w:p>
        </w:tc>
        <w:tc>
          <w:tcPr>
            <w:tcW w:w="0" w:type="auto"/>
          </w:tcPr>
          <w:p w14:paraId="11000030"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系统接收故障场景输入后，并行执行规则引擎推理、知识图谱推理与机器学习推理，对三路结果进行融合，完成故障节点定位与根因分析，输出带综合置信度的诊断结论</w:t>
            </w:r>
          </w:p>
        </w:tc>
      </w:tr>
      <w:tr w:rsidR="00DE28B5" w:rsidRPr="00EB2D38" w14:paraId="11000031" w14:textId="77777777">
        <w:tc>
          <w:tcPr>
            <w:tcW w:w="0" w:type="auto"/>
          </w:tcPr>
          <w:p w14:paraId="11000032"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前置条件</w:t>
            </w:r>
          </w:p>
        </w:tc>
        <w:tc>
          <w:tcPr>
            <w:tcW w:w="0" w:type="auto"/>
          </w:tcPr>
          <w:p w14:paraId="11000033"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1.故障场景已设置完成；2.故障知识图谱与规则库已加载就绪；3.机器学习推理模型已训练完成或已确认降级运行</w:t>
            </w:r>
          </w:p>
        </w:tc>
      </w:tr>
      <w:tr w:rsidR="00DE28B5" w:rsidRPr="00EB2D38" w14:paraId="11000034" w14:textId="77777777">
        <w:tc>
          <w:tcPr>
            <w:tcW w:w="0" w:type="auto"/>
          </w:tcPr>
          <w:p w14:paraId="11000035"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后置条件</w:t>
            </w:r>
          </w:p>
        </w:tc>
        <w:tc>
          <w:tcPr>
            <w:tcW w:w="0" w:type="auto"/>
          </w:tcPr>
          <w:p w14:paraId="11000036"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输出故障设备、故障部件、故障类型与根因结论，并给出各路推理分项置信度与综合置信度</w:t>
            </w:r>
          </w:p>
        </w:tc>
      </w:tr>
      <w:tr w:rsidR="00DE28B5" w:rsidRPr="00EB2D38" w14:paraId="11000037" w14:textId="77777777">
        <w:tc>
          <w:tcPr>
            <w:tcW w:w="0" w:type="auto"/>
          </w:tcPr>
          <w:p w14:paraId="11000038"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主事件流</w:t>
            </w:r>
          </w:p>
        </w:tc>
        <w:tc>
          <w:tcPr>
            <w:tcW w:w="0" w:type="auto"/>
          </w:tcPr>
          <w:p w14:paraId="11000039"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1.系统接收故障场景输入，提取故障现象、故障对象与关联设备状态；</w:t>
            </w:r>
          </w:p>
          <w:p w14:paraId="1100003A"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2.系统并行发起三路推理：规则引擎按预置规则匹配，知识图谱按实体关联溯源，机器学习模型按历史案例特征判定；</w:t>
            </w:r>
          </w:p>
          <w:p w14:paraId="1100003B"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3.各路推理分别输出故障类型判定结果与本路置信度；</w:t>
            </w:r>
          </w:p>
          <w:p w14:paraId="1100003C"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4.系统按权重对三路结果进行融合计算，输出故障类型与综合置信度；</w:t>
            </w:r>
          </w:p>
          <w:p w14:paraId="1100003D"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5.系统定位故障设备与故障部件，输出根因结论；</w:t>
            </w:r>
          </w:p>
          <w:p w14:paraId="1100003E"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6.用户可展开查看各路推理的分项结论、置信度与判定依据。</w:t>
            </w:r>
          </w:p>
        </w:tc>
      </w:tr>
      <w:tr w:rsidR="00DE28B5" w:rsidRPr="00EB2D38" w14:paraId="1100003F" w14:textId="77777777">
        <w:tc>
          <w:tcPr>
            <w:tcW w:w="0" w:type="auto"/>
          </w:tcPr>
          <w:p w14:paraId="11000040"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扩展事件流</w:t>
            </w:r>
          </w:p>
        </w:tc>
        <w:tc>
          <w:tcPr>
            <w:tcW w:w="0" w:type="auto"/>
          </w:tcPr>
          <w:p w14:paraId="11000041"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1.机器学习模型未达启用门限时，系统按规则引擎与知识图谱两路融合，并在结果中标注当前融合路数；</w:t>
            </w:r>
          </w:p>
          <w:p w14:paraId="11000042"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2.三路结论不一致时，系统按置信度排序呈现候选故障类型；</w:t>
            </w:r>
          </w:p>
          <w:p w14:paraId="11000043"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3.综合置信度低于设定阈值时，系统提示需人工研判。</w:t>
            </w:r>
          </w:p>
        </w:tc>
      </w:tr>
      <w:tr w:rsidR="00DE28B5" w:rsidRPr="00EB2D38" w14:paraId="11000044" w14:textId="77777777">
        <w:tc>
          <w:tcPr>
            <w:tcW w:w="0" w:type="auto"/>
          </w:tcPr>
          <w:p w14:paraId="11000045"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备注</w:t>
            </w:r>
          </w:p>
        </w:tc>
        <w:tc>
          <w:tcPr>
            <w:tcW w:w="0" w:type="auto"/>
          </w:tcPr>
          <w:p w14:paraId="11000046" w14:textId="77777777" w:rsidR="00D93DA1" w:rsidRPr="00EB2D38" w:rsidRDefault="009850B8">
            <w:pPr>
              <w:spacing w:line="240" w:lineRule="auto"/>
              <w:ind w:firstLineChars="0" w:firstLine="0"/>
              <w:jc w:val="left"/>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对应甲方规则引擎、知识图谱、机器学习三路融合并输出故障类型置信度的要求</w:t>
            </w:r>
          </w:p>
        </w:tc>
      </w:tr>
    </w:tbl>
    <w:p w14:paraId="58B06052" w14:textId="77777777" w:rsidR="00D93DA1" w:rsidRPr="00EB2D38" w:rsidRDefault="009850B8">
      <w:pPr>
        <w:pStyle w:val="4"/>
        <w:numPr>
          <w:ilvl w:val="3"/>
          <w:numId w:val="4"/>
        </w:numPr>
        <w:rPr>
          <w:rFonts w:cs="Times New Roman"/>
          <w:color w:val="000000" w:themeColor="text1"/>
        </w:rPr>
      </w:pPr>
      <w:r>
        <w:rPr>
          <w:rFonts w:cs="Times New Roman"/>
          <w:color w:val="000000" w:themeColor="text1"/>
        </w:rPr>
        <w:t>故障影响分析</w:t>
      </w:r>
      <w:r>
        <w:rPr>
          <w:rFonts w:cs="Times New Roman" w:hint="eastAsia"/>
          <w:color w:val="000000" w:themeColor="text1"/>
        </w:rPr>
        <w:t>【</w:t>
      </w:r>
      <w:r>
        <w:rPr>
          <w:rFonts w:cs="Times New Roman"/>
          <w:color w:val="000000" w:themeColor="text1"/>
        </w:rPr>
        <w:t>SR-5.3</w:t>
      </w:r>
      <w:r>
        <w:rPr>
          <w:rFonts w:cs="Times New Roman" w:hint="eastAsia"/>
          <w:color w:val="000000" w:themeColor="text1"/>
        </w:rPr>
        <w:t>】</w:t>
      </w:r>
    </w:p>
    <w:p w14:paraId="51A6702A" w14:textId="77777777" w:rsidR="00D93DA1" w:rsidRPr="00EB2D38" w:rsidRDefault="009850B8">
      <w:pPr>
        <w:ind w:firstLine="420"/>
        <w:rPr>
          <w:color w:val="000000" w:themeColor="text1"/>
        </w:rPr>
      </w:pPr>
      <w:r>
        <w:rPr>
          <w:rFonts w:hint="eastAsia"/>
          <w:color w:val="000000" w:themeColor="text1"/>
        </w:rPr>
        <w:t>功能描述：基于网络拓扑关系与故障节点信息，自动计算故障传播路径与影响边界，精准识别受影响的网络节点与通信链路，区分影响程度与类型，并以图层化、分级化的可视化方式在拓扑图与地图态势中直观呈现，为故障影响评估、应急调度决策提供数据支撑，是故障影响评估核心模块。</w:t>
      </w:r>
    </w:p>
    <w:p w14:paraId="7CA2E436" w14:textId="77777777" w:rsidR="00D93DA1" w:rsidRPr="00EB2D38" w:rsidRDefault="009850B8">
      <w:pPr>
        <w:ind w:firstLine="420"/>
        <w:rPr>
          <w:color w:val="000000" w:themeColor="text1"/>
        </w:rPr>
      </w:pPr>
      <w:r>
        <w:rPr>
          <w:rFonts w:hint="eastAsia"/>
          <w:color w:val="000000" w:themeColor="text1"/>
        </w:rPr>
        <w:t>功能要求：</w:t>
      </w:r>
    </w:p>
    <w:p w14:paraId="529A4420" w14:textId="77777777" w:rsidR="00D93DA1" w:rsidRPr="00EB2D38" w:rsidRDefault="009850B8">
      <w:pPr>
        <w:ind w:firstLine="420"/>
        <w:rPr>
          <w:color w:val="000000" w:themeColor="text1"/>
        </w:rPr>
      </w:pPr>
      <w:r>
        <w:rPr>
          <w:rFonts w:hint="eastAsia"/>
          <w:color w:val="000000" w:themeColor="text1"/>
        </w:rPr>
        <w:t>a)可根据网络拓扑计算故障影响范围，沿拓扑关系推演故障传播路径，识别受影响的节点与链路；</w:t>
      </w:r>
    </w:p>
    <w:p w14:paraId="6538877F" w14:textId="77777777" w:rsidR="00D93DA1" w:rsidRPr="00EB2D38" w:rsidRDefault="009850B8">
      <w:pPr>
        <w:ind w:firstLine="420"/>
        <w:rPr>
          <w:color w:val="000000" w:themeColor="text1"/>
        </w:rPr>
      </w:pPr>
      <w:r>
        <w:rPr>
          <w:rFonts w:hint="eastAsia"/>
          <w:color w:val="000000" w:themeColor="text1"/>
        </w:rPr>
        <w:t>b)节点识别维度：区分直接受影响与间接受影响节点，标注每个节点的受影响程度与业务中断情况，支持按节点类型、区域筛选受影响节点；</w:t>
      </w:r>
    </w:p>
    <w:p w14:paraId="6B1CC84A" w14:textId="77777777" w:rsidR="00D93DA1" w:rsidRPr="00EB2D38" w:rsidRDefault="009850B8">
      <w:pPr>
        <w:ind w:firstLine="420"/>
        <w:rPr>
          <w:color w:val="000000" w:themeColor="text1"/>
        </w:rPr>
      </w:pPr>
      <w:r>
        <w:rPr>
          <w:rFonts w:hint="eastAsia"/>
          <w:color w:val="000000" w:themeColor="text1"/>
        </w:rPr>
        <w:t>c)链路识别维度：区分链路中断、链路性能降级两类受影响状态，标注链路受影响原因与关联故障节点，统计受影响链路数量与总带宽损失；</w:t>
      </w:r>
    </w:p>
    <w:p w14:paraId="1100000A" w14:textId="77777777" w:rsidR="00D93DA1" w:rsidRPr="00EB2D38" w:rsidRDefault="009850B8">
      <w:pPr>
        <w:ind w:firstLine="420"/>
        <w:rPr>
          <w:color w:val="000000" w:themeColor="text1"/>
        </w:rPr>
      </w:pPr>
      <w:r>
        <w:rPr>
          <w:rFonts w:hint="eastAsia"/>
          <w:color w:val="000000" w:themeColor="text1"/>
        </w:rPr>
        <w:t>d)支持在网络拓扑与地图态势中可视化展示故障影响，以半透明区域图层标识故障影响的地理/拓扑范围；</w:t>
      </w:r>
    </w:p>
    <w:p w14:paraId="1100000B" w14:textId="77777777" w:rsidR="00D93DA1" w:rsidRPr="00EB2D38" w:rsidRDefault="009850B8">
      <w:pPr>
        <w:ind w:firstLine="420"/>
        <w:rPr>
          <w:color w:val="000000" w:themeColor="text1"/>
        </w:rPr>
      </w:pPr>
      <w:r>
        <w:rPr>
          <w:rFonts w:hint="eastAsia"/>
          <w:color w:val="000000" w:themeColor="text1"/>
        </w:rPr>
        <w:t>e)可对影响程度进行分级，至少支持严重、一般、轻微三级区分，通过颜色等样式差异体现分级；</w:t>
      </w:r>
    </w:p>
    <w:p w14:paraId="1100000C" w14:textId="77777777" w:rsidR="00D93DA1" w:rsidRPr="00EB2D38" w:rsidRDefault="009850B8">
      <w:pPr>
        <w:ind w:firstLine="420"/>
        <w:rPr>
          <w:color w:val="000000" w:themeColor="text1"/>
        </w:rPr>
      </w:pPr>
      <w:r>
        <w:rPr>
          <w:rFonts w:hint="eastAsia"/>
          <w:color w:val="000000" w:themeColor="text1"/>
        </w:rPr>
        <w:t>f)支持点击受影响对象查看详细影响信息，支持图层显隐控制。</w:t>
      </w:r>
    </w:p>
    <w:p w14:paraId="4DC78FF8" w14:textId="77777777" w:rsidR="00D93DA1" w:rsidRPr="00EB2D38" w:rsidRDefault="009850B8">
      <w:pPr>
        <w:ind w:firstLine="420"/>
        <w:rPr>
          <w:color w:val="000000" w:themeColor="text1"/>
        </w:rPr>
      </w:pPr>
      <w:r>
        <w:rPr>
          <w:rFonts w:hint="eastAsia"/>
          <w:color w:val="000000" w:themeColor="text1"/>
        </w:rPr>
        <w:t>子功能：无。</w:t>
      </w:r>
    </w:p>
    <w:tbl>
      <w:tblPr>
        <w:tblStyle w:val="110"/>
        <w:tblW w:w="5000" w:type="pct"/>
        <w:tblLook w:val="04A0" w:firstRow="1" w:lastRow="0" w:firstColumn="1" w:lastColumn="0" w:noHBand="0" w:noVBand="1"/>
      </w:tblPr>
      <w:tblGrid>
        <w:gridCol w:w="669"/>
        <w:gridCol w:w="8371"/>
      </w:tblGrid>
      <w:tr w:rsidR="00DE28B5" w:rsidRPr="00EB2D38" w14:paraId="1505D0B6" w14:textId="77777777">
        <w:tc>
          <w:tcPr>
            <w:tcW w:w="0" w:type="auto"/>
          </w:tcPr>
          <w:p w14:paraId="3883E564"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要素</w:t>
            </w:r>
          </w:p>
        </w:tc>
        <w:tc>
          <w:tcPr>
            <w:tcW w:w="0" w:type="auto"/>
          </w:tcPr>
          <w:p w14:paraId="22FE2033"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内容</w:t>
            </w:r>
          </w:p>
        </w:tc>
      </w:tr>
      <w:tr w:rsidR="00DE28B5" w:rsidRPr="00EB2D38" w14:paraId="5B80703C" w14:textId="77777777">
        <w:tc>
          <w:tcPr>
            <w:tcW w:w="0" w:type="auto"/>
          </w:tcPr>
          <w:p w14:paraId="389B9EF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t>主要参与者</w:t>
            </w:r>
          </w:p>
        </w:tc>
        <w:tc>
          <w:tcPr>
            <w:tcW w:w="0" w:type="auto"/>
          </w:tcPr>
          <w:p w14:paraId="04EB540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7275C6DB" w14:textId="77777777">
        <w:tc>
          <w:tcPr>
            <w:tcW w:w="0" w:type="auto"/>
          </w:tcPr>
          <w:p w14:paraId="05B72D1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t>用例描述</w:t>
            </w:r>
          </w:p>
        </w:tc>
        <w:tc>
          <w:tcPr>
            <w:tcW w:w="0" w:type="auto"/>
          </w:tcPr>
          <w:p w14:paraId="17CE325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系统基于网络拓扑与故障节点信息，通过拓扑遍历与故障传播逻辑计算影响边界，识别所有受影响的节点与链路并评定影响等级，最终以图层化、分级化的可视化方式渲染在拓扑图与地图中，支持交互查看详情，为故障影响评估与应急决策提供直观依据。</w:t>
            </w:r>
          </w:p>
        </w:tc>
      </w:tr>
      <w:tr w:rsidR="00DE28B5" w:rsidRPr="00EB2D38" w14:paraId="24FF08D7" w14:textId="77777777">
        <w:tc>
          <w:tcPr>
            <w:tcW w:w="0" w:type="auto"/>
          </w:tcPr>
          <w:p w14:paraId="02E9610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t>前置条件</w:t>
            </w:r>
          </w:p>
        </w:tc>
        <w:tc>
          <w:tcPr>
            <w:tcW w:w="0" w:type="auto"/>
          </w:tcPr>
          <w:p w14:paraId="39A2104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故障诊断结论已生成，故障节点已确定，网络拓扑与链路属性数据完整可用，态势视图已加载就绪</w:t>
            </w:r>
          </w:p>
        </w:tc>
      </w:tr>
      <w:tr w:rsidR="00DE28B5" w:rsidRPr="00EB2D38" w14:paraId="3CC57925" w14:textId="77777777">
        <w:tc>
          <w:tcPr>
            <w:tcW w:w="0" w:type="auto"/>
          </w:tcPr>
          <w:p w14:paraId="7DCA251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t>后置条件</w:t>
            </w:r>
          </w:p>
        </w:tc>
        <w:tc>
          <w:tcPr>
            <w:tcW w:w="0" w:type="auto"/>
          </w:tcPr>
          <w:p w14:paraId="369FE10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输出故障影响范围边界、受影响节点清单与受影响链路清单，完成分级可视化渲染，支持交互查看与筛选</w:t>
            </w:r>
          </w:p>
        </w:tc>
      </w:tr>
      <w:tr w:rsidR="00DE28B5" w:rsidRPr="00EB2D38" w14:paraId="7025C7CA" w14:textId="77777777">
        <w:tc>
          <w:tcPr>
            <w:tcW w:w="0" w:type="auto"/>
          </w:tcPr>
          <w:p w14:paraId="6B86982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t>主事件流</w:t>
            </w:r>
          </w:p>
        </w:tc>
        <w:tc>
          <w:tcPr>
            <w:tcW w:w="0" w:type="auto"/>
          </w:tcPr>
          <w:p w14:paraId="690CC4E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w:t>
            </w:r>
            <w:r>
              <w:rPr>
                <w:rFonts w:cs="Times New Roman"/>
                <w:b/>
                <w:bCs/>
                <w:color w:val="000000" w:themeColor="text1"/>
                <w:kern w:val="0"/>
                <w:sz w:val="18"/>
                <w:szCs w:val="18"/>
                <w14:ligatures w14:val="none"/>
              </w:rPr>
              <w:t>数据加载阶段</w:t>
            </w:r>
            <w:r>
              <w:rPr>
                <w:rFonts w:cs="Times New Roman"/>
                <w:color w:val="000000" w:themeColor="text1"/>
                <w:kern w:val="0"/>
                <w:sz w:val="18"/>
                <w:szCs w:val="18"/>
                <w14:ligatures w14:val="none"/>
              </w:rPr>
              <w:t>：系统获取故障节点信息与完整网络拓扑数据，包括节点属性、链路连接关系、带宽参数、路由策略等基础数据；</w:t>
            </w:r>
          </w:p>
          <w:p w14:paraId="182AF64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lastRenderedPageBreak/>
              <w:t>2.</w:t>
            </w:r>
            <w:r>
              <w:rPr>
                <w:rFonts w:cs="Times New Roman"/>
                <w:b/>
                <w:bCs/>
                <w:color w:val="000000" w:themeColor="text1"/>
                <w:kern w:val="0"/>
                <w:sz w:val="18"/>
                <w:szCs w:val="18"/>
                <w14:ligatures w14:val="none"/>
              </w:rPr>
              <w:t>传播路径推演</w:t>
            </w:r>
            <w:r>
              <w:rPr>
                <w:rFonts w:cs="Times New Roman"/>
                <w:color w:val="000000" w:themeColor="text1"/>
                <w:kern w:val="0"/>
                <w:sz w:val="18"/>
                <w:szCs w:val="18"/>
                <w14:ligatures w14:val="none"/>
              </w:rPr>
              <w:t>：以故障节点为起点，沿网络拓扑连接关系进行广度/深度优先遍历，结合当前路由策略推演故障信号的传播路径，初步划定影响边界；</w:t>
            </w:r>
          </w:p>
          <w:p w14:paraId="49AA12B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3.</w:t>
            </w:r>
            <w:r>
              <w:rPr>
                <w:rFonts w:cs="Times New Roman"/>
                <w:b/>
                <w:bCs/>
                <w:color w:val="000000" w:themeColor="text1"/>
                <w:kern w:val="0"/>
                <w:sz w:val="18"/>
                <w:szCs w:val="18"/>
                <w14:ligatures w14:val="none"/>
              </w:rPr>
              <w:t>受影响节点识别</w:t>
            </w:r>
            <w:r>
              <w:rPr>
                <w:rFonts w:cs="Times New Roman"/>
                <w:color w:val="000000" w:themeColor="text1"/>
                <w:kern w:val="0"/>
                <w:sz w:val="18"/>
                <w:szCs w:val="18"/>
                <w14:ligatures w14:val="none"/>
              </w:rPr>
              <w:t>：遍历过程中逐一判断各节点的业务连通性，标记直接受影响（与故障节点直连且业务中断）与间接受影响（经由下游链路传导）的节点，评定每个节点的影响等级（严重/一般/轻微），标注业务中断或降级运行状态，汇总生成受影响节点清单；</w:t>
            </w:r>
          </w:p>
          <w:p w14:paraId="272343C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4.</w:t>
            </w:r>
            <w:r>
              <w:rPr>
                <w:rFonts w:cs="Times New Roman"/>
                <w:b/>
                <w:bCs/>
                <w:color w:val="000000" w:themeColor="text1"/>
                <w:kern w:val="0"/>
                <w:sz w:val="18"/>
                <w:szCs w:val="18"/>
                <w14:ligatures w14:val="none"/>
              </w:rPr>
              <w:t>受影响链路识别</w:t>
            </w:r>
            <w:r>
              <w:rPr>
                <w:rFonts w:cs="Times New Roman"/>
                <w:color w:val="000000" w:themeColor="text1"/>
                <w:kern w:val="0"/>
                <w:sz w:val="18"/>
                <w:szCs w:val="18"/>
                <w14:ligatures w14:val="none"/>
              </w:rPr>
              <w:t>：提取与故障节点及受影响节点关联的所有通信链路，判断每条链路的通信状态（中断/性能降级/正常），标注链路受影响的根由与关联故障节点，统计链路带宽损失与受影响链路总数，汇总生成受影响链路清单；</w:t>
            </w:r>
          </w:p>
          <w:p w14:paraId="0B4401B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5.</w:t>
            </w:r>
            <w:r>
              <w:rPr>
                <w:rFonts w:cs="Times New Roman"/>
                <w:b/>
                <w:bCs/>
                <w:color w:val="000000" w:themeColor="text1"/>
                <w:kern w:val="0"/>
                <w:sz w:val="18"/>
                <w:szCs w:val="18"/>
                <w14:ligatures w14:val="none"/>
              </w:rPr>
              <w:t>影响范围图层生成</w:t>
            </w:r>
            <w:r>
              <w:rPr>
                <w:rFonts w:cs="Times New Roman"/>
                <w:color w:val="000000" w:themeColor="text1"/>
                <w:kern w:val="0"/>
                <w:sz w:val="18"/>
                <w:szCs w:val="18"/>
                <w14:ligatures w14:val="none"/>
              </w:rPr>
              <w:t>：根据影响边界坐标数据生成半透明区域渲染图层，配置图层颜色与透明度，叠加至当前拓扑/地图态势视图；</w:t>
            </w:r>
          </w:p>
          <w:p w14:paraId="4BAC2722"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6.</w:t>
            </w:r>
            <w:r>
              <w:rPr>
                <w:rFonts w:cs="Times New Roman"/>
                <w:b/>
                <w:bCs/>
                <w:color w:val="000000" w:themeColor="text1"/>
                <w:kern w:val="0"/>
                <w:sz w:val="18"/>
                <w:szCs w:val="18"/>
                <w14:ligatures w14:val="none"/>
              </w:rPr>
              <w:t>分级可视化渲染</w:t>
            </w:r>
            <w:r>
              <w:rPr>
                <w:rFonts w:cs="Times New Roman"/>
                <w:color w:val="000000" w:themeColor="text1"/>
                <w:kern w:val="0"/>
                <w:sz w:val="18"/>
                <w:szCs w:val="18"/>
                <w14:ligatures w14:val="none"/>
              </w:rPr>
              <w:t>：读取各节点与链路的影响程度等级，匹配对应的渲染样式（节点：颜色、图标差异；链路：颜色、线宽差异），在态势视图中完成分级差异化渲染；</w:t>
            </w:r>
          </w:p>
          <w:p w14:paraId="65B02D4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7.</w:t>
            </w:r>
            <w:r>
              <w:rPr>
                <w:rFonts w:cs="Times New Roman"/>
                <w:b/>
                <w:bCs/>
                <w:color w:val="000000" w:themeColor="text1"/>
                <w:kern w:val="0"/>
                <w:sz w:val="18"/>
                <w:szCs w:val="18"/>
                <w14:ligatures w14:val="none"/>
              </w:rPr>
              <w:t>交互绑定与呈现</w:t>
            </w:r>
            <w:r>
              <w:rPr>
                <w:rFonts w:cs="Times New Roman"/>
                <w:color w:val="000000" w:themeColor="text1"/>
                <w:kern w:val="0"/>
                <w:sz w:val="18"/>
                <w:szCs w:val="18"/>
                <w14:ligatures w14:val="none"/>
              </w:rPr>
              <w:t>：为每个受影响对象绑定详情数据，支持点击查看详细影响信息，提供分级筛选控件与图层显隐控制入口，完成整体可视化呈现；</w:t>
            </w:r>
          </w:p>
          <w:p w14:paraId="7626EE4A"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8.</w:t>
            </w:r>
            <w:r>
              <w:rPr>
                <w:rFonts w:cs="Times New Roman"/>
                <w:b/>
                <w:bCs/>
                <w:color w:val="000000" w:themeColor="text1"/>
                <w:kern w:val="0"/>
                <w:sz w:val="18"/>
                <w:szCs w:val="18"/>
                <w14:ligatures w14:val="none"/>
              </w:rPr>
              <w:t>结果输出</w:t>
            </w:r>
            <w:r>
              <w:rPr>
                <w:rFonts w:cs="Times New Roman"/>
                <w:color w:val="000000" w:themeColor="text1"/>
                <w:kern w:val="0"/>
                <w:sz w:val="18"/>
                <w:szCs w:val="18"/>
                <w14:ligatures w14:val="none"/>
              </w:rPr>
              <w:t>：输出结构化的影响分析结果，包括影响范围描述、受影响节点清单、受影响链路清单及统计汇总数据。</w:t>
            </w:r>
          </w:p>
        </w:tc>
      </w:tr>
      <w:tr w:rsidR="00DE28B5" w:rsidRPr="00EB2D38" w14:paraId="0A8C5F2F" w14:textId="77777777">
        <w:tc>
          <w:tcPr>
            <w:tcW w:w="0" w:type="auto"/>
          </w:tcPr>
          <w:p w14:paraId="4ED745A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lastRenderedPageBreak/>
              <w:t>扩展事件流</w:t>
            </w:r>
          </w:p>
        </w:tc>
        <w:tc>
          <w:tcPr>
            <w:tcW w:w="0" w:type="auto"/>
          </w:tcPr>
          <w:p w14:paraId="7BADD1A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1.若网络拓扑存在动态路由策略，按当前生效路由重新计算影响范围与传播路径；</w:t>
            </w:r>
          </w:p>
          <w:p w14:paraId="2B7F910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2.若存在备用链路或冗余备份路径，标注受影响对象为"部分降级"，并标识可迂回的备用路径；</w:t>
            </w:r>
          </w:p>
          <w:p w14:paraId="415F2E3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3.若故障为单点故障，按最短路径原则收敛计算影响边界；</w:t>
            </w:r>
          </w:p>
          <w:p w14:paraId="293C839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4.若节点存在备用接入路径，标注为"降级运行"；若节点完全脱离网络，标注为"业务中断"；</w:t>
            </w:r>
          </w:p>
          <w:p w14:paraId="2160C8B5"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5.若链路为核心骨干链路，自动提升其影响等级标注；</w:t>
            </w:r>
          </w:p>
          <w:p w14:paraId="7013C16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6.若存在多个故障点，分别生成独立影响图层，支持单独管控与叠加查看；</w:t>
            </w:r>
          </w:p>
          <w:p w14:paraId="642D97CF"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7.支持时间轴回放功能，动态展示故障影响的扩散过程；</w:t>
            </w:r>
          </w:p>
          <w:p w14:paraId="1E2C41A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8.支持导出影响范围图层为图片格式，支持受影响清单导出为表格文件。</w:t>
            </w:r>
          </w:p>
        </w:tc>
      </w:tr>
      <w:tr w:rsidR="00DE28B5" w:rsidRPr="00EB2D38" w14:paraId="4BB1724D" w14:textId="77777777">
        <w:tc>
          <w:tcPr>
            <w:tcW w:w="0" w:type="auto"/>
          </w:tcPr>
          <w:p w14:paraId="43F7A93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t>备注</w:t>
            </w:r>
          </w:p>
        </w:tc>
        <w:tc>
          <w:tcPr>
            <w:tcW w:w="0" w:type="auto"/>
          </w:tcPr>
          <w:p w14:paraId="798F472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故障影响评估核心模块，其中图层渲染与分级展示能力为通用可视化能力，可复用于其他态势展示场景</w:t>
            </w:r>
          </w:p>
        </w:tc>
      </w:tr>
    </w:tbl>
    <w:p w14:paraId="35B9BFE4" w14:textId="77777777" w:rsidR="00D93DA1" w:rsidRPr="00EB2D38" w:rsidRDefault="009850B8">
      <w:pPr>
        <w:pStyle w:val="4"/>
        <w:numPr>
          <w:ilvl w:val="3"/>
          <w:numId w:val="4"/>
        </w:numPr>
        <w:rPr>
          <w:rFonts w:cs="Times New Roman"/>
          <w:color w:val="000000" w:themeColor="text1"/>
        </w:rPr>
      </w:pPr>
      <w:r>
        <w:rPr>
          <w:rFonts w:cs="Times New Roman"/>
          <w:color w:val="000000" w:themeColor="text1"/>
        </w:rPr>
        <w:t>故障修复建议输出</w:t>
      </w:r>
      <w:r>
        <w:rPr>
          <w:rFonts w:cs="Times New Roman" w:hint="eastAsia"/>
          <w:color w:val="000000" w:themeColor="text1"/>
        </w:rPr>
        <w:t>【</w:t>
      </w:r>
      <w:r>
        <w:rPr>
          <w:rFonts w:cs="Times New Roman"/>
          <w:color w:val="000000" w:themeColor="text1"/>
        </w:rPr>
        <w:t>SR-5.4</w:t>
      </w:r>
      <w:r>
        <w:rPr>
          <w:rFonts w:cs="Times New Roman" w:hint="eastAsia"/>
          <w:color w:val="000000" w:themeColor="text1"/>
        </w:rPr>
        <w:t>】</w:t>
      </w:r>
    </w:p>
    <w:p w14:paraId="547F91D7"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功能描述：根据故障诊断结果和历史处置经验，生成针对性的故障修复建议，提供故障维修决策辅助。</w:t>
      </w:r>
    </w:p>
    <w:p w14:paraId="40A0AF4B"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功能要求：</w:t>
      </w:r>
    </w:p>
    <w:p w14:paraId="5F5C7CD0"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a</w:t>
      </w:r>
      <w:r>
        <w:rPr>
          <w:rFonts w:cs="Times New Roman"/>
          <w:color w:val="000000" w:themeColor="text1"/>
          <w:szCs w:val="21"/>
        </w:rPr>
        <w:t>)按优先级排序推荐修复方案；</w:t>
      </w:r>
    </w:p>
    <w:p w14:paraId="1100000D" w14:textId="77777777" w:rsidR="00D93DA1" w:rsidRPr="00EB2D38" w:rsidRDefault="009850B8">
      <w:pPr>
        <w:ind w:firstLine="420"/>
        <w:rPr>
          <w:color w:val="000000" w:themeColor="text1"/>
        </w:rPr>
      </w:pPr>
      <w:r>
        <w:rPr>
          <w:rFonts w:hint="eastAsia"/>
          <w:color w:val="000000" w:themeColor="text1"/>
        </w:rPr>
        <w:t>b)支持关联历史同类故障案例，辅助处置参考；</w:t>
      </w:r>
    </w:p>
    <w:p w14:paraId="4FA06862" w14:textId="77777777" w:rsidR="00D93DA1" w:rsidRPr="00EB2D38" w:rsidRDefault="009850B8">
      <w:pPr>
        <w:tabs>
          <w:tab w:val="left" w:pos="1905"/>
        </w:tabs>
        <w:ind w:firstLine="420"/>
        <w:rPr>
          <w:rFonts w:cs="Times New Roman"/>
          <w:color w:val="000000" w:themeColor="text1"/>
          <w:szCs w:val="21"/>
        </w:rPr>
      </w:pPr>
      <w:r>
        <w:rPr>
          <w:rFonts w:cs="Times New Roman" w:hint="eastAsia"/>
          <w:color w:val="000000" w:themeColor="text1"/>
          <w:szCs w:val="21"/>
        </w:rPr>
        <w:t>c</w:t>
      </w:r>
      <w:r>
        <w:rPr>
          <w:rFonts w:cs="Times New Roman"/>
          <w:color w:val="000000" w:themeColor="text1"/>
          <w:szCs w:val="21"/>
        </w:rPr>
        <w:t>)</w:t>
      </w:r>
      <w:r>
        <w:rPr>
          <w:color w:val="000000" w:themeColor="text1"/>
        </w:rPr>
        <w:t>自动生成包含故障信息、根因、影响的完整诊断报告</w:t>
      </w:r>
      <w:r>
        <w:rPr>
          <w:rFonts w:hint="eastAsia"/>
          <w:color w:val="000000" w:themeColor="text1"/>
        </w:rPr>
        <w:t>。</w:t>
      </w:r>
    </w:p>
    <w:p w14:paraId="37C4FD87"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子功能：无。</w:t>
      </w:r>
    </w:p>
    <w:tbl>
      <w:tblPr>
        <w:tblStyle w:val="110"/>
        <w:tblW w:w="5000" w:type="pct"/>
        <w:tblLook w:val="04A0" w:firstRow="1" w:lastRow="0" w:firstColumn="1" w:lastColumn="0" w:noHBand="0" w:noVBand="1"/>
      </w:tblPr>
      <w:tblGrid>
        <w:gridCol w:w="973"/>
        <w:gridCol w:w="8067"/>
      </w:tblGrid>
      <w:tr w:rsidR="00DE28B5" w:rsidRPr="00EB2D38" w14:paraId="3AC14E6E" w14:textId="77777777">
        <w:tc>
          <w:tcPr>
            <w:tcW w:w="0" w:type="auto"/>
          </w:tcPr>
          <w:p w14:paraId="76E5F9A9"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要素</w:t>
            </w:r>
          </w:p>
        </w:tc>
        <w:tc>
          <w:tcPr>
            <w:tcW w:w="0" w:type="auto"/>
          </w:tcPr>
          <w:p w14:paraId="34AC6037" w14:textId="77777777" w:rsidR="00D93DA1" w:rsidRPr="00EB2D38" w:rsidRDefault="009850B8">
            <w:pPr>
              <w:spacing w:line="240" w:lineRule="auto"/>
              <w:ind w:firstLineChars="0" w:firstLine="0"/>
              <w:jc w:val="left"/>
              <w:rPr>
                <w:rFonts w:cs="Times New Roman"/>
                <w:b/>
                <w:bCs/>
                <w:color w:val="000000" w:themeColor="text1"/>
                <w:kern w:val="0"/>
                <w:sz w:val="18"/>
                <w:szCs w:val="18"/>
                <w14:ligatures w14:val="none"/>
              </w:rPr>
            </w:pPr>
            <w:r>
              <w:rPr>
                <w:rFonts w:cs="Times New Roman"/>
                <w:b/>
                <w:bCs/>
                <w:color w:val="000000" w:themeColor="text1"/>
                <w:kern w:val="0"/>
                <w:sz w:val="18"/>
                <w:szCs w:val="18"/>
                <w14:ligatures w14:val="none"/>
              </w:rPr>
              <w:t>内容</w:t>
            </w:r>
          </w:p>
        </w:tc>
      </w:tr>
      <w:tr w:rsidR="00DE28B5" w:rsidRPr="00EB2D38" w14:paraId="090D8816" w14:textId="77777777">
        <w:tc>
          <w:tcPr>
            <w:tcW w:w="0" w:type="auto"/>
          </w:tcPr>
          <w:p w14:paraId="2F073F6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t>主要参与者</w:t>
            </w:r>
          </w:p>
        </w:tc>
        <w:tc>
          <w:tcPr>
            <w:tcW w:w="0" w:type="auto"/>
          </w:tcPr>
          <w:p w14:paraId="18E6880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62CEBDD0" w14:textId="77777777">
        <w:tc>
          <w:tcPr>
            <w:tcW w:w="0" w:type="auto"/>
          </w:tcPr>
          <w:p w14:paraId="27FC0C8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t>用例描述</w:t>
            </w:r>
          </w:p>
        </w:tc>
        <w:tc>
          <w:tcPr>
            <w:tcW w:w="0" w:type="auto"/>
          </w:tcPr>
          <w:p w14:paraId="2257BBF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系统基于故障诊断结论，匹配知识图谱中的修复方案，输出针对性的故障处置建议，并自动生成标准化诊断报告供导出使用</w:t>
            </w:r>
          </w:p>
        </w:tc>
      </w:tr>
      <w:tr w:rsidR="00DE28B5" w:rsidRPr="00EB2D38" w14:paraId="10DE67C6" w14:textId="77777777">
        <w:tc>
          <w:tcPr>
            <w:tcW w:w="0" w:type="auto"/>
          </w:tcPr>
          <w:p w14:paraId="578B99B9"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t>前置条件</w:t>
            </w:r>
          </w:p>
        </w:tc>
        <w:tc>
          <w:tcPr>
            <w:tcW w:w="0" w:type="auto"/>
          </w:tcPr>
          <w:p w14:paraId="05B46B64"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故障诊断结论与影响分析已生成，故障知识图谱修复方案数据可用</w:t>
            </w:r>
          </w:p>
        </w:tc>
      </w:tr>
      <w:tr w:rsidR="00DE28B5" w:rsidRPr="00EB2D38" w14:paraId="72B16B6E" w14:textId="77777777">
        <w:tc>
          <w:tcPr>
            <w:tcW w:w="0" w:type="auto"/>
          </w:tcPr>
          <w:p w14:paraId="0FE89F0B"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t>后置条件</w:t>
            </w:r>
          </w:p>
        </w:tc>
        <w:tc>
          <w:tcPr>
            <w:tcW w:w="0" w:type="auto"/>
          </w:tcPr>
          <w:p w14:paraId="2EC3156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输出分级排序的修复建议列表与完整诊断报告，支持多格式导出</w:t>
            </w:r>
          </w:p>
        </w:tc>
      </w:tr>
      <w:tr w:rsidR="00DE28B5" w:rsidRPr="00EB2D38" w14:paraId="0AA1D8B4" w14:textId="77777777">
        <w:tc>
          <w:tcPr>
            <w:tcW w:w="0" w:type="auto"/>
          </w:tcPr>
          <w:p w14:paraId="3D9043C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t>主事件流</w:t>
            </w:r>
          </w:p>
        </w:tc>
        <w:tc>
          <w:tcPr>
            <w:tcW w:w="0" w:type="auto"/>
          </w:tcPr>
          <w:p w14:paraId="0ECFDF6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1.系统读取故障诊断结论与影响分析结果；</w:t>
            </w:r>
          </w:p>
          <w:p w14:paraId="4891F700"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2.匹配知识图谱中的修复方案；</w:t>
            </w:r>
          </w:p>
          <w:p w14:paraId="3976E08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3.按适配度与优先级排序；</w:t>
            </w:r>
          </w:p>
          <w:p w14:paraId="76EF7F33"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4.输出修复建议，附带操作步骤与注意事项；</w:t>
            </w:r>
          </w:p>
          <w:p w14:paraId="3D96059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5.整合全流程数据生成标准化诊断报告；</w:t>
            </w:r>
          </w:p>
          <w:p w14:paraId="59BB25E1"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6.关联展示同类历史案例。</w:t>
            </w:r>
          </w:p>
        </w:tc>
      </w:tr>
      <w:tr w:rsidR="00DE28B5" w:rsidRPr="00EB2D38" w14:paraId="14FC3827" w14:textId="77777777">
        <w:tc>
          <w:tcPr>
            <w:tcW w:w="0" w:type="auto"/>
          </w:tcPr>
          <w:p w14:paraId="40BF4E08"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t>扩展事件流</w:t>
            </w:r>
          </w:p>
        </w:tc>
        <w:tc>
          <w:tcPr>
            <w:tcW w:w="0" w:type="auto"/>
          </w:tcPr>
          <w:p w14:paraId="3857FCF7"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1.若无完全匹配方案，推荐相似故障的修复方案并标注差异；</w:t>
            </w:r>
          </w:p>
          <w:p w14:paraId="291D42C6"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2.支持用户标记建议有效性，反哺知识图谱优化；</w:t>
            </w:r>
          </w:p>
          <w:p w14:paraId="5F970ADE"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3.报告支持PDF、Word等多格式导出。</w:t>
            </w:r>
          </w:p>
        </w:tc>
      </w:tr>
      <w:tr w:rsidR="00DE28B5" w:rsidRPr="00EB2D38" w14:paraId="601D409C" w14:textId="77777777">
        <w:tc>
          <w:tcPr>
            <w:tcW w:w="0" w:type="auto"/>
          </w:tcPr>
          <w:p w14:paraId="2A0EAA7D"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b/>
                <w:bCs/>
                <w:color w:val="000000" w:themeColor="text1"/>
                <w:kern w:val="0"/>
                <w:sz w:val="18"/>
                <w:szCs w:val="18"/>
                <w14:ligatures w14:val="none"/>
              </w:rPr>
              <w:t>备注</w:t>
            </w:r>
          </w:p>
        </w:tc>
        <w:tc>
          <w:tcPr>
            <w:tcW w:w="0" w:type="auto"/>
          </w:tcPr>
          <w:p w14:paraId="48C9C4AC" w14:textId="77777777" w:rsidR="00D93DA1" w:rsidRPr="00EB2D38" w:rsidRDefault="009850B8">
            <w:pPr>
              <w:spacing w:line="240" w:lineRule="auto"/>
              <w:ind w:firstLineChars="0" w:firstLine="0"/>
              <w:jc w:val="left"/>
              <w:rPr>
                <w:rFonts w:cs="Times New Roman"/>
                <w:color w:val="000000" w:themeColor="text1"/>
                <w:kern w:val="0"/>
                <w:sz w:val="18"/>
                <w:szCs w:val="18"/>
                <w14:ligatures w14:val="none"/>
              </w:rPr>
            </w:pPr>
            <w:r>
              <w:rPr>
                <w:rFonts w:cs="Times New Roman"/>
                <w:color w:val="000000" w:themeColor="text1"/>
                <w:kern w:val="0"/>
                <w:sz w:val="18"/>
                <w:szCs w:val="18"/>
                <w14:ligatures w14:val="none"/>
              </w:rPr>
              <w:t>提供故障维修决策辅助，输出标准化诊断交付物</w:t>
            </w:r>
          </w:p>
        </w:tc>
      </w:tr>
    </w:tbl>
    <w:p w14:paraId="63C0A611" w14:textId="77777777" w:rsidR="00D93DA1" w:rsidRPr="00EB2D38" w:rsidRDefault="009850B8">
      <w:pPr>
        <w:pStyle w:val="3"/>
        <w:numPr>
          <w:ilvl w:val="2"/>
          <w:numId w:val="4"/>
        </w:numPr>
      </w:pPr>
      <w:r>
        <w:rPr>
          <w:rFonts w:hint="eastAsia"/>
        </w:rPr>
        <w:lastRenderedPageBreak/>
        <w:t>知识图谱平台【</w:t>
      </w:r>
      <w:r>
        <w:t>SR-6</w:t>
      </w:r>
      <w:r>
        <w:rPr>
          <w:rFonts w:hint="eastAsia"/>
        </w:rPr>
        <w:t>】</w:t>
      </w:r>
    </w:p>
    <w:p w14:paraId="4CF39049"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功能描述：提供设备知识、网络态势知识及故障知识图谱的构建、存储、管理、查询、推理及增量更新能力，为设备知识展示、网络态势分析及故障诊断提供统一知识支撑，是全系统知识服务平台。</w:t>
      </w:r>
    </w:p>
    <w:p w14:paraId="5406BE3B"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功能要求：</w:t>
      </w:r>
    </w:p>
    <w:p w14:paraId="16964C2D"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a)统一构建设备、网络态势、故障三类领域知识图谱，形成标准化知识体系；</w:t>
      </w:r>
    </w:p>
    <w:p w14:paraId="61A301E8"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b)提供知识抽取、融合、更新、维护全生命周期管理能力；</w:t>
      </w:r>
    </w:p>
    <w:p w14:paraId="062C96C7"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c)提供标准化知识查询与推理接口，支撑各业务模块调用；</w:t>
      </w:r>
    </w:p>
    <w:p w14:paraId="75BC4208"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d)支持知识图谱增量更新，保障知识持续迭代演进；</w:t>
      </w:r>
    </w:p>
    <w:p w14:paraId="4B4A660F"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子功能要求：</w:t>
      </w:r>
    </w:p>
    <w:p w14:paraId="7328F25D"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a)设备知识图谱；</w:t>
      </w:r>
    </w:p>
    <w:p w14:paraId="46268C42"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b)网络态势知识图谱；</w:t>
      </w:r>
    </w:p>
    <w:p w14:paraId="54E29B9D"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c)故障知识图谱；</w:t>
      </w:r>
    </w:p>
    <w:p w14:paraId="2BBC0FF9"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d)知识图谱管理。</w:t>
      </w:r>
    </w:p>
    <w:tbl>
      <w:tblPr>
        <w:tblStyle w:val="110"/>
        <w:tblW w:w="5000" w:type="pct"/>
        <w:tblLook w:val="04A0" w:firstRow="1" w:lastRow="0" w:firstColumn="1" w:lastColumn="0" w:noHBand="0" w:noVBand="1"/>
      </w:tblPr>
      <w:tblGrid>
        <w:gridCol w:w="1017"/>
        <w:gridCol w:w="8023"/>
      </w:tblGrid>
      <w:tr w:rsidR="00DE28B5" w:rsidRPr="00EB2D38" w14:paraId="607651D0" w14:textId="77777777">
        <w:tc>
          <w:tcPr>
            <w:tcW w:w="0" w:type="auto"/>
          </w:tcPr>
          <w:p w14:paraId="1F34A924" w14:textId="77777777" w:rsidR="00D93DA1" w:rsidRPr="00EB2D38" w:rsidRDefault="009850B8">
            <w:pPr>
              <w:spacing w:line="240" w:lineRule="auto"/>
              <w:ind w:firstLineChars="0" w:firstLine="0"/>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6E8DC240" w14:textId="77777777" w:rsidR="00D93DA1" w:rsidRPr="00EB2D38" w:rsidRDefault="009850B8">
            <w:pPr>
              <w:spacing w:line="240" w:lineRule="auto"/>
              <w:ind w:firstLineChars="0" w:firstLine="0"/>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76300ED5" w14:textId="77777777">
        <w:tc>
          <w:tcPr>
            <w:tcW w:w="0" w:type="auto"/>
          </w:tcPr>
          <w:p w14:paraId="749F14A7"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76E092B8"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19A087B5" w14:textId="77777777">
        <w:tc>
          <w:tcPr>
            <w:tcW w:w="0" w:type="auto"/>
          </w:tcPr>
          <w:p w14:paraId="4AB30A14"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474AE97C"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业务模块调用平台接口进行知识查询与推理，知识运维人员维护知识内容与图谱结构，管理员管理平台配置与版本</w:t>
            </w:r>
          </w:p>
        </w:tc>
      </w:tr>
      <w:tr w:rsidR="00DE28B5" w:rsidRPr="00EB2D38" w14:paraId="1297F2B4" w14:textId="77777777">
        <w:tc>
          <w:tcPr>
            <w:tcW w:w="0" w:type="auto"/>
          </w:tcPr>
          <w:p w14:paraId="1C686DE6"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55072CB4"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知识图谱平台服务正常运行，对应领域图谱已构建完成</w:t>
            </w:r>
          </w:p>
        </w:tc>
      </w:tr>
      <w:tr w:rsidR="00DE28B5" w:rsidRPr="00EB2D38" w14:paraId="25F7CB8B" w14:textId="77777777">
        <w:tc>
          <w:tcPr>
            <w:tcW w:w="0" w:type="auto"/>
          </w:tcPr>
          <w:p w14:paraId="51FAC9E9"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68497FE7"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知识查询/推理结果返回业务模块，知识更新内容同步生效并留存版本记录</w:t>
            </w:r>
          </w:p>
        </w:tc>
      </w:tr>
      <w:tr w:rsidR="00DE28B5" w:rsidRPr="00EB2D38" w14:paraId="606479FC" w14:textId="77777777">
        <w:tc>
          <w:tcPr>
            <w:tcW w:w="0" w:type="auto"/>
          </w:tcPr>
          <w:p w14:paraId="6F1B2EE8"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tcPr>
          <w:p w14:paraId="1452371D"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1.调用方发起知识查询、推理或维护请求；</w:t>
            </w:r>
          </w:p>
          <w:p w14:paraId="2F68736D"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2.平台鉴权后调度对应知识图谱服务；</w:t>
            </w:r>
          </w:p>
          <w:p w14:paraId="6AF5B20F"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3.执行知识检索、推理或更新操作；</w:t>
            </w:r>
          </w:p>
          <w:p w14:paraId="251377E1"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4.返回执行结果；</w:t>
            </w:r>
          </w:p>
          <w:p w14:paraId="4531B2D9"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5.记录知识操作日志，更新版本信息。</w:t>
            </w:r>
          </w:p>
        </w:tc>
      </w:tr>
      <w:tr w:rsidR="00DE28B5" w:rsidRPr="00EB2D38" w14:paraId="055E2FBF" w14:textId="77777777">
        <w:tc>
          <w:tcPr>
            <w:tcW w:w="0" w:type="auto"/>
          </w:tcPr>
          <w:p w14:paraId="5074E7CD"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tcPr>
          <w:p w14:paraId="59B909B0"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1.若查询无匹配结果，返回相似知识推荐；</w:t>
            </w:r>
          </w:p>
          <w:p w14:paraId="6CB51353"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2.知识更新需审核后正式发布，支持回滚至上一版本。</w:t>
            </w:r>
          </w:p>
        </w:tc>
      </w:tr>
      <w:tr w:rsidR="00DE28B5" w:rsidRPr="00EB2D38" w14:paraId="68DCB9FF" w14:textId="77777777">
        <w:tc>
          <w:tcPr>
            <w:tcW w:w="0" w:type="auto"/>
          </w:tcPr>
          <w:p w14:paraId="45ECD35C"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tcPr>
          <w:p w14:paraId="5A5CFB84"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全系统知识服务平台，统一管理与输出领域知识能力</w:t>
            </w:r>
          </w:p>
        </w:tc>
      </w:tr>
    </w:tbl>
    <w:p w14:paraId="641B2522" w14:textId="77777777" w:rsidR="00D93DA1" w:rsidRPr="00EB2D38" w:rsidRDefault="009850B8">
      <w:pPr>
        <w:pStyle w:val="4"/>
        <w:numPr>
          <w:ilvl w:val="3"/>
          <w:numId w:val="4"/>
        </w:numPr>
        <w:rPr>
          <w:color w:val="000000" w:themeColor="text1"/>
        </w:rPr>
      </w:pPr>
      <w:r>
        <w:rPr>
          <w:color w:val="000000" w:themeColor="text1"/>
        </w:rPr>
        <w:t>设备知识图谱</w:t>
      </w:r>
      <w:r>
        <w:rPr>
          <w:rFonts w:hint="eastAsia"/>
          <w:color w:val="000000" w:themeColor="text1"/>
        </w:rPr>
        <w:t>【</w:t>
      </w:r>
      <w:r>
        <w:rPr>
          <w:color w:val="000000" w:themeColor="text1"/>
        </w:rPr>
        <w:t>SR-6.1</w:t>
      </w:r>
      <w:r>
        <w:rPr>
          <w:rFonts w:hint="eastAsia"/>
          <w:color w:val="000000" w:themeColor="text1"/>
        </w:rPr>
        <w:t>】</w:t>
      </w:r>
    </w:p>
    <w:p w14:paraId="11000048" w14:textId="77777777" w:rsidR="00D93DA1" w:rsidRPr="00EB2D38" w:rsidRDefault="009850B8">
      <w:pPr>
        <w:ind w:firstLine="420"/>
        <w:rPr>
          <w:color w:val="000000" w:themeColor="text1"/>
        </w:rPr>
      </w:pPr>
      <w:r>
        <w:rPr>
          <w:rFonts w:hint="eastAsia"/>
          <w:color w:val="000000" w:themeColor="text1"/>
        </w:rPr>
        <w:t>功能描述：基于设备技术说明书、使用说明书、操作手册、培训教材等多源异构数据，融合设备属性知识、结构知识、功能知识与参数知识，构建完整的设备知识体系，为设备知识展示提供统一知识支撑，实现设备知识统一管理。</w:t>
      </w:r>
    </w:p>
    <w:p w14:paraId="55BE1840"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功能要求：</w:t>
      </w:r>
    </w:p>
    <w:p w14:paraId="11000047" w14:textId="77777777" w:rsidR="00D93DA1" w:rsidRPr="00EB2D38" w:rsidRDefault="009850B8">
      <w:pPr>
        <w:ind w:firstLine="420"/>
        <w:rPr>
          <w:color w:val="000000" w:themeColor="text1"/>
        </w:rPr>
      </w:pPr>
      <w:r>
        <w:rPr>
          <w:rFonts w:hint="eastAsia"/>
          <w:color w:val="000000" w:themeColor="text1"/>
        </w:rPr>
        <w:t>a)覆盖设备属性知识（设备名称、型号、类别、厂家）、结构知识（设备子功能模块、天线、接口等组成结构）、功能知识（功能名称、功能描述、工作模式、支持业务类型、功能约束条件）与参数知识（工作频段、发射功率、接收灵敏度、调制方式、信道带宽、天线增益），实现设备实体、属性及其关联关系的统一建模与语义关联表达；</w:t>
      </w:r>
    </w:p>
    <w:p w14:paraId="2F1F9746"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b)建立知识条目间的关联关系，形成结构化设备知识网络；</w:t>
      </w:r>
    </w:p>
    <w:p w14:paraId="77700A6D"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c)提供标准化知识查询接口，支撑设备知识展示、检索与关联浏览；</w:t>
      </w:r>
    </w:p>
    <w:p w14:paraId="1100000E" w14:textId="77777777" w:rsidR="00D93DA1" w:rsidRPr="00EB2D38" w:rsidRDefault="009850B8">
      <w:pPr>
        <w:ind w:firstLine="420"/>
        <w:rPr>
          <w:color w:val="000000" w:themeColor="text1"/>
        </w:rPr>
      </w:pPr>
      <w:r>
        <w:rPr>
          <w:rFonts w:hint="eastAsia"/>
          <w:color w:val="000000" w:themeColor="text1"/>
        </w:rPr>
        <w:t>d)支持设备知识条目增量更新。</w:t>
      </w:r>
    </w:p>
    <w:p w14:paraId="3E32C65B"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子功能：无。</w:t>
      </w:r>
    </w:p>
    <w:tbl>
      <w:tblPr>
        <w:tblStyle w:val="110"/>
        <w:tblW w:w="5000" w:type="pct"/>
        <w:tblLook w:val="04A0" w:firstRow="1" w:lastRow="0" w:firstColumn="1" w:lastColumn="0" w:noHBand="0" w:noVBand="1"/>
      </w:tblPr>
      <w:tblGrid>
        <w:gridCol w:w="1208"/>
        <w:gridCol w:w="7832"/>
      </w:tblGrid>
      <w:tr w:rsidR="00DE28B5" w:rsidRPr="00EB2D38" w14:paraId="7C33107A" w14:textId="77777777">
        <w:tc>
          <w:tcPr>
            <w:tcW w:w="0" w:type="auto"/>
          </w:tcPr>
          <w:p w14:paraId="1C64B8E1" w14:textId="77777777" w:rsidR="00D93DA1" w:rsidRPr="00EB2D38" w:rsidRDefault="009850B8">
            <w:pPr>
              <w:spacing w:line="240" w:lineRule="auto"/>
              <w:ind w:firstLineChars="0" w:firstLine="0"/>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12A1D99E" w14:textId="77777777" w:rsidR="00D93DA1" w:rsidRPr="00EB2D38" w:rsidRDefault="009850B8">
            <w:pPr>
              <w:spacing w:line="240" w:lineRule="auto"/>
              <w:ind w:firstLineChars="0" w:firstLine="0"/>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36DEDEB4" w14:textId="77777777">
        <w:tc>
          <w:tcPr>
            <w:tcW w:w="0" w:type="auto"/>
          </w:tcPr>
          <w:p w14:paraId="7D89F42E"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17B9960C"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5A8753D0" w14:textId="77777777">
        <w:tc>
          <w:tcPr>
            <w:tcW w:w="0" w:type="auto"/>
          </w:tcPr>
          <w:p w14:paraId="097401C9"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18BED46D"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用户通过业务界面查询设备相关知识，系统从设备知识图谱中检索并返回结构化知识内容</w:t>
            </w:r>
          </w:p>
        </w:tc>
      </w:tr>
      <w:tr w:rsidR="00DE28B5" w:rsidRPr="00EB2D38" w14:paraId="0F1FB088" w14:textId="77777777">
        <w:tc>
          <w:tcPr>
            <w:tcW w:w="0" w:type="auto"/>
          </w:tcPr>
          <w:p w14:paraId="71800362"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3F080DCD"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设备知识图谱已构建完成，知识数据可用</w:t>
            </w:r>
          </w:p>
        </w:tc>
      </w:tr>
      <w:tr w:rsidR="00DE28B5" w:rsidRPr="00EB2D38" w14:paraId="1D0C12D7" w14:textId="77777777">
        <w:tc>
          <w:tcPr>
            <w:tcW w:w="0" w:type="auto"/>
          </w:tcPr>
          <w:p w14:paraId="6E021617"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326D2147"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返回目标设备的结构、原理、操作等知识内容，支持关联跳转</w:t>
            </w:r>
          </w:p>
        </w:tc>
      </w:tr>
      <w:tr w:rsidR="00DE28B5" w:rsidRPr="00EB2D38" w14:paraId="69CD8A69" w14:textId="77777777">
        <w:tc>
          <w:tcPr>
            <w:tcW w:w="0" w:type="auto"/>
          </w:tcPr>
          <w:p w14:paraId="30D2BB61"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tcPr>
          <w:p w14:paraId="653DA0F5"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1.用户发起设备知识查询请求；</w:t>
            </w:r>
          </w:p>
          <w:p w14:paraId="1D41070F"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2.图谱平台检索设备知识图谱；</w:t>
            </w:r>
          </w:p>
          <w:p w14:paraId="6EE44032"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3.提取目标知识节点及关联关系；</w:t>
            </w:r>
          </w:p>
          <w:p w14:paraId="0F234B29"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lastRenderedPageBreak/>
              <w:t>4.返回结构化知识数据；</w:t>
            </w:r>
          </w:p>
          <w:p w14:paraId="034C2954"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5.业务界面展示知识内容。</w:t>
            </w:r>
          </w:p>
        </w:tc>
      </w:tr>
      <w:tr w:rsidR="00DE28B5" w:rsidRPr="00EB2D38" w14:paraId="0D38B189" w14:textId="77777777">
        <w:tc>
          <w:tcPr>
            <w:tcW w:w="0" w:type="auto"/>
          </w:tcPr>
          <w:p w14:paraId="29E7A58F"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lastRenderedPageBreak/>
              <w:t>扩展事件流</w:t>
            </w:r>
          </w:p>
        </w:tc>
        <w:tc>
          <w:tcPr>
            <w:tcW w:w="0" w:type="auto"/>
          </w:tcPr>
          <w:p w14:paraId="4C942877"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1.支持模糊检索，匹配相关设备知识；</w:t>
            </w:r>
          </w:p>
          <w:p w14:paraId="5498934F"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2.支持从一个知识节点跳转查看关联知识。</w:t>
            </w:r>
          </w:p>
        </w:tc>
      </w:tr>
      <w:tr w:rsidR="00DE28B5" w:rsidRPr="00EB2D38" w14:paraId="7BE1F1C3" w14:textId="77777777">
        <w:tc>
          <w:tcPr>
            <w:tcW w:w="0" w:type="auto"/>
          </w:tcPr>
          <w:p w14:paraId="4DB515B7"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tcPr>
          <w:p w14:paraId="3B7A5CC6"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设备知识统一管理载体，为设备知识展示模块提供知识数据源</w:t>
            </w:r>
          </w:p>
        </w:tc>
      </w:tr>
    </w:tbl>
    <w:p w14:paraId="05BD89C2" w14:textId="77777777" w:rsidR="00D93DA1" w:rsidRPr="00EB2D38" w:rsidRDefault="009850B8">
      <w:pPr>
        <w:pStyle w:val="4"/>
        <w:numPr>
          <w:ilvl w:val="3"/>
          <w:numId w:val="4"/>
        </w:numPr>
        <w:rPr>
          <w:color w:val="000000" w:themeColor="text1"/>
        </w:rPr>
      </w:pPr>
      <w:r>
        <w:rPr>
          <w:color w:val="000000" w:themeColor="text1"/>
        </w:rPr>
        <w:t>网络态势知识图谱</w:t>
      </w:r>
      <w:r>
        <w:rPr>
          <w:rFonts w:hint="eastAsia"/>
          <w:color w:val="000000" w:themeColor="text1"/>
        </w:rPr>
        <w:t>【</w:t>
      </w:r>
      <w:r>
        <w:rPr>
          <w:color w:val="000000" w:themeColor="text1"/>
        </w:rPr>
        <w:t>SR-6.2</w:t>
      </w:r>
      <w:r>
        <w:rPr>
          <w:rFonts w:hint="eastAsia"/>
          <w:color w:val="000000" w:themeColor="text1"/>
        </w:rPr>
        <w:t>】</w:t>
      </w:r>
    </w:p>
    <w:p w14:paraId="11000049" w14:textId="77777777" w:rsidR="00D93DA1" w:rsidRPr="00EB2D38" w:rsidRDefault="009850B8">
      <w:pPr>
        <w:ind w:firstLine="420"/>
        <w:rPr>
          <w:color w:val="000000" w:themeColor="text1"/>
        </w:rPr>
      </w:pPr>
      <w:r>
        <w:rPr>
          <w:rFonts w:hint="eastAsia"/>
          <w:color w:val="000000" w:themeColor="text1"/>
        </w:rPr>
        <w:t>功能描述：围绕信噪比、误码率、丢包率、时延、吞吐率等链路运行指标，建立链路性能指标与链路状态之间的关联关系，构建覆盖优秀、良好、预警、故障四级状态等级的链路状态知识体系；融合电台组网规则、网络角色、天线类型、连接状态及网络运行状态等知识，构建网络态势知识体系，为链路状态评估、链路异常分析与网络态势智能分析提供知识支撑。</w:t>
      </w:r>
    </w:p>
    <w:p w14:paraId="2EAAA640"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功能要求：</w:t>
      </w:r>
    </w:p>
    <w:p w14:paraId="1100004A" w14:textId="77777777" w:rsidR="00D93DA1" w:rsidRPr="00EB2D38" w:rsidRDefault="009850B8">
      <w:pPr>
        <w:ind w:firstLine="420"/>
        <w:rPr>
          <w:color w:val="000000" w:themeColor="text1"/>
        </w:rPr>
      </w:pPr>
      <w:r>
        <w:rPr>
          <w:rFonts w:hint="eastAsia"/>
          <w:color w:val="000000" w:themeColor="text1"/>
        </w:rPr>
        <w:t>a)覆盖网络拓扑、节点属性、组网规则、运行规律等网络知识，并以信噪比、误码率、丢包率、时延、吞吐率为链路运行指标建立指标与链路状态的关联关系；</w:t>
      </w:r>
    </w:p>
    <w:p w14:paraId="1AE66C97"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b)建立网络要素间的关联关系，支撑态势智能分析与异常识别；</w:t>
      </w:r>
    </w:p>
    <w:p w14:paraId="1100004B" w14:textId="77777777" w:rsidR="00D93DA1" w:rsidRPr="00EB2D38" w:rsidRDefault="009850B8">
      <w:pPr>
        <w:ind w:firstLine="420"/>
        <w:rPr>
          <w:color w:val="000000" w:themeColor="text1"/>
        </w:rPr>
      </w:pPr>
      <w:r>
        <w:rPr>
          <w:rFonts w:hint="eastAsia"/>
          <w:color w:val="000000" w:themeColor="text1"/>
        </w:rPr>
        <w:t>c)支持结合历史运行数据、专家经验与人工标注结果，挖掘链路状态演化规律与状态判定规则，形成链路状态评估知识体系；</w:t>
      </w:r>
    </w:p>
    <w:p w14:paraId="1100004C" w14:textId="77777777" w:rsidR="00D93DA1" w:rsidRPr="00EB2D38" w:rsidRDefault="009850B8">
      <w:pPr>
        <w:ind w:firstLine="420"/>
        <w:rPr>
          <w:color w:val="000000" w:themeColor="text1"/>
        </w:rPr>
      </w:pPr>
      <w:r>
        <w:rPr>
          <w:rFonts w:hint="eastAsia"/>
          <w:color w:val="000000" w:themeColor="text1"/>
        </w:rPr>
        <w:t>d)提供知识查询与推理接口，支撑态势研判、链路状态评估、异常检测等业务；</w:t>
      </w:r>
    </w:p>
    <w:p w14:paraId="1100004D" w14:textId="77777777" w:rsidR="00D93DA1" w:rsidRPr="00EB2D38" w:rsidRDefault="009850B8">
      <w:pPr>
        <w:ind w:firstLine="420"/>
        <w:rPr>
          <w:color w:val="000000" w:themeColor="text1"/>
        </w:rPr>
      </w:pPr>
      <w:r>
        <w:rPr>
          <w:rFonts w:hint="eastAsia"/>
          <w:color w:val="000000" w:themeColor="text1"/>
        </w:rPr>
        <w:t>e)支持网络运行知识动态更新，适配网络结构变化。</w:t>
      </w:r>
    </w:p>
    <w:p w14:paraId="22BDE358" w14:textId="77777777" w:rsidR="00D93DA1" w:rsidRPr="00EB2D38" w:rsidRDefault="009850B8">
      <w:pPr>
        <w:tabs>
          <w:tab w:val="left" w:pos="1905"/>
        </w:tabs>
        <w:ind w:firstLine="420"/>
        <w:rPr>
          <w:rFonts w:cs="Times New Roman"/>
          <w:color w:val="000000" w:themeColor="text1"/>
          <w:szCs w:val="21"/>
        </w:rPr>
      </w:pPr>
      <w:r>
        <w:rPr>
          <w:rFonts w:cs="Times New Roman"/>
          <w:color w:val="000000" w:themeColor="text1"/>
          <w:szCs w:val="21"/>
        </w:rPr>
        <w:t>子功能：无。</w:t>
      </w:r>
    </w:p>
    <w:tbl>
      <w:tblPr>
        <w:tblStyle w:val="110"/>
        <w:tblW w:w="5000" w:type="pct"/>
        <w:tblLook w:val="04A0" w:firstRow="1" w:lastRow="0" w:firstColumn="1" w:lastColumn="0" w:noHBand="0" w:noVBand="1"/>
      </w:tblPr>
      <w:tblGrid>
        <w:gridCol w:w="1322"/>
        <w:gridCol w:w="7718"/>
      </w:tblGrid>
      <w:tr w:rsidR="00DE28B5" w:rsidRPr="00EB2D38" w14:paraId="6C0E9C8B" w14:textId="77777777">
        <w:tc>
          <w:tcPr>
            <w:tcW w:w="0" w:type="auto"/>
          </w:tcPr>
          <w:p w14:paraId="37374552" w14:textId="77777777" w:rsidR="00D93DA1" w:rsidRPr="00EB2D38" w:rsidRDefault="009850B8">
            <w:pPr>
              <w:spacing w:line="240" w:lineRule="auto"/>
              <w:ind w:firstLineChars="0" w:firstLine="0"/>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6C6DFDFB" w14:textId="77777777" w:rsidR="00D93DA1" w:rsidRPr="00EB2D38" w:rsidRDefault="009850B8">
            <w:pPr>
              <w:spacing w:line="240" w:lineRule="auto"/>
              <w:ind w:firstLineChars="0" w:firstLine="0"/>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0F30CBC1" w14:textId="77777777">
        <w:tc>
          <w:tcPr>
            <w:tcW w:w="0" w:type="auto"/>
          </w:tcPr>
          <w:p w14:paraId="471ABC52"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736B01D7"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2BE28307" w14:textId="77777777">
        <w:tc>
          <w:tcPr>
            <w:tcW w:w="0" w:type="auto"/>
          </w:tcPr>
          <w:p w14:paraId="4FB88C16"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7960DA5C"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态势分析业务调用网络态势知识图谱，辅助网络异常识别、态势研判与趋势分析</w:t>
            </w:r>
          </w:p>
        </w:tc>
      </w:tr>
      <w:tr w:rsidR="00DE28B5" w:rsidRPr="00EB2D38" w14:paraId="0EEF2579" w14:textId="77777777">
        <w:tc>
          <w:tcPr>
            <w:tcW w:w="0" w:type="auto"/>
          </w:tcPr>
          <w:p w14:paraId="57DE0BB9"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6BD85CC9"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网络态势知识图谱已构建，实时网络状态数据可接入</w:t>
            </w:r>
          </w:p>
        </w:tc>
      </w:tr>
      <w:tr w:rsidR="00DE28B5" w:rsidRPr="00EB2D38" w14:paraId="176FBAA6" w14:textId="77777777">
        <w:tc>
          <w:tcPr>
            <w:tcW w:w="0" w:type="auto"/>
          </w:tcPr>
          <w:p w14:paraId="2B953F9A"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16553688"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返回网络知识推理结果，辅助态势分析决策</w:t>
            </w:r>
          </w:p>
        </w:tc>
      </w:tr>
      <w:tr w:rsidR="00DE28B5" w:rsidRPr="00EB2D38" w14:paraId="3994E044" w14:textId="77777777">
        <w:tc>
          <w:tcPr>
            <w:tcW w:w="0" w:type="auto"/>
          </w:tcPr>
          <w:p w14:paraId="60470628"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tcPr>
          <w:p w14:paraId="6A21449B"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1.态势模块传入当前网络状态数据与分析需求；</w:t>
            </w:r>
          </w:p>
          <w:p w14:paraId="27574CD4"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2.图谱平台加载网络态势知识图谱；</w:t>
            </w:r>
          </w:p>
          <w:p w14:paraId="427BD0F4"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3.执行知识匹配与推理分析；</w:t>
            </w:r>
          </w:p>
          <w:p w14:paraId="0C8C72D3"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4.返回分析结论与知识依据；</w:t>
            </w:r>
          </w:p>
          <w:p w14:paraId="69295FDD"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5.态势模块结合结果进行展示与告警。</w:t>
            </w:r>
          </w:p>
        </w:tc>
      </w:tr>
      <w:tr w:rsidR="00DE28B5" w:rsidRPr="00EB2D38" w14:paraId="3B644299" w14:textId="77777777">
        <w:tc>
          <w:tcPr>
            <w:tcW w:w="0" w:type="auto"/>
          </w:tcPr>
          <w:p w14:paraId="581D0FE7"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tcPr>
          <w:p w14:paraId="79661E13"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1.若检测到异常态势，关联输出可能原因与处置知识；</w:t>
            </w:r>
          </w:p>
          <w:p w14:paraId="75D2F91D"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2.支持网络结构变更后增量更新图谱。</w:t>
            </w:r>
          </w:p>
        </w:tc>
      </w:tr>
      <w:tr w:rsidR="00DE28B5" w:rsidRPr="00EB2D38" w14:paraId="5A0AAF5A" w14:textId="77777777">
        <w:tc>
          <w:tcPr>
            <w:tcW w:w="0" w:type="auto"/>
          </w:tcPr>
          <w:p w14:paraId="1D2BF26D"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备注</w:t>
            </w:r>
          </w:p>
        </w:tc>
        <w:tc>
          <w:tcPr>
            <w:tcW w:w="0" w:type="auto"/>
          </w:tcPr>
          <w:p w14:paraId="1889E9C0"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网络态势知识管理载体，为态势智能分析提供知识支撑</w:t>
            </w:r>
          </w:p>
        </w:tc>
      </w:tr>
    </w:tbl>
    <w:p w14:paraId="30760DF7" w14:textId="77777777" w:rsidR="00D93DA1" w:rsidRPr="00EB2D38" w:rsidRDefault="009850B8">
      <w:pPr>
        <w:pStyle w:val="4"/>
        <w:numPr>
          <w:ilvl w:val="3"/>
          <w:numId w:val="4"/>
        </w:numPr>
        <w:rPr>
          <w:color w:val="000000" w:themeColor="text1"/>
        </w:rPr>
      </w:pPr>
      <w:r>
        <w:rPr>
          <w:color w:val="000000" w:themeColor="text1"/>
        </w:rPr>
        <w:t>故障知识图谱</w:t>
      </w:r>
      <w:r>
        <w:rPr>
          <w:rFonts w:hint="eastAsia"/>
          <w:color w:val="000000" w:themeColor="text1"/>
        </w:rPr>
        <w:t>【</w:t>
      </w:r>
      <w:r>
        <w:rPr>
          <w:color w:val="000000" w:themeColor="text1"/>
        </w:rPr>
        <w:t>SR-6.3</w:t>
      </w:r>
      <w:r>
        <w:rPr>
          <w:rFonts w:hint="eastAsia"/>
          <w:color w:val="000000" w:themeColor="text1"/>
        </w:rPr>
        <w:t>】</w:t>
      </w:r>
    </w:p>
    <w:p w14:paraId="2811D5DE" w14:textId="77777777" w:rsidR="00D93DA1" w:rsidRPr="00EB2D38" w:rsidRDefault="009850B8">
      <w:pPr>
        <w:ind w:firstLine="420"/>
        <w:rPr>
          <w:rFonts w:cs="Times New Roman"/>
          <w:color w:val="000000" w:themeColor="text1"/>
        </w:rPr>
      </w:pPr>
      <w:r>
        <w:rPr>
          <w:rFonts w:cs="Times New Roman"/>
          <w:color w:val="000000" w:themeColor="text1"/>
        </w:rPr>
        <w:t>功能描述：融合故障现象、故障原因、故障部件、诊断步骤、排障流程及解决方案等知识，构建故障知识体系，为故障推理、根因定位、影响分析及修复建议生成提供知识支撑，实现故障知识统一管理。</w:t>
      </w:r>
    </w:p>
    <w:p w14:paraId="529680C7" w14:textId="77777777" w:rsidR="00D93DA1" w:rsidRPr="00EB2D38" w:rsidRDefault="009850B8">
      <w:pPr>
        <w:ind w:firstLine="420"/>
        <w:rPr>
          <w:rFonts w:cs="Times New Roman"/>
          <w:color w:val="000000" w:themeColor="text1"/>
        </w:rPr>
      </w:pPr>
      <w:r>
        <w:rPr>
          <w:rFonts w:cs="Times New Roman"/>
          <w:color w:val="000000" w:themeColor="text1"/>
        </w:rPr>
        <w:t>功能要求：</w:t>
      </w:r>
    </w:p>
    <w:p w14:paraId="01A7D88F" w14:textId="77777777" w:rsidR="00D93DA1" w:rsidRPr="00EB2D38" w:rsidRDefault="009850B8">
      <w:pPr>
        <w:ind w:firstLine="420"/>
        <w:rPr>
          <w:rFonts w:cs="Times New Roman"/>
          <w:color w:val="000000" w:themeColor="text1"/>
        </w:rPr>
      </w:pPr>
      <w:r>
        <w:rPr>
          <w:rFonts w:cs="Times New Roman"/>
          <w:color w:val="000000" w:themeColor="text1"/>
        </w:rPr>
        <w:t>a)覆盖故障全生命周期知识，形成“现象-原因-部件-方案”完整知识链路；</w:t>
      </w:r>
    </w:p>
    <w:p w14:paraId="39B39339" w14:textId="77777777" w:rsidR="00D93DA1" w:rsidRPr="00EB2D38" w:rsidRDefault="009850B8">
      <w:pPr>
        <w:ind w:firstLine="420"/>
        <w:rPr>
          <w:rFonts w:cs="Times New Roman"/>
          <w:color w:val="000000" w:themeColor="text1"/>
        </w:rPr>
      </w:pPr>
      <w:r>
        <w:rPr>
          <w:rFonts w:cs="Times New Roman"/>
          <w:color w:val="000000" w:themeColor="text1"/>
        </w:rPr>
        <w:t>b)内置故障推理规则与处置经验，支撑智能诊断推理；</w:t>
      </w:r>
    </w:p>
    <w:p w14:paraId="1100000F" w14:textId="77777777" w:rsidR="00D93DA1" w:rsidRPr="00EB2D38" w:rsidRDefault="009850B8">
      <w:pPr>
        <w:ind w:firstLine="420"/>
        <w:rPr>
          <w:color w:val="000000" w:themeColor="text1"/>
        </w:rPr>
      </w:pPr>
      <w:r>
        <w:rPr>
          <w:rFonts w:hint="eastAsia"/>
          <w:color w:val="000000" w:themeColor="text1"/>
        </w:rPr>
        <w:t>c)支持故障案例沉淀，为机器学习推理模型提供训练案例来源；</w:t>
      </w:r>
    </w:p>
    <w:p w14:paraId="2FCFBBA0" w14:textId="77777777" w:rsidR="00D93DA1" w:rsidRPr="00EB2D38" w:rsidRDefault="009850B8">
      <w:pPr>
        <w:ind w:firstLine="420"/>
        <w:rPr>
          <w:rFonts w:cs="Times New Roman"/>
          <w:color w:val="000000" w:themeColor="text1"/>
        </w:rPr>
      </w:pPr>
      <w:r>
        <w:rPr>
          <w:rFonts w:cs="Times New Roman"/>
          <w:color w:val="000000" w:themeColor="text1"/>
        </w:rPr>
        <w:t>d)提供标准化推理接口，支撑故障诊断业务调用。</w:t>
      </w:r>
    </w:p>
    <w:p w14:paraId="4396D199" w14:textId="77777777" w:rsidR="00D93DA1" w:rsidRPr="00EB2D38" w:rsidRDefault="009850B8">
      <w:pPr>
        <w:ind w:firstLine="420"/>
        <w:rPr>
          <w:rFonts w:cs="Times New Roman"/>
          <w:color w:val="000000" w:themeColor="text1"/>
        </w:rPr>
      </w:pPr>
      <w:r>
        <w:rPr>
          <w:rFonts w:cs="Times New Roman"/>
          <w:color w:val="000000" w:themeColor="text1"/>
        </w:rPr>
        <w:t>子功能：无。</w:t>
      </w:r>
    </w:p>
    <w:tbl>
      <w:tblPr>
        <w:tblStyle w:val="110"/>
        <w:tblW w:w="5000" w:type="pct"/>
        <w:tblLook w:val="04A0" w:firstRow="1" w:lastRow="0" w:firstColumn="1" w:lastColumn="0" w:noHBand="0" w:noVBand="1"/>
      </w:tblPr>
      <w:tblGrid>
        <w:gridCol w:w="1387"/>
        <w:gridCol w:w="7653"/>
      </w:tblGrid>
      <w:tr w:rsidR="00DE28B5" w:rsidRPr="00EB2D38" w14:paraId="1B673D94" w14:textId="77777777">
        <w:tc>
          <w:tcPr>
            <w:tcW w:w="0" w:type="auto"/>
          </w:tcPr>
          <w:p w14:paraId="2573106C" w14:textId="77777777" w:rsidR="00D93DA1" w:rsidRPr="00EB2D38" w:rsidRDefault="009850B8">
            <w:pPr>
              <w:spacing w:line="240" w:lineRule="auto"/>
              <w:ind w:firstLineChars="0" w:firstLine="0"/>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要素</w:t>
            </w:r>
          </w:p>
        </w:tc>
        <w:tc>
          <w:tcPr>
            <w:tcW w:w="0" w:type="auto"/>
          </w:tcPr>
          <w:p w14:paraId="04AD4772" w14:textId="77777777" w:rsidR="00D93DA1" w:rsidRPr="00EB2D38" w:rsidRDefault="009850B8">
            <w:pPr>
              <w:spacing w:line="240" w:lineRule="auto"/>
              <w:ind w:firstLineChars="0" w:firstLine="0"/>
              <w:rPr>
                <w:rFonts w:cs="Times New Roman"/>
                <w:bCs/>
                <w:color w:val="000000" w:themeColor="text1"/>
                <w:kern w:val="0"/>
                <w:sz w:val="18"/>
                <w:szCs w:val="18"/>
                <w14:ligatures w14:val="none"/>
              </w:rPr>
            </w:pPr>
            <w:r>
              <w:rPr>
                <w:rFonts w:cs="Times New Roman"/>
                <w:bCs/>
                <w:color w:val="000000" w:themeColor="text1"/>
                <w:kern w:val="0"/>
                <w:sz w:val="18"/>
                <w:szCs w:val="18"/>
                <w14:ligatures w14:val="none"/>
              </w:rPr>
              <w:t>内容</w:t>
            </w:r>
          </w:p>
        </w:tc>
      </w:tr>
      <w:tr w:rsidR="00DE28B5" w:rsidRPr="00EB2D38" w14:paraId="28DD781D" w14:textId="77777777">
        <w:tc>
          <w:tcPr>
            <w:tcW w:w="0" w:type="auto"/>
          </w:tcPr>
          <w:p w14:paraId="48E957FF"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主要参与者</w:t>
            </w:r>
          </w:p>
        </w:tc>
        <w:tc>
          <w:tcPr>
            <w:tcW w:w="0" w:type="auto"/>
          </w:tcPr>
          <w:p w14:paraId="4439A61B"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sz w:val="18"/>
                <w:szCs w:val="18"/>
              </w:rPr>
              <w:t>运维管理人员</w:t>
            </w:r>
          </w:p>
        </w:tc>
      </w:tr>
      <w:tr w:rsidR="00DE28B5" w:rsidRPr="00EB2D38" w14:paraId="473C7787" w14:textId="77777777">
        <w:tc>
          <w:tcPr>
            <w:tcW w:w="0" w:type="auto"/>
          </w:tcPr>
          <w:p w14:paraId="0D59686C"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用例描述</w:t>
            </w:r>
          </w:p>
        </w:tc>
        <w:tc>
          <w:tcPr>
            <w:tcW w:w="0" w:type="auto"/>
          </w:tcPr>
          <w:p w14:paraId="40192897"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故障诊断业务调用故障知识图谱，执行故障推理、根因分析与修复方案匹配</w:t>
            </w:r>
          </w:p>
        </w:tc>
      </w:tr>
      <w:tr w:rsidR="00DE28B5" w:rsidRPr="00EB2D38" w14:paraId="202B30BE" w14:textId="77777777">
        <w:tc>
          <w:tcPr>
            <w:tcW w:w="0" w:type="auto"/>
          </w:tcPr>
          <w:p w14:paraId="737B6934"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前置条件</w:t>
            </w:r>
          </w:p>
        </w:tc>
        <w:tc>
          <w:tcPr>
            <w:tcW w:w="0" w:type="auto"/>
          </w:tcPr>
          <w:p w14:paraId="2A9C6B1B"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故障知识图谱与推理规则已构建完成</w:t>
            </w:r>
          </w:p>
        </w:tc>
      </w:tr>
      <w:tr w:rsidR="00DE28B5" w:rsidRPr="00EB2D38" w14:paraId="26902A13" w14:textId="77777777">
        <w:tc>
          <w:tcPr>
            <w:tcW w:w="0" w:type="auto"/>
          </w:tcPr>
          <w:p w14:paraId="62FA3F8A"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后置条件</w:t>
            </w:r>
          </w:p>
        </w:tc>
        <w:tc>
          <w:tcPr>
            <w:tcW w:w="0" w:type="auto"/>
          </w:tcPr>
          <w:p w14:paraId="537F9754"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返回故障推理结果、根因结论与修复方案知识</w:t>
            </w:r>
          </w:p>
        </w:tc>
      </w:tr>
      <w:tr w:rsidR="00DE28B5" w:rsidRPr="00EB2D38" w14:paraId="005349A9" w14:textId="77777777">
        <w:tc>
          <w:tcPr>
            <w:tcW w:w="0" w:type="auto"/>
          </w:tcPr>
          <w:p w14:paraId="2EA266AB"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主事件流</w:t>
            </w:r>
          </w:p>
        </w:tc>
        <w:tc>
          <w:tcPr>
            <w:tcW w:w="0" w:type="auto"/>
          </w:tcPr>
          <w:p w14:paraId="164096E5"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1.故障诊断模块传入故障现象与场景数据；</w:t>
            </w:r>
          </w:p>
          <w:p w14:paraId="18E38384"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2.图谱平台加载故障知识图谱；</w:t>
            </w:r>
          </w:p>
          <w:p w14:paraId="3300333B"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3.执行推理规则，匹配故障知识；</w:t>
            </w:r>
          </w:p>
          <w:p w14:paraId="717AB449"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4.输出根因、影响、方案等推理结果；</w:t>
            </w:r>
          </w:p>
          <w:p w14:paraId="27536D82"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5.返回至诊断模块用于结果展示。</w:t>
            </w:r>
          </w:p>
        </w:tc>
      </w:tr>
      <w:tr w:rsidR="00DE28B5" w:rsidRPr="00EB2D38" w14:paraId="7D16E09B" w14:textId="77777777">
        <w:tc>
          <w:tcPr>
            <w:tcW w:w="0" w:type="auto"/>
          </w:tcPr>
          <w:p w14:paraId="195BB593"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扩展事件流</w:t>
            </w:r>
          </w:p>
        </w:tc>
        <w:tc>
          <w:tcPr>
            <w:tcW w:w="0" w:type="auto"/>
          </w:tcPr>
          <w:p w14:paraId="405E544A"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1.支持新增故障案例自动学习，优化推理规则；</w:t>
            </w:r>
          </w:p>
          <w:p w14:paraId="331C5F32"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2.推理结果附带知识来源，支持溯源查看。</w:t>
            </w:r>
          </w:p>
        </w:tc>
      </w:tr>
      <w:tr w:rsidR="00DE28B5" w:rsidRPr="00EB2D38" w14:paraId="1610EFC8" w14:textId="77777777">
        <w:tc>
          <w:tcPr>
            <w:tcW w:w="0" w:type="auto"/>
          </w:tcPr>
          <w:p w14:paraId="57E7F5EE"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lastRenderedPageBreak/>
              <w:t>备注</w:t>
            </w:r>
          </w:p>
        </w:tc>
        <w:tc>
          <w:tcPr>
            <w:tcW w:w="0" w:type="auto"/>
          </w:tcPr>
          <w:p w14:paraId="16623141" w14:textId="77777777" w:rsidR="00D93DA1" w:rsidRPr="00EB2D38" w:rsidRDefault="009850B8">
            <w:pPr>
              <w:spacing w:line="240" w:lineRule="auto"/>
              <w:ind w:firstLineChars="0" w:firstLine="0"/>
              <w:rPr>
                <w:rFonts w:cs="Times New Roman"/>
                <w:color w:val="000000" w:themeColor="text1"/>
                <w:kern w:val="0"/>
                <w:sz w:val="18"/>
                <w:szCs w:val="18"/>
                <w14:ligatures w14:val="none"/>
              </w:rPr>
            </w:pPr>
            <w:r>
              <w:rPr>
                <w:rFonts w:cs="Times New Roman"/>
                <w:color w:val="000000" w:themeColor="text1"/>
                <w:kern w:val="0"/>
                <w:sz w:val="18"/>
                <w:szCs w:val="18"/>
                <w14:ligatures w14:val="none"/>
              </w:rPr>
              <w:t>故障知识统一管理载体，为智能故障诊断提供核心知识支撑</w:t>
            </w:r>
          </w:p>
        </w:tc>
      </w:tr>
    </w:tbl>
    <w:p w14:paraId="6FF0F1C7" w14:textId="77777777" w:rsidR="00D93DA1" w:rsidRPr="00EB2D38" w:rsidRDefault="009850B8">
      <w:pPr>
        <w:pStyle w:val="2"/>
        <w:numPr>
          <w:ilvl w:val="1"/>
          <w:numId w:val="4"/>
        </w:numPr>
        <w:rPr>
          <w:rFonts w:cs="Times New Roman"/>
        </w:rPr>
      </w:pPr>
      <w:bookmarkStart w:id="25" w:name="_Toc234488063"/>
      <w:r>
        <w:rPr>
          <w:rFonts w:cs="Times New Roman"/>
        </w:rPr>
        <w:t>CSCI软件外部接口需求</w:t>
      </w:r>
      <w:bookmarkEnd w:id="25"/>
    </w:p>
    <w:p w14:paraId="5892A0B0" w14:textId="77777777" w:rsidR="00D93DA1" w:rsidRPr="00EB2D38" w:rsidRDefault="009850B8">
      <w:pPr>
        <w:pStyle w:val="3"/>
        <w:numPr>
          <w:ilvl w:val="2"/>
          <w:numId w:val="4"/>
        </w:numPr>
        <w:rPr>
          <w:rFonts w:cs="Times New Roman"/>
        </w:rPr>
      </w:pPr>
      <w:r>
        <w:rPr>
          <w:rFonts w:cs="Times New Roman"/>
        </w:rPr>
        <w:t>接口标识和接口图</w:t>
      </w:r>
    </w:p>
    <w:p w14:paraId="19B1CE94" w14:textId="77777777" w:rsidR="00D93DA1" w:rsidRPr="00EB2D38" w:rsidRDefault="009850B8">
      <w:pPr>
        <w:pStyle w:val="2"/>
        <w:numPr>
          <w:ilvl w:val="1"/>
          <w:numId w:val="4"/>
        </w:numPr>
        <w:rPr>
          <w:rFonts w:cs="Times New Roman"/>
        </w:rPr>
      </w:pPr>
      <w:bookmarkStart w:id="26" w:name="_Toc234488064"/>
      <w:r>
        <w:rPr>
          <w:rFonts w:cs="Times New Roman"/>
        </w:rPr>
        <w:t>软件内部接口需求</w:t>
      </w:r>
      <w:bookmarkEnd w:id="26"/>
    </w:p>
    <w:p w14:paraId="50B571DB" w14:textId="77777777" w:rsidR="00D93DA1" w:rsidRPr="00EB2D38" w:rsidRDefault="009850B8">
      <w:pPr>
        <w:ind w:firstLine="420"/>
        <w:rPr>
          <w:rFonts w:cs="Times New Roman"/>
          <w:color w:val="000000" w:themeColor="text1"/>
        </w:rPr>
      </w:pPr>
      <w:r>
        <w:rPr>
          <w:rFonts w:cs="Times New Roman"/>
          <w:color w:val="000000" w:themeColor="text1"/>
        </w:rPr>
        <w:t>本软件内部</w:t>
      </w:r>
      <w:r>
        <w:rPr>
          <w:rFonts w:cs="Times New Roman" w:hint="eastAsia"/>
          <w:color w:val="000000" w:themeColor="text1"/>
        </w:rPr>
        <w:t>数据相关的决策都留待软件设计时确定</w:t>
      </w:r>
      <w:r>
        <w:rPr>
          <w:rFonts w:cs="Times New Roman"/>
          <w:color w:val="000000" w:themeColor="text1"/>
        </w:rPr>
        <w:t>。</w:t>
      </w:r>
    </w:p>
    <w:p w14:paraId="5A454E02" w14:textId="77777777" w:rsidR="00D93DA1" w:rsidRPr="00EB2D38" w:rsidRDefault="009850B8">
      <w:pPr>
        <w:pStyle w:val="2"/>
        <w:numPr>
          <w:ilvl w:val="1"/>
          <w:numId w:val="4"/>
        </w:numPr>
        <w:rPr>
          <w:rFonts w:cs="Times New Roman"/>
        </w:rPr>
      </w:pPr>
      <w:bookmarkStart w:id="27" w:name="_Toc234488065"/>
      <w:r>
        <w:rPr>
          <w:rFonts w:cs="Times New Roman"/>
        </w:rPr>
        <w:t>CICI内部数据需求</w:t>
      </w:r>
      <w:bookmarkEnd w:id="27"/>
    </w:p>
    <w:p w14:paraId="76082BED" w14:textId="77777777" w:rsidR="00D93DA1" w:rsidRPr="00EB2D38" w:rsidRDefault="009850B8">
      <w:pPr>
        <w:ind w:firstLine="420"/>
        <w:rPr>
          <w:rFonts w:cs="Times New Roman"/>
          <w:color w:val="000000" w:themeColor="text1"/>
        </w:rPr>
      </w:pPr>
      <w:r>
        <w:rPr>
          <w:rFonts w:cs="Times New Roman"/>
          <w:color w:val="000000" w:themeColor="text1"/>
        </w:rPr>
        <w:t>本软件内部数据相关的决策都留待软件设计时确定。</w:t>
      </w:r>
    </w:p>
    <w:p w14:paraId="268CE007" w14:textId="77777777" w:rsidR="00D93DA1" w:rsidRPr="00EB2D38" w:rsidRDefault="009850B8">
      <w:pPr>
        <w:pStyle w:val="2"/>
        <w:numPr>
          <w:ilvl w:val="1"/>
          <w:numId w:val="4"/>
        </w:numPr>
        <w:rPr>
          <w:rFonts w:cs="Times New Roman"/>
        </w:rPr>
      </w:pPr>
      <w:bookmarkStart w:id="28" w:name="_Toc234488066"/>
      <w:r>
        <w:rPr>
          <w:rFonts w:cs="Times New Roman"/>
        </w:rPr>
        <w:t>适应性需求</w:t>
      </w:r>
      <w:bookmarkEnd w:id="28"/>
    </w:p>
    <w:p w14:paraId="6E9833A2" w14:textId="77777777" w:rsidR="00D93DA1" w:rsidRPr="00EB2D38" w:rsidRDefault="009850B8">
      <w:pPr>
        <w:ind w:firstLine="420"/>
        <w:rPr>
          <w:rFonts w:cs="Times New Roman"/>
          <w:color w:val="000000" w:themeColor="text1"/>
        </w:rPr>
      </w:pPr>
      <w:r>
        <w:rPr>
          <w:rFonts w:cs="Times New Roman"/>
          <w:color w:val="000000" w:themeColor="text1"/>
        </w:rPr>
        <w:t>本软件无适应性需求。</w:t>
      </w:r>
    </w:p>
    <w:p w14:paraId="1039186C" w14:textId="77777777" w:rsidR="00D93DA1" w:rsidRPr="00EB2D38" w:rsidRDefault="009850B8">
      <w:pPr>
        <w:pStyle w:val="2"/>
        <w:numPr>
          <w:ilvl w:val="1"/>
          <w:numId w:val="4"/>
        </w:numPr>
        <w:rPr>
          <w:rFonts w:cs="Times New Roman"/>
        </w:rPr>
      </w:pPr>
      <w:bookmarkStart w:id="29" w:name="_Toc234488067"/>
      <w:r>
        <w:rPr>
          <w:rFonts w:cs="Times New Roman"/>
        </w:rPr>
        <w:t>保密性(Security)需求</w:t>
      </w:r>
      <w:bookmarkEnd w:id="29"/>
    </w:p>
    <w:p w14:paraId="6C3F8F7E" w14:textId="77777777" w:rsidR="00D93DA1" w:rsidRPr="00EB2D38" w:rsidRDefault="009850B8">
      <w:pPr>
        <w:ind w:firstLine="420"/>
        <w:rPr>
          <w:rFonts w:cs="Times New Roman"/>
          <w:color w:val="000000" w:themeColor="text1"/>
        </w:rPr>
      </w:pPr>
      <w:r>
        <w:rPr>
          <w:rFonts w:cs="Times New Roman"/>
          <w:color w:val="000000" w:themeColor="text1"/>
        </w:rPr>
        <w:t>本软件无软件保密性需求。</w:t>
      </w:r>
      <w:bookmarkEnd w:id="0"/>
    </w:p>
    <w:sectPr w:rsidR="00D93DA1" w:rsidRPr="00EB2D38" w:rsidSect="00CA247A">
      <w:footerReference w:type="even" r:id="rId16"/>
      <w:pgSz w:w="11906" w:h="16838" w:code="9"/>
      <w:pgMar w:top="1418" w:right="1418" w:bottom="1418" w:left="1418" w:header="851" w:footer="992" w:gutter="0"/>
      <w:pgNumType w:start="1"/>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5EA6BF" w14:textId="77777777" w:rsidR="00CD4096" w:rsidRDefault="00CD4096">
      <w:pPr>
        <w:spacing w:line="240" w:lineRule="auto"/>
        <w:ind w:firstLine="420"/>
      </w:pPr>
      <w:r>
        <w:separator/>
      </w:r>
    </w:p>
  </w:endnote>
  <w:endnote w:type="continuationSeparator" w:id="0">
    <w:p w14:paraId="1C4DA777" w14:textId="77777777" w:rsidR="00CD4096" w:rsidRDefault="00CD4096">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1126985"/>
      <w:docPartObj>
        <w:docPartGallery w:val="Page Numbers (Bottom of Page)"/>
        <w:docPartUnique/>
      </w:docPartObj>
    </w:sdtPr>
    <w:sdtEndPr/>
    <w:sdtContent>
      <w:p w14:paraId="40A6F435" w14:textId="1810E7DE" w:rsidR="006D3A51" w:rsidRDefault="006D3A51">
        <w:pPr>
          <w:pStyle w:val="a7"/>
          <w:ind w:firstLine="360"/>
          <w:jc w:val="right"/>
        </w:pPr>
        <w:r>
          <w:fldChar w:fldCharType="begin"/>
        </w:r>
        <w:r>
          <w:instrText>PAGE   \* MERGEFORMAT</w:instrText>
        </w:r>
        <w:r>
          <w:fldChar w:fldCharType="separate"/>
        </w:r>
        <w:r w:rsidR="000D0CB0" w:rsidRPr="000D0CB0">
          <w:rPr>
            <w:noProof/>
            <w:lang w:val="zh-CN"/>
          </w:rPr>
          <w:t>2</w:t>
        </w:r>
        <w:r>
          <w:fldChar w:fldCharType="end"/>
        </w:r>
      </w:p>
    </w:sdtContent>
  </w:sdt>
  <w:p w14:paraId="61585BDF" w14:textId="77777777" w:rsidR="006D3A51" w:rsidRDefault="006D3A51">
    <w:pPr>
      <w:pStyle w:val="a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8507035"/>
      <w:docPartObj>
        <w:docPartGallery w:val="Page Numbers (Bottom of Page)"/>
        <w:docPartUnique/>
      </w:docPartObj>
    </w:sdtPr>
    <w:sdtEndPr/>
    <w:sdtContent>
      <w:p w14:paraId="27CC61F6" w14:textId="79E97608" w:rsidR="006D3A51" w:rsidRDefault="006D3A51" w:rsidP="00CA247A">
        <w:pPr>
          <w:pStyle w:val="a7"/>
          <w:ind w:firstLine="360"/>
          <w:jc w:val="right"/>
        </w:pPr>
        <w:r>
          <w:fldChar w:fldCharType="begin"/>
        </w:r>
        <w:r>
          <w:instrText>PAGE   \* MERGEFORMAT</w:instrText>
        </w:r>
        <w:r>
          <w:fldChar w:fldCharType="separate"/>
        </w:r>
        <w:r w:rsidR="006A7CA8" w:rsidRPr="006A7CA8">
          <w:rPr>
            <w:noProof/>
            <w:lang w:val="zh-CN"/>
          </w:rPr>
          <w:t>19</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94D9C1" w14:textId="77777777" w:rsidR="006D3A51" w:rsidRDefault="006D3A51">
    <w:pPr>
      <w:pStyle w:val="a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166990"/>
      <w:docPartObj>
        <w:docPartGallery w:val="Page Numbers (Bottom of Page)"/>
        <w:docPartUnique/>
      </w:docPartObj>
    </w:sdtPr>
    <w:sdtEndPr/>
    <w:sdtContent>
      <w:p w14:paraId="07943180" w14:textId="7C7FE63F" w:rsidR="006D3A51" w:rsidRDefault="006D3A51" w:rsidP="00CA247A">
        <w:pPr>
          <w:pStyle w:val="a7"/>
          <w:ind w:firstLineChars="0" w:firstLine="0"/>
        </w:pPr>
        <w:r>
          <w:fldChar w:fldCharType="begin"/>
        </w:r>
        <w:r>
          <w:instrText>PAGE   \* MERGEFORMAT</w:instrText>
        </w:r>
        <w:r>
          <w:fldChar w:fldCharType="separate"/>
        </w:r>
        <w:r w:rsidR="006A7CA8" w:rsidRPr="006A7CA8">
          <w:rPr>
            <w:noProof/>
            <w:lang w:val="zh-CN"/>
          </w:rPr>
          <w:t>20</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C3D17A" w14:textId="77777777" w:rsidR="00CD4096" w:rsidRDefault="00CD4096">
      <w:pPr>
        <w:spacing w:line="240" w:lineRule="auto"/>
        <w:ind w:firstLine="420"/>
      </w:pPr>
      <w:r>
        <w:separator/>
      </w:r>
    </w:p>
  </w:footnote>
  <w:footnote w:type="continuationSeparator" w:id="0">
    <w:p w14:paraId="46C4783D" w14:textId="77777777" w:rsidR="00CD4096" w:rsidRDefault="00CD4096">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4C4D8D" w14:textId="77777777" w:rsidR="006D3A51" w:rsidRDefault="006D3A51">
    <w:pPr>
      <w:pStyle w:val="a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2243DD" w14:textId="77777777" w:rsidR="006D3A51" w:rsidRDefault="006D3A51">
    <w:pPr>
      <w:pStyle w:val="a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328027" w14:textId="77777777" w:rsidR="006D3A51" w:rsidRDefault="006D3A51">
    <w:pPr>
      <w:pStyle w:val="a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6893CA7"/>
    <w:multiLevelType w:val="singleLevel"/>
    <w:tmpl w:val="86893CA7"/>
    <w:lvl w:ilvl="0">
      <w:start w:val="1"/>
      <w:numFmt w:val="decimal"/>
      <w:lvlText w:val="%1."/>
      <w:lvlJc w:val="left"/>
      <w:pPr>
        <w:tabs>
          <w:tab w:val="left" w:pos="312"/>
        </w:tabs>
      </w:pPr>
    </w:lvl>
  </w:abstractNum>
  <w:abstractNum w:abstractNumId="1">
    <w:nsid w:val="C79E3028"/>
    <w:multiLevelType w:val="singleLevel"/>
    <w:tmpl w:val="C79E3028"/>
    <w:lvl w:ilvl="0">
      <w:start w:val="1"/>
      <w:numFmt w:val="decimal"/>
      <w:suff w:val="space"/>
      <w:lvlText w:val="%1."/>
      <w:lvlJc w:val="left"/>
    </w:lvl>
  </w:abstractNum>
  <w:abstractNum w:abstractNumId="2">
    <w:nsid w:val="E93EB5F0"/>
    <w:multiLevelType w:val="singleLevel"/>
    <w:tmpl w:val="E93EB5F0"/>
    <w:lvl w:ilvl="0">
      <w:start w:val="1"/>
      <w:numFmt w:val="decimal"/>
      <w:suff w:val="nothing"/>
      <w:lvlText w:val="%1、"/>
      <w:lvlJc w:val="left"/>
    </w:lvl>
  </w:abstractNum>
  <w:abstractNum w:abstractNumId="3">
    <w:nsid w:val="FFFFFF7C"/>
    <w:multiLevelType w:val="singleLevel"/>
    <w:tmpl w:val="448ADF26"/>
    <w:lvl w:ilvl="0">
      <w:start w:val="1"/>
      <w:numFmt w:val="decimal"/>
      <w:lvlText w:val="%1."/>
      <w:lvlJc w:val="left"/>
      <w:pPr>
        <w:tabs>
          <w:tab w:val="num" w:pos="2040"/>
        </w:tabs>
        <w:ind w:leftChars="800" w:left="2040" w:hangingChars="200" w:hanging="360"/>
      </w:pPr>
    </w:lvl>
  </w:abstractNum>
  <w:abstractNum w:abstractNumId="4">
    <w:nsid w:val="FFFFFF7D"/>
    <w:multiLevelType w:val="singleLevel"/>
    <w:tmpl w:val="6046B5D6"/>
    <w:lvl w:ilvl="0">
      <w:start w:val="1"/>
      <w:numFmt w:val="decimal"/>
      <w:lvlText w:val="%1."/>
      <w:lvlJc w:val="left"/>
      <w:pPr>
        <w:tabs>
          <w:tab w:val="num" w:pos="1620"/>
        </w:tabs>
        <w:ind w:leftChars="600" w:left="1620" w:hangingChars="200" w:hanging="360"/>
      </w:pPr>
    </w:lvl>
  </w:abstractNum>
  <w:abstractNum w:abstractNumId="5">
    <w:nsid w:val="FFFFFF7E"/>
    <w:multiLevelType w:val="singleLevel"/>
    <w:tmpl w:val="929CCD38"/>
    <w:lvl w:ilvl="0">
      <w:start w:val="1"/>
      <w:numFmt w:val="decimal"/>
      <w:lvlText w:val="%1."/>
      <w:lvlJc w:val="left"/>
      <w:pPr>
        <w:tabs>
          <w:tab w:val="num" w:pos="1200"/>
        </w:tabs>
        <w:ind w:leftChars="400" w:left="1200" w:hangingChars="200" w:hanging="360"/>
      </w:pPr>
    </w:lvl>
  </w:abstractNum>
  <w:abstractNum w:abstractNumId="6">
    <w:nsid w:val="FFFFFF7F"/>
    <w:multiLevelType w:val="singleLevel"/>
    <w:tmpl w:val="1EAAE77E"/>
    <w:lvl w:ilvl="0">
      <w:start w:val="1"/>
      <w:numFmt w:val="decimal"/>
      <w:lvlText w:val="%1."/>
      <w:lvlJc w:val="left"/>
      <w:pPr>
        <w:tabs>
          <w:tab w:val="num" w:pos="780"/>
        </w:tabs>
        <w:ind w:leftChars="200" w:left="780" w:hangingChars="200" w:hanging="360"/>
      </w:pPr>
    </w:lvl>
  </w:abstractNum>
  <w:abstractNum w:abstractNumId="7">
    <w:nsid w:val="FFFFFF80"/>
    <w:multiLevelType w:val="singleLevel"/>
    <w:tmpl w:val="36F81C3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8">
    <w:nsid w:val="FFFFFF81"/>
    <w:multiLevelType w:val="singleLevel"/>
    <w:tmpl w:val="360CF7E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9">
    <w:nsid w:val="FFFFFF82"/>
    <w:multiLevelType w:val="singleLevel"/>
    <w:tmpl w:val="6290CC6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10">
    <w:nsid w:val="FFFFFF83"/>
    <w:multiLevelType w:val="singleLevel"/>
    <w:tmpl w:val="17FC8FC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11">
    <w:nsid w:val="FFFFFF88"/>
    <w:multiLevelType w:val="singleLevel"/>
    <w:tmpl w:val="A39E6480"/>
    <w:lvl w:ilvl="0">
      <w:start w:val="1"/>
      <w:numFmt w:val="decimal"/>
      <w:lvlText w:val="%1."/>
      <w:lvlJc w:val="left"/>
      <w:pPr>
        <w:tabs>
          <w:tab w:val="num" w:pos="360"/>
        </w:tabs>
        <w:ind w:left="360" w:hangingChars="200" w:hanging="360"/>
      </w:pPr>
    </w:lvl>
  </w:abstractNum>
  <w:abstractNum w:abstractNumId="12">
    <w:nsid w:val="FFFFFF89"/>
    <w:multiLevelType w:val="singleLevel"/>
    <w:tmpl w:val="75F0F178"/>
    <w:lvl w:ilvl="0">
      <w:start w:val="1"/>
      <w:numFmt w:val="bullet"/>
      <w:lvlText w:val=""/>
      <w:lvlJc w:val="left"/>
      <w:pPr>
        <w:tabs>
          <w:tab w:val="num" w:pos="360"/>
        </w:tabs>
        <w:ind w:left="360" w:hangingChars="200" w:hanging="360"/>
      </w:pPr>
      <w:rPr>
        <w:rFonts w:ascii="Wingdings" w:hAnsi="Wingdings" w:hint="default"/>
      </w:rPr>
    </w:lvl>
  </w:abstractNum>
  <w:abstractNum w:abstractNumId="13">
    <w:nsid w:val="0A4F232E"/>
    <w:multiLevelType w:val="hybridMultilevel"/>
    <w:tmpl w:val="D1C611EA"/>
    <w:lvl w:ilvl="0" w:tplc="01C688D4">
      <w:start w:val="1"/>
      <w:numFmt w:val="lowerLetter"/>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0F670ECB"/>
    <w:multiLevelType w:val="singleLevel"/>
    <w:tmpl w:val="0F670ECB"/>
    <w:lvl w:ilvl="0">
      <w:start w:val="1"/>
      <w:numFmt w:val="decimal"/>
      <w:suff w:val="nothing"/>
      <w:lvlText w:val="%1、"/>
      <w:lvlJc w:val="left"/>
    </w:lvl>
  </w:abstractNum>
  <w:abstractNum w:abstractNumId="15">
    <w:nsid w:val="0F9E02AE"/>
    <w:multiLevelType w:val="singleLevel"/>
    <w:tmpl w:val="0F9E02AE"/>
    <w:lvl w:ilvl="0">
      <w:start w:val="1"/>
      <w:numFmt w:val="decimal"/>
      <w:lvlText w:val="%1."/>
      <w:lvlJc w:val="left"/>
      <w:pPr>
        <w:tabs>
          <w:tab w:val="left" w:pos="312"/>
        </w:tabs>
      </w:pPr>
    </w:lvl>
  </w:abstractNum>
  <w:abstractNum w:abstractNumId="16">
    <w:nsid w:val="1ECC27EA"/>
    <w:multiLevelType w:val="multilevel"/>
    <w:tmpl w:val="C1BE1440"/>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isLgl/>
      <w:suff w:val="space"/>
      <w:lvlText w:val="%1.%2.%3.%4.%5.%6"/>
      <w:lvlJc w:val="left"/>
      <w:pPr>
        <w:ind w:left="0" w:firstLine="0"/>
      </w:pPr>
      <w:rPr>
        <w:rFonts w:hint="eastAsia"/>
      </w:rPr>
    </w:lvl>
    <w:lvl w:ilvl="6">
      <w:start w:val="1"/>
      <w:numFmt w:val="decimal"/>
      <w:lvlRestart w:val="0"/>
      <w:isLgl/>
      <w:suff w:val="space"/>
      <w:lvlText w:val="%1.%2.%3.%4.%5.%6.%7"/>
      <w:lvlJc w:val="left"/>
      <w:pPr>
        <w:ind w:left="0" w:firstLine="0"/>
      </w:pPr>
      <w:rPr>
        <w:rFonts w:hint="eastAsia"/>
      </w:rPr>
    </w:lvl>
    <w:lvl w:ilvl="7">
      <w:start w:val="1"/>
      <w:numFmt w:val="decimal"/>
      <w:isLgl/>
      <w:suff w:val="space"/>
      <w:lvlText w:val="%1.%2.%3.%4.%5.%6.%7.%8"/>
      <w:lvlJc w:val="left"/>
      <w:pPr>
        <w:ind w:left="0" w:firstLine="0"/>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0" w:firstLine="0"/>
      </w:pPr>
      <w:rPr>
        <w:rFonts w:hint="eastAsia"/>
      </w:rPr>
    </w:lvl>
  </w:abstractNum>
  <w:abstractNum w:abstractNumId="17">
    <w:nsid w:val="2747F0E8"/>
    <w:multiLevelType w:val="singleLevel"/>
    <w:tmpl w:val="2747F0E8"/>
    <w:lvl w:ilvl="0">
      <w:start w:val="1"/>
      <w:numFmt w:val="decimal"/>
      <w:lvlText w:val="%1."/>
      <w:lvlJc w:val="left"/>
      <w:pPr>
        <w:tabs>
          <w:tab w:val="left" w:pos="312"/>
        </w:tabs>
      </w:pPr>
    </w:lvl>
  </w:abstractNum>
  <w:abstractNum w:abstractNumId="18">
    <w:nsid w:val="3D028254"/>
    <w:multiLevelType w:val="singleLevel"/>
    <w:tmpl w:val="3D028254"/>
    <w:lvl w:ilvl="0">
      <w:start w:val="1"/>
      <w:numFmt w:val="decimal"/>
      <w:lvlText w:val="%1."/>
      <w:lvlJc w:val="left"/>
      <w:pPr>
        <w:tabs>
          <w:tab w:val="left" w:pos="312"/>
        </w:tabs>
      </w:pPr>
    </w:lvl>
  </w:abstractNum>
  <w:abstractNum w:abstractNumId="19">
    <w:nsid w:val="42A259A0"/>
    <w:multiLevelType w:val="singleLevel"/>
    <w:tmpl w:val="42A259A0"/>
    <w:lvl w:ilvl="0">
      <w:start w:val="1"/>
      <w:numFmt w:val="decimal"/>
      <w:suff w:val="space"/>
      <w:lvlText w:val="%1."/>
      <w:lvlJc w:val="left"/>
    </w:lvl>
  </w:abstractNum>
  <w:abstractNum w:abstractNumId="20">
    <w:nsid w:val="484C0DE7"/>
    <w:multiLevelType w:val="singleLevel"/>
    <w:tmpl w:val="484C0DE7"/>
    <w:lvl w:ilvl="0">
      <w:start w:val="1"/>
      <w:numFmt w:val="decimal"/>
      <w:suff w:val="nothing"/>
      <w:lvlText w:val="%1、"/>
      <w:lvlJc w:val="left"/>
    </w:lvl>
  </w:abstractNum>
  <w:abstractNum w:abstractNumId="21">
    <w:nsid w:val="48E00977"/>
    <w:multiLevelType w:val="singleLevel"/>
    <w:tmpl w:val="48E00977"/>
    <w:lvl w:ilvl="0">
      <w:start w:val="1"/>
      <w:numFmt w:val="lowerLetter"/>
      <w:lvlText w:val="%1)"/>
      <w:lvlJc w:val="left"/>
      <w:pPr>
        <w:tabs>
          <w:tab w:val="left" w:pos="312"/>
        </w:tabs>
      </w:pPr>
    </w:lvl>
  </w:abstractNum>
  <w:abstractNum w:abstractNumId="22">
    <w:nsid w:val="4ED56FD0"/>
    <w:multiLevelType w:val="singleLevel"/>
    <w:tmpl w:val="4ED56FD0"/>
    <w:lvl w:ilvl="0">
      <w:start w:val="1"/>
      <w:numFmt w:val="decimal"/>
      <w:suff w:val="space"/>
      <w:lvlText w:val="%1."/>
      <w:lvlJc w:val="left"/>
    </w:lvl>
  </w:abstractNum>
  <w:abstractNum w:abstractNumId="23">
    <w:nsid w:val="4F4146DF"/>
    <w:multiLevelType w:val="singleLevel"/>
    <w:tmpl w:val="4F4146DF"/>
    <w:lvl w:ilvl="0">
      <w:start w:val="1"/>
      <w:numFmt w:val="decimal"/>
      <w:lvlText w:val="%1."/>
      <w:lvlJc w:val="left"/>
      <w:pPr>
        <w:tabs>
          <w:tab w:val="left" w:pos="312"/>
        </w:tabs>
      </w:pPr>
    </w:lvl>
  </w:abstractNum>
  <w:abstractNum w:abstractNumId="24">
    <w:nsid w:val="50213910"/>
    <w:multiLevelType w:val="multilevel"/>
    <w:tmpl w:val="7EB6713E"/>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isLgl/>
      <w:suff w:val="space"/>
      <w:lvlText w:val="%1.%2.%3.%4.%5.%6"/>
      <w:lvlJc w:val="left"/>
      <w:pPr>
        <w:ind w:left="0" w:firstLine="0"/>
      </w:pPr>
      <w:rPr>
        <w:rFonts w:hint="eastAsia"/>
      </w:rPr>
    </w:lvl>
    <w:lvl w:ilvl="6">
      <w:start w:val="1"/>
      <w:numFmt w:val="decimal"/>
      <w:lvlRestart w:val="0"/>
      <w:isLgl/>
      <w:suff w:val="space"/>
      <w:lvlText w:val="%1.%2.%3.%4.%5.%6.%7"/>
      <w:lvlJc w:val="left"/>
      <w:pPr>
        <w:ind w:left="0" w:firstLine="0"/>
      </w:pPr>
      <w:rPr>
        <w:rFonts w:hint="eastAsia"/>
      </w:rPr>
    </w:lvl>
    <w:lvl w:ilvl="7">
      <w:start w:val="1"/>
      <w:numFmt w:val="decimal"/>
      <w:isLgl/>
      <w:suff w:val="space"/>
      <w:lvlText w:val="%1.%2.%3.%4.%5.%6.%7.%8"/>
      <w:lvlJc w:val="left"/>
      <w:pPr>
        <w:ind w:left="0" w:firstLine="0"/>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0" w:firstLine="0"/>
      </w:pPr>
      <w:rPr>
        <w:rFonts w:hint="eastAsia"/>
      </w:rPr>
    </w:lvl>
  </w:abstractNum>
  <w:abstractNum w:abstractNumId="25">
    <w:nsid w:val="511B46DF"/>
    <w:multiLevelType w:val="multilevel"/>
    <w:tmpl w:val="511B46DF"/>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isLgl/>
      <w:suff w:val="space"/>
      <w:lvlText w:val="%1.%2.%3.%4.%5.%6"/>
      <w:lvlJc w:val="left"/>
      <w:pPr>
        <w:ind w:left="0" w:firstLine="0"/>
      </w:pPr>
      <w:rPr>
        <w:rFonts w:hint="eastAsia"/>
      </w:rPr>
    </w:lvl>
    <w:lvl w:ilvl="6">
      <w:start w:val="1"/>
      <w:numFmt w:val="decimal"/>
      <w:lvlRestart w:val="0"/>
      <w:pStyle w:val="7"/>
      <w:isLgl/>
      <w:suff w:val="space"/>
      <w:lvlText w:val="%1.%2.%3.%4.%5.%6.%7"/>
      <w:lvlJc w:val="left"/>
      <w:pPr>
        <w:ind w:left="0" w:firstLine="0"/>
      </w:pPr>
      <w:rPr>
        <w:rFonts w:hint="eastAsia"/>
      </w:rPr>
    </w:lvl>
    <w:lvl w:ilvl="7">
      <w:start w:val="1"/>
      <w:numFmt w:val="decimal"/>
      <w:pStyle w:val="8"/>
      <w:isLgl/>
      <w:suff w:val="space"/>
      <w:lvlText w:val="%1.%2.%3.%4.%5.%6.%7.%8"/>
      <w:lvlJc w:val="left"/>
      <w:pPr>
        <w:ind w:left="0" w:firstLine="0"/>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vertAlign w:val="baseline"/>
        <w14:ligatures w14:val="none"/>
        <w14:numForm w14:val="default"/>
        <w14:numSpacing w14:val="default"/>
      </w:rPr>
    </w:lvl>
    <w:lvl w:ilvl="8">
      <w:start w:val="1"/>
      <w:numFmt w:val="decimal"/>
      <w:pStyle w:val="9"/>
      <w:suff w:val="space"/>
      <w:lvlText w:val="%1.%2.%3.%4.%5.%6.%7.%8.%9"/>
      <w:lvlJc w:val="left"/>
      <w:pPr>
        <w:ind w:left="0" w:firstLine="0"/>
      </w:pPr>
      <w:rPr>
        <w:rFonts w:hint="eastAsia"/>
      </w:rPr>
    </w:lvl>
  </w:abstractNum>
  <w:abstractNum w:abstractNumId="26">
    <w:nsid w:val="53756F24"/>
    <w:multiLevelType w:val="hybridMultilevel"/>
    <w:tmpl w:val="3B6ABC96"/>
    <w:lvl w:ilvl="0" w:tplc="1478856E">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5FEB77DA"/>
    <w:multiLevelType w:val="hybridMultilevel"/>
    <w:tmpl w:val="1DBE548A"/>
    <w:lvl w:ilvl="0" w:tplc="3C5058EE">
      <w:start w:val="1"/>
      <w:numFmt w:val="lowerLetter"/>
      <w:lvlText w:val="%1)"/>
      <w:lvlJc w:val="left"/>
      <w:pPr>
        <w:ind w:left="760" w:hanging="3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28">
    <w:nsid w:val="61DB22B0"/>
    <w:multiLevelType w:val="singleLevel"/>
    <w:tmpl w:val="61DB22B0"/>
    <w:lvl w:ilvl="0">
      <w:start w:val="1"/>
      <w:numFmt w:val="decimal"/>
      <w:lvlText w:val="%1."/>
      <w:lvlJc w:val="left"/>
      <w:pPr>
        <w:tabs>
          <w:tab w:val="left" w:pos="312"/>
        </w:tabs>
      </w:pPr>
    </w:lvl>
  </w:abstractNum>
  <w:abstractNum w:abstractNumId="29">
    <w:nsid w:val="6F9A348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nsid w:val="700716E4"/>
    <w:multiLevelType w:val="multilevel"/>
    <w:tmpl w:val="C43CC74A"/>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isLgl/>
      <w:suff w:val="space"/>
      <w:lvlText w:val="%1.%2.%3.%4.%5.%6"/>
      <w:lvlJc w:val="left"/>
      <w:pPr>
        <w:ind w:left="0" w:firstLine="0"/>
      </w:pPr>
      <w:rPr>
        <w:rFonts w:hint="eastAsia"/>
      </w:rPr>
    </w:lvl>
    <w:lvl w:ilvl="6">
      <w:start w:val="1"/>
      <w:numFmt w:val="decimal"/>
      <w:lvlRestart w:val="0"/>
      <w:isLgl/>
      <w:suff w:val="space"/>
      <w:lvlText w:val="%1.%2.%3.%4.%5.%6.%7"/>
      <w:lvlJc w:val="left"/>
      <w:pPr>
        <w:ind w:left="0" w:firstLine="0"/>
      </w:pPr>
      <w:rPr>
        <w:rFonts w:hint="eastAsia"/>
      </w:rPr>
    </w:lvl>
    <w:lvl w:ilvl="7">
      <w:start w:val="1"/>
      <w:numFmt w:val="decimal"/>
      <w:isLgl/>
      <w:suff w:val="space"/>
      <w:lvlText w:val="%1.%2.%3.%4.%5.%6.%7.%8"/>
      <w:lvlJc w:val="left"/>
      <w:pPr>
        <w:ind w:left="0" w:firstLine="0"/>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8">
      <w:start w:val="1"/>
      <w:numFmt w:val="decimal"/>
      <w:lvlText w:val="%1.%2.%3.%4.%5.%6.%7.%8.%9"/>
      <w:lvlJc w:val="left"/>
      <w:pPr>
        <w:ind w:left="0" w:firstLine="0"/>
      </w:pPr>
      <w:rPr>
        <w:rFonts w:hint="eastAsia"/>
      </w:rPr>
    </w:lvl>
  </w:abstractNum>
  <w:num w:numId="1">
    <w:abstractNumId w:val="25"/>
  </w:num>
  <w:num w:numId="2">
    <w:abstractNumId w:val="25"/>
    <w:lvlOverride w:ilvl="0">
      <w:startOverride w:val="3"/>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1"/>
    </w:lvlOverride>
    <w:lvlOverride w:ilvl="7">
      <w:startOverride w:val="1"/>
    </w:lvlOverride>
    <w:lvlOverride w:ilvl="8">
      <w:startOverride w:val="1"/>
    </w:lvlOverride>
  </w:num>
  <w:num w:numId="3">
    <w:abstractNumId w:val="25"/>
    <w:lvlOverride w:ilvl="0">
      <w:startOverride w:val="3"/>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1"/>
    </w:lvlOverride>
    <w:lvlOverride w:ilvl="7">
      <w:startOverride w:val="1"/>
    </w:lvlOverride>
    <w:lvlOverride w:ilvl="8">
      <w:startOverride w:val="1"/>
    </w:lvlOverride>
  </w:num>
  <w:num w:numId="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num>
  <w:num w:numId="6">
    <w:abstractNumId w:val="28"/>
  </w:num>
  <w:num w:numId="7">
    <w:abstractNumId w:val="24"/>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6"/>
  </w:num>
  <w:num w:numId="12">
    <w:abstractNumId w:val="5"/>
  </w:num>
  <w:num w:numId="13">
    <w:abstractNumId w:val="4"/>
  </w:num>
  <w:num w:numId="14">
    <w:abstractNumId w:val="3"/>
  </w:num>
  <w:num w:numId="15">
    <w:abstractNumId w:val="12"/>
  </w:num>
  <w:num w:numId="16">
    <w:abstractNumId w:val="10"/>
  </w:num>
  <w:num w:numId="17">
    <w:abstractNumId w:val="9"/>
  </w:num>
  <w:num w:numId="18">
    <w:abstractNumId w:val="8"/>
  </w:num>
  <w:num w:numId="19">
    <w:abstractNumId w:val="7"/>
  </w:num>
  <w:num w:numId="20">
    <w:abstractNumId w:val="24"/>
    <w:lvlOverride w:ilvl="0">
      <w:startOverride w:val="3"/>
    </w:lvlOverride>
    <w:lvlOverride w:ilvl="1">
      <w:startOverride w:val="2"/>
    </w:lvlOverride>
    <w:lvlOverride w:ilvl="2">
      <w:startOverride w:val="3"/>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9"/>
  </w:num>
  <w:num w:numId="23">
    <w:abstractNumId w:val="27"/>
  </w:num>
  <w:num w:numId="24">
    <w:abstractNumId w:val="24"/>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num>
  <w:num w:numId="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lvlOverride w:ilvl="0">
      <w:startOverride w:val="3"/>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1"/>
    </w:lvlOverride>
    <w:lvlOverride w:ilvl="7">
      <w:startOverride w:val="1"/>
    </w:lvlOverride>
    <w:lvlOverride w:ilvl="8">
      <w:startOverride w:val="1"/>
    </w:lvlOverride>
  </w:num>
  <w:num w:numId="34">
    <w:abstractNumId w:val="16"/>
  </w:num>
  <w:num w:numId="35">
    <w:abstractNumId w:val="30"/>
  </w:num>
  <w:num w:numId="3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num>
  <w:num w:numId="38">
    <w:abstractNumId w:val="14"/>
  </w:num>
  <w:num w:numId="39">
    <w:abstractNumId w:val="15"/>
  </w:num>
  <w:num w:numId="40">
    <w:abstractNumId w:val="2"/>
  </w:num>
  <w:num w:numId="41">
    <w:abstractNumId w:val="23"/>
  </w:num>
  <w:num w:numId="42">
    <w:abstractNumId w:val="20"/>
  </w:num>
  <w:num w:numId="43">
    <w:abstractNumId w:val="0"/>
  </w:num>
  <w:num w:numId="44">
    <w:abstractNumId w:val="18"/>
  </w:num>
  <w:num w:numId="45">
    <w:abstractNumId w:val="26"/>
  </w:num>
  <w:num w:numId="4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activeWritingStyle w:appName="MSWord" w:lang="en-US" w:vendorID="64" w:dllVersion="131078" w:nlCheck="1" w:checkStyle="0"/>
  <w:activeWritingStyle w:appName="MSWord" w:lang="zh-CN" w:vendorID="64" w:dllVersion="131077" w:nlCheck="1" w:checkStyle="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420"/>
  <w:evenAndOddHeaders/>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Q0Y2M3NTBhZjEyMGNiZWI3ZmE1ZWUyYmYyODFkZGEifQ=="/>
  </w:docVars>
  <w:rsids>
    <w:rsidRoot w:val="00E74681"/>
    <w:rsid w:val="000023BB"/>
    <w:rsid w:val="000065AE"/>
    <w:rsid w:val="00013A9F"/>
    <w:rsid w:val="00026D94"/>
    <w:rsid w:val="0002707D"/>
    <w:rsid w:val="0003000E"/>
    <w:rsid w:val="000316CC"/>
    <w:rsid w:val="00032FB7"/>
    <w:rsid w:val="00034006"/>
    <w:rsid w:val="00043EB6"/>
    <w:rsid w:val="000453ED"/>
    <w:rsid w:val="00056127"/>
    <w:rsid w:val="0006491C"/>
    <w:rsid w:val="00070A50"/>
    <w:rsid w:val="000813F6"/>
    <w:rsid w:val="00085510"/>
    <w:rsid w:val="000A0DC6"/>
    <w:rsid w:val="000B1F94"/>
    <w:rsid w:val="000B6D5F"/>
    <w:rsid w:val="000C1029"/>
    <w:rsid w:val="000C4C8E"/>
    <w:rsid w:val="000D0CB0"/>
    <w:rsid w:val="000D4DA8"/>
    <w:rsid w:val="000D6C55"/>
    <w:rsid w:val="000E1BD4"/>
    <w:rsid w:val="000E5EA7"/>
    <w:rsid w:val="000E62C8"/>
    <w:rsid w:val="000F1DF7"/>
    <w:rsid w:val="000F4B59"/>
    <w:rsid w:val="0010124F"/>
    <w:rsid w:val="001015F4"/>
    <w:rsid w:val="00110E61"/>
    <w:rsid w:val="00131C45"/>
    <w:rsid w:val="001330F7"/>
    <w:rsid w:val="001440A3"/>
    <w:rsid w:val="00147D30"/>
    <w:rsid w:val="00150977"/>
    <w:rsid w:val="00152C73"/>
    <w:rsid w:val="00154352"/>
    <w:rsid w:val="00160D88"/>
    <w:rsid w:val="00164620"/>
    <w:rsid w:val="0016497E"/>
    <w:rsid w:val="001712F8"/>
    <w:rsid w:val="001815A0"/>
    <w:rsid w:val="00181F23"/>
    <w:rsid w:val="00183890"/>
    <w:rsid w:val="00184E34"/>
    <w:rsid w:val="00186915"/>
    <w:rsid w:val="00192F0C"/>
    <w:rsid w:val="00194A14"/>
    <w:rsid w:val="001A789D"/>
    <w:rsid w:val="001B0791"/>
    <w:rsid w:val="001B55EA"/>
    <w:rsid w:val="001B729D"/>
    <w:rsid w:val="001B744B"/>
    <w:rsid w:val="001C5605"/>
    <w:rsid w:val="001C5AD7"/>
    <w:rsid w:val="001C66C7"/>
    <w:rsid w:val="001E143F"/>
    <w:rsid w:val="001F1A76"/>
    <w:rsid w:val="001F48C3"/>
    <w:rsid w:val="002014CE"/>
    <w:rsid w:val="00202E8B"/>
    <w:rsid w:val="00206D3B"/>
    <w:rsid w:val="00207341"/>
    <w:rsid w:val="002106F8"/>
    <w:rsid w:val="00217E67"/>
    <w:rsid w:val="00222D22"/>
    <w:rsid w:val="00222F00"/>
    <w:rsid w:val="00224C3E"/>
    <w:rsid w:val="00227747"/>
    <w:rsid w:val="002277F5"/>
    <w:rsid w:val="00232C90"/>
    <w:rsid w:val="002337E1"/>
    <w:rsid w:val="00234350"/>
    <w:rsid w:val="00235BF3"/>
    <w:rsid w:val="00241C65"/>
    <w:rsid w:val="00252372"/>
    <w:rsid w:val="00255D07"/>
    <w:rsid w:val="002566EC"/>
    <w:rsid w:val="0025764B"/>
    <w:rsid w:val="00260EB0"/>
    <w:rsid w:val="00261F94"/>
    <w:rsid w:val="002663D0"/>
    <w:rsid w:val="00267752"/>
    <w:rsid w:val="00270EDC"/>
    <w:rsid w:val="00281CA4"/>
    <w:rsid w:val="00284DB9"/>
    <w:rsid w:val="00286971"/>
    <w:rsid w:val="002B2E31"/>
    <w:rsid w:val="002C312C"/>
    <w:rsid w:val="002C3B4C"/>
    <w:rsid w:val="002C49F3"/>
    <w:rsid w:val="002C49FE"/>
    <w:rsid w:val="002D0D89"/>
    <w:rsid w:val="002D1D8E"/>
    <w:rsid w:val="002D64E3"/>
    <w:rsid w:val="002E054D"/>
    <w:rsid w:val="002E7694"/>
    <w:rsid w:val="002F0740"/>
    <w:rsid w:val="002F3D42"/>
    <w:rsid w:val="00302D4C"/>
    <w:rsid w:val="00305CA2"/>
    <w:rsid w:val="0031023E"/>
    <w:rsid w:val="003109F4"/>
    <w:rsid w:val="0031309C"/>
    <w:rsid w:val="00325570"/>
    <w:rsid w:val="00326209"/>
    <w:rsid w:val="003304C9"/>
    <w:rsid w:val="003366D7"/>
    <w:rsid w:val="00336A22"/>
    <w:rsid w:val="00341CC2"/>
    <w:rsid w:val="003443EB"/>
    <w:rsid w:val="0034527F"/>
    <w:rsid w:val="0035613C"/>
    <w:rsid w:val="00363A85"/>
    <w:rsid w:val="0036553A"/>
    <w:rsid w:val="00365E14"/>
    <w:rsid w:val="00370BF3"/>
    <w:rsid w:val="00373DC0"/>
    <w:rsid w:val="0038660C"/>
    <w:rsid w:val="00390A4C"/>
    <w:rsid w:val="00393C50"/>
    <w:rsid w:val="0039634F"/>
    <w:rsid w:val="00397216"/>
    <w:rsid w:val="003A09E7"/>
    <w:rsid w:val="003A120A"/>
    <w:rsid w:val="003A49E6"/>
    <w:rsid w:val="003B3EE8"/>
    <w:rsid w:val="003B4EE5"/>
    <w:rsid w:val="003C1299"/>
    <w:rsid w:val="003C1E12"/>
    <w:rsid w:val="003D06E1"/>
    <w:rsid w:val="003D50AE"/>
    <w:rsid w:val="003D75F5"/>
    <w:rsid w:val="003E18C7"/>
    <w:rsid w:val="003E5A36"/>
    <w:rsid w:val="003F26F3"/>
    <w:rsid w:val="003F3C0D"/>
    <w:rsid w:val="003F5179"/>
    <w:rsid w:val="00401841"/>
    <w:rsid w:val="004024BE"/>
    <w:rsid w:val="004051F7"/>
    <w:rsid w:val="004110FF"/>
    <w:rsid w:val="004115C5"/>
    <w:rsid w:val="004244CE"/>
    <w:rsid w:val="00425CC4"/>
    <w:rsid w:val="00430687"/>
    <w:rsid w:val="00446B5C"/>
    <w:rsid w:val="00451868"/>
    <w:rsid w:val="004524D2"/>
    <w:rsid w:val="00460C15"/>
    <w:rsid w:val="00470F6C"/>
    <w:rsid w:val="00482769"/>
    <w:rsid w:val="004857F0"/>
    <w:rsid w:val="00497179"/>
    <w:rsid w:val="004A1746"/>
    <w:rsid w:val="004A251E"/>
    <w:rsid w:val="004A2704"/>
    <w:rsid w:val="004A3958"/>
    <w:rsid w:val="004A7486"/>
    <w:rsid w:val="004B21F4"/>
    <w:rsid w:val="004B2C74"/>
    <w:rsid w:val="004B536E"/>
    <w:rsid w:val="004B58BE"/>
    <w:rsid w:val="004B62A1"/>
    <w:rsid w:val="004C161D"/>
    <w:rsid w:val="004D329B"/>
    <w:rsid w:val="004D3487"/>
    <w:rsid w:val="004D41A6"/>
    <w:rsid w:val="004D6796"/>
    <w:rsid w:val="004E0A6B"/>
    <w:rsid w:val="004E47C2"/>
    <w:rsid w:val="004E4F6B"/>
    <w:rsid w:val="004F15AE"/>
    <w:rsid w:val="004F228C"/>
    <w:rsid w:val="004F40C2"/>
    <w:rsid w:val="004F6510"/>
    <w:rsid w:val="00501846"/>
    <w:rsid w:val="0050194E"/>
    <w:rsid w:val="005061C2"/>
    <w:rsid w:val="00507E65"/>
    <w:rsid w:val="00511ADC"/>
    <w:rsid w:val="00511C27"/>
    <w:rsid w:val="0051334E"/>
    <w:rsid w:val="00514515"/>
    <w:rsid w:val="005150A8"/>
    <w:rsid w:val="00515680"/>
    <w:rsid w:val="0052298B"/>
    <w:rsid w:val="00524529"/>
    <w:rsid w:val="005318DC"/>
    <w:rsid w:val="00533F3F"/>
    <w:rsid w:val="00536D87"/>
    <w:rsid w:val="00537A8A"/>
    <w:rsid w:val="00542062"/>
    <w:rsid w:val="005421CB"/>
    <w:rsid w:val="00542FA2"/>
    <w:rsid w:val="0054324A"/>
    <w:rsid w:val="005636B7"/>
    <w:rsid w:val="00566F28"/>
    <w:rsid w:val="00577B95"/>
    <w:rsid w:val="00590785"/>
    <w:rsid w:val="00590B06"/>
    <w:rsid w:val="005A03EE"/>
    <w:rsid w:val="005A0E57"/>
    <w:rsid w:val="005A1D6D"/>
    <w:rsid w:val="005A2867"/>
    <w:rsid w:val="005A47A1"/>
    <w:rsid w:val="005A7986"/>
    <w:rsid w:val="005B5464"/>
    <w:rsid w:val="005C0B03"/>
    <w:rsid w:val="005C52DD"/>
    <w:rsid w:val="005D2DDF"/>
    <w:rsid w:val="005D435F"/>
    <w:rsid w:val="005D670D"/>
    <w:rsid w:val="005E0270"/>
    <w:rsid w:val="005E1C11"/>
    <w:rsid w:val="005E50CF"/>
    <w:rsid w:val="005E59A9"/>
    <w:rsid w:val="005E63C4"/>
    <w:rsid w:val="005E71DD"/>
    <w:rsid w:val="005F01E1"/>
    <w:rsid w:val="00600603"/>
    <w:rsid w:val="00600D47"/>
    <w:rsid w:val="00605B32"/>
    <w:rsid w:val="006064AB"/>
    <w:rsid w:val="00615886"/>
    <w:rsid w:val="006327CB"/>
    <w:rsid w:val="00632DA3"/>
    <w:rsid w:val="00636716"/>
    <w:rsid w:val="00636C78"/>
    <w:rsid w:val="006431D7"/>
    <w:rsid w:val="00643B7F"/>
    <w:rsid w:val="006476E8"/>
    <w:rsid w:val="00652EE2"/>
    <w:rsid w:val="00653C35"/>
    <w:rsid w:val="006638C7"/>
    <w:rsid w:val="00665401"/>
    <w:rsid w:val="0067124F"/>
    <w:rsid w:val="00671BC8"/>
    <w:rsid w:val="00671E56"/>
    <w:rsid w:val="006747F0"/>
    <w:rsid w:val="00675D4F"/>
    <w:rsid w:val="006819F4"/>
    <w:rsid w:val="00685254"/>
    <w:rsid w:val="00686AD5"/>
    <w:rsid w:val="0068759D"/>
    <w:rsid w:val="006A05CF"/>
    <w:rsid w:val="006A52C7"/>
    <w:rsid w:val="006A7CA8"/>
    <w:rsid w:val="006B6503"/>
    <w:rsid w:val="006C1123"/>
    <w:rsid w:val="006C168C"/>
    <w:rsid w:val="006C5472"/>
    <w:rsid w:val="006D1B21"/>
    <w:rsid w:val="006D3A51"/>
    <w:rsid w:val="006D55B7"/>
    <w:rsid w:val="006F77E7"/>
    <w:rsid w:val="007029DA"/>
    <w:rsid w:val="00704494"/>
    <w:rsid w:val="00705A91"/>
    <w:rsid w:val="00713E8A"/>
    <w:rsid w:val="00717C84"/>
    <w:rsid w:val="00722BF3"/>
    <w:rsid w:val="00726E58"/>
    <w:rsid w:val="00732D97"/>
    <w:rsid w:val="00732E75"/>
    <w:rsid w:val="007342F1"/>
    <w:rsid w:val="00735CA2"/>
    <w:rsid w:val="00742AFA"/>
    <w:rsid w:val="007506AE"/>
    <w:rsid w:val="00755A29"/>
    <w:rsid w:val="00766478"/>
    <w:rsid w:val="00770BD2"/>
    <w:rsid w:val="00785D58"/>
    <w:rsid w:val="00787E3E"/>
    <w:rsid w:val="00792D09"/>
    <w:rsid w:val="00797DDE"/>
    <w:rsid w:val="007A1BE5"/>
    <w:rsid w:val="007A1EAC"/>
    <w:rsid w:val="007A2AAA"/>
    <w:rsid w:val="007A4F51"/>
    <w:rsid w:val="007A5CD3"/>
    <w:rsid w:val="007A5DBA"/>
    <w:rsid w:val="007A62B2"/>
    <w:rsid w:val="007A6A73"/>
    <w:rsid w:val="007A7581"/>
    <w:rsid w:val="007B07BF"/>
    <w:rsid w:val="007B1DED"/>
    <w:rsid w:val="007C4D59"/>
    <w:rsid w:val="007C65B0"/>
    <w:rsid w:val="007D1BB2"/>
    <w:rsid w:val="007D40C6"/>
    <w:rsid w:val="007D5FC6"/>
    <w:rsid w:val="007E0072"/>
    <w:rsid w:val="007E35A1"/>
    <w:rsid w:val="007E778E"/>
    <w:rsid w:val="008028D6"/>
    <w:rsid w:val="00805712"/>
    <w:rsid w:val="00806D2E"/>
    <w:rsid w:val="00812CC2"/>
    <w:rsid w:val="00813ACC"/>
    <w:rsid w:val="0081426E"/>
    <w:rsid w:val="008158ED"/>
    <w:rsid w:val="008238C7"/>
    <w:rsid w:val="00827BFE"/>
    <w:rsid w:val="00834A47"/>
    <w:rsid w:val="00841FEF"/>
    <w:rsid w:val="0084203B"/>
    <w:rsid w:val="00843B0F"/>
    <w:rsid w:val="00845CB4"/>
    <w:rsid w:val="0084734D"/>
    <w:rsid w:val="008519CE"/>
    <w:rsid w:val="008538C4"/>
    <w:rsid w:val="008566EF"/>
    <w:rsid w:val="008575DB"/>
    <w:rsid w:val="0086000F"/>
    <w:rsid w:val="008756A0"/>
    <w:rsid w:val="00881CC2"/>
    <w:rsid w:val="00882C68"/>
    <w:rsid w:val="00882C93"/>
    <w:rsid w:val="008921FA"/>
    <w:rsid w:val="0089737B"/>
    <w:rsid w:val="008A5BAE"/>
    <w:rsid w:val="008A710A"/>
    <w:rsid w:val="008C02A3"/>
    <w:rsid w:val="008C2FB4"/>
    <w:rsid w:val="008C43E4"/>
    <w:rsid w:val="008C4AC8"/>
    <w:rsid w:val="008C4EBD"/>
    <w:rsid w:val="008D0043"/>
    <w:rsid w:val="008D3383"/>
    <w:rsid w:val="008E123F"/>
    <w:rsid w:val="008E16C2"/>
    <w:rsid w:val="008E7890"/>
    <w:rsid w:val="008F09B4"/>
    <w:rsid w:val="008F5268"/>
    <w:rsid w:val="008F62F3"/>
    <w:rsid w:val="00901668"/>
    <w:rsid w:val="00902F41"/>
    <w:rsid w:val="00903B36"/>
    <w:rsid w:val="00904EF3"/>
    <w:rsid w:val="009121B6"/>
    <w:rsid w:val="00921A1D"/>
    <w:rsid w:val="009245E8"/>
    <w:rsid w:val="00925118"/>
    <w:rsid w:val="00931E08"/>
    <w:rsid w:val="0093251B"/>
    <w:rsid w:val="0093272D"/>
    <w:rsid w:val="009337C9"/>
    <w:rsid w:val="00933C29"/>
    <w:rsid w:val="00952E3F"/>
    <w:rsid w:val="0096515D"/>
    <w:rsid w:val="00965608"/>
    <w:rsid w:val="00965AED"/>
    <w:rsid w:val="009664A5"/>
    <w:rsid w:val="00970968"/>
    <w:rsid w:val="00970EAB"/>
    <w:rsid w:val="00973917"/>
    <w:rsid w:val="00976012"/>
    <w:rsid w:val="009800EB"/>
    <w:rsid w:val="00980B1B"/>
    <w:rsid w:val="009814A6"/>
    <w:rsid w:val="009850B8"/>
    <w:rsid w:val="00990B04"/>
    <w:rsid w:val="0099723C"/>
    <w:rsid w:val="009A054B"/>
    <w:rsid w:val="009A3D1F"/>
    <w:rsid w:val="009A7A27"/>
    <w:rsid w:val="009A7B00"/>
    <w:rsid w:val="009B00BB"/>
    <w:rsid w:val="009B6818"/>
    <w:rsid w:val="009C35A6"/>
    <w:rsid w:val="009C4BEB"/>
    <w:rsid w:val="009D2ED9"/>
    <w:rsid w:val="009D4718"/>
    <w:rsid w:val="009E0BB3"/>
    <w:rsid w:val="009E54A8"/>
    <w:rsid w:val="009E7E1E"/>
    <w:rsid w:val="009F21EE"/>
    <w:rsid w:val="009F3288"/>
    <w:rsid w:val="009F37D5"/>
    <w:rsid w:val="00A01185"/>
    <w:rsid w:val="00A03783"/>
    <w:rsid w:val="00A1380A"/>
    <w:rsid w:val="00A21B11"/>
    <w:rsid w:val="00A242FC"/>
    <w:rsid w:val="00A256E6"/>
    <w:rsid w:val="00A276C5"/>
    <w:rsid w:val="00A304FB"/>
    <w:rsid w:val="00A334D5"/>
    <w:rsid w:val="00A35513"/>
    <w:rsid w:val="00A371FA"/>
    <w:rsid w:val="00A40F85"/>
    <w:rsid w:val="00A4178A"/>
    <w:rsid w:val="00A55DDC"/>
    <w:rsid w:val="00A56D8C"/>
    <w:rsid w:val="00A56DA0"/>
    <w:rsid w:val="00A62CFA"/>
    <w:rsid w:val="00A63DE2"/>
    <w:rsid w:val="00A66071"/>
    <w:rsid w:val="00A66DC6"/>
    <w:rsid w:val="00A6785E"/>
    <w:rsid w:val="00A7007C"/>
    <w:rsid w:val="00A73B89"/>
    <w:rsid w:val="00A767A3"/>
    <w:rsid w:val="00A82223"/>
    <w:rsid w:val="00A824D1"/>
    <w:rsid w:val="00A90390"/>
    <w:rsid w:val="00A9046C"/>
    <w:rsid w:val="00A927C1"/>
    <w:rsid w:val="00A94DA6"/>
    <w:rsid w:val="00AA1F8F"/>
    <w:rsid w:val="00AB0874"/>
    <w:rsid w:val="00AB5D46"/>
    <w:rsid w:val="00AC210D"/>
    <w:rsid w:val="00AC764C"/>
    <w:rsid w:val="00AD2A0F"/>
    <w:rsid w:val="00AE1879"/>
    <w:rsid w:val="00AE38B5"/>
    <w:rsid w:val="00AE3B3D"/>
    <w:rsid w:val="00AF1B56"/>
    <w:rsid w:val="00AF5085"/>
    <w:rsid w:val="00AF5C06"/>
    <w:rsid w:val="00AF5DA5"/>
    <w:rsid w:val="00AF5E2A"/>
    <w:rsid w:val="00AF6F7B"/>
    <w:rsid w:val="00B01394"/>
    <w:rsid w:val="00B06D41"/>
    <w:rsid w:val="00B1133D"/>
    <w:rsid w:val="00B11A49"/>
    <w:rsid w:val="00B17D87"/>
    <w:rsid w:val="00B34CB8"/>
    <w:rsid w:val="00B405E3"/>
    <w:rsid w:val="00B41611"/>
    <w:rsid w:val="00B436B0"/>
    <w:rsid w:val="00B52BB8"/>
    <w:rsid w:val="00B57310"/>
    <w:rsid w:val="00B66B85"/>
    <w:rsid w:val="00B72B74"/>
    <w:rsid w:val="00B7703F"/>
    <w:rsid w:val="00B87BED"/>
    <w:rsid w:val="00B90AC3"/>
    <w:rsid w:val="00B91451"/>
    <w:rsid w:val="00B91B04"/>
    <w:rsid w:val="00B954B3"/>
    <w:rsid w:val="00B96E46"/>
    <w:rsid w:val="00B97F2D"/>
    <w:rsid w:val="00BA5EB3"/>
    <w:rsid w:val="00BB4D3C"/>
    <w:rsid w:val="00BB5692"/>
    <w:rsid w:val="00BB7698"/>
    <w:rsid w:val="00BC0535"/>
    <w:rsid w:val="00BC17EA"/>
    <w:rsid w:val="00BC7CF2"/>
    <w:rsid w:val="00BD2784"/>
    <w:rsid w:val="00BE40A0"/>
    <w:rsid w:val="00BF02C0"/>
    <w:rsid w:val="00BF07D9"/>
    <w:rsid w:val="00BF7E19"/>
    <w:rsid w:val="00C01CE8"/>
    <w:rsid w:val="00C04F6B"/>
    <w:rsid w:val="00C14638"/>
    <w:rsid w:val="00C1544E"/>
    <w:rsid w:val="00C163A4"/>
    <w:rsid w:val="00C20C3B"/>
    <w:rsid w:val="00C25D8C"/>
    <w:rsid w:val="00C30781"/>
    <w:rsid w:val="00C30AC7"/>
    <w:rsid w:val="00C33032"/>
    <w:rsid w:val="00C33F85"/>
    <w:rsid w:val="00C362E2"/>
    <w:rsid w:val="00C36377"/>
    <w:rsid w:val="00C3710D"/>
    <w:rsid w:val="00C376A3"/>
    <w:rsid w:val="00C41AE2"/>
    <w:rsid w:val="00C420DE"/>
    <w:rsid w:val="00C4299A"/>
    <w:rsid w:val="00C437E0"/>
    <w:rsid w:val="00C4726D"/>
    <w:rsid w:val="00C55F48"/>
    <w:rsid w:val="00C60E60"/>
    <w:rsid w:val="00C620BD"/>
    <w:rsid w:val="00C635AC"/>
    <w:rsid w:val="00C6528A"/>
    <w:rsid w:val="00C66621"/>
    <w:rsid w:val="00C71E20"/>
    <w:rsid w:val="00C74FA7"/>
    <w:rsid w:val="00C816B2"/>
    <w:rsid w:val="00C9045E"/>
    <w:rsid w:val="00C90490"/>
    <w:rsid w:val="00C9436B"/>
    <w:rsid w:val="00C946A3"/>
    <w:rsid w:val="00CA083F"/>
    <w:rsid w:val="00CA1D74"/>
    <w:rsid w:val="00CA247A"/>
    <w:rsid w:val="00CA49C1"/>
    <w:rsid w:val="00CA4E01"/>
    <w:rsid w:val="00CA52BC"/>
    <w:rsid w:val="00CB00DB"/>
    <w:rsid w:val="00CB0DD4"/>
    <w:rsid w:val="00CC436D"/>
    <w:rsid w:val="00CD3CB6"/>
    <w:rsid w:val="00CD4096"/>
    <w:rsid w:val="00CD5B39"/>
    <w:rsid w:val="00CE3F8D"/>
    <w:rsid w:val="00CF205D"/>
    <w:rsid w:val="00CF3196"/>
    <w:rsid w:val="00CF33D9"/>
    <w:rsid w:val="00D14850"/>
    <w:rsid w:val="00D20610"/>
    <w:rsid w:val="00D27F0B"/>
    <w:rsid w:val="00D30BBD"/>
    <w:rsid w:val="00D321F9"/>
    <w:rsid w:val="00D333B6"/>
    <w:rsid w:val="00D3343E"/>
    <w:rsid w:val="00D3368E"/>
    <w:rsid w:val="00D41271"/>
    <w:rsid w:val="00D51ED6"/>
    <w:rsid w:val="00D543E2"/>
    <w:rsid w:val="00D607BE"/>
    <w:rsid w:val="00D62525"/>
    <w:rsid w:val="00D63BD3"/>
    <w:rsid w:val="00D66DE5"/>
    <w:rsid w:val="00D82297"/>
    <w:rsid w:val="00D84F90"/>
    <w:rsid w:val="00D91F8F"/>
    <w:rsid w:val="00D939E3"/>
    <w:rsid w:val="00D93DA1"/>
    <w:rsid w:val="00D945D4"/>
    <w:rsid w:val="00DA39E7"/>
    <w:rsid w:val="00DA445B"/>
    <w:rsid w:val="00DA476A"/>
    <w:rsid w:val="00DB0440"/>
    <w:rsid w:val="00DB30AA"/>
    <w:rsid w:val="00DC0B4C"/>
    <w:rsid w:val="00DD1A44"/>
    <w:rsid w:val="00DD7848"/>
    <w:rsid w:val="00DE28B5"/>
    <w:rsid w:val="00DE476E"/>
    <w:rsid w:val="00DE59D8"/>
    <w:rsid w:val="00DE7860"/>
    <w:rsid w:val="00DF2775"/>
    <w:rsid w:val="00DF5353"/>
    <w:rsid w:val="00DF63C6"/>
    <w:rsid w:val="00DF76D6"/>
    <w:rsid w:val="00DF7891"/>
    <w:rsid w:val="00E035B1"/>
    <w:rsid w:val="00E049BE"/>
    <w:rsid w:val="00E10E10"/>
    <w:rsid w:val="00E124DD"/>
    <w:rsid w:val="00E20CF7"/>
    <w:rsid w:val="00E2215D"/>
    <w:rsid w:val="00E240A2"/>
    <w:rsid w:val="00E25723"/>
    <w:rsid w:val="00E32167"/>
    <w:rsid w:val="00E368EF"/>
    <w:rsid w:val="00E44DBC"/>
    <w:rsid w:val="00E5172B"/>
    <w:rsid w:val="00E51A95"/>
    <w:rsid w:val="00E568C6"/>
    <w:rsid w:val="00E63E64"/>
    <w:rsid w:val="00E645F8"/>
    <w:rsid w:val="00E7029A"/>
    <w:rsid w:val="00E74681"/>
    <w:rsid w:val="00E7686D"/>
    <w:rsid w:val="00E85DDE"/>
    <w:rsid w:val="00E86CE9"/>
    <w:rsid w:val="00E87662"/>
    <w:rsid w:val="00E87C12"/>
    <w:rsid w:val="00E904CA"/>
    <w:rsid w:val="00E96ABB"/>
    <w:rsid w:val="00EB2D38"/>
    <w:rsid w:val="00EC1077"/>
    <w:rsid w:val="00EC155E"/>
    <w:rsid w:val="00EC345C"/>
    <w:rsid w:val="00EC728E"/>
    <w:rsid w:val="00EC7AEA"/>
    <w:rsid w:val="00ED11E0"/>
    <w:rsid w:val="00ED1FB1"/>
    <w:rsid w:val="00ED2973"/>
    <w:rsid w:val="00ED72E4"/>
    <w:rsid w:val="00EE0AE6"/>
    <w:rsid w:val="00EE35C4"/>
    <w:rsid w:val="00EE6E26"/>
    <w:rsid w:val="00EE6E97"/>
    <w:rsid w:val="00EF02CA"/>
    <w:rsid w:val="00EF2B7F"/>
    <w:rsid w:val="00EF439B"/>
    <w:rsid w:val="00EF441B"/>
    <w:rsid w:val="00EF772E"/>
    <w:rsid w:val="00EF7978"/>
    <w:rsid w:val="00F039ED"/>
    <w:rsid w:val="00F04E0C"/>
    <w:rsid w:val="00F133B7"/>
    <w:rsid w:val="00F143DB"/>
    <w:rsid w:val="00F252AA"/>
    <w:rsid w:val="00F275A0"/>
    <w:rsid w:val="00F279E3"/>
    <w:rsid w:val="00F32644"/>
    <w:rsid w:val="00F33449"/>
    <w:rsid w:val="00F34C12"/>
    <w:rsid w:val="00F37D72"/>
    <w:rsid w:val="00F40174"/>
    <w:rsid w:val="00F41619"/>
    <w:rsid w:val="00F43184"/>
    <w:rsid w:val="00F43E62"/>
    <w:rsid w:val="00F47983"/>
    <w:rsid w:val="00F50DE2"/>
    <w:rsid w:val="00F52285"/>
    <w:rsid w:val="00F5618B"/>
    <w:rsid w:val="00F56834"/>
    <w:rsid w:val="00F619D1"/>
    <w:rsid w:val="00F61D6C"/>
    <w:rsid w:val="00F64D18"/>
    <w:rsid w:val="00F663AA"/>
    <w:rsid w:val="00F663EC"/>
    <w:rsid w:val="00F7492D"/>
    <w:rsid w:val="00F74AF0"/>
    <w:rsid w:val="00F74B89"/>
    <w:rsid w:val="00F80264"/>
    <w:rsid w:val="00F80DA6"/>
    <w:rsid w:val="00FA2E8C"/>
    <w:rsid w:val="00FA3476"/>
    <w:rsid w:val="00FA377A"/>
    <w:rsid w:val="00FA5CF5"/>
    <w:rsid w:val="00FB6555"/>
    <w:rsid w:val="00FC2CED"/>
    <w:rsid w:val="00FC3C9C"/>
    <w:rsid w:val="00FC6A30"/>
    <w:rsid w:val="00FD314A"/>
    <w:rsid w:val="00FD6A4F"/>
    <w:rsid w:val="00FE1BDD"/>
    <w:rsid w:val="00FF0130"/>
    <w:rsid w:val="02522D7B"/>
    <w:rsid w:val="041A2115"/>
    <w:rsid w:val="0547389B"/>
    <w:rsid w:val="068154EF"/>
    <w:rsid w:val="0B257E75"/>
    <w:rsid w:val="0D5B7CAB"/>
    <w:rsid w:val="125534FD"/>
    <w:rsid w:val="148278C7"/>
    <w:rsid w:val="14C021B2"/>
    <w:rsid w:val="18AE2C46"/>
    <w:rsid w:val="1A7871D0"/>
    <w:rsid w:val="1BFE5E67"/>
    <w:rsid w:val="1F6D0033"/>
    <w:rsid w:val="1FB73542"/>
    <w:rsid w:val="244312ED"/>
    <w:rsid w:val="261F50EB"/>
    <w:rsid w:val="26593CB2"/>
    <w:rsid w:val="28302F89"/>
    <w:rsid w:val="2AD4533E"/>
    <w:rsid w:val="2B23356C"/>
    <w:rsid w:val="2C2D426E"/>
    <w:rsid w:val="2CEA0FDD"/>
    <w:rsid w:val="2D382BD4"/>
    <w:rsid w:val="2ED27C69"/>
    <w:rsid w:val="33855C39"/>
    <w:rsid w:val="36AC716F"/>
    <w:rsid w:val="37884EE0"/>
    <w:rsid w:val="397D4DF2"/>
    <w:rsid w:val="3ACD1791"/>
    <w:rsid w:val="3BE016E8"/>
    <w:rsid w:val="3D406BF5"/>
    <w:rsid w:val="3D5E3DD9"/>
    <w:rsid w:val="42027850"/>
    <w:rsid w:val="44C31D78"/>
    <w:rsid w:val="46070622"/>
    <w:rsid w:val="48175412"/>
    <w:rsid w:val="4AB256CC"/>
    <w:rsid w:val="4B0D6DAA"/>
    <w:rsid w:val="4C550797"/>
    <w:rsid w:val="4FD63997"/>
    <w:rsid w:val="568357E0"/>
    <w:rsid w:val="57466D32"/>
    <w:rsid w:val="5C537F09"/>
    <w:rsid w:val="62F621DF"/>
    <w:rsid w:val="64E85637"/>
    <w:rsid w:val="66A11BC1"/>
    <w:rsid w:val="67070F65"/>
    <w:rsid w:val="68634629"/>
    <w:rsid w:val="68F10289"/>
    <w:rsid w:val="69BF152D"/>
    <w:rsid w:val="6A025940"/>
    <w:rsid w:val="6A6A179F"/>
    <w:rsid w:val="6B002EBF"/>
    <w:rsid w:val="6C7643B3"/>
    <w:rsid w:val="6E600207"/>
    <w:rsid w:val="6EC24A7A"/>
    <w:rsid w:val="6F6F4977"/>
    <w:rsid w:val="717A163C"/>
    <w:rsid w:val="722A5618"/>
    <w:rsid w:val="73730F33"/>
    <w:rsid w:val="75414891"/>
    <w:rsid w:val="78021C8C"/>
    <w:rsid w:val="78FA39E9"/>
    <w:rsid w:val="7DC02BF4"/>
    <w:rsid w:val="7EFA7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87D777"/>
  <w15:docId w15:val="{E87A35B0-45C6-4303-BA1F-BBCB0365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uiPriority="0"/>
    <w:lsdException w:name="header" w:uiPriority="0"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4734D"/>
    <w:pPr>
      <w:spacing w:line="300" w:lineRule="auto"/>
      <w:ind w:firstLineChars="200" w:firstLine="200"/>
      <w:jc w:val="both"/>
    </w:pPr>
    <w:rPr>
      <w:kern w:val="2"/>
      <w:sz w:val="21"/>
      <w:szCs w:val="24"/>
      <w14:ligatures w14:val="standardContextual"/>
    </w:rPr>
  </w:style>
  <w:style w:type="paragraph" w:styleId="1">
    <w:name w:val="heading 1"/>
    <w:basedOn w:val="a"/>
    <w:next w:val="a"/>
    <w:link w:val="1Char"/>
    <w:uiPriority w:val="9"/>
    <w:qFormat/>
    <w:rsid w:val="00252372"/>
    <w:pPr>
      <w:keepNext/>
      <w:keepLines/>
      <w:numPr>
        <w:numId w:val="1"/>
      </w:numPr>
      <w:spacing w:before="120" w:after="120"/>
      <w:ind w:firstLineChars="0"/>
      <w:jc w:val="left"/>
      <w:outlineLvl w:val="0"/>
    </w:pPr>
    <w:rPr>
      <w:rFonts w:ascii="黑体" w:eastAsia="黑体" w:hAnsi="黑体" w:cstheme="majorBidi"/>
      <w:szCs w:val="48"/>
    </w:rPr>
  </w:style>
  <w:style w:type="paragraph" w:styleId="2">
    <w:name w:val="heading 2"/>
    <w:basedOn w:val="1"/>
    <w:next w:val="a"/>
    <w:link w:val="2Char"/>
    <w:uiPriority w:val="9"/>
    <w:unhideWhenUsed/>
    <w:qFormat/>
    <w:rsid w:val="000F4B59"/>
    <w:pPr>
      <w:numPr>
        <w:ilvl w:val="1"/>
      </w:numPr>
      <w:adjustRightInd w:val="0"/>
      <w:snapToGrid w:val="0"/>
      <w:outlineLvl w:val="1"/>
    </w:pPr>
    <w:rPr>
      <w:color w:val="000000" w:themeColor="text1"/>
      <w:szCs w:val="40"/>
    </w:rPr>
  </w:style>
  <w:style w:type="paragraph" w:styleId="3">
    <w:name w:val="heading 3"/>
    <w:basedOn w:val="a"/>
    <w:next w:val="a"/>
    <w:link w:val="3Char"/>
    <w:uiPriority w:val="9"/>
    <w:unhideWhenUsed/>
    <w:qFormat/>
    <w:rsid w:val="00252372"/>
    <w:pPr>
      <w:keepNext/>
      <w:keepLines/>
      <w:numPr>
        <w:ilvl w:val="2"/>
        <w:numId w:val="1"/>
      </w:numPr>
      <w:ind w:firstLineChars="0"/>
      <w:outlineLvl w:val="2"/>
    </w:pPr>
    <w:rPr>
      <w:rFonts w:ascii="黑体" w:eastAsia="黑体" w:hAnsi="黑体" w:cstheme="majorBidi"/>
      <w:color w:val="000000" w:themeColor="text1"/>
      <w:szCs w:val="32"/>
    </w:rPr>
  </w:style>
  <w:style w:type="paragraph" w:styleId="4">
    <w:name w:val="heading 4"/>
    <w:basedOn w:val="a"/>
    <w:next w:val="a"/>
    <w:link w:val="4Char"/>
    <w:uiPriority w:val="9"/>
    <w:unhideWhenUsed/>
    <w:qFormat/>
    <w:pPr>
      <w:keepNext/>
      <w:keepLines/>
      <w:numPr>
        <w:ilvl w:val="3"/>
        <w:numId w:val="1"/>
      </w:numPr>
      <w:ind w:firstLineChars="0"/>
      <w:outlineLvl w:val="3"/>
    </w:pPr>
    <w:rPr>
      <w:rFonts w:cstheme="majorBidi"/>
      <w:szCs w:val="28"/>
    </w:rPr>
  </w:style>
  <w:style w:type="paragraph" w:styleId="5">
    <w:name w:val="heading 5"/>
    <w:basedOn w:val="a"/>
    <w:next w:val="a"/>
    <w:link w:val="5Char"/>
    <w:uiPriority w:val="9"/>
    <w:unhideWhenUsed/>
    <w:qFormat/>
    <w:pPr>
      <w:keepNext/>
      <w:keepLines/>
      <w:numPr>
        <w:ilvl w:val="4"/>
        <w:numId w:val="1"/>
      </w:numPr>
      <w:ind w:firstLineChars="0"/>
      <w:outlineLvl w:val="4"/>
    </w:pPr>
    <w:rPr>
      <w:rFonts w:cstheme="majorBidi"/>
    </w:rPr>
  </w:style>
  <w:style w:type="paragraph" w:styleId="6">
    <w:name w:val="heading 6"/>
    <w:basedOn w:val="a"/>
    <w:next w:val="a"/>
    <w:link w:val="6Char"/>
    <w:uiPriority w:val="9"/>
    <w:unhideWhenUsed/>
    <w:qFormat/>
    <w:pPr>
      <w:keepNext/>
      <w:keepLines/>
      <w:numPr>
        <w:ilvl w:val="5"/>
        <w:numId w:val="1"/>
      </w:numPr>
      <w:ind w:firstLineChars="0"/>
      <w:outlineLvl w:val="5"/>
    </w:pPr>
    <w:rPr>
      <w:rFonts w:cstheme="majorBidi"/>
      <w:bCs/>
    </w:rPr>
  </w:style>
  <w:style w:type="paragraph" w:styleId="7">
    <w:name w:val="heading 7"/>
    <w:basedOn w:val="a"/>
    <w:next w:val="a"/>
    <w:link w:val="7Char"/>
    <w:uiPriority w:val="9"/>
    <w:unhideWhenUsed/>
    <w:qFormat/>
    <w:pPr>
      <w:keepNext/>
      <w:keepLines/>
      <w:numPr>
        <w:ilvl w:val="6"/>
        <w:numId w:val="1"/>
      </w:numPr>
      <w:ind w:firstLineChars="0"/>
      <w:outlineLvl w:val="6"/>
    </w:pPr>
    <w:rPr>
      <w:rFonts w:cstheme="majorBidi"/>
      <w:bCs/>
      <w:color w:val="000000" w:themeColor="text1"/>
    </w:rPr>
  </w:style>
  <w:style w:type="paragraph" w:styleId="8">
    <w:name w:val="heading 8"/>
    <w:basedOn w:val="a"/>
    <w:next w:val="a"/>
    <w:link w:val="8Char"/>
    <w:uiPriority w:val="9"/>
    <w:unhideWhenUsed/>
    <w:qFormat/>
    <w:pPr>
      <w:numPr>
        <w:ilvl w:val="7"/>
        <w:numId w:val="1"/>
      </w:numPr>
      <w:ind w:firstLineChars="0"/>
      <w:outlineLvl w:val="7"/>
    </w:pPr>
  </w:style>
  <w:style w:type="paragraph" w:styleId="9">
    <w:name w:val="heading 9"/>
    <w:basedOn w:val="a"/>
    <w:next w:val="a"/>
    <w:link w:val="9Char"/>
    <w:uiPriority w:val="9"/>
    <w:semiHidden/>
    <w:unhideWhenUsed/>
    <w:qFormat/>
    <w:pPr>
      <w:keepNext/>
      <w:keepLines/>
      <w:numPr>
        <w:ilvl w:val="8"/>
        <w:numId w:val="1"/>
      </w:numPr>
      <w:ind w:firstLineChars="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widowControl w:val="0"/>
      <w:spacing w:line="240" w:lineRule="auto"/>
      <w:ind w:firstLineChars="0" w:firstLine="0"/>
    </w:pPr>
    <w:rPr>
      <w:rFonts w:ascii="宋体" w:hAnsi="Calibri"/>
      <w:kern w:val="0"/>
      <w:szCs w:val="21"/>
      <w14:ligatures w14:val="none"/>
    </w:rPr>
  </w:style>
  <w:style w:type="paragraph" w:styleId="a4">
    <w:name w:val="caption"/>
    <w:basedOn w:val="a"/>
    <w:next w:val="a"/>
    <w:uiPriority w:val="35"/>
    <w:unhideWhenUsed/>
    <w:rPr>
      <w:rFonts w:asciiTheme="majorHAnsi" w:eastAsia="黑体" w:hAnsiTheme="majorHAnsi" w:cstheme="majorBidi"/>
      <w:sz w:val="20"/>
      <w:szCs w:val="20"/>
    </w:rPr>
  </w:style>
  <w:style w:type="paragraph" w:styleId="a5">
    <w:name w:val="annotation text"/>
    <w:basedOn w:val="a"/>
    <w:link w:val="Char"/>
    <w:pPr>
      <w:widowControl w:val="0"/>
      <w:spacing w:line="240" w:lineRule="auto"/>
      <w:ind w:firstLineChars="0" w:firstLine="0"/>
      <w:jc w:val="left"/>
    </w:pPr>
    <w:rPr>
      <w:rFonts w:ascii="Calibri" w:hAnsi="Calibri"/>
      <w:kern w:val="0"/>
      <w:szCs w:val="22"/>
      <w14:ligatures w14:val="none"/>
    </w:rPr>
  </w:style>
  <w:style w:type="paragraph" w:styleId="a6">
    <w:name w:val="Balloon Text"/>
    <w:basedOn w:val="a"/>
    <w:link w:val="Char0"/>
    <w:pPr>
      <w:widowControl w:val="0"/>
      <w:spacing w:line="240" w:lineRule="auto"/>
      <w:ind w:firstLineChars="0" w:firstLine="0"/>
    </w:pPr>
    <w:rPr>
      <w:rFonts w:ascii="Calibri" w:hAnsi="Calibri"/>
      <w:kern w:val="0"/>
      <w:sz w:val="18"/>
      <w:szCs w:val="18"/>
      <w14:ligatures w14:val="none"/>
    </w:rPr>
  </w:style>
  <w:style w:type="paragraph" w:styleId="a7">
    <w:name w:val="footer"/>
    <w:basedOn w:val="a"/>
    <w:link w:val="Char1"/>
    <w:uiPriority w:val="99"/>
    <w:unhideWhenUsed/>
    <w:pPr>
      <w:tabs>
        <w:tab w:val="center" w:pos="4153"/>
        <w:tab w:val="right" w:pos="8306"/>
      </w:tabs>
      <w:snapToGrid w:val="0"/>
      <w:spacing w:line="240" w:lineRule="atLeast"/>
      <w:jc w:val="left"/>
    </w:pPr>
    <w:rPr>
      <w:sz w:val="18"/>
      <w:szCs w:val="18"/>
    </w:rPr>
  </w:style>
  <w:style w:type="paragraph" w:styleId="a8">
    <w:name w:val="header"/>
    <w:basedOn w:val="a"/>
    <w:link w:val="Char2"/>
    <w:unhideWhenUsed/>
    <w:pPr>
      <w:tabs>
        <w:tab w:val="center" w:pos="4153"/>
        <w:tab w:val="right" w:pos="8306"/>
      </w:tabs>
      <w:snapToGrid w:val="0"/>
      <w:spacing w:line="240" w:lineRule="atLeast"/>
      <w:jc w:val="center"/>
    </w:pPr>
    <w:rPr>
      <w:sz w:val="18"/>
      <w:szCs w:val="18"/>
    </w:rPr>
  </w:style>
  <w:style w:type="paragraph" w:styleId="10">
    <w:name w:val="toc 1"/>
    <w:basedOn w:val="a"/>
    <w:next w:val="a"/>
    <w:uiPriority w:val="39"/>
    <w:pPr>
      <w:widowControl w:val="0"/>
      <w:spacing w:line="240" w:lineRule="auto"/>
      <w:ind w:firstLineChars="0" w:firstLine="0"/>
    </w:pPr>
    <w:rPr>
      <w:rFonts w:ascii="Calibri" w:hAnsi="Calibri"/>
      <w:kern w:val="0"/>
      <w:sz w:val="24"/>
      <w:szCs w:val="22"/>
      <w14:ligatures w14:val="none"/>
    </w:rPr>
  </w:style>
  <w:style w:type="paragraph" w:styleId="a9">
    <w:name w:val="Subtitle"/>
    <w:basedOn w:val="a"/>
    <w:next w:val="a"/>
    <w:link w:val="Char3"/>
    <w:uiPriority w:val="11"/>
    <w:pPr>
      <w:spacing w:after="160"/>
      <w:jc w:val="center"/>
    </w:pPr>
    <w:rPr>
      <w:rFonts w:asciiTheme="majorHAnsi" w:eastAsiaTheme="majorEastAsia" w:hAnsiTheme="majorHAnsi" w:cstheme="majorBidi"/>
      <w:color w:val="595959" w:themeColor="text1" w:themeTint="A6"/>
      <w:spacing w:val="15"/>
      <w:sz w:val="28"/>
      <w:szCs w:val="28"/>
    </w:rPr>
  </w:style>
  <w:style w:type="paragraph" w:styleId="20">
    <w:name w:val="toc 2"/>
    <w:basedOn w:val="10"/>
    <w:uiPriority w:val="39"/>
    <w:pPr>
      <w:widowControl/>
    </w:pPr>
  </w:style>
  <w:style w:type="paragraph" w:styleId="aa">
    <w:name w:val="Title"/>
    <w:basedOn w:val="a"/>
    <w:next w:val="a"/>
    <w:link w:val="Char4"/>
    <w:uiPriority w:val="10"/>
    <w:pPr>
      <w:widowControl w:val="0"/>
      <w:spacing w:before="240" w:after="60" w:line="240" w:lineRule="auto"/>
      <w:ind w:firstLineChars="0" w:firstLine="0"/>
      <w:jc w:val="center"/>
      <w:outlineLvl w:val="0"/>
    </w:pPr>
    <w:rPr>
      <w:rFonts w:ascii="等线 Light" w:eastAsia="等线 Light" w:hAnsi="等线 Light" w:cs="Times New Roman"/>
      <w:spacing w:val="-10"/>
      <w:kern w:val="28"/>
      <w:sz w:val="56"/>
      <w:szCs w:val="56"/>
      <w14:ligatures w14:val="none"/>
    </w:rPr>
  </w:style>
  <w:style w:type="paragraph" w:styleId="ab">
    <w:name w:val="annotation subject"/>
    <w:basedOn w:val="a5"/>
    <w:next w:val="a5"/>
    <w:link w:val="Char5"/>
    <w:rPr>
      <w:b/>
      <w:bCs/>
    </w:rPr>
  </w:style>
  <w:style w:type="table" w:styleId="ac">
    <w:name w:val="Table Grid"/>
    <w:basedOn w:val="a1"/>
    <w:uiPriority w:val="39"/>
    <w:qFormat/>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character" w:styleId="ad">
    <w:name w:val="Strong"/>
    <w:basedOn w:val="a0"/>
    <w:rPr>
      <w:b/>
    </w:rPr>
  </w:style>
  <w:style w:type="character" w:styleId="ae">
    <w:name w:val="Hyperlink"/>
    <w:uiPriority w:val="99"/>
    <w:rPr>
      <w:color w:val="0000FF"/>
      <w:u w:val="single"/>
    </w:rPr>
  </w:style>
  <w:style w:type="character" w:styleId="af">
    <w:name w:val="annotation reference"/>
    <w:basedOn w:val="a0"/>
    <w:rPr>
      <w:sz w:val="21"/>
      <w:szCs w:val="21"/>
    </w:rPr>
  </w:style>
  <w:style w:type="paragraph" w:customStyle="1" w:styleId="af0">
    <w:name w:val="表格"/>
    <w:basedOn w:val="a3"/>
    <w:rPr>
      <w:rFonts w:hAnsi="宋体" w:cs="Times New Roman"/>
      <w:sz w:val="18"/>
      <w:szCs w:val="18"/>
    </w:rPr>
  </w:style>
  <w:style w:type="character" w:customStyle="1" w:styleId="1Char">
    <w:name w:val="标题 1 Char"/>
    <w:basedOn w:val="a0"/>
    <w:link w:val="1"/>
    <w:uiPriority w:val="9"/>
    <w:qFormat/>
    <w:rsid w:val="00252372"/>
    <w:rPr>
      <w:rFonts w:ascii="黑体" w:eastAsia="黑体" w:hAnsi="黑体" w:cstheme="majorBidi"/>
      <w:kern w:val="2"/>
      <w:sz w:val="21"/>
      <w:szCs w:val="48"/>
      <w14:ligatures w14:val="standardContextual"/>
    </w:rPr>
  </w:style>
  <w:style w:type="character" w:customStyle="1" w:styleId="2Char">
    <w:name w:val="标题 2 Char"/>
    <w:basedOn w:val="a0"/>
    <w:link w:val="2"/>
    <w:uiPriority w:val="9"/>
    <w:qFormat/>
    <w:rsid w:val="000F4B59"/>
    <w:rPr>
      <w:rFonts w:ascii="黑体" w:eastAsia="黑体" w:hAnsi="黑体" w:cstheme="majorBidi"/>
      <w:color w:val="000000" w:themeColor="text1"/>
      <w:kern w:val="2"/>
      <w:sz w:val="21"/>
      <w:szCs w:val="40"/>
      <w14:ligatures w14:val="standardContextual"/>
    </w:rPr>
  </w:style>
  <w:style w:type="character" w:customStyle="1" w:styleId="3Char">
    <w:name w:val="标题 3 Char"/>
    <w:basedOn w:val="a0"/>
    <w:link w:val="3"/>
    <w:uiPriority w:val="9"/>
    <w:qFormat/>
    <w:rsid w:val="00252372"/>
    <w:rPr>
      <w:rFonts w:ascii="黑体" w:eastAsia="黑体" w:hAnsi="黑体" w:cstheme="majorBidi"/>
      <w:color w:val="000000" w:themeColor="text1"/>
      <w:kern w:val="2"/>
      <w:sz w:val="21"/>
      <w:szCs w:val="32"/>
      <w14:ligatures w14:val="standardContextual"/>
    </w:rPr>
  </w:style>
  <w:style w:type="character" w:customStyle="1" w:styleId="4Char">
    <w:name w:val="标题 4 Char"/>
    <w:basedOn w:val="a0"/>
    <w:link w:val="4"/>
    <w:uiPriority w:val="9"/>
    <w:qFormat/>
    <w:rPr>
      <w:rFonts w:cstheme="majorBidi"/>
      <w:kern w:val="2"/>
      <w:sz w:val="21"/>
      <w:szCs w:val="28"/>
      <w14:ligatures w14:val="standardContextual"/>
    </w:rPr>
  </w:style>
  <w:style w:type="character" w:customStyle="1" w:styleId="5Char">
    <w:name w:val="标题 5 Char"/>
    <w:basedOn w:val="a0"/>
    <w:link w:val="5"/>
    <w:uiPriority w:val="9"/>
    <w:qFormat/>
    <w:rPr>
      <w:rFonts w:cstheme="majorBidi"/>
      <w:kern w:val="2"/>
      <w:sz w:val="21"/>
      <w:szCs w:val="24"/>
      <w14:ligatures w14:val="standardContextual"/>
    </w:rPr>
  </w:style>
  <w:style w:type="character" w:customStyle="1" w:styleId="6Char">
    <w:name w:val="标题 6 Char"/>
    <w:basedOn w:val="a0"/>
    <w:link w:val="6"/>
    <w:uiPriority w:val="9"/>
    <w:qFormat/>
    <w:rPr>
      <w:rFonts w:cstheme="majorBidi"/>
      <w:bCs/>
      <w:kern w:val="2"/>
      <w:sz w:val="21"/>
      <w:szCs w:val="24"/>
      <w14:ligatures w14:val="standardContextual"/>
    </w:rPr>
  </w:style>
  <w:style w:type="character" w:customStyle="1" w:styleId="7Char">
    <w:name w:val="标题 7 Char"/>
    <w:basedOn w:val="a0"/>
    <w:link w:val="7"/>
    <w:uiPriority w:val="9"/>
    <w:qFormat/>
    <w:rPr>
      <w:rFonts w:cstheme="majorBidi"/>
      <w:bCs/>
      <w:color w:val="000000" w:themeColor="text1"/>
      <w:kern w:val="2"/>
      <w:sz w:val="21"/>
      <w:szCs w:val="24"/>
      <w14:ligatures w14:val="standardContextual"/>
    </w:rPr>
  </w:style>
  <w:style w:type="character" w:customStyle="1" w:styleId="8Char">
    <w:name w:val="标题 8 Char"/>
    <w:basedOn w:val="a0"/>
    <w:link w:val="8"/>
    <w:uiPriority w:val="9"/>
    <w:qFormat/>
    <w:rPr>
      <w:kern w:val="2"/>
      <w:sz w:val="21"/>
      <w:szCs w:val="24"/>
      <w14:ligatures w14:val="standardContextual"/>
    </w:rPr>
  </w:style>
  <w:style w:type="character" w:customStyle="1" w:styleId="9Char">
    <w:name w:val="标题 9 Char"/>
    <w:basedOn w:val="a0"/>
    <w:link w:val="9"/>
    <w:uiPriority w:val="9"/>
    <w:semiHidden/>
    <w:qFormat/>
    <w:rPr>
      <w:rFonts w:asciiTheme="minorHAnsi" w:eastAsiaTheme="majorEastAsia" w:hAnsiTheme="minorHAnsi" w:cstheme="majorBidi"/>
      <w:color w:val="595959" w:themeColor="text1" w:themeTint="A6"/>
    </w:rPr>
  </w:style>
  <w:style w:type="paragraph" w:customStyle="1" w:styleId="11">
    <w:name w:val="标题 11"/>
    <w:basedOn w:val="a"/>
    <w:next w:val="a"/>
    <w:uiPriority w:val="9"/>
    <w:pPr>
      <w:keepNext/>
      <w:keepLines/>
      <w:ind w:firstLineChars="0" w:firstLine="0"/>
      <w:jc w:val="left"/>
      <w:outlineLvl w:val="0"/>
    </w:pPr>
    <w:rPr>
      <w:rFonts w:ascii="等线" w:eastAsia="等线" w:hAnsi="等线" w:cs="Times New Roman"/>
      <w:b/>
      <w:sz w:val="28"/>
      <w:szCs w:val="48"/>
    </w:rPr>
  </w:style>
  <w:style w:type="character" w:customStyle="1" w:styleId="Char3">
    <w:name w:val="副标题 Char"/>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1">
    <w:name w:val="Quote"/>
    <w:basedOn w:val="a"/>
    <w:next w:val="a"/>
    <w:link w:val="Char6"/>
    <w:uiPriority w:val="29"/>
    <w:pPr>
      <w:spacing w:before="160" w:after="160"/>
      <w:jc w:val="center"/>
    </w:pPr>
    <w:rPr>
      <w:i/>
      <w:iCs/>
      <w:color w:val="404040" w:themeColor="text1" w:themeTint="BF"/>
    </w:rPr>
  </w:style>
  <w:style w:type="character" w:customStyle="1" w:styleId="Char6">
    <w:name w:val="引用 Char"/>
    <w:basedOn w:val="a0"/>
    <w:link w:val="af1"/>
    <w:uiPriority w:val="29"/>
    <w:qFormat/>
    <w:rPr>
      <w:i/>
      <w:iCs/>
      <w:color w:val="404040" w:themeColor="text1" w:themeTint="BF"/>
    </w:rPr>
  </w:style>
  <w:style w:type="paragraph" w:styleId="af2">
    <w:name w:val="List Paragraph"/>
    <w:basedOn w:val="a"/>
    <w:uiPriority w:val="34"/>
    <w:pPr>
      <w:ind w:left="720"/>
      <w:contextualSpacing/>
    </w:pPr>
  </w:style>
  <w:style w:type="character" w:customStyle="1" w:styleId="12">
    <w:name w:val="明显强调1"/>
    <w:basedOn w:val="a0"/>
    <w:uiPriority w:val="21"/>
    <w:rPr>
      <w:i/>
      <w:iCs/>
      <w:color w:val="0F4761" w:themeColor="accent1" w:themeShade="BF"/>
    </w:rPr>
  </w:style>
  <w:style w:type="paragraph" w:styleId="af3">
    <w:name w:val="Intense Quote"/>
    <w:basedOn w:val="a"/>
    <w:next w:val="a"/>
    <w:link w:val="Char7"/>
    <w:uiPriority w:val="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7">
    <w:name w:val="明显引用 Char"/>
    <w:basedOn w:val="a0"/>
    <w:link w:val="af3"/>
    <w:uiPriority w:val="30"/>
    <w:qFormat/>
    <w:rPr>
      <w:i/>
      <w:iCs/>
      <w:color w:val="0F4761" w:themeColor="accent1" w:themeShade="BF"/>
    </w:rPr>
  </w:style>
  <w:style w:type="character" w:customStyle="1" w:styleId="13">
    <w:name w:val="明显参考1"/>
    <w:basedOn w:val="a0"/>
    <w:uiPriority w:val="32"/>
    <w:rPr>
      <w:b/>
      <w:bCs/>
      <w:smallCaps/>
      <w:color w:val="0F4761" w:themeColor="accent1" w:themeShade="BF"/>
      <w:spacing w:val="5"/>
    </w:rPr>
  </w:style>
  <w:style w:type="character" w:customStyle="1" w:styleId="Char2">
    <w:name w:val="页眉 Char"/>
    <w:basedOn w:val="a0"/>
    <w:link w:val="a8"/>
    <w:qFormat/>
    <w:rPr>
      <w:sz w:val="18"/>
      <w:szCs w:val="18"/>
    </w:rPr>
  </w:style>
  <w:style w:type="character" w:customStyle="1" w:styleId="Char1">
    <w:name w:val="页脚 Char"/>
    <w:basedOn w:val="a0"/>
    <w:link w:val="a7"/>
    <w:uiPriority w:val="99"/>
    <w:qFormat/>
    <w:rPr>
      <w:sz w:val="18"/>
      <w:szCs w:val="18"/>
    </w:rPr>
  </w:style>
  <w:style w:type="paragraph" w:customStyle="1" w:styleId="21">
    <w:name w:val="标题 21"/>
    <w:basedOn w:val="1"/>
    <w:next w:val="a"/>
    <w:unhideWhenUsed/>
    <w:pPr>
      <w:numPr>
        <w:numId w:val="0"/>
      </w:numPr>
      <w:tabs>
        <w:tab w:val="left" w:pos="360"/>
      </w:tabs>
      <w:adjustRightInd w:val="0"/>
      <w:snapToGrid w:val="0"/>
      <w:outlineLvl w:val="1"/>
    </w:pPr>
    <w:rPr>
      <w:rFonts w:cs="Times New Roman"/>
      <w:color w:val="000000"/>
      <w:sz w:val="24"/>
      <w:szCs w:val="40"/>
    </w:rPr>
  </w:style>
  <w:style w:type="paragraph" w:customStyle="1" w:styleId="af4">
    <w:name w:val="图表名"/>
    <w:basedOn w:val="a"/>
    <w:link w:val="af5"/>
    <w:qFormat/>
    <w:pPr>
      <w:ind w:firstLineChars="0" w:firstLine="0"/>
      <w:jc w:val="center"/>
    </w:pPr>
    <w:rPr>
      <w:rFonts w:ascii="黑体" w:eastAsia="黑体" w:hAnsi="黑体"/>
    </w:rPr>
  </w:style>
  <w:style w:type="character" w:customStyle="1" w:styleId="af5">
    <w:name w:val="图表名 字符"/>
    <w:basedOn w:val="a0"/>
    <w:link w:val="af4"/>
    <w:qFormat/>
    <w:rPr>
      <w:rFonts w:ascii="黑体" w:eastAsia="黑体" w:hAnsi="黑体"/>
      <w:sz w:val="21"/>
    </w:rPr>
  </w:style>
  <w:style w:type="character" w:customStyle="1" w:styleId="Char">
    <w:name w:val="批注文字 Char"/>
    <w:basedOn w:val="a0"/>
    <w:link w:val="a5"/>
    <w:qFormat/>
    <w:rPr>
      <w:rFonts w:ascii="Calibri" w:hAnsi="Calibri"/>
      <w:sz w:val="21"/>
      <w:szCs w:val="22"/>
    </w:rPr>
  </w:style>
  <w:style w:type="character" w:customStyle="1" w:styleId="Char0">
    <w:name w:val="批注框文本 Char"/>
    <w:basedOn w:val="a0"/>
    <w:link w:val="a6"/>
    <w:qFormat/>
    <w:rPr>
      <w:rFonts w:ascii="Calibri" w:hAnsi="Calibri"/>
      <w:sz w:val="18"/>
      <w:szCs w:val="18"/>
    </w:rPr>
  </w:style>
  <w:style w:type="character" w:customStyle="1" w:styleId="Char5">
    <w:name w:val="批注主题 Char"/>
    <w:basedOn w:val="Char"/>
    <w:link w:val="ab"/>
    <w:qFormat/>
    <w:rPr>
      <w:rFonts w:ascii="Calibri" w:hAnsi="Calibri"/>
      <w:b/>
      <w:bCs/>
      <w:sz w:val="21"/>
      <w:szCs w:val="22"/>
    </w:rPr>
  </w:style>
  <w:style w:type="table" w:customStyle="1" w:styleId="14">
    <w:name w:val="网格型1"/>
    <w:basedOn w:val="a1"/>
    <w:uiPriority w:val="59"/>
    <w:qFormat/>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1">
    <w:name w:val="网格型121"/>
    <w:basedOn w:val="a1"/>
    <w:qFormat/>
    <w:rPr>
      <w:rFonts w:ascii="Calibri" w:eastAsia="Times New Roman" w:hAnsi="Calibri" w:cs="Times New Roman"/>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0">
    <w:name w:val="网格型11"/>
    <w:basedOn w:val="a1"/>
    <w:qFormat/>
    <w:rsid w:val="005D435F"/>
    <w:rPr>
      <w:sz w:val="18"/>
      <w:szCs w:val="22"/>
    </w:rPr>
    <w:tblPr>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tcPr>
      <w:vAlign w:val="center"/>
    </w:tcPr>
  </w:style>
  <w:style w:type="paragraph" w:customStyle="1" w:styleId="af6">
    <w:name w:val="正文模板"/>
    <w:basedOn w:val="a"/>
    <w:link w:val="Char8"/>
    <w:pPr>
      <w:widowControl w:val="0"/>
      <w:ind w:firstLineChars="0" w:firstLine="0"/>
    </w:pPr>
    <w:rPr>
      <w:rFonts w:ascii="宋体" w:hAnsi="宋体"/>
      <w:color w:val="000000"/>
      <w:kern w:val="0"/>
      <w:sz w:val="20"/>
      <w:szCs w:val="20"/>
      <w14:ligatures w14:val="none"/>
    </w:rPr>
  </w:style>
  <w:style w:type="character" w:customStyle="1" w:styleId="Char8">
    <w:name w:val="正文模板 Char"/>
    <w:link w:val="af6"/>
    <w:qFormat/>
    <w:rPr>
      <w:rFonts w:ascii="宋体" w:hAnsi="宋体"/>
      <w:color w:val="000000"/>
    </w:rPr>
  </w:style>
  <w:style w:type="paragraph" w:customStyle="1" w:styleId="31">
    <w:name w:val="标题 31"/>
    <w:basedOn w:val="a"/>
    <w:next w:val="a"/>
    <w:unhideWhenUsed/>
    <w:pPr>
      <w:keepNext/>
      <w:keepLines/>
      <w:tabs>
        <w:tab w:val="left" w:pos="360"/>
      </w:tabs>
      <w:ind w:firstLineChars="0" w:firstLine="0"/>
      <w:outlineLvl w:val="2"/>
    </w:pPr>
    <w:rPr>
      <w:rFonts w:cs="Times New Roman"/>
      <w:color w:val="000000"/>
      <w:szCs w:val="32"/>
    </w:rPr>
  </w:style>
  <w:style w:type="table" w:customStyle="1" w:styleId="22">
    <w:name w:val="网格型2"/>
    <w:basedOn w:val="a1"/>
    <w:uiPriority w:val="59"/>
    <w:qFormat/>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1">
    <w:name w:val="网格型111"/>
    <w:basedOn w:val="a1"/>
    <w:qFormat/>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0">
    <w:name w:val="网格型3"/>
    <w:basedOn w:val="a1"/>
    <w:uiPriority w:val="59"/>
    <w:qFormat/>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0">
    <w:name w:val="网格型4"/>
    <w:basedOn w:val="a1"/>
    <w:uiPriority w:val="59"/>
    <w:qFormat/>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2">
    <w:name w:val="网格型112"/>
    <w:basedOn w:val="a1"/>
    <w:qFormat/>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41">
    <w:name w:val="标题 41"/>
    <w:basedOn w:val="a"/>
    <w:next w:val="a"/>
    <w:unhideWhenUsed/>
    <w:pPr>
      <w:keepNext/>
      <w:keepLines/>
      <w:tabs>
        <w:tab w:val="left" w:pos="360"/>
      </w:tabs>
      <w:ind w:firstLineChars="0" w:firstLine="0"/>
      <w:outlineLvl w:val="3"/>
    </w:pPr>
    <w:rPr>
      <w:rFonts w:cs="Times New Roman"/>
      <w:szCs w:val="28"/>
    </w:rPr>
  </w:style>
  <w:style w:type="paragraph" w:customStyle="1" w:styleId="51">
    <w:name w:val="标题 51"/>
    <w:basedOn w:val="a"/>
    <w:next w:val="a"/>
    <w:unhideWhenUsed/>
    <w:pPr>
      <w:keepNext/>
      <w:keepLines/>
      <w:tabs>
        <w:tab w:val="left" w:pos="360"/>
      </w:tabs>
      <w:ind w:firstLineChars="0" w:firstLine="0"/>
      <w:outlineLvl w:val="4"/>
    </w:pPr>
    <w:rPr>
      <w:rFonts w:cs="Times New Roman"/>
    </w:rPr>
  </w:style>
  <w:style w:type="table" w:customStyle="1" w:styleId="50">
    <w:name w:val="网格型5"/>
    <w:basedOn w:val="a1"/>
    <w:uiPriority w:val="59"/>
    <w:qFormat/>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3">
    <w:name w:val="网格型113"/>
    <w:basedOn w:val="a1"/>
    <w:qFormat/>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0">
    <w:name w:val="网格型6"/>
    <w:basedOn w:val="a1"/>
    <w:uiPriority w:val="59"/>
    <w:qFormat/>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4">
    <w:name w:val="网格型114"/>
    <w:basedOn w:val="a1"/>
    <w:qFormat/>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5">
    <w:name w:val="网格型115"/>
    <w:basedOn w:val="a1"/>
    <w:qFormat/>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61">
    <w:name w:val="标题 61"/>
    <w:basedOn w:val="a"/>
    <w:next w:val="a"/>
    <w:unhideWhenUsed/>
    <w:pPr>
      <w:keepNext/>
      <w:keepLines/>
      <w:tabs>
        <w:tab w:val="left" w:pos="360"/>
      </w:tabs>
      <w:ind w:firstLineChars="0" w:firstLine="0"/>
      <w:outlineLvl w:val="5"/>
    </w:pPr>
    <w:rPr>
      <w:rFonts w:cs="Times New Roman"/>
      <w:bCs/>
    </w:rPr>
  </w:style>
  <w:style w:type="paragraph" w:customStyle="1" w:styleId="71">
    <w:name w:val="标题 71"/>
    <w:basedOn w:val="a"/>
    <w:next w:val="a"/>
    <w:unhideWhenUsed/>
    <w:pPr>
      <w:keepNext/>
      <w:keepLines/>
      <w:tabs>
        <w:tab w:val="left" w:pos="360"/>
      </w:tabs>
      <w:ind w:firstLineChars="0" w:firstLine="0"/>
      <w:outlineLvl w:val="6"/>
    </w:pPr>
    <w:rPr>
      <w:rFonts w:cs="Times New Roman"/>
      <w:bCs/>
      <w:color w:val="000000"/>
    </w:rPr>
  </w:style>
  <w:style w:type="paragraph" w:customStyle="1" w:styleId="91">
    <w:name w:val="标题 91"/>
    <w:basedOn w:val="a"/>
    <w:next w:val="a"/>
    <w:uiPriority w:val="9"/>
    <w:semiHidden/>
    <w:unhideWhenUsed/>
    <w:qFormat/>
    <w:pPr>
      <w:keepNext/>
      <w:keepLines/>
      <w:outlineLvl w:val="8"/>
    </w:pPr>
    <w:rPr>
      <w:rFonts w:ascii="等线" w:eastAsia="等线 Light" w:hAnsi="等线" w:cs="Times New Roman"/>
      <w:color w:val="595959"/>
    </w:rPr>
  </w:style>
  <w:style w:type="paragraph" w:customStyle="1" w:styleId="15">
    <w:name w:val="标题1"/>
    <w:basedOn w:val="a"/>
    <w:next w:val="a"/>
    <w:uiPriority w:val="10"/>
    <w:pPr>
      <w:spacing w:after="80" w:line="240" w:lineRule="auto"/>
      <w:contextualSpacing/>
      <w:jc w:val="center"/>
    </w:pPr>
    <w:rPr>
      <w:rFonts w:ascii="等线 Light" w:eastAsia="等线 Light" w:hAnsi="等线 Light" w:cs="Times New Roman"/>
      <w:spacing w:val="-10"/>
      <w:kern w:val="28"/>
      <w:sz w:val="56"/>
      <w:szCs w:val="56"/>
    </w:rPr>
  </w:style>
  <w:style w:type="character" w:customStyle="1" w:styleId="Char4">
    <w:name w:val="标题 Char"/>
    <w:basedOn w:val="a0"/>
    <w:link w:val="aa"/>
    <w:uiPriority w:val="10"/>
    <w:rPr>
      <w:rFonts w:ascii="等线 Light" w:eastAsia="等线 Light" w:hAnsi="等线 Light" w:cs="Times New Roman"/>
      <w:spacing w:val="-10"/>
      <w:kern w:val="28"/>
      <w:sz w:val="56"/>
      <w:szCs w:val="56"/>
    </w:rPr>
  </w:style>
  <w:style w:type="paragraph" w:customStyle="1" w:styleId="msonormal0">
    <w:name w:val="msonormal"/>
    <w:basedOn w:val="a"/>
    <w:pPr>
      <w:spacing w:before="100" w:beforeAutospacing="1" w:after="100" w:afterAutospacing="1" w:line="240" w:lineRule="auto"/>
      <w:ind w:firstLineChars="0" w:firstLine="0"/>
      <w:jc w:val="left"/>
    </w:pPr>
    <w:rPr>
      <w:rFonts w:ascii="宋体" w:hAnsi="宋体" w:cs="宋体"/>
      <w:kern w:val="0"/>
      <w14:ligatures w14:val="none"/>
    </w:rPr>
  </w:style>
  <w:style w:type="paragraph" w:customStyle="1" w:styleId="16">
    <w:name w:val="题注1"/>
    <w:basedOn w:val="a"/>
    <w:next w:val="a"/>
    <w:uiPriority w:val="35"/>
    <w:unhideWhenUsed/>
    <w:rPr>
      <w:rFonts w:ascii="等线 Light" w:eastAsia="黑体" w:hAnsi="等线 Light" w:cs="Times New Roman"/>
      <w:sz w:val="20"/>
      <w:szCs w:val="20"/>
    </w:rPr>
  </w:style>
  <w:style w:type="paragraph" w:customStyle="1" w:styleId="17">
    <w:name w:val="副标题1"/>
    <w:basedOn w:val="a"/>
    <w:next w:val="a"/>
    <w:uiPriority w:val="11"/>
    <w:pPr>
      <w:spacing w:after="160"/>
      <w:jc w:val="center"/>
    </w:pPr>
    <w:rPr>
      <w:rFonts w:ascii="等线 Light" w:eastAsia="等线 Light" w:hAnsi="等线 Light" w:cs="Times New Roman"/>
      <w:color w:val="000000"/>
      <w:spacing w:val="15"/>
      <w:sz w:val="28"/>
      <w:szCs w:val="28"/>
      <w14:textFill>
        <w14:solidFill>
          <w14:srgbClr w14:val="000000">
            <w14:lumMod w14:val="65000"/>
            <w14:lumOff w14:val="35000"/>
          </w14:srgbClr>
        </w14:solidFill>
      </w14:textFill>
    </w:rPr>
  </w:style>
  <w:style w:type="paragraph" w:customStyle="1" w:styleId="70">
    <w:name w:val="标题7"/>
    <w:basedOn w:val="6"/>
    <w:link w:val="72"/>
    <w:pPr>
      <w:widowControl w:val="0"/>
      <w:numPr>
        <w:ilvl w:val="0"/>
        <w:numId w:val="0"/>
      </w:numPr>
      <w:spacing w:before="240" w:after="64" w:line="320" w:lineRule="auto"/>
    </w:pPr>
    <w:rPr>
      <w:rFonts w:ascii="等线" w:eastAsia="等线" w:hAnsi="等线" w:cs="Times New Roman"/>
    </w:rPr>
  </w:style>
  <w:style w:type="table" w:customStyle="1" w:styleId="73">
    <w:name w:val="网格型7"/>
    <w:basedOn w:val="a1"/>
    <w:uiPriority w:val="39"/>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paragraph" w:customStyle="1" w:styleId="18">
    <w:name w:val="引用1"/>
    <w:basedOn w:val="a"/>
    <w:next w:val="a"/>
    <w:uiPriority w:val="29"/>
    <w:pPr>
      <w:spacing w:before="160" w:after="160"/>
      <w:jc w:val="center"/>
    </w:pPr>
    <w:rPr>
      <w:i/>
      <w:iCs/>
      <w:color w:val="000000"/>
      <w14:textFill>
        <w14:solidFill>
          <w14:srgbClr w14:val="000000">
            <w14:lumMod w14:val="75000"/>
            <w14:lumOff w14:val="25000"/>
          </w14:srgbClr>
        </w14:solidFill>
      </w14:textFill>
    </w:rPr>
  </w:style>
  <w:style w:type="paragraph" w:customStyle="1" w:styleId="19">
    <w:name w:val="明显引用1"/>
    <w:basedOn w:val="a"/>
    <w:next w:val="a"/>
    <w:uiPriority w:val="30"/>
    <w:pPr>
      <w:pBdr>
        <w:top w:val="single" w:sz="4" w:space="10" w:color="0F4761"/>
        <w:bottom w:val="single" w:sz="4" w:space="10" w:color="0F4761"/>
      </w:pBdr>
      <w:spacing w:before="360" w:after="360"/>
      <w:ind w:left="864" w:right="864"/>
      <w:jc w:val="center"/>
    </w:pPr>
    <w:rPr>
      <w:i/>
      <w:iCs/>
      <w:color w:val="0F4761"/>
    </w:rPr>
  </w:style>
  <w:style w:type="table" w:customStyle="1" w:styleId="120">
    <w:name w:val="网格型12"/>
    <w:basedOn w:val="a1"/>
    <w:uiPriority w:val="59"/>
    <w:qFormat/>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11">
    <w:name w:val="网格型1211"/>
    <w:basedOn w:val="a1"/>
    <w:qFormat/>
    <w:rPr>
      <w:rFonts w:ascii="Calibri" w:eastAsia="Times New Roman" w:hAnsi="Calibri" w:cs="Times New Roman"/>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11">
    <w:name w:val="网格型1111"/>
    <w:basedOn w:val="a1"/>
    <w:qFormat/>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0">
    <w:name w:val="网格型21"/>
    <w:basedOn w:val="a1"/>
    <w:uiPriority w:val="59"/>
    <w:qFormat/>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0">
    <w:name w:val="网格型31"/>
    <w:basedOn w:val="a1"/>
    <w:uiPriority w:val="59"/>
    <w:qFormat/>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10">
    <w:name w:val="网格型41"/>
    <w:basedOn w:val="a1"/>
    <w:uiPriority w:val="59"/>
    <w:qFormat/>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21">
    <w:name w:val="网格型1121"/>
    <w:basedOn w:val="a1"/>
    <w:qFormat/>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10">
    <w:name w:val="网格型51"/>
    <w:basedOn w:val="a1"/>
    <w:uiPriority w:val="59"/>
    <w:qFormat/>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31">
    <w:name w:val="网格型1131"/>
    <w:basedOn w:val="a1"/>
    <w:qFormat/>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10">
    <w:name w:val="网格型61"/>
    <w:basedOn w:val="a1"/>
    <w:uiPriority w:val="59"/>
    <w:qFormat/>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41">
    <w:name w:val="网格型1141"/>
    <w:basedOn w:val="a1"/>
    <w:qFormat/>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1a">
    <w:name w:val="副标题 字符1"/>
    <w:basedOn w:val="a0"/>
    <w:uiPriority w:val="11"/>
    <w:rPr>
      <w:b/>
      <w:bCs/>
      <w:kern w:val="28"/>
      <w:sz w:val="32"/>
      <w:szCs w:val="32"/>
    </w:rPr>
  </w:style>
  <w:style w:type="character" w:customStyle="1" w:styleId="1b">
    <w:name w:val="引用 字符1"/>
    <w:basedOn w:val="a0"/>
    <w:uiPriority w:val="29"/>
    <w:rPr>
      <w:i/>
      <w:iCs/>
      <w:color w:val="404040"/>
    </w:rPr>
  </w:style>
  <w:style w:type="character" w:customStyle="1" w:styleId="1c">
    <w:name w:val="明显引用 字符1"/>
    <w:basedOn w:val="a0"/>
    <w:uiPriority w:val="30"/>
    <w:rPr>
      <w:i/>
      <w:iCs/>
      <w:color w:val="5B9BD5"/>
    </w:rPr>
  </w:style>
  <w:style w:type="character" w:customStyle="1" w:styleId="72">
    <w:name w:val="标题7 字符"/>
    <w:basedOn w:val="6Char"/>
    <w:link w:val="70"/>
    <w:qFormat/>
    <w:rPr>
      <w:rFonts w:ascii="等线" w:eastAsia="等线" w:hAnsi="等线" w:cs="Times New Roman"/>
      <w:bCs/>
      <w:kern w:val="2"/>
      <w:sz w:val="21"/>
      <w:szCs w:val="24"/>
      <w14:ligatures w14:val="standardContextual"/>
    </w:rPr>
  </w:style>
  <w:style w:type="paragraph" w:customStyle="1" w:styleId="81">
    <w:name w:val="标题 81"/>
    <w:basedOn w:val="a"/>
    <w:next w:val="a"/>
    <w:uiPriority w:val="9"/>
    <w:semiHidden/>
    <w:unhideWhenUsed/>
    <w:qFormat/>
    <w:pPr>
      <w:keepNext/>
      <w:keepLines/>
      <w:outlineLvl w:val="7"/>
    </w:pPr>
    <w:rPr>
      <w:rFonts w:ascii="等线" w:eastAsia="等线" w:hAnsi="等线" w:cs="Times New Roman"/>
      <w:color w:val="000000"/>
      <w14:textFill>
        <w14:solidFill>
          <w14:srgbClr w14:val="000000">
            <w14:lumMod w14:val="65000"/>
            <w14:lumOff w14:val="35000"/>
          </w14:srgbClr>
        </w14:solidFill>
      </w14:textFill>
    </w:rPr>
  </w:style>
  <w:style w:type="character" w:customStyle="1" w:styleId="116">
    <w:name w:val="标题 1 字符1"/>
    <w:basedOn w:val="a0"/>
    <w:uiPriority w:val="9"/>
    <w:rPr>
      <w:b/>
      <w:bCs/>
      <w:kern w:val="44"/>
      <w:sz w:val="44"/>
      <w:szCs w:val="44"/>
    </w:rPr>
  </w:style>
  <w:style w:type="character" w:customStyle="1" w:styleId="211">
    <w:name w:val="标题 2 字符1"/>
    <w:basedOn w:val="a0"/>
    <w:uiPriority w:val="9"/>
    <w:semiHidden/>
    <w:qFormat/>
    <w:rPr>
      <w:rFonts w:ascii="等线 Light" w:eastAsia="等线 Light" w:hAnsi="等线 Light" w:cs="Times New Roman"/>
      <w:b/>
      <w:bCs/>
      <w:sz w:val="32"/>
      <w:szCs w:val="32"/>
    </w:rPr>
  </w:style>
  <w:style w:type="character" w:customStyle="1" w:styleId="311">
    <w:name w:val="标题 3 字符1"/>
    <w:basedOn w:val="a0"/>
    <w:uiPriority w:val="9"/>
    <w:semiHidden/>
    <w:qFormat/>
    <w:rPr>
      <w:b/>
      <w:bCs/>
      <w:sz w:val="32"/>
      <w:szCs w:val="32"/>
    </w:rPr>
  </w:style>
  <w:style w:type="character" w:customStyle="1" w:styleId="411">
    <w:name w:val="标题 4 字符1"/>
    <w:basedOn w:val="a0"/>
    <w:uiPriority w:val="9"/>
    <w:semiHidden/>
    <w:qFormat/>
    <w:rPr>
      <w:rFonts w:ascii="等线 Light" w:eastAsia="等线 Light" w:hAnsi="等线 Light" w:cs="Times New Roman"/>
      <w:b/>
      <w:bCs/>
      <w:sz w:val="28"/>
      <w:szCs w:val="28"/>
    </w:rPr>
  </w:style>
  <w:style w:type="character" w:customStyle="1" w:styleId="511">
    <w:name w:val="标题 5 字符1"/>
    <w:basedOn w:val="a0"/>
    <w:uiPriority w:val="9"/>
    <w:semiHidden/>
    <w:qFormat/>
    <w:rPr>
      <w:b/>
      <w:bCs/>
      <w:sz w:val="28"/>
      <w:szCs w:val="28"/>
    </w:rPr>
  </w:style>
  <w:style w:type="character" w:customStyle="1" w:styleId="611">
    <w:name w:val="标题 6 字符1"/>
    <w:basedOn w:val="a0"/>
    <w:uiPriority w:val="9"/>
    <w:semiHidden/>
    <w:qFormat/>
    <w:rPr>
      <w:rFonts w:ascii="等线 Light" w:eastAsia="等线 Light" w:hAnsi="等线 Light" w:cs="Times New Roman"/>
      <w:b/>
      <w:bCs/>
      <w:sz w:val="24"/>
      <w:szCs w:val="24"/>
    </w:rPr>
  </w:style>
  <w:style w:type="character" w:customStyle="1" w:styleId="710">
    <w:name w:val="标题 7 字符1"/>
    <w:basedOn w:val="a0"/>
    <w:uiPriority w:val="9"/>
    <w:semiHidden/>
    <w:qFormat/>
    <w:rPr>
      <w:b/>
      <w:bCs/>
      <w:sz w:val="24"/>
      <w:szCs w:val="24"/>
    </w:rPr>
  </w:style>
  <w:style w:type="character" w:customStyle="1" w:styleId="910">
    <w:name w:val="标题 9 字符1"/>
    <w:basedOn w:val="a0"/>
    <w:uiPriority w:val="9"/>
    <w:semiHidden/>
    <w:qFormat/>
    <w:rPr>
      <w:rFonts w:ascii="等线 Light" w:eastAsia="等线 Light" w:hAnsi="等线 Light" w:cs="Times New Roman"/>
      <w:szCs w:val="21"/>
    </w:rPr>
  </w:style>
  <w:style w:type="character" w:customStyle="1" w:styleId="1d">
    <w:name w:val="标题 字符1"/>
    <w:basedOn w:val="a0"/>
    <w:uiPriority w:val="10"/>
    <w:rPr>
      <w:rFonts w:asciiTheme="majorHAnsi" w:eastAsiaTheme="majorEastAsia" w:hAnsiTheme="majorHAnsi" w:cstheme="majorBidi"/>
      <w:b/>
      <w:bCs/>
      <w:kern w:val="2"/>
      <w:sz w:val="32"/>
      <w:szCs w:val="32"/>
      <w14:ligatures w14:val="standardContextual"/>
    </w:rPr>
  </w:style>
  <w:style w:type="character" w:customStyle="1" w:styleId="23">
    <w:name w:val="副标题 字符2"/>
    <w:basedOn w:val="a0"/>
    <w:uiPriority w:val="11"/>
    <w:rPr>
      <w:b/>
      <w:bCs/>
      <w:kern w:val="28"/>
      <w:sz w:val="32"/>
      <w:szCs w:val="32"/>
    </w:rPr>
  </w:style>
  <w:style w:type="character" w:customStyle="1" w:styleId="24">
    <w:name w:val="引用 字符2"/>
    <w:basedOn w:val="a0"/>
    <w:uiPriority w:val="29"/>
    <w:rPr>
      <w:i/>
      <w:iCs/>
      <w:color w:val="404040"/>
    </w:rPr>
  </w:style>
  <w:style w:type="character" w:customStyle="1" w:styleId="25">
    <w:name w:val="明显引用 字符2"/>
    <w:basedOn w:val="a0"/>
    <w:uiPriority w:val="30"/>
    <w:rPr>
      <w:i/>
      <w:iCs/>
      <w:color w:val="4472C4"/>
    </w:rPr>
  </w:style>
  <w:style w:type="numbering" w:customStyle="1" w:styleId="1e">
    <w:name w:val="无列表1"/>
    <w:next w:val="a2"/>
    <w:uiPriority w:val="99"/>
    <w:semiHidden/>
    <w:unhideWhenUsed/>
    <w:rsid w:val="00D30BBD"/>
  </w:style>
  <w:style w:type="numbering" w:customStyle="1" w:styleId="117">
    <w:name w:val="无列表11"/>
    <w:next w:val="a2"/>
    <w:uiPriority w:val="99"/>
    <w:semiHidden/>
    <w:unhideWhenUsed/>
    <w:rsid w:val="00D30BBD"/>
  </w:style>
  <w:style w:type="numbering" w:customStyle="1" w:styleId="62">
    <w:name w:val="无列表6"/>
    <w:next w:val="a2"/>
    <w:uiPriority w:val="99"/>
    <w:semiHidden/>
    <w:unhideWhenUsed/>
    <w:rsid w:val="00D30BBD"/>
  </w:style>
  <w:style w:type="table" w:customStyle="1" w:styleId="80">
    <w:name w:val="网格型8"/>
    <w:basedOn w:val="a1"/>
    <w:next w:val="ac"/>
    <w:uiPriority w:val="39"/>
    <w:rsid w:val="00D30BBD"/>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numbering" w:customStyle="1" w:styleId="1110">
    <w:name w:val="无列表111"/>
    <w:next w:val="a2"/>
    <w:uiPriority w:val="99"/>
    <w:semiHidden/>
    <w:unhideWhenUsed/>
    <w:rsid w:val="00D30BBD"/>
  </w:style>
  <w:style w:type="table" w:customStyle="1" w:styleId="130">
    <w:name w:val="网格型13"/>
    <w:basedOn w:val="a1"/>
    <w:next w:val="ac"/>
    <w:uiPriority w:val="59"/>
    <w:qFormat/>
    <w:rsid w:val="00D30BBD"/>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12">
    <w:name w:val="网格型1212"/>
    <w:basedOn w:val="a1"/>
    <w:qFormat/>
    <w:rsid w:val="00D30BBD"/>
    <w:rPr>
      <w:rFonts w:ascii="Calibri" w:eastAsia="Times New Roman" w:hAnsi="Calibri" w:cs="Times New Roman"/>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60">
    <w:name w:val="网格型116"/>
    <w:basedOn w:val="a1"/>
    <w:qFormat/>
    <w:rsid w:val="00D30BBD"/>
    <w:rPr>
      <w:sz w:val="18"/>
      <w:szCs w:val="22"/>
    </w:rPr>
    <w:tblP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table" w:customStyle="1" w:styleId="220">
    <w:name w:val="网格型22"/>
    <w:basedOn w:val="a1"/>
    <w:next w:val="ac"/>
    <w:uiPriority w:val="59"/>
    <w:qFormat/>
    <w:rsid w:val="00D30BBD"/>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12">
    <w:name w:val="网格型1112"/>
    <w:basedOn w:val="a1"/>
    <w:qFormat/>
    <w:rsid w:val="00D30BBD"/>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2">
    <w:name w:val="网格型32"/>
    <w:basedOn w:val="a1"/>
    <w:next w:val="ac"/>
    <w:uiPriority w:val="59"/>
    <w:qFormat/>
    <w:rsid w:val="00D30BBD"/>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6">
    <w:name w:val="无列表2"/>
    <w:next w:val="a2"/>
    <w:uiPriority w:val="99"/>
    <w:semiHidden/>
    <w:unhideWhenUsed/>
    <w:rsid w:val="00D30BBD"/>
  </w:style>
  <w:style w:type="table" w:customStyle="1" w:styleId="42">
    <w:name w:val="网格型42"/>
    <w:basedOn w:val="a1"/>
    <w:next w:val="ac"/>
    <w:uiPriority w:val="59"/>
    <w:qFormat/>
    <w:rsid w:val="00D30BBD"/>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22">
    <w:name w:val="网格型1122"/>
    <w:basedOn w:val="a1"/>
    <w:qFormat/>
    <w:rsid w:val="00D30BBD"/>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3">
    <w:name w:val="无列表3"/>
    <w:next w:val="a2"/>
    <w:uiPriority w:val="99"/>
    <w:semiHidden/>
    <w:unhideWhenUsed/>
    <w:rsid w:val="00D30BBD"/>
  </w:style>
  <w:style w:type="table" w:customStyle="1" w:styleId="52">
    <w:name w:val="网格型52"/>
    <w:basedOn w:val="a1"/>
    <w:next w:val="ac"/>
    <w:uiPriority w:val="59"/>
    <w:qFormat/>
    <w:rsid w:val="00D30BBD"/>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32">
    <w:name w:val="网格型1132"/>
    <w:basedOn w:val="a1"/>
    <w:qFormat/>
    <w:rsid w:val="00D30BBD"/>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43">
    <w:name w:val="无列表4"/>
    <w:next w:val="a2"/>
    <w:uiPriority w:val="99"/>
    <w:semiHidden/>
    <w:unhideWhenUsed/>
    <w:rsid w:val="00D30BBD"/>
  </w:style>
  <w:style w:type="table" w:customStyle="1" w:styleId="620">
    <w:name w:val="网格型62"/>
    <w:basedOn w:val="a1"/>
    <w:next w:val="ac"/>
    <w:uiPriority w:val="59"/>
    <w:qFormat/>
    <w:rsid w:val="00D30BBD"/>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42">
    <w:name w:val="网格型1142"/>
    <w:basedOn w:val="a1"/>
    <w:qFormat/>
    <w:rsid w:val="00D30BBD"/>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3">
    <w:name w:val="无列表5"/>
    <w:next w:val="a2"/>
    <w:uiPriority w:val="99"/>
    <w:semiHidden/>
    <w:unhideWhenUsed/>
    <w:rsid w:val="00D30BBD"/>
  </w:style>
  <w:style w:type="table" w:customStyle="1" w:styleId="1151">
    <w:name w:val="网格型1151"/>
    <w:basedOn w:val="a1"/>
    <w:qFormat/>
    <w:rsid w:val="00D30BBD"/>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122">
    <w:name w:val="无列表12"/>
    <w:next w:val="a2"/>
    <w:uiPriority w:val="99"/>
    <w:semiHidden/>
    <w:unhideWhenUsed/>
    <w:rsid w:val="00D30BBD"/>
  </w:style>
  <w:style w:type="numbering" w:customStyle="1" w:styleId="1120">
    <w:name w:val="无列表112"/>
    <w:next w:val="a2"/>
    <w:uiPriority w:val="99"/>
    <w:semiHidden/>
    <w:unhideWhenUsed/>
    <w:rsid w:val="00D30BBD"/>
  </w:style>
  <w:style w:type="numbering" w:customStyle="1" w:styleId="221">
    <w:name w:val="无列表22"/>
    <w:next w:val="a2"/>
    <w:uiPriority w:val="99"/>
    <w:semiHidden/>
    <w:unhideWhenUsed/>
    <w:rsid w:val="00D30BBD"/>
  </w:style>
  <w:style w:type="numbering" w:customStyle="1" w:styleId="11110">
    <w:name w:val="无列表1111"/>
    <w:next w:val="a2"/>
    <w:uiPriority w:val="99"/>
    <w:semiHidden/>
    <w:unhideWhenUsed/>
    <w:rsid w:val="00D30BBD"/>
  </w:style>
  <w:style w:type="table" w:customStyle="1" w:styleId="711">
    <w:name w:val="网格型71"/>
    <w:basedOn w:val="a1"/>
    <w:next w:val="ac"/>
    <w:uiPriority w:val="39"/>
    <w:rsid w:val="00D30BBD"/>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numbering" w:customStyle="1" w:styleId="11111">
    <w:name w:val="无列表11111"/>
    <w:next w:val="a2"/>
    <w:uiPriority w:val="99"/>
    <w:semiHidden/>
    <w:unhideWhenUsed/>
    <w:rsid w:val="00D30BBD"/>
  </w:style>
  <w:style w:type="table" w:customStyle="1" w:styleId="1220">
    <w:name w:val="网格型122"/>
    <w:basedOn w:val="a1"/>
    <w:next w:val="ac"/>
    <w:uiPriority w:val="59"/>
    <w:qFormat/>
    <w:rsid w:val="00D30BBD"/>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111">
    <w:name w:val="网格型12111"/>
    <w:basedOn w:val="a1"/>
    <w:qFormat/>
    <w:rsid w:val="00D30BBD"/>
    <w:rPr>
      <w:rFonts w:ascii="Calibri" w:eastAsia="Times New Roman" w:hAnsi="Calibri" w:cs="Times New Roman"/>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1110">
    <w:name w:val="网格型11111"/>
    <w:basedOn w:val="a1"/>
    <w:qFormat/>
    <w:rsid w:val="00D30BBD"/>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10">
    <w:name w:val="网格型211"/>
    <w:basedOn w:val="a1"/>
    <w:next w:val="ac"/>
    <w:uiPriority w:val="59"/>
    <w:qFormat/>
    <w:rsid w:val="00D30BBD"/>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10">
    <w:name w:val="网格型311"/>
    <w:basedOn w:val="a1"/>
    <w:next w:val="ac"/>
    <w:uiPriority w:val="59"/>
    <w:qFormat/>
    <w:rsid w:val="00D30BBD"/>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12">
    <w:name w:val="无列表21"/>
    <w:next w:val="a2"/>
    <w:uiPriority w:val="99"/>
    <w:semiHidden/>
    <w:unhideWhenUsed/>
    <w:rsid w:val="00D30BBD"/>
  </w:style>
  <w:style w:type="table" w:customStyle="1" w:styleId="4110">
    <w:name w:val="网格型411"/>
    <w:basedOn w:val="a1"/>
    <w:next w:val="ac"/>
    <w:uiPriority w:val="59"/>
    <w:qFormat/>
    <w:rsid w:val="00D30BBD"/>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211">
    <w:name w:val="网格型11211"/>
    <w:basedOn w:val="a1"/>
    <w:qFormat/>
    <w:rsid w:val="00D30BBD"/>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12">
    <w:name w:val="无列表31"/>
    <w:next w:val="a2"/>
    <w:uiPriority w:val="99"/>
    <w:semiHidden/>
    <w:unhideWhenUsed/>
    <w:rsid w:val="00D30BBD"/>
  </w:style>
  <w:style w:type="table" w:customStyle="1" w:styleId="5110">
    <w:name w:val="网格型511"/>
    <w:basedOn w:val="a1"/>
    <w:next w:val="ac"/>
    <w:uiPriority w:val="59"/>
    <w:qFormat/>
    <w:rsid w:val="00D30BBD"/>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311">
    <w:name w:val="网格型11311"/>
    <w:basedOn w:val="a1"/>
    <w:qFormat/>
    <w:rsid w:val="00D30BBD"/>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412">
    <w:name w:val="无列表41"/>
    <w:next w:val="a2"/>
    <w:uiPriority w:val="99"/>
    <w:semiHidden/>
    <w:unhideWhenUsed/>
    <w:rsid w:val="00D30BBD"/>
  </w:style>
  <w:style w:type="table" w:customStyle="1" w:styleId="6110">
    <w:name w:val="网格型611"/>
    <w:basedOn w:val="a1"/>
    <w:next w:val="ac"/>
    <w:uiPriority w:val="59"/>
    <w:qFormat/>
    <w:rsid w:val="00D30BBD"/>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411">
    <w:name w:val="网格型11411"/>
    <w:basedOn w:val="a1"/>
    <w:qFormat/>
    <w:rsid w:val="00D30BBD"/>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20">
    <w:name w:val="无列表32"/>
    <w:next w:val="a2"/>
    <w:uiPriority w:val="99"/>
    <w:semiHidden/>
    <w:unhideWhenUsed/>
    <w:rsid w:val="00D30BBD"/>
  </w:style>
  <w:style w:type="numbering" w:customStyle="1" w:styleId="420">
    <w:name w:val="无列表42"/>
    <w:next w:val="a2"/>
    <w:uiPriority w:val="99"/>
    <w:semiHidden/>
    <w:unhideWhenUsed/>
    <w:rsid w:val="00D30BBD"/>
  </w:style>
  <w:style w:type="numbering" w:customStyle="1" w:styleId="512">
    <w:name w:val="无列表51"/>
    <w:next w:val="a2"/>
    <w:uiPriority w:val="99"/>
    <w:semiHidden/>
    <w:unhideWhenUsed/>
    <w:rsid w:val="00D30BBD"/>
  </w:style>
  <w:style w:type="numbering" w:customStyle="1" w:styleId="111111">
    <w:name w:val="无列表111111"/>
    <w:next w:val="a2"/>
    <w:uiPriority w:val="99"/>
    <w:semiHidden/>
    <w:unhideWhenUsed/>
    <w:rsid w:val="00D30BBD"/>
  </w:style>
  <w:style w:type="numbering" w:customStyle="1" w:styleId="1111111">
    <w:name w:val="无列表1111111"/>
    <w:next w:val="a2"/>
    <w:uiPriority w:val="99"/>
    <w:semiHidden/>
    <w:unhideWhenUsed/>
    <w:rsid w:val="00D30BBD"/>
  </w:style>
  <w:style w:type="numbering" w:customStyle="1" w:styleId="2111">
    <w:name w:val="无列表211"/>
    <w:next w:val="a2"/>
    <w:uiPriority w:val="99"/>
    <w:semiHidden/>
    <w:unhideWhenUsed/>
    <w:rsid w:val="00D30BBD"/>
  </w:style>
  <w:style w:type="numbering" w:customStyle="1" w:styleId="3111">
    <w:name w:val="无列表311"/>
    <w:next w:val="a2"/>
    <w:uiPriority w:val="99"/>
    <w:semiHidden/>
    <w:unhideWhenUsed/>
    <w:rsid w:val="00D30BBD"/>
  </w:style>
  <w:style w:type="numbering" w:customStyle="1" w:styleId="4111">
    <w:name w:val="无列表411"/>
    <w:next w:val="a2"/>
    <w:uiPriority w:val="99"/>
    <w:semiHidden/>
    <w:unhideWhenUsed/>
    <w:rsid w:val="00D30BBD"/>
  </w:style>
  <w:style w:type="character" w:customStyle="1" w:styleId="123">
    <w:name w:val="标题 1 字符2"/>
    <w:basedOn w:val="a0"/>
    <w:uiPriority w:val="9"/>
    <w:rsid w:val="00D30BBD"/>
    <w:rPr>
      <w:b/>
      <w:bCs/>
      <w:kern w:val="44"/>
      <w:sz w:val="44"/>
      <w:szCs w:val="44"/>
    </w:rPr>
  </w:style>
  <w:style w:type="character" w:customStyle="1" w:styleId="222">
    <w:name w:val="标题 2 字符2"/>
    <w:basedOn w:val="a0"/>
    <w:uiPriority w:val="9"/>
    <w:semiHidden/>
    <w:rsid w:val="00D30BBD"/>
    <w:rPr>
      <w:rFonts w:ascii="等线 Light" w:eastAsia="等线 Light" w:hAnsi="等线 Light" w:cs="Times New Roman"/>
      <w:b/>
      <w:bCs/>
      <w:sz w:val="32"/>
      <w:szCs w:val="32"/>
    </w:rPr>
  </w:style>
  <w:style w:type="character" w:customStyle="1" w:styleId="321">
    <w:name w:val="标题 3 字符2"/>
    <w:basedOn w:val="a0"/>
    <w:uiPriority w:val="9"/>
    <w:semiHidden/>
    <w:rsid w:val="00D30BBD"/>
    <w:rPr>
      <w:b/>
      <w:bCs/>
      <w:sz w:val="32"/>
      <w:szCs w:val="32"/>
    </w:rPr>
  </w:style>
  <w:style w:type="character" w:customStyle="1" w:styleId="421">
    <w:name w:val="标题 4 字符2"/>
    <w:basedOn w:val="a0"/>
    <w:uiPriority w:val="9"/>
    <w:semiHidden/>
    <w:rsid w:val="00D30BBD"/>
    <w:rPr>
      <w:rFonts w:ascii="等线 Light" w:eastAsia="等线 Light" w:hAnsi="等线 Light" w:cs="Times New Roman"/>
      <w:b/>
      <w:bCs/>
      <w:sz w:val="28"/>
      <w:szCs w:val="28"/>
    </w:rPr>
  </w:style>
  <w:style w:type="character" w:customStyle="1" w:styleId="520">
    <w:name w:val="标题 5 字符2"/>
    <w:basedOn w:val="a0"/>
    <w:uiPriority w:val="9"/>
    <w:semiHidden/>
    <w:rsid w:val="00D30BBD"/>
    <w:rPr>
      <w:b/>
      <w:bCs/>
      <w:sz w:val="28"/>
      <w:szCs w:val="28"/>
    </w:rPr>
  </w:style>
  <w:style w:type="character" w:customStyle="1" w:styleId="621">
    <w:name w:val="标题 6 字符2"/>
    <w:basedOn w:val="a0"/>
    <w:uiPriority w:val="9"/>
    <w:semiHidden/>
    <w:rsid w:val="00D30BBD"/>
    <w:rPr>
      <w:rFonts w:ascii="等线 Light" w:eastAsia="等线 Light" w:hAnsi="等线 Light" w:cs="Times New Roman"/>
      <w:b/>
      <w:bCs/>
      <w:sz w:val="24"/>
      <w:szCs w:val="24"/>
    </w:rPr>
  </w:style>
  <w:style w:type="character" w:customStyle="1" w:styleId="720">
    <w:name w:val="标题 7 字符2"/>
    <w:basedOn w:val="a0"/>
    <w:uiPriority w:val="9"/>
    <w:semiHidden/>
    <w:rsid w:val="00D30BBD"/>
    <w:rPr>
      <w:b/>
      <w:bCs/>
      <w:sz w:val="24"/>
      <w:szCs w:val="24"/>
    </w:rPr>
  </w:style>
  <w:style w:type="character" w:customStyle="1" w:styleId="92">
    <w:name w:val="标题 9 字符2"/>
    <w:basedOn w:val="a0"/>
    <w:uiPriority w:val="9"/>
    <w:semiHidden/>
    <w:rsid w:val="00D30BBD"/>
    <w:rPr>
      <w:rFonts w:ascii="等线 Light" w:eastAsia="等线 Light" w:hAnsi="等线 Light" w:cs="Times New Roman"/>
      <w:szCs w:val="21"/>
    </w:rPr>
  </w:style>
  <w:style w:type="character" w:customStyle="1" w:styleId="34">
    <w:name w:val="副标题 字符3"/>
    <w:basedOn w:val="a0"/>
    <w:uiPriority w:val="11"/>
    <w:rsid w:val="00D30BBD"/>
    <w:rPr>
      <w:b/>
      <w:bCs/>
      <w:kern w:val="28"/>
      <w:sz w:val="32"/>
      <w:szCs w:val="32"/>
    </w:rPr>
  </w:style>
  <w:style w:type="character" w:customStyle="1" w:styleId="35">
    <w:name w:val="引用 字符3"/>
    <w:basedOn w:val="a0"/>
    <w:uiPriority w:val="29"/>
    <w:rsid w:val="00D30BBD"/>
    <w:rPr>
      <w:i/>
      <w:iCs/>
      <w:color w:val="404040"/>
    </w:rPr>
  </w:style>
  <w:style w:type="character" w:customStyle="1" w:styleId="36">
    <w:name w:val="明显引用 字符3"/>
    <w:basedOn w:val="a0"/>
    <w:uiPriority w:val="30"/>
    <w:rsid w:val="00D30BBD"/>
    <w:rPr>
      <w:i/>
      <w:iCs/>
      <w:color w:val="5B9BD5"/>
    </w:rPr>
  </w:style>
  <w:style w:type="numbering" w:customStyle="1" w:styleId="74">
    <w:name w:val="无列表7"/>
    <w:next w:val="a2"/>
    <w:uiPriority w:val="99"/>
    <w:semiHidden/>
    <w:unhideWhenUsed/>
    <w:rsid w:val="00D30BBD"/>
  </w:style>
  <w:style w:type="paragraph" w:customStyle="1" w:styleId="27">
    <w:name w:val="题注2"/>
    <w:basedOn w:val="a"/>
    <w:next w:val="a"/>
    <w:uiPriority w:val="35"/>
    <w:unhideWhenUsed/>
    <w:rsid w:val="00D30BBD"/>
    <w:rPr>
      <w:rFonts w:ascii="等线 Light" w:eastAsia="黑体" w:hAnsi="等线 Light" w:cs="Times New Roman"/>
      <w:sz w:val="20"/>
      <w:szCs w:val="20"/>
    </w:rPr>
  </w:style>
  <w:style w:type="numbering" w:customStyle="1" w:styleId="82">
    <w:name w:val="无列表8"/>
    <w:next w:val="a2"/>
    <w:uiPriority w:val="99"/>
    <w:semiHidden/>
    <w:unhideWhenUsed/>
    <w:rsid w:val="00150977"/>
  </w:style>
  <w:style w:type="numbering" w:customStyle="1" w:styleId="131">
    <w:name w:val="无列表13"/>
    <w:next w:val="a2"/>
    <w:uiPriority w:val="99"/>
    <w:semiHidden/>
    <w:unhideWhenUsed/>
    <w:rsid w:val="00150977"/>
  </w:style>
  <w:style w:type="numbering" w:customStyle="1" w:styleId="612">
    <w:name w:val="无列表61"/>
    <w:next w:val="a2"/>
    <w:uiPriority w:val="99"/>
    <w:semiHidden/>
    <w:unhideWhenUsed/>
    <w:rsid w:val="00150977"/>
  </w:style>
  <w:style w:type="table" w:customStyle="1" w:styleId="90">
    <w:name w:val="网格型9"/>
    <w:basedOn w:val="a1"/>
    <w:next w:val="ac"/>
    <w:uiPriority w:val="39"/>
    <w:rsid w:val="00150977"/>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numbering" w:customStyle="1" w:styleId="1130">
    <w:name w:val="无列表113"/>
    <w:next w:val="a2"/>
    <w:uiPriority w:val="99"/>
    <w:semiHidden/>
    <w:unhideWhenUsed/>
    <w:rsid w:val="00150977"/>
  </w:style>
  <w:style w:type="table" w:customStyle="1" w:styleId="140">
    <w:name w:val="网格型14"/>
    <w:basedOn w:val="a1"/>
    <w:next w:val="ac"/>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13">
    <w:name w:val="网格型1213"/>
    <w:basedOn w:val="a1"/>
    <w:qFormat/>
    <w:rsid w:val="00150977"/>
    <w:rPr>
      <w:rFonts w:ascii="Calibri" w:eastAsia="Times New Roman" w:hAnsi="Calibri" w:cs="Times New Roman"/>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70">
    <w:name w:val="网格型117"/>
    <w:basedOn w:val="a1"/>
    <w:qFormat/>
    <w:rsid w:val="00150977"/>
    <w:rPr>
      <w:sz w:val="18"/>
      <w:szCs w:val="22"/>
    </w:rPr>
    <w:tblP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table" w:customStyle="1" w:styleId="230">
    <w:name w:val="网格型23"/>
    <w:basedOn w:val="a1"/>
    <w:next w:val="ac"/>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13">
    <w:name w:val="网格型1113"/>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30">
    <w:name w:val="网格型33"/>
    <w:basedOn w:val="a1"/>
    <w:next w:val="ac"/>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31">
    <w:name w:val="无列表23"/>
    <w:next w:val="a2"/>
    <w:uiPriority w:val="99"/>
    <w:semiHidden/>
    <w:unhideWhenUsed/>
    <w:rsid w:val="00150977"/>
  </w:style>
  <w:style w:type="table" w:customStyle="1" w:styleId="430">
    <w:name w:val="网格型43"/>
    <w:basedOn w:val="a1"/>
    <w:next w:val="ac"/>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23">
    <w:name w:val="网格型1123"/>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31">
    <w:name w:val="无列表33"/>
    <w:next w:val="a2"/>
    <w:uiPriority w:val="99"/>
    <w:semiHidden/>
    <w:unhideWhenUsed/>
    <w:rsid w:val="00150977"/>
  </w:style>
  <w:style w:type="table" w:customStyle="1" w:styleId="530">
    <w:name w:val="网格型53"/>
    <w:basedOn w:val="a1"/>
    <w:next w:val="ac"/>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33">
    <w:name w:val="网格型1133"/>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431">
    <w:name w:val="无列表43"/>
    <w:next w:val="a2"/>
    <w:uiPriority w:val="99"/>
    <w:semiHidden/>
    <w:unhideWhenUsed/>
    <w:rsid w:val="00150977"/>
  </w:style>
  <w:style w:type="table" w:customStyle="1" w:styleId="63">
    <w:name w:val="网格型63"/>
    <w:basedOn w:val="a1"/>
    <w:next w:val="ac"/>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43">
    <w:name w:val="网格型1143"/>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21">
    <w:name w:val="无列表52"/>
    <w:next w:val="a2"/>
    <w:uiPriority w:val="99"/>
    <w:semiHidden/>
    <w:unhideWhenUsed/>
    <w:rsid w:val="00150977"/>
  </w:style>
  <w:style w:type="table" w:customStyle="1" w:styleId="1152">
    <w:name w:val="网格型1152"/>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1210">
    <w:name w:val="无列表121"/>
    <w:next w:val="a2"/>
    <w:uiPriority w:val="99"/>
    <w:semiHidden/>
    <w:unhideWhenUsed/>
    <w:rsid w:val="00150977"/>
  </w:style>
  <w:style w:type="numbering" w:customStyle="1" w:styleId="11210">
    <w:name w:val="无列表1121"/>
    <w:next w:val="a2"/>
    <w:uiPriority w:val="99"/>
    <w:semiHidden/>
    <w:unhideWhenUsed/>
    <w:rsid w:val="00150977"/>
  </w:style>
  <w:style w:type="numbering" w:customStyle="1" w:styleId="2210">
    <w:name w:val="无列表221"/>
    <w:next w:val="a2"/>
    <w:uiPriority w:val="99"/>
    <w:semiHidden/>
    <w:unhideWhenUsed/>
    <w:rsid w:val="00150977"/>
  </w:style>
  <w:style w:type="numbering" w:customStyle="1" w:styleId="11120">
    <w:name w:val="无列表1112"/>
    <w:next w:val="a2"/>
    <w:uiPriority w:val="99"/>
    <w:semiHidden/>
    <w:unhideWhenUsed/>
    <w:rsid w:val="00150977"/>
  </w:style>
  <w:style w:type="table" w:customStyle="1" w:styleId="721">
    <w:name w:val="网格型72"/>
    <w:basedOn w:val="a1"/>
    <w:next w:val="ac"/>
    <w:uiPriority w:val="39"/>
    <w:rsid w:val="00150977"/>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numbering" w:customStyle="1" w:styleId="11112">
    <w:name w:val="无列表11112"/>
    <w:next w:val="a2"/>
    <w:uiPriority w:val="99"/>
    <w:semiHidden/>
    <w:unhideWhenUsed/>
    <w:rsid w:val="00150977"/>
  </w:style>
  <w:style w:type="table" w:customStyle="1" w:styleId="1230">
    <w:name w:val="网格型123"/>
    <w:basedOn w:val="a1"/>
    <w:next w:val="ac"/>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112">
    <w:name w:val="网格型12112"/>
    <w:basedOn w:val="a1"/>
    <w:qFormat/>
    <w:rsid w:val="00150977"/>
    <w:rPr>
      <w:rFonts w:ascii="Calibri" w:eastAsia="Times New Roman" w:hAnsi="Calibri" w:cs="Times New Roman"/>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1120">
    <w:name w:val="网格型11112"/>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20">
    <w:name w:val="网格型212"/>
    <w:basedOn w:val="a1"/>
    <w:next w:val="ac"/>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20">
    <w:name w:val="网格型312"/>
    <w:basedOn w:val="a1"/>
    <w:next w:val="ac"/>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121">
    <w:name w:val="无列表212"/>
    <w:next w:val="a2"/>
    <w:uiPriority w:val="99"/>
    <w:semiHidden/>
    <w:unhideWhenUsed/>
    <w:rsid w:val="00150977"/>
  </w:style>
  <w:style w:type="table" w:customStyle="1" w:styleId="4120">
    <w:name w:val="网格型412"/>
    <w:basedOn w:val="a1"/>
    <w:next w:val="ac"/>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212">
    <w:name w:val="网格型11212"/>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121">
    <w:name w:val="无列表312"/>
    <w:next w:val="a2"/>
    <w:uiPriority w:val="99"/>
    <w:semiHidden/>
    <w:unhideWhenUsed/>
    <w:rsid w:val="00150977"/>
  </w:style>
  <w:style w:type="table" w:customStyle="1" w:styleId="5120">
    <w:name w:val="网格型512"/>
    <w:basedOn w:val="a1"/>
    <w:next w:val="ac"/>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312">
    <w:name w:val="网格型11312"/>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4121">
    <w:name w:val="无列表412"/>
    <w:next w:val="a2"/>
    <w:uiPriority w:val="99"/>
    <w:semiHidden/>
    <w:unhideWhenUsed/>
    <w:rsid w:val="00150977"/>
  </w:style>
  <w:style w:type="table" w:customStyle="1" w:styleId="6120">
    <w:name w:val="网格型612"/>
    <w:basedOn w:val="a1"/>
    <w:next w:val="ac"/>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412">
    <w:name w:val="网格型11412"/>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210">
    <w:name w:val="无列表321"/>
    <w:next w:val="a2"/>
    <w:uiPriority w:val="99"/>
    <w:semiHidden/>
    <w:unhideWhenUsed/>
    <w:rsid w:val="00150977"/>
  </w:style>
  <w:style w:type="numbering" w:customStyle="1" w:styleId="4210">
    <w:name w:val="无列表421"/>
    <w:next w:val="a2"/>
    <w:uiPriority w:val="99"/>
    <w:semiHidden/>
    <w:unhideWhenUsed/>
    <w:rsid w:val="00150977"/>
  </w:style>
  <w:style w:type="numbering" w:customStyle="1" w:styleId="5111">
    <w:name w:val="无列表511"/>
    <w:next w:val="a2"/>
    <w:uiPriority w:val="99"/>
    <w:semiHidden/>
    <w:unhideWhenUsed/>
    <w:rsid w:val="00150977"/>
  </w:style>
  <w:style w:type="numbering" w:customStyle="1" w:styleId="111112">
    <w:name w:val="无列表111112"/>
    <w:next w:val="a2"/>
    <w:uiPriority w:val="99"/>
    <w:semiHidden/>
    <w:unhideWhenUsed/>
    <w:rsid w:val="00150977"/>
  </w:style>
  <w:style w:type="numbering" w:customStyle="1" w:styleId="1111112">
    <w:name w:val="无列表1111112"/>
    <w:next w:val="a2"/>
    <w:uiPriority w:val="99"/>
    <w:semiHidden/>
    <w:unhideWhenUsed/>
    <w:rsid w:val="00150977"/>
  </w:style>
  <w:style w:type="numbering" w:customStyle="1" w:styleId="21110">
    <w:name w:val="无列表2111"/>
    <w:next w:val="a2"/>
    <w:uiPriority w:val="99"/>
    <w:semiHidden/>
    <w:unhideWhenUsed/>
    <w:rsid w:val="00150977"/>
  </w:style>
  <w:style w:type="numbering" w:customStyle="1" w:styleId="31110">
    <w:name w:val="无列表3111"/>
    <w:next w:val="a2"/>
    <w:uiPriority w:val="99"/>
    <w:semiHidden/>
    <w:unhideWhenUsed/>
    <w:rsid w:val="00150977"/>
  </w:style>
  <w:style w:type="numbering" w:customStyle="1" w:styleId="41110">
    <w:name w:val="无列表4111"/>
    <w:next w:val="a2"/>
    <w:uiPriority w:val="99"/>
    <w:semiHidden/>
    <w:unhideWhenUsed/>
    <w:rsid w:val="00150977"/>
  </w:style>
  <w:style w:type="numbering" w:customStyle="1" w:styleId="712">
    <w:name w:val="无列表71"/>
    <w:next w:val="a2"/>
    <w:uiPriority w:val="99"/>
    <w:semiHidden/>
    <w:unhideWhenUsed/>
    <w:rsid w:val="00150977"/>
  </w:style>
  <w:style w:type="table" w:customStyle="1" w:styleId="810">
    <w:name w:val="网格型81"/>
    <w:basedOn w:val="a1"/>
    <w:next w:val="ac"/>
    <w:uiPriority w:val="39"/>
    <w:rsid w:val="00150977"/>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table" w:customStyle="1" w:styleId="1310">
    <w:name w:val="网格型131"/>
    <w:basedOn w:val="a1"/>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121">
    <w:name w:val="网格型12121"/>
    <w:basedOn w:val="a1"/>
    <w:qFormat/>
    <w:rsid w:val="00150977"/>
    <w:rPr>
      <w:rFonts w:ascii="Calibri" w:eastAsia="Times New Roman" w:hAnsi="Calibri" w:cs="Times New Roman"/>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61">
    <w:name w:val="网格型1161"/>
    <w:basedOn w:val="a1"/>
    <w:qFormat/>
    <w:rsid w:val="00150977"/>
    <w:rPr>
      <w:sz w:val="18"/>
      <w:szCs w:val="22"/>
    </w:rPr>
    <w:tblP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table" w:customStyle="1" w:styleId="2211">
    <w:name w:val="网格型221"/>
    <w:basedOn w:val="a1"/>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121">
    <w:name w:val="网格型11121"/>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211">
    <w:name w:val="网格型321"/>
    <w:basedOn w:val="a1"/>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11">
    <w:name w:val="网格型421"/>
    <w:basedOn w:val="a1"/>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221">
    <w:name w:val="网格型11221"/>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210">
    <w:name w:val="网格型521"/>
    <w:basedOn w:val="a1"/>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321">
    <w:name w:val="网格型11321"/>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210">
    <w:name w:val="网格型621"/>
    <w:basedOn w:val="a1"/>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421">
    <w:name w:val="网格型11421"/>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511">
    <w:name w:val="网格型11511"/>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7110">
    <w:name w:val="网格型711"/>
    <w:basedOn w:val="a1"/>
    <w:uiPriority w:val="39"/>
    <w:rsid w:val="00150977"/>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style>
  <w:style w:type="table" w:customStyle="1" w:styleId="1221">
    <w:name w:val="网格型1221"/>
    <w:basedOn w:val="a1"/>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1111">
    <w:name w:val="网格型121111"/>
    <w:basedOn w:val="a1"/>
    <w:qFormat/>
    <w:rsid w:val="00150977"/>
    <w:rPr>
      <w:rFonts w:ascii="Calibri" w:eastAsia="Times New Roman" w:hAnsi="Calibri" w:cs="Times New Roman"/>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11110">
    <w:name w:val="网格型111111"/>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111">
    <w:name w:val="网格型2111"/>
    <w:basedOn w:val="a1"/>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111">
    <w:name w:val="网格型3111"/>
    <w:basedOn w:val="a1"/>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1111">
    <w:name w:val="网格型4111"/>
    <w:basedOn w:val="a1"/>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2111">
    <w:name w:val="网格型112111"/>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1110">
    <w:name w:val="网格型5111"/>
    <w:basedOn w:val="a1"/>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3111">
    <w:name w:val="网格型113111"/>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111">
    <w:name w:val="网格型6111"/>
    <w:basedOn w:val="a1"/>
    <w:uiPriority w:val="59"/>
    <w:qFormat/>
    <w:rsid w:val="00150977"/>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4111">
    <w:name w:val="网格型114111"/>
    <w:basedOn w:val="a1"/>
    <w:qFormat/>
    <w:rsid w:val="00150977"/>
    <w:rPr>
      <w:rFonts w:ascii="Calibri" w:hAnsi="Calibr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00">
    <w:name w:val="网格型10"/>
    <w:basedOn w:val="a1"/>
    <w:next w:val="ac"/>
    <w:uiPriority w:val="59"/>
    <w:qFormat/>
    <w:rsid w:val="008921FA"/>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package" Target="embeddings/Microsoft_Visio___1.vsdx"/><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9A853-9FE5-4231-A2BC-7A58F5FAB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32</Pages>
  <Words>5854</Words>
  <Characters>33370</Characters>
  <Application>Microsoft Office Word</Application>
  <DocSecurity>0</DocSecurity>
  <Lines>278</Lines>
  <Paragraphs>78</Paragraphs>
  <ScaleCrop>false</ScaleCrop>
  <Company/>
  <LinksUpToDate>false</LinksUpToDate>
  <CharactersWithSpaces>39146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秦湖程</dc:creator>
  <cp:keywords/>
  <dc:description/>
  <cp:lastModifiedBy>admin</cp:lastModifiedBy>
  <cp:revision>76</cp:revision>
  <dcterms:created xsi:type="dcterms:W3CDTF">2026-07-06T01:20:00Z</dcterms:created>
  <dcterms:modified xsi:type="dcterms:W3CDTF">2026-08-13T03:03:00Z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3C9062BE17B543C6B37EDC7F59215B77_12</vt:lpwstr>
  </property>
  <property fmtid="{D5CDD505-2E9C-101B-9397-08002B2CF9AE}" pid="4" name="KSOTemplateDocerSaveRecord">
    <vt:lpwstr>eyJoZGlkIjoiM2EwYWQxMzYyYTY3MDllZTljMzU3NzZiNjU5NjJjOTEiLCJ1c2VySWQiOiI3MTY1NDQyMTgifQ==</vt:lpwstr>
  </property>
</Properties>
</file>