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4CB0" w14:textId="348DB5C6" w:rsidR="0050194E" w:rsidRDefault="00797484">
      <w:pPr>
        <w:ind w:firstLine="480"/>
      </w:pPr>
      <w:r>
        <w:rPr>
          <w:rFonts w:hint="eastAsia"/>
        </w:rPr>
        <w:t>（</w:t>
      </w:r>
      <w:r>
        <w:rPr>
          <w:rFonts w:hint="eastAsia"/>
        </w:rPr>
        <w:t>1</w:t>
      </w:r>
      <w:r>
        <w:rPr>
          <w:rFonts w:hint="eastAsia"/>
        </w:rPr>
        <w:t>）知识图谱技术实现</w:t>
      </w:r>
    </w:p>
    <w:p w14:paraId="34675A73" w14:textId="14ED0C49" w:rsidR="00797484" w:rsidRDefault="00797484">
      <w:pPr>
        <w:ind w:firstLine="480"/>
      </w:pPr>
      <w:r>
        <w:rPr>
          <w:rFonts w:hint="eastAsia"/>
        </w:rPr>
        <w:t>采用</w:t>
      </w:r>
      <w:r>
        <w:rPr>
          <w:rFonts w:hint="eastAsia"/>
        </w:rPr>
        <w:t>BiLSTM-CRF</w:t>
      </w:r>
      <w:r>
        <w:rPr>
          <w:rFonts w:hint="eastAsia"/>
        </w:rPr>
        <w:t>序列标注模型进行实体识别，基于</w:t>
      </w:r>
      <w:r>
        <w:rPr>
          <w:rFonts w:hint="eastAsia"/>
        </w:rPr>
        <w:t>BERT</w:t>
      </w:r>
      <w:r>
        <w:rPr>
          <w:rFonts w:hint="eastAsia"/>
        </w:rPr>
        <w:t>预训练模型进行领域微调；关系抽取采用远程监督与依存句法分析的混合方法，质量目标为：初期</w:t>
      </w:r>
      <w:r>
        <w:rPr>
          <w:rFonts w:hint="eastAsia"/>
        </w:rPr>
        <w:t>F1</w:t>
      </w:r>
      <w:r>
        <w:rPr>
          <w:rFonts w:hint="eastAsia"/>
        </w:rPr>
        <w:t>值≥</w:t>
      </w:r>
      <w:r>
        <w:rPr>
          <w:rFonts w:hint="eastAsia"/>
        </w:rPr>
        <w:t>60%</w:t>
      </w:r>
      <w:r>
        <w:rPr>
          <w:rFonts w:hint="eastAsia"/>
        </w:rPr>
        <w:t>（语料稀缺阶段），成熟期≥</w:t>
      </w:r>
      <w:r>
        <w:rPr>
          <w:rFonts w:hint="eastAsia"/>
        </w:rPr>
        <w:t>75%</w:t>
      </w:r>
      <w:r>
        <w:rPr>
          <w:rFonts w:hint="eastAsia"/>
        </w:rPr>
        <w:t>（语料扩充至</w:t>
      </w:r>
      <w:r>
        <w:rPr>
          <w:rFonts w:hint="eastAsia"/>
        </w:rPr>
        <w:t>5000</w:t>
      </w:r>
      <w:r>
        <w:rPr>
          <w:rFonts w:hint="eastAsia"/>
        </w:rPr>
        <w:t>条以上后），人工校验比例初期≥</w:t>
      </w:r>
      <w:r>
        <w:rPr>
          <w:rFonts w:hint="eastAsia"/>
        </w:rPr>
        <w:t>30%</w:t>
      </w:r>
      <w:r>
        <w:rPr>
          <w:rFonts w:hint="eastAsia"/>
        </w:rPr>
        <w:t>，随模型质量提升逐步降低至</w:t>
      </w:r>
      <w:r>
        <w:rPr>
          <w:rFonts w:hint="eastAsia"/>
        </w:rPr>
        <w:t>10%</w:t>
      </w:r>
      <w:r>
        <w:rPr>
          <w:rFonts w:hint="eastAsia"/>
        </w:rPr>
        <w:t>以下；图谱存于</w:t>
      </w:r>
      <w:r>
        <w:rPr>
          <w:rFonts w:hint="eastAsia"/>
        </w:rPr>
        <w:t>Neo4j</w:t>
      </w:r>
      <w:r>
        <w:rPr>
          <w:rFonts w:hint="eastAsia"/>
        </w:rPr>
        <w:t>，通过</w:t>
      </w:r>
      <w:r w:rsidR="009B7864">
        <w:rPr>
          <w:rFonts w:hint="eastAsia"/>
        </w:rPr>
        <w:t>Cypher</w:t>
      </w:r>
      <w:r w:rsidR="009B7864">
        <w:rPr>
          <w:rFonts w:hint="eastAsia"/>
        </w:rPr>
        <w:t>查询语言支持多跳关系遍历</w:t>
      </w:r>
      <w:r w:rsidR="00A64259">
        <w:rPr>
          <w:rFonts w:hint="eastAsia"/>
        </w:rPr>
        <w:t>（</w:t>
      </w:r>
      <w:r w:rsidR="00A64259">
        <w:rPr>
          <w:rFonts w:hint="eastAsia"/>
        </w:rPr>
        <w:t>3-5</w:t>
      </w:r>
      <w:r w:rsidR="00A64259">
        <w:rPr>
          <w:rFonts w:hint="eastAsia"/>
        </w:rPr>
        <w:t>跳查询响应时间</w:t>
      </w:r>
      <w:r w:rsidR="00A64259">
        <w:rPr>
          <w:rFonts w:hint="eastAsia"/>
        </w:rPr>
        <w:t>&lt;200ms</w:t>
      </w:r>
      <w:r w:rsidR="00A64259">
        <w:rPr>
          <w:rFonts w:hint="eastAsia"/>
        </w:rPr>
        <w:t>）；图谱可视化基于</w:t>
      </w:r>
      <w:r w:rsidR="00A64259">
        <w:rPr>
          <w:rFonts w:hint="eastAsia"/>
        </w:rPr>
        <w:t>D3.js</w:t>
      </w:r>
      <w:r w:rsidR="00A64259">
        <w:rPr>
          <w:rFonts w:hint="eastAsia"/>
        </w:rPr>
        <w:t>力导向图布局，支持节点展开</w:t>
      </w:r>
      <w:r w:rsidR="00A64259">
        <w:rPr>
          <w:rFonts w:hint="eastAsia"/>
        </w:rPr>
        <w:t>/</w:t>
      </w:r>
      <w:r w:rsidR="00A64259">
        <w:rPr>
          <w:rFonts w:hint="eastAsia"/>
        </w:rPr>
        <w:t>折叠和路径追踪。</w:t>
      </w:r>
    </w:p>
    <w:p w14:paraId="5C84E250" w14:textId="371958B1" w:rsidR="00A64259" w:rsidRDefault="00A64259">
      <w:pPr>
        <w:ind w:firstLine="480"/>
      </w:pPr>
      <w:r>
        <w:rPr>
          <w:rFonts w:hint="eastAsia"/>
        </w:rPr>
        <w:t>（</w:t>
      </w:r>
      <w:r>
        <w:rPr>
          <w:rFonts w:hint="eastAsia"/>
        </w:rPr>
        <w:t>2</w:t>
      </w:r>
      <w:r>
        <w:rPr>
          <w:rFonts w:hint="eastAsia"/>
        </w:rPr>
        <w:t>）网络规划技术实现</w:t>
      </w:r>
    </w:p>
    <w:p w14:paraId="45A8E53C" w14:textId="378A305E" w:rsidR="00A64259" w:rsidRDefault="00A64259" w:rsidP="00A64259">
      <w:pPr>
        <w:ind w:firstLine="480"/>
      </w:pPr>
      <w:r>
        <w:rPr>
          <w:rFonts w:hint="eastAsia"/>
        </w:rPr>
        <w:t>频率分配采用</w:t>
      </w:r>
      <w:r>
        <w:rPr>
          <w:rFonts w:hint="eastAsia"/>
        </w:rPr>
        <w:t>D</w:t>
      </w:r>
      <w:r>
        <w:t>s</w:t>
      </w:r>
      <w:r>
        <w:rPr>
          <w:rFonts w:hint="eastAsia"/>
        </w:rPr>
        <w:t>atur</w:t>
      </w:r>
      <w:r>
        <w:rPr>
          <w:rFonts w:hint="eastAsia"/>
        </w:rPr>
        <w:t>贪心算法生成初始解，结合遗传算法（</w:t>
      </w:r>
      <w:r>
        <w:rPr>
          <w:rFonts w:hint="eastAsia"/>
        </w:rPr>
        <w:t>GA</w:t>
      </w:r>
      <w:r>
        <w:rPr>
          <w:rFonts w:hint="eastAsia"/>
        </w:rPr>
        <w:t>）全局优化，</w:t>
      </w:r>
      <w:r>
        <w:rPr>
          <w:rFonts w:hint="eastAsia"/>
        </w:rPr>
        <w:t>150</w:t>
      </w:r>
      <w:r>
        <w:rPr>
          <w:rFonts w:hint="eastAsia"/>
        </w:rPr>
        <w:t>节点规模下通过网络分区并行策略控制计算时间；传播建模分别采用</w:t>
      </w:r>
      <w:r>
        <w:rPr>
          <w:rFonts w:hint="eastAsia"/>
        </w:rPr>
        <w:t>ITU-RP.533</w:t>
      </w:r>
      <w:r>
        <w:rPr>
          <w:rFonts w:hint="eastAsia"/>
        </w:rPr>
        <w:t>（短波天波）和</w:t>
      </w:r>
      <w:r>
        <w:rPr>
          <w:rFonts w:hint="eastAsia"/>
        </w:rPr>
        <w:t>Longley-Rice ITM</w:t>
      </w:r>
      <w:r>
        <w:rPr>
          <w:rFonts w:hint="eastAsia"/>
        </w:rPr>
        <w:t>模型（超短波视距），调用</w:t>
      </w:r>
      <w:r>
        <w:rPr>
          <w:rFonts w:hint="eastAsia"/>
        </w:rPr>
        <w:t>DEM</w:t>
      </w:r>
      <w:r>
        <w:rPr>
          <w:rFonts w:hint="eastAsia"/>
        </w:rPr>
        <w:t>地形数据进行射线追踪，多线程并行栅格计算，快速模式（</w:t>
      </w:r>
      <w:r>
        <w:rPr>
          <w:rFonts w:hint="eastAsia"/>
        </w:rPr>
        <w:t>500</w:t>
      </w:r>
      <w:r>
        <w:rPr>
          <w:rFonts w:hint="eastAsia"/>
        </w:rPr>
        <w:t>栅格）单站</w:t>
      </w:r>
      <w:r>
        <w:rPr>
          <w:rFonts w:hint="eastAsia"/>
        </w:rPr>
        <w:t>&lt;5s</w:t>
      </w:r>
      <w:r>
        <w:rPr>
          <w:rFonts w:hint="eastAsia"/>
        </w:rPr>
        <w:t>；覆盖热力图</w:t>
      </w:r>
      <w:r w:rsidR="000E5A14">
        <w:rPr>
          <w:rFonts w:hint="eastAsia"/>
        </w:rPr>
        <w:t>由后端预渲染为</w:t>
      </w:r>
      <w:r w:rsidR="000E5A14">
        <w:rPr>
          <w:rFonts w:hint="eastAsia"/>
        </w:rPr>
        <w:t>PNG</w:t>
      </w:r>
      <w:r w:rsidR="000E5A14">
        <w:rPr>
          <w:rFonts w:hint="eastAsia"/>
        </w:rPr>
        <w:t>瓦片，前端零计算负担。</w:t>
      </w:r>
    </w:p>
    <w:p w14:paraId="65D47614" w14:textId="276E21D6" w:rsidR="000E5A14" w:rsidRDefault="000E5A14" w:rsidP="00A64259">
      <w:pPr>
        <w:ind w:firstLine="480"/>
      </w:pPr>
      <w:r>
        <w:rPr>
          <w:rFonts w:hint="eastAsia"/>
        </w:rPr>
        <w:t>（</w:t>
      </w:r>
      <w:r>
        <w:rPr>
          <w:rFonts w:hint="eastAsia"/>
        </w:rPr>
        <w:t>3</w:t>
      </w:r>
      <w:r>
        <w:rPr>
          <w:rFonts w:hint="eastAsia"/>
        </w:rPr>
        <w:t>）态势呈现技术实现</w:t>
      </w:r>
    </w:p>
    <w:p w14:paraId="07AE636E" w14:textId="14D323ED" w:rsidR="000E5A14" w:rsidRDefault="000E5A14" w:rsidP="00A64259">
      <w:pPr>
        <w:ind w:firstLine="480"/>
      </w:pPr>
      <w:r>
        <w:rPr>
          <w:rFonts w:hint="eastAsia"/>
        </w:rPr>
        <w:t>地图引擎采用</w:t>
      </w:r>
      <w:r>
        <w:rPr>
          <w:rFonts w:hint="eastAsia"/>
        </w:rPr>
        <w:t>OpenLayers + web GL</w:t>
      </w:r>
      <w:r>
        <w:rPr>
          <w:rFonts w:hint="eastAsia"/>
        </w:rPr>
        <w:t>瓦片渲染，支持多级</w:t>
      </w:r>
      <w:r>
        <w:rPr>
          <w:rFonts w:hint="eastAsia"/>
        </w:rPr>
        <w:t>LOD</w:t>
      </w:r>
      <w:r>
        <w:rPr>
          <w:rFonts w:hint="eastAsia"/>
        </w:rPr>
        <w:t>瓦片金字塔；态势数据通过</w:t>
      </w:r>
      <w:r>
        <w:rPr>
          <w:rFonts w:hint="eastAsia"/>
        </w:rPr>
        <w:t>WebSocket</w:t>
      </w:r>
      <w:r>
        <w:rPr>
          <w:rFonts w:hint="eastAsia"/>
        </w:rPr>
        <w:t>增量推送，前端仅局部更新变化的节点和链路</w:t>
      </w:r>
      <w:r>
        <w:rPr>
          <w:rFonts w:hint="eastAsia"/>
        </w:rPr>
        <w:t>DOM</w:t>
      </w:r>
      <w:r>
        <w:rPr>
          <w:rFonts w:hint="eastAsia"/>
        </w:rPr>
        <w:t>；链路质量评分由</w:t>
      </w:r>
      <w:r>
        <w:rPr>
          <w:rFonts w:hint="eastAsia"/>
        </w:rPr>
        <w:t>RSSI/SNR/BER/</w:t>
      </w:r>
      <w:r>
        <w:rPr>
          <w:rFonts w:hint="eastAsia"/>
        </w:rPr>
        <w:t>时延</w:t>
      </w:r>
      <w:r>
        <w:rPr>
          <w:rFonts w:hint="eastAsia"/>
        </w:rPr>
        <w:t>/</w:t>
      </w:r>
      <w:r>
        <w:rPr>
          <w:rFonts w:hint="eastAsia"/>
        </w:rPr>
        <w:t>丢包率五项指标加权计算，以颜色（绿</w:t>
      </w:r>
      <w:r>
        <w:rPr>
          <w:rFonts w:hint="eastAsia"/>
        </w:rPr>
        <w:t>/</w:t>
      </w:r>
      <w:r>
        <w:rPr>
          <w:rFonts w:hint="eastAsia"/>
        </w:rPr>
        <w:t>黄</w:t>
      </w:r>
      <w:r>
        <w:rPr>
          <w:rFonts w:hint="eastAsia"/>
        </w:rPr>
        <w:t>/</w:t>
      </w:r>
      <w:r>
        <w:rPr>
          <w:rFonts w:hint="eastAsia"/>
        </w:rPr>
        <w:t>红）和粗细双重编码实现；态势刷新端到端延迟控制在</w:t>
      </w:r>
      <w:r>
        <w:rPr>
          <w:rFonts w:hint="eastAsia"/>
        </w:rPr>
        <w:t>60s</w:t>
      </w:r>
      <w:r>
        <w:rPr>
          <w:rFonts w:hint="eastAsia"/>
        </w:rPr>
        <w:t>以内。</w:t>
      </w:r>
    </w:p>
    <w:p w14:paraId="7AD3160E" w14:textId="112A77BA" w:rsidR="000E5A14" w:rsidRDefault="000E5A14" w:rsidP="00A64259">
      <w:pPr>
        <w:ind w:firstLine="480"/>
      </w:pPr>
      <w:r>
        <w:rPr>
          <w:rFonts w:hint="eastAsia"/>
        </w:rPr>
        <w:t>（</w:t>
      </w:r>
      <w:r>
        <w:rPr>
          <w:rFonts w:hint="eastAsia"/>
        </w:rPr>
        <w:t>4</w:t>
      </w:r>
      <w:r>
        <w:rPr>
          <w:rFonts w:hint="eastAsia"/>
        </w:rPr>
        <w:t>）故障诊断技术实现</w:t>
      </w:r>
    </w:p>
    <w:p w14:paraId="1CEA275C" w14:textId="0A78B1F2" w:rsidR="000E5A14" w:rsidRDefault="000E5A14" w:rsidP="00A64259">
      <w:pPr>
        <w:ind w:firstLine="480"/>
      </w:pPr>
      <w:r>
        <w:rPr>
          <w:rFonts w:hint="eastAsia"/>
        </w:rPr>
        <w:t>规则引擎基于</w:t>
      </w:r>
      <w:r>
        <w:rPr>
          <w:rFonts w:hint="eastAsia"/>
        </w:rPr>
        <w:t>Drools</w:t>
      </w:r>
      <w:r>
        <w:rPr>
          <w:rFonts w:hint="eastAsia"/>
        </w:rPr>
        <w:t>实现，响应时间</w:t>
      </w:r>
      <w:r>
        <w:rPr>
          <w:rFonts w:hint="eastAsia"/>
        </w:rPr>
        <w:t>&lt;1s</w:t>
      </w:r>
      <w:r>
        <w:rPr>
          <w:rFonts w:hint="eastAsia"/>
        </w:rPr>
        <w:t>；图谱推理通过</w:t>
      </w:r>
      <w:r>
        <w:rPr>
          <w:rFonts w:hint="eastAsia"/>
        </w:rPr>
        <w:t>Neo4j Cypher</w:t>
      </w:r>
      <w:r>
        <w:rPr>
          <w:rFonts w:hint="eastAsia"/>
        </w:rPr>
        <w:t>路径查询和加权最短路径算法实现，从故障现象沿因果链追溯根因；机器学习层采用</w:t>
      </w:r>
      <w:r w:rsidR="00F577F7">
        <w:rPr>
          <w:rFonts w:hint="eastAsia"/>
        </w:rPr>
        <w:t>随机森林</w:t>
      </w:r>
      <w:r w:rsidR="00F577F7">
        <w:rPr>
          <w:rFonts w:hint="eastAsia"/>
        </w:rPr>
        <w:t>/XGBoost</w:t>
      </w:r>
      <w:r w:rsidR="00F577F7">
        <w:rPr>
          <w:rFonts w:hint="eastAsia"/>
        </w:rPr>
        <w:t>分类模型，以设备运行参数向量为特征；影响域分析采用</w:t>
      </w:r>
      <w:r w:rsidR="00F577F7">
        <w:rPr>
          <w:rFonts w:hint="eastAsia"/>
        </w:rPr>
        <w:t>BFS</w:t>
      </w:r>
      <w:r w:rsidR="00F577F7">
        <w:rPr>
          <w:rFonts w:hint="eastAsia"/>
        </w:rPr>
        <w:t>广度优先遍历，支持百节点规模下</w:t>
      </w:r>
      <w:r w:rsidR="00F577F7">
        <w:rPr>
          <w:rFonts w:hint="eastAsia"/>
        </w:rPr>
        <w:t>10</w:t>
      </w:r>
      <w:r w:rsidR="00F577F7">
        <w:rPr>
          <w:rFonts w:hint="eastAsia"/>
        </w:rPr>
        <w:t>秒内完成。三层融合采用优先级投票策略。</w:t>
      </w:r>
    </w:p>
    <w:p w14:paraId="20F4598A" w14:textId="043AA493" w:rsidR="00F577F7" w:rsidRDefault="00057093" w:rsidP="00A64259">
      <w:pPr>
        <w:ind w:firstLine="480"/>
      </w:pPr>
      <w:r>
        <w:rPr>
          <w:rFonts w:hint="eastAsia"/>
        </w:rPr>
        <w:t>（</w:t>
      </w:r>
      <w:r>
        <w:rPr>
          <w:rFonts w:hint="eastAsia"/>
        </w:rPr>
        <w:t>5</w:t>
      </w:r>
      <w:r>
        <w:rPr>
          <w:rFonts w:hint="eastAsia"/>
        </w:rPr>
        <w:t>）地形地貌场景≥</w:t>
      </w:r>
      <w:r>
        <w:rPr>
          <w:rFonts w:hint="eastAsia"/>
        </w:rPr>
        <w:t>2</w:t>
      </w:r>
      <w:r>
        <w:rPr>
          <w:rFonts w:hint="eastAsia"/>
        </w:rPr>
        <w:t>个</w:t>
      </w:r>
    </w:p>
    <w:p w14:paraId="17E89B04" w14:textId="6896D295" w:rsidR="00057093" w:rsidRDefault="00057093" w:rsidP="00A64259">
      <w:pPr>
        <w:ind w:firstLine="480"/>
      </w:pPr>
      <w:r>
        <w:rPr>
          <w:rFonts w:hint="eastAsia"/>
        </w:rPr>
        <w:t>支持≥</w:t>
      </w:r>
      <w:r>
        <w:rPr>
          <w:rFonts w:hint="eastAsia"/>
        </w:rPr>
        <w:t>2</w:t>
      </w:r>
      <w:r>
        <w:rPr>
          <w:rFonts w:hint="eastAsia"/>
        </w:rPr>
        <w:t>种地形地貌场景（平原和山地），每种场景配备对应的</w:t>
      </w:r>
      <w:r>
        <w:rPr>
          <w:rFonts w:hint="eastAsia"/>
        </w:rPr>
        <w:t>DEM</w:t>
      </w:r>
      <w:r>
        <w:rPr>
          <w:rFonts w:hint="eastAsia"/>
        </w:rPr>
        <w:t>数据集和传播模型预校准参数。地形数据采用</w:t>
      </w:r>
      <w:r>
        <w:rPr>
          <w:rFonts w:hint="eastAsia"/>
        </w:rPr>
        <w:t>SRTM30m</w:t>
      </w:r>
      <w:r>
        <w:rPr>
          <w:rFonts w:hint="eastAsia"/>
        </w:rPr>
        <w:t>分辨率和</w:t>
      </w:r>
      <w:r>
        <w:rPr>
          <w:rFonts w:hint="eastAsia"/>
        </w:rPr>
        <w:t>DEM</w:t>
      </w:r>
      <w:r>
        <w:rPr>
          <w:rFonts w:hint="eastAsia"/>
        </w:rPr>
        <w:t>，以</w:t>
      </w:r>
      <w:r>
        <w:rPr>
          <w:rFonts w:hint="eastAsia"/>
        </w:rPr>
        <w:t>Geo TIFF</w:t>
      </w:r>
      <w:r>
        <w:rPr>
          <w:rFonts w:hint="eastAsia"/>
        </w:rPr>
        <w:t>格式存储并建立空间索引。</w:t>
      </w:r>
    </w:p>
    <w:p w14:paraId="5580D23D" w14:textId="57982ADF" w:rsidR="00057093" w:rsidRDefault="00057093" w:rsidP="00A64259">
      <w:pPr>
        <w:ind w:firstLine="480"/>
      </w:pPr>
      <w:r>
        <w:rPr>
          <w:rFonts w:hint="eastAsia"/>
        </w:rPr>
        <w:t>（</w:t>
      </w:r>
      <w:r>
        <w:rPr>
          <w:rFonts w:hint="eastAsia"/>
        </w:rPr>
        <w:t>6</w:t>
      </w:r>
      <w:r>
        <w:rPr>
          <w:rFonts w:hint="eastAsia"/>
        </w:rPr>
        <w:t>）短波</w:t>
      </w:r>
      <w:r>
        <w:rPr>
          <w:rFonts w:hint="eastAsia"/>
        </w:rPr>
        <w:t>/</w:t>
      </w:r>
      <w:r>
        <w:rPr>
          <w:rFonts w:hint="eastAsia"/>
        </w:rPr>
        <w:t>超短波规划预选配置≥</w:t>
      </w:r>
      <w:r>
        <w:rPr>
          <w:rFonts w:hint="eastAsia"/>
        </w:rPr>
        <w:t>3</w:t>
      </w:r>
      <w:r>
        <w:rPr>
          <w:rFonts w:hint="eastAsia"/>
        </w:rPr>
        <w:t>种</w:t>
      </w:r>
    </w:p>
    <w:p w14:paraId="4BA65558" w14:textId="5C207EFD" w:rsidR="00057093" w:rsidRDefault="00057093" w:rsidP="00A64259">
      <w:pPr>
        <w:ind w:firstLine="480"/>
      </w:pPr>
      <w:r>
        <w:rPr>
          <w:rFonts w:hint="eastAsia"/>
        </w:rPr>
        <w:t>系统提供≥</w:t>
      </w:r>
      <w:r>
        <w:rPr>
          <w:rFonts w:hint="eastAsia"/>
        </w:rPr>
        <w:t>3</w:t>
      </w:r>
      <w:r>
        <w:rPr>
          <w:rFonts w:hint="eastAsia"/>
        </w:rPr>
        <w:t>种预选参数配置方案，覆盖不同应用场景：</w:t>
      </w:r>
    </w:p>
    <w:p w14:paraId="5E5F6B05" w14:textId="57DBE087" w:rsidR="00057093" w:rsidRDefault="00057093" w:rsidP="00A64259">
      <w:pPr>
        <w:ind w:firstLine="480"/>
      </w:pPr>
      <w:r>
        <w:rPr>
          <w:rFonts w:hint="eastAsia"/>
        </w:rPr>
        <w:t>1</w:t>
      </w:r>
      <w:r>
        <w:rPr>
          <w:rFonts w:hint="eastAsia"/>
        </w:rPr>
        <w:t>）基于地形地貌的预选配置：针对平原、山地、城市等不同地形条件，预设天线高度、功率等级、天线类型等参数组合。例如山地环境默认选择高功率</w:t>
      </w:r>
      <w:r>
        <w:rPr>
          <w:rFonts w:hint="eastAsia"/>
        </w:rPr>
        <w:t>+</w:t>
      </w:r>
      <w:r>
        <w:rPr>
          <w:rFonts w:hint="eastAsia"/>
        </w:rPr>
        <w:t>高增益天线</w:t>
      </w:r>
      <w:r>
        <w:rPr>
          <w:rFonts w:hint="eastAsia"/>
        </w:rPr>
        <w:t>+</w:t>
      </w:r>
      <w:r>
        <w:rPr>
          <w:rFonts w:hint="eastAsia"/>
        </w:rPr>
        <w:t>增大天线架设高度以应对地形遮挡。</w:t>
      </w:r>
    </w:p>
    <w:p w14:paraId="51DCD4DD" w14:textId="3E33EF66" w:rsidR="00057093" w:rsidRDefault="00B52D44" w:rsidP="00A64259">
      <w:pPr>
        <w:ind w:firstLine="480"/>
      </w:pPr>
      <w:r>
        <w:rPr>
          <w:rFonts w:hint="eastAsia"/>
        </w:rPr>
        <w:t>2</w:t>
      </w:r>
      <w:r>
        <w:rPr>
          <w:rFonts w:hint="eastAsia"/>
        </w:rPr>
        <w:t>）基于任务需求的预选配置：根据指挥调度、侦察监视、后勤保障等不同任务类型，预设频段选择、带宽分配、优先级等参数。例如指挥调度任务优先选择可靠性高的通信模式和冗余链路配置。</w:t>
      </w:r>
    </w:p>
    <w:p w14:paraId="2153DC5D" w14:textId="43EAFEA8" w:rsidR="00B52D44" w:rsidRDefault="00B52D44" w:rsidP="00A64259">
      <w:pPr>
        <w:ind w:firstLine="480"/>
      </w:pPr>
      <w:r>
        <w:rPr>
          <w:rFonts w:hint="eastAsia"/>
        </w:rPr>
        <w:t>3</w:t>
      </w:r>
      <w:r>
        <w:rPr>
          <w:rFonts w:hint="eastAsia"/>
        </w:rPr>
        <w:t>）基于干扰环境的预选配置；根据干扰强度和类型，预设跳频模式、扩频参数、抗干扰算法等参数。例如强干扰环境下自动启用跳频通信和自适应功率控制。</w:t>
      </w:r>
    </w:p>
    <w:p w14:paraId="6F3A8092" w14:textId="10D5AC02" w:rsidR="00B52D44" w:rsidRDefault="00B52D44" w:rsidP="00A64259">
      <w:pPr>
        <w:ind w:firstLine="480"/>
      </w:pPr>
      <w:r>
        <w:rPr>
          <w:rFonts w:hint="eastAsia"/>
        </w:rPr>
        <w:lastRenderedPageBreak/>
        <w:t>4</w:t>
      </w:r>
      <w:r>
        <w:rPr>
          <w:rFonts w:hint="eastAsia"/>
        </w:rPr>
        <w:t>）故障诊断场景≥</w:t>
      </w:r>
      <w:r>
        <w:rPr>
          <w:rFonts w:hint="eastAsia"/>
        </w:rPr>
        <w:t>3</w:t>
      </w:r>
      <w:r>
        <w:rPr>
          <w:rFonts w:hint="eastAsia"/>
        </w:rPr>
        <w:t>个</w:t>
      </w:r>
    </w:p>
    <w:p w14:paraId="2BAFA47B" w14:textId="6B340D43" w:rsidR="00B52D44" w:rsidRDefault="00B52D44" w:rsidP="00A64259">
      <w:pPr>
        <w:ind w:firstLine="480"/>
      </w:pPr>
      <w:r>
        <w:rPr>
          <w:rFonts w:hint="eastAsia"/>
        </w:rPr>
        <w:t>系统需设计支持≥类典型故障诊断场景，初步从应用角度出发考虑设备、链路、配置等常见故障场景进行设计。</w:t>
      </w:r>
    </w:p>
    <w:p w14:paraId="2637CE13" w14:textId="58D9E7F6" w:rsidR="00B52D44" w:rsidRDefault="00B52D44" w:rsidP="00A64259">
      <w:pPr>
        <w:ind w:firstLine="480"/>
      </w:pPr>
      <w:r>
        <w:rPr>
          <w:rFonts w:hint="eastAsia"/>
        </w:rPr>
        <w:t>场景一：设备硬件故障诊断</w:t>
      </w:r>
    </w:p>
    <w:p w14:paraId="5CDDAFA9" w14:textId="544BA365" w:rsidR="00B52D44" w:rsidRDefault="00B52D44" w:rsidP="00A64259">
      <w:pPr>
        <w:ind w:firstLine="480"/>
      </w:pPr>
      <w:r>
        <w:rPr>
          <w:rFonts w:hint="eastAsia"/>
        </w:rPr>
        <w:t>模拟场景描述：某台超短波电台的发射机模块出现故障，导致设备无法正常发射信号。系统通过设备状态监控</w:t>
      </w:r>
      <w:r w:rsidR="002E0BF8">
        <w:rPr>
          <w:rFonts w:hint="eastAsia"/>
        </w:rPr>
        <w:t>检测到该设备的发射功率骤降为</w:t>
      </w:r>
      <w:r w:rsidR="002E0BF8">
        <w:rPr>
          <w:rFonts w:hint="eastAsia"/>
        </w:rPr>
        <w:t>0</w:t>
      </w:r>
      <w:r w:rsidR="002E0BF8">
        <w:rPr>
          <w:rFonts w:hint="eastAsia"/>
        </w:rPr>
        <w:t>，同时接收功能正常。</w:t>
      </w:r>
    </w:p>
    <w:p w14:paraId="42089C13" w14:textId="4155D6E8" w:rsidR="002E0BF8" w:rsidRDefault="002E0BF8" w:rsidP="00A64259">
      <w:pPr>
        <w:ind w:firstLine="480"/>
      </w:pPr>
      <w:r>
        <w:rPr>
          <w:rFonts w:hint="eastAsia"/>
        </w:rPr>
        <w:t>诊断流程：</w:t>
      </w:r>
    </w:p>
    <w:p w14:paraId="6279DFD4" w14:textId="4E8CBB30" w:rsidR="002E0BF8" w:rsidRDefault="002E0BF8" w:rsidP="00A64259">
      <w:pPr>
        <w:ind w:firstLine="480"/>
      </w:pPr>
      <w:r>
        <w:rPr>
          <w:rFonts w:hint="eastAsia"/>
        </w:rPr>
        <w:t>1</w:t>
      </w:r>
      <w:r>
        <w:rPr>
          <w:rFonts w:hint="eastAsia"/>
        </w:rPr>
        <w:t>）系统自动检测到设备发射功率异常，触发告警；</w:t>
      </w:r>
    </w:p>
    <w:p w14:paraId="052D0956" w14:textId="0492411E" w:rsidR="002E0BF8" w:rsidRDefault="002E0BF8" w:rsidP="00A64259">
      <w:pPr>
        <w:ind w:firstLine="480"/>
      </w:pPr>
      <w:r>
        <w:rPr>
          <w:rFonts w:hint="eastAsia"/>
        </w:rPr>
        <w:t>2</w:t>
      </w:r>
      <w:r>
        <w:rPr>
          <w:rFonts w:hint="eastAsia"/>
        </w:rPr>
        <w:t>）规则引擎匹配规则：发射功率</w:t>
      </w:r>
      <w:r>
        <w:rPr>
          <w:rFonts w:hint="eastAsia"/>
        </w:rPr>
        <w:t>=0</w:t>
      </w:r>
      <w:r>
        <w:rPr>
          <w:rFonts w:hint="eastAsia"/>
        </w:rPr>
        <w:t>且接收正常→发射链路故障；</w:t>
      </w:r>
    </w:p>
    <w:p w14:paraId="0FE88CE9" w14:textId="65130AE6" w:rsidR="002E0BF8" w:rsidRDefault="002E0BF8" w:rsidP="00A64259">
      <w:pPr>
        <w:ind w:firstLine="480"/>
      </w:pPr>
      <w:r>
        <w:rPr>
          <w:rFonts w:hint="eastAsia"/>
        </w:rPr>
        <w:t>3</w:t>
      </w:r>
      <w:r>
        <w:rPr>
          <w:rFonts w:hint="eastAsia"/>
        </w:rPr>
        <w:t>）图谱推理：在设备知识图谱中遍历发射链路相关部件（功放模块、激励器、馈线连接器等），结合故障知识图谱中的历史故障概率，排序候选故障部件；</w:t>
      </w:r>
    </w:p>
    <w:p w14:paraId="61F7B7BE" w14:textId="16328CF0" w:rsidR="002E0BF8" w:rsidRDefault="002E0BF8" w:rsidP="00A64259">
      <w:pPr>
        <w:ind w:firstLine="480"/>
      </w:pPr>
      <w:r>
        <w:rPr>
          <w:rFonts w:hint="eastAsia"/>
        </w:rPr>
        <w:t>4</w:t>
      </w:r>
      <w:r>
        <w:rPr>
          <w:rFonts w:hint="eastAsia"/>
        </w:rPr>
        <w:t>）机器学习模型以设备运行参数向量为输入，输出故障类型概率分布；</w:t>
      </w:r>
    </w:p>
    <w:p w14:paraId="6AAB5BF1" w14:textId="653B2EB0" w:rsidR="002E0BF8" w:rsidRDefault="002E0BF8" w:rsidP="00A64259">
      <w:pPr>
        <w:ind w:firstLine="480"/>
      </w:pPr>
      <w:r>
        <w:rPr>
          <w:rFonts w:hint="eastAsia"/>
        </w:rPr>
        <w:t>5</w:t>
      </w:r>
      <w:r>
        <w:rPr>
          <w:rFonts w:hint="eastAsia"/>
        </w:rPr>
        <w:t>）三层融合结果：定位故障根因为功放模块失效（置信度为</w:t>
      </w:r>
      <w:r>
        <w:rPr>
          <w:rFonts w:hint="eastAsia"/>
        </w:rPr>
        <w:t>xx%</w:t>
      </w:r>
      <w:r>
        <w:rPr>
          <w:rFonts w:hint="eastAsia"/>
        </w:rPr>
        <w:t>）</w:t>
      </w:r>
    </w:p>
    <w:p w14:paraId="4BAEDB8C" w14:textId="1F7A9B97" w:rsidR="002E0BF8" w:rsidRDefault="002E0BF8" w:rsidP="00A64259">
      <w:pPr>
        <w:ind w:firstLine="480"/>
      </w:pPr>
      <w:r>
        <w:rPr>
          <w:rFonts w:hint="eastAsia"/>
        </w:rPr>
        <w:t>6</w:t>
      </w:r>
      <w:r>
        <w:rPr>
          <w:rFonts w:hint="eastAsia"/>
        </w:rPr>
        <w:t>）影响分析：该设备的所有发射链路终端，影响</w:t>
      </w:r>
      <w:r>
        <w:rPr>
          <w:rFonts w:hint="eastAsia"/>
        </w:rPr>
        <w:t>n</w:t>
      </w:r>
      <w:r>
        <w:rPr>
          <w:rFonts w:hint="eastAsia"/>
        </w:rPr>
        <w:t>条通联关系；</w:t>
      </w:r>
    </w:p>
    <w:p w14:paraId="17C0528B" w14:textId="09E8A5F5" w:rsidR="002E0BF8" w:rsidRDefault="002E0BF8" w:rsidP="00A64259">
      <w:pPr>
        <w:ind w:firstLine="480"/>
      </w:pPr>
      <w:r>
        <w:rPr>
          <w:rFonts w:hint="eastAsia"/>
        </w:rPr>
        <w:t>7</w:t>
      </w:r>
      <w:r>
        <w:rPr>
          <w:rFonts w:hint="eastAsia"/>
        </w:rPr>
        <w:t>）修复建议：更换功放模块，给出更换步骤和所需工具清单；</w:t>
      </w:r>
    </w:p>
    <w:p w14:paraId="78CA5283" w14:textId="6BD3D186" w:rsidR="002E0BF8" w:rsidRDefault="002E0BF8" w:rsidP="00A64259">
      <w:pPr>
        <w:ind w:firstLine="480"/>
      </w:pPr>
      <w:r>
        <w:rPr>
          <w:rFonts w:hint="eastAsia"/>
        </w:rPr>
        <w:t>8</w:t>
      </w:r>
      <w:r>
        <w:rPr>
          <w:rFonts w:hint="eastAsia"/>
        </w:rPr>
        <w:t>）验证方法：在系统中通过故障注入接口设置该设备的发射功率为</w:t>
      </w:r>
      <w:r>
        <w:rPr>
          <w:rFonts w:hint="eastAsia"/>
        </w:rPr>
        <w:t>0</w:t>
      </w:r>
      <w:r>
        <w:rPr>
          <w:rFonts w:hint="eastAsia"/>
        </w:rPr>
        <w:t>，验证诊断引擎能否在</w:t>
      </w:r>
      <w:r w:rsidR="00E77346">
        <w:rPr>
          <w:rFonts w:hint="eastAsia"/>
        </w:rPr>
        <w:t>60</w:t>
      </w:r>
      <w:r w:rsidR="00E77346">
        <w:rPr>
          <w:rFonts w:hint="eastAsia"/>
        </w:rPr>
        <w:t>秒内正确定位故障根因为功放模块失效。</w:t>
      </w:r>
    </w:p>
    <w:p w14:paraId="57E11731" w14:textId="7B67CCD0" w:rsidR="00E77346" w:rsidRDefault="00E77346" w:rsidP="00A64259">
      <w:pPr>
        <w:ind w:firstLine="480"/>
      </w:pPr>
      <w:r>
        <w:rPr>
          <w:rFonts w:hint="eastAsia"/>
        </w:rPr>
        <w:t>场景二：通信链路中断诊断</w:t>
      </w:r>
    </w:p>
    <w:p w14:paraId="400C9A79" w14:textId="4514DEC8" w:rsidR="00E77346" w:rsidRDefault="00E77346" w:rsidP="00A64259">
      <w:pPr>
        <w:ind w:firstLine="480"/>
      </w:pPr>
      <w:r>
        <w:rPr>
          <w:rFonts w:hint="eastAsia"/>
        </w:rPr>
        <w:t>模拟场景描述：两个固定台站之间的超短波通信链路突然中断，信号强度从正常值</w:t>
      </w:r>
      <w:r>
        <w:rPr>
          <w:rFonts w:hint="eastAsia"/>
        </w:rPr>
        <w:t>-75dBm</w:t>
      </w:r>
      <w:r>
        <w:rPr>
          <w:rFonts w:hint="eastAsia"/>
        </w:rPr>
        <w:t>骤降到</w:t>
      </w:r>
      <w:r>
        <w:rPr>
          <w:rFonts w:hint="eastAsia"/>
        </w:rPr>
        <w:t>-110dBm</w:t>
      </w:r>
      <w:r>
        <w:rPr>
          <w:rFonts w:hint="eastAsia"/>
        </w:rPr>
        <w:t>以下（噪声底层）。</w:t>
      </w:r>
    </w:p>
    <w:p w14:paraId="1950F246" w14:textId="0081B060" w:rsidR="00E77346" w:rsidRDefault="00E77346" w:rsidP="00A64259">
      <w:pPr>
        <w:ind w:firstLine="480"/>
      </w:pPr>
      <w:r>
        <w:rPr>
          <w:rFonts w:hint="eastAsia"/>
        </w:rPr>
        <w:t>诊断流程：</w:t>
      </w:r>
    </w:p>
    <w:p w14:paraId="6F099014" w14:textId="4B762E22" w:rsidR="00E77346" w:rsidRDefault="00E77346" w:rsidP="00A64259">
      <w:pPr>
        <w:ind w:firstLine="480"/>
      </w:pPr>
      <w:r>
        <w:rPr>
          <w:rFonts w:hint="eastAsia"/>
        </w:rPr>
        <w:t>1</w:t>
      </w:r>
      <w:r>
        <w:rPr>
          <w:rFonts w:hint="eastAsia"/>
        </w:rPr>
        <w:t>）系统通过链路质量监测检测到链路中断；</w:t>
      </w:r>
    </w:p>
    <w:p w14:paraId="6DA101D2" w14:textId="279711ED" w:rsidR="00E77346" w:rsidRDefault="00E77346" w:rsidP="00A64259">
      <w:pPr>
        <w:ind w:firstLine="480"/>
      </w:pPr>
      <w:r>
        <w:rPr>
          <w:rFonts w:hint="eastAsia"/>
        </w:rPr>
        <w:t>2</w:t>
      </w:r>
      <w:r>
        <w:rPr>
          <w:rFonts w:hint="eastAsia"/>
        </w:rPr>
        <w:t>）规则引擎匹配：信号强度骤降至噪声底层→物理层中断（排除渐变的传播条件恶化）；</w:t>
      </w:r>
    </w:p>
    <w:p w14:paraId="71223FC0" w14:textId="74E876B1" w:rsidR="00E77346" w:rsidRDefault="00E77346" w:rsidP="00A64259">
      <w:pPr>
        <w:ind w:firstLine="480"/>
      </w:pPr>
      <w:r>
        <w:rPr>
          <w:rFonts w:hint="eastAsia"/>
        </w:rPr>
        <w:t>3</w:t>
      </w:r>
      <w:r>
        <w:rPr>
          <w:rFonts w:hint="eastAsia"/>
        </w:rPr>
        <w:t>）图谱推理：遍历可能导致物理层中断的原因链—天线故障、馈线断裂、连接器松动、发射机故障、频率配置错误等；</w:t>
      </w:r>
    </w:p>
    <w:p w14:paraId="4A78553C" w14:textId="208E75E4" w:rsidR="00E77346" w:rsidRDefault="00E77346" w:rsidP="00A64259">
      <w:pPr>
        <w:ind w:firstLine="480"/>
      </w:pPr>
      <w:r>
        <w:rPr>
          <w:rFonts w:hint="eastAsia"/>
        </w:rPr>
        <w:t>4</w:t>
      </w:r>
      <w:r>
        <w:rPr>
          <w:rFonts w:hint="eastAsia"/>
        </w:rPr>
        <w:t>）交叉验证：检查链路两端设备的状态数据，如果发射端设备状态正常（功率输出正常）则排除发射机故障，进一步检查天线系统；</w:t>
      </w:r>
    </w:p>
    <w:p w14:paraId="79FD147B" w14:textId="071E35C7" w:rsidR="00E77346" w:rsidRDefault="00E77346" w:rsidP="00A64259">
      <w:pPr>
        <w:ind w:firstLine="480"/>
      </w:pPr>
      <w:r>
        <w:rPr>
          <w:rFonts w:hint="eastAsia"/>
        </w:rPr>
        <w:t>5</w:t>
      </w:r>
      <w:r>
        <w:rPr>
          <w:rFonts w:hint="eastAsia"/>
        </w:rPr>
        <w:t>）融合结论：定位根因为接收端天线馈线连接器松动（置信度</w:t>
      </w:r>
      <w:r>
        <w:rPr>
          <w:rFonts w:hint="eastAsia"/>
        </w:rPr>
        <w:t>xx%</w:t>
      </w:r>
      <w:r>
        <w:rPr>
          <w:rFonts w:hint="eastAsia"/>
        </w:rPr>
        <w:t>）</w:t>
      </w:r>
      <w:r w:rsidR="000A047B">
        <w:rPr>
          <w:rFonts w:hint="eastAsia"/>
        </w:rPr>
        <w:t>；</w:t>
      </w:r>
    </w:p>
    <w:p w14:paraId="3883C19E" w14:textId="1D280D00" w:rsidR="000A047B" w:rsidRDefault="000A047B" w:rsidP="00A64259">
      <w:pPr>
        <w:ind w:firstLine="480"/>
      </w:pPr>
      <w:r>
        <w:rPr>
          <w:rFonts w:hint="eastAsia"/>
        </w:rPr>
        <w:t>6</w:t>
      </w:r>
      <w:r>
        <w:rPr>
          <w:rFonts w:hint="eastAsia"/>
        </w:rPr>
        <w:t>）影响分析：该链路中断影响</w:t>
      </w:r>
      <w:r>
        <w:rPr>
          <w:rFonts w:hint="eastAsia"/>
        </w:rPr>
        <w:t>n</w:t>
      </w:r>
      <w:r>
        <w:rPr>
          <w:rFonts w:hint="eastAsia"/>
        </w:rPr>
        <w:t>条通联关系，如果该链路是唯一路径则通联关系完全中断，如果存在备用路径则建议切换；</w:t>
      </w:r>
    </w:p>
    <w:p w14:paraId="7DD74DC5" w14:textId="786E1ADE" w:rsidR="000A047B" w:rsidRDefault="000A047B" w:rsidP="00A64259">
      <w:pPr>
        <w:ind w:firstLine="480"/>
      </w:pPr>
      <w:r>
        <w:rPr>
          <w:rFonts w:hint="eastAsia"/>
        </w:rPr>
        <w:t>7</w:t>
      </w:r>
      <w:r>
        <w:rPr>
          <w:rFonts w:hint="eastAsia"/>
        </w:rPr>
        <w:t>）修复建议：检查并紧固接收端天线馈线连接器；</w:t>
      </w:r>
    </w:p>
    <w:p w14:paraId="184DE8A3" w14:textId="4BAEA89A" w:rsidR="000A047B" w:rsidRDefault="000A047B" w:rsidP="00A64259">
      <w:pPr>
        <w:ind w:firstLine="480"/>
      </w:pPr>
      <w:r>
        <w:rPr>
          <w:rFonts w:hint="eastAsia"/>
        </w:rPr>
        <w:t>8</w:t>
      </w:r>
      <w:r>
        <w:rPr>
          <w:rFonts w:hint="eastAsia"/>
        </w:rPr>
        <w:t>）验证方法：通过故障注入接口将该链路的接收信号强度设置为</w:t>
      </w:r>
      <w:r>
        <w:rPr>
          <w:rFonts w:hint="eastAsia"/>
        </w:rPr>
        <w:t>-115dBm</w:t>
      </w:r>
      <w:r>
        <w:rPr>
          <w:rFonts w:hint="eastAsia"/>
        </w:rPr>
        <w:t>，验证诊断引擎能否正确分析并给出合理的根因定位。</w:t>
      </w:r>
    </w:p>
    <w:p w14:paraId="0278F2BB" w14:textId="5D635835" w:rsidR="000A047B" w:rsidRDefault="000A047B" w:rsidP="00A64259">
      <w:pPr>
        <w:ind w:firstLine="480"/>
      </w:pPr>
      <w:r>
        <w:rPr>
          <w:rFonts w:hint="eastAsia"/>
        </w:rPr>
        <w:t>场景三：软件配置异常诊断</w:t>
      </w:r>
    </w:p>
    <w:p w14:paraId="5DF9E759" w14:textId="24B637AD" w:rsidR="000A047B" w:rsidRDefault="000A047B" w:rsidP="00A64259">
      <w:pPr>
        <w:ind w:firstLine="480"/>
      </w:pPr>
      <w:r>
        <w:rPr>
          <w:rFonts w:hint="eastAsia"/>
        </w:rPr>
        <w:t>模拟场景描述：某台短波电台因频率配置错误（操作人员误将工作频率设置为</w:t>
      </w:r>
      <w:r>
        <w:rPr>
          <w:rFonts w:hint="eastAsia"/>
        </w:rPr>
        <w:t>7.05MHz</w:t>
      </w:r>
      <w:r>
        <w:rPr>
          <w:rFonts w:hint="eastAsia"/>
        </w:rPr>
        <w:t>而非正确的</w:t>
      </w:r>
      <w:r>
        <w:rPr>
          <w:rFonts w:hint="eastAsia"/>
        </w:rPr>
        <w:t>7.50MHz</w:t>
      </w:r>
      <w:r>
        <w:rPr>
          <w:rFonts w:hint="eastAsia"/>
        </w:rPr>
        <w:t>），导致无法与对端台站建立通信链路。</w:t>
      </w:r>
    </w:p>
    <w:p w14:paraId="18E0960E" w14:textId="0548C400" w:rsidR="000A047B" w:rsidRDefault="000A047B" w:rsidP="00A64259">
      <w:pPr>
        <w:ind w:firstLine="480"/>
      </w:pPr>
      <w:r>
        <w:rPr>
          <w:rFonts w:hint="eastAsia"/>
        </w:rPr>
        <w:lastRenderedPageBreak/>
        <w:t>诊断流程：</w:t>
      </w:r>
    </w:p>
    <w:p w14:paraId="6A0D5D0B" w14:textId="662642EE" w:rsidR="000A047B" w:rsidRDefault="000A047B" w:rsidP="00A64259">
      <w:pPr>
        <w:ind w:firstLine="480"/>
      </w:pPr>
      <w:r>
        <w:rPr>
          <w:rFonts w:hint="eastAsia"/>
        </w:rPr>
        <w:t>1</w:t>
      </w:r>
      <w:r>
        <w:rPr>
          <w:rFonts w:hint="eastAsia"/>
        </w:rPr>
        <w:t>）系统检测到该台站的通联关系无法建立（呼叫超时）；</w:t>
      </w:r>
    </w:p>
    <w:p w14:paraId="6144D3EF" w14:textId="3008CD1E" w:rsidR="000A047B" w:rsidRDefault="000A047B" w:rsidP="00A64259">
      <w:pPr>
        <w:ind w:firstLine="480"/>
      </w:pPr>
      <w:r>
        <w:rPr>
          <w:rFonts w:hint="eastAsia"/>
        </w:rPr>
        <w:t>2</w:t>
      </w:r>
      <w:r>
        <w:rPr>
          <w:rFonts w:hint="eastAsia"/>
        </w:rPr>
        <w:t>）规则引擎匹配：呼叫超时且设备硬件状态正常→软件配置或传播条件问题；</w:t>
      </w:r>
    </w:p>
    <w:p w14:paraId="2AD6C7B5" w14:textId="00832248" w:rsidR="000A047B" w:rsidRDefault="00A54F0E" w:rsidP="00A64259">
      <w:pPr>
        <w:ind w:firstLine="480"/>
      </w:pPr>
      <w:r>
        <w:rPr>
          <w:rFonts w:hint="eastAsia"/>
        </w:rPr>
        <w:t>3</w:t>
      </w:r>
      <w:r>
        <w:rPr>
          <w:rFonts w:hint="eastAsia"/>
        </w:rPr>
        <w:t>）配置比对：系统将当前设备配置与规划方案中的配置进行逐项比对，发现工作频率不匹配（当前</w:t>
      </w:r>
      <w:r>
        <w:rPr>
          <w:rFonts w:hint="eastAsia"/>
        </w:rPr>
        <w:t>7.05vs</w:t>
      </w:r>
      <w:r>
        <w:rPr>
          <w:rFonts w:hint="eastAsia"/>
        </w:rPr>
        <w:t>规划</w:t>
      </w:r>
      <w:r>
        <w:rPr>
          <w:rFonts w:hint="eastAsia"/>
        </w:rPr>
        <w:t>7.50</w:t>
      </w:r>
      <w:r>
        <w:rPr>
          <w:rFonts w:hint="eastAsia"/>
        </w:rPr>
        <w:t>）；</w:t>
      </w:r>
    </w:p>
    <w:p w14:paraId="01C190C2" w14:textId="0E2F3342" w:rsidR="00A54F0E" w:rsidRDefault="00A54F0E" w:rsidP="00A64259">
      <w:pPr>
        <w:ind w:firstLine="480"/>
      </w:pPr>
      <w:r>
        <w:rPr>
          <w:rFonts w:hint="eastAsia"/>
        </w:rPr>
        <w:t>4</w:t>
      </w:r>
      <w:r>
        <w:rPr>
          <w:rFonts w:hint="eastAsia"/>
        </w:rPr>
        <w:t>）图谱推理：频率不匹配→对端台站无法接收→通联失败；</w:t>
      </w:r>
    </w:p>
    <w:p w14:paraId="53F7AAE2" w14:textId="3CF8CD5F" w:rsidR="00A54F0E" w:rsidRDefault="00A54F0E" w:rsidP="00A64259">
      <w:pPr>
        <w:ind w:firstLine="480"/>
      </w:pPr>
      <w:r>
        <w:rPr>
          <w:rFonts w:hint="eastAsia"/>
        </w:rPr>
        <w:t>5</w:t>
      </w:r>
      <w:r>
        <w:rPr>
          <w:rFonts w:hint="eastAsia"/>
        </w:rPr>
        <w:t>）融合结论：定位根因为频率配置错误（置信度</w:t>
      </w:r>
      <w:r>
        <w:rPr>
          <w:rFonts w:hint="eastAsia"/>
        </w:rPr>
        <w:t>xx%</w:t>
      </w:r>
      <w:r>
        <w:rPr>
          <w:rFonts w:hint="eastAsia"/>
        </w:rPr>
        <w:t>）</w:t>
      </w:r>
    </w:p>
    <w:p w14:paraId="7BF57535" w14:textId="35B31F9C" w:rsidR="00A54F0E" w:rsidRDefault="00A54F0E" w:rsidP="00A64259">
      <w:pPr>
        <w:ind w:firstLine="480"/>
      </w:pPr>
      <w:r>
        <w:rPr>
          <w:rFonts w:hint="eastAsia"/>
        </w:rPr>
        <w:t>6</w:t>
      </w:r>
      <w:r>
        <w:rPr>
          <w:rFonts w:hint="eastAsia"/>
        </w:rPr>
        <w:t>）修复建议：将工作频率从</w:t>
      </w:r>
      <w:r>
        <w:rPr>
          <w:rFonts w:hint="eastAsia"/>
        </w:rPr>
        <w:t>7.05MHz</w:t>
      </w:r>
      <w:r>
        <w:rPr>
          <w:rFonts w:hint="eastAsia"/>
        </w:rPr>
        <w:t>修正为</w:t>
      </w:r>
      <w:r>
        <w:rPr>
          <w:rFonts w:hint="eastAsia"/>
        </w:rPr>
        <w:t>7.59MHz</w:t>
      </w:r>
      <w:r>
        <w:rPr>
          <w:rFonts w:hint="eastAsia"/>
        </w:rPr>
        <w:t>。</w:t>
      </w:r>
    </w:p>
    <w:p w14:paraId="5FC523C3" w14:textId="065E63FE" w:rsidR="00A54F0E" w:rsidRDefault="00A54F0E" w:rsidP="00A64259">
      <w:pPr>
        <w:ind w:firstLine="480"/>
      </w:pPr>
      <w:r>
        <w:rPr>
          <w:rFonts w:hint="eastAsia"/>
        </w:rPr>
        <w:t>7</w:t>
      </w:r>
      <w:r>
        <w:rPr>
          <w:rFonts w:hint="eastAsia"/>
        </w:rPr>
        <w:t>）验证方法：通过故障注入接口将设备的工作频率修改为错误值，验证诊断引擎能否通过配置比对发现配置异常并给出正确的修复建议。</w:t>
      </w:r>
    </w:p>
    <w:p w14:paraId="10DEF383" w14:textId="5A509584" w:rsidR="00A54F0E" w:rsidRDefault="00A54F0E" w:rsidP="00A64259">
      <w:pPr>
        <w:ind w:firstLine="480"/>
      </w:pPr>
      <w:r>
        <w:rPr>
          <w:rFonts w:hint="eastAsia"/>
        </w:rPr>
        <w:t>（</w:t>
      </w:r>
      <w:r>
        <w:rPr>
          <w:rFonts w:hint="eastAsia"/>
        </w:rPr>
        <w:t>7</w:t>
      </w:r>
      <w:r>
        <w:rPr>
          <w:rFonts w:hint="eastAsia"/>
        </w:rPr>
        <w:t>）满节点负荷仿真规划时间≤</w:t>
      </w:r>
      <w:r>
        <w:rPr>
          <w:rFonts w:hint="eastAsia"/>
        </w:rPr>
        <w:t>5</w:t>
      </w:r>
      <w:r>
        <w:rPr>
          <w:rFonts w:hint="eastAsia"/>
        </w:rPr>
        <w:t>分钟</w:t>
      </w:r>
    </w:p>
    <w:p w14:paraId="63C6AE29" w14:textId="587F1B27" w:rsidR="00A54F0E" w:rsidRDefault="009D651A" w:rsidP="00A64259">
      <w:pPr>
        <w:ind w:firstLine="480"/>
      </w:pPr>
      <w:r>
        <w:rPr>
          <w:rFonts w:hint="eastAsia"/>
        </w:rPr>
        <w:t>仿真规划时间是指系统</w:t>
      </w:r>
      <w:r w:rsidR="00866DD7">
        <w:rPr>
          <w:rFonts w:hint="eastAsia"/>
        </w:rPr>
        <w:t>在给定站点部署方案后，完成频率分配、功率优化、覆盖计算和组网方案生成的总计算时间。为确保该指标达成，采取以下措施：</w:t>
      </w:r>
    </w:p>
    <w:p w14:paraId="2DDCA876" w14:textId="4F196B99" w:rsidR="00866DD7" w:rsidRDefault="00866DD7" w:rsidP="00A64259">
      <w:pPr>
        <w:ind w:firstLine="480"/>
      </w:pPr>
      <w:r>
        <w:rPr>
          <w:rFonts w:hint="eastAsia"/>
        </w:rPr>
        <w:t>1</w:t>
      </w:r>
      <w:r>
        <w:rPr>
          <w:rFonts w:hint="eastAsia"/>
        </w:rPr>
        <w:t>）算法优化</w:t>
      </w:r>
    </w:p>
    <w:p w14:paraId="7CD0956D" w14:textId="47113635" w:rsidR="00866DD7" w:rsidRDefault="00866DD7" w:rsidP="00A64259">
      <w:pPr>
        <w:ind w:firstLine="480"/>
      </w:pPr>
      <w:r>
        <w:rPr>
          <w:rFonts w:hint="eastAsia"/>
        </w:rPr>
        <w:t>频率分配采用</w:t>
      </w:r>
      <w:r>
        <w:rPr>
          <w:rFonts w:hint="eastAsia"/>
        </w:rPr>
        <w:t>D</w:t>
      </w:r>
      <w:r>
        <w:t>s</w:t>
      </w:r>
      <w:r>
        <w:rPr>
          <w:rFonts w:hint="eastAsia"/>
        </w:rPr>
        <w:t>atur+GA</w:t>
      </w:r>
      <w:r>
        <w:rPr>
          <w:rFonts w:hint="eastAsia"/>
        </w:rPr>
        <w:t>混合算法，</w:t>
      </w:r>
      <w:r>
        <w:rPr>
          <w:rFonts w:hint="eastAsia"/>
        </w:rPr>
        <w:t>150</w:t>
      </w:r>
      <w:r>
        <w:rPr>
          <w:rFonts w:hint="eastAsia"/>
        </w:rPr>
        <w:t>节点规模下结合分区并行策略，典型收敛时间</w:t>
      </w:r>
      <w:r>
        <w:rPr>
          <w:rFonts w:hint="eastAsia"/>
        </w:rPr>
        <w:t>&lt;120</w:t>
      </w:r>
      <w:r>
        <w:rPr>
          <w:rFonts w:hint="eastAsia"/>
        </w:rPr>
        <w:t>秒；覆盖计算采用多线程并行栅格计算，提供快速模式（</w:t>
      </w:r>
      <w:r>
        <w:rPr>
          <w:rFonts w:hint="eastAsia"/>
        </w:rPr>
        <w:t>500m</w:t>
      </w:r>
      <w:r>
        <w:rPr>
          <w:rFonts w:hint="eastAsia"/>
        </w:rPr>
        <w:t>栅格，单站</w:t>
      </w:r>
      <w:r>
        <w:rPr>
          <w:rFonts w:hint="eastAsia"/>
        </w:rPr>
        <w:t>&lt;5</w:t>
      </w:r>
      <w:r>
        <w:rPr>
          <w:rFonts w:hint="eastAsia"/>
        </w:rPr>
        <w:t>秒）和精确模式（</w:t>
      </w:r>
      <w:r>
        <w:rPr>
          <w:rFonts w:hint="eastAsia"/>
        </w:rPr>
        <w:t>100m</w:t>
      </w:r>
      <w:r>
        <w:rPr>
          <w:rFonts w:hint="eastAsia"/>
        </w:rPr>
        <w:t>栅格，单站</w:t>
      </w:r>
      <w:r>
        <w:rPr>
          <w:rFonts w:hint="eastAsia"/>
        </w:rPr>
        <w:t>&lt;30</w:t>
      </w:r>
      <w:r>
        <w:rPr>
          <w:rFonts w:hint="eastAsia"/>
        </w:rPr>
        <w:t>秒）。</w:t>
      </w:r>
    </w:p>
    <w:p w14:paraId="55AE1208" w14:textId="23E6BC46" w:rsidR="00866DD7" w:rsidRDefault="00866DD7" w:rsidP="00A64259">
      <w:pPr>
        <w:ind w:firstLine="480"/>
      </w:pPr>
      <w:r>
        <w:rPr>
          <w:rFonts w:hint="eastAsia"/>
        </w:rPr>
        <w:t>2</w:t>
      </w:r>
      <w:r>
        <w:rPr>
          <w:rFonts w:hint="eastAsia"/>
        </w:rPr>
        <w:t>）数据预处理</w:t>
      </w:r>
    </w:p>
    <w:p w14:paraId="30E83F7F" w14:textId="19BDE1C0" w:rsidR="00866DD7" w:rsidRDefault="00866DD7" w:rsidP="00A64259">
      <w:pPr>
        <w:ind w:firstLine="480"/>
      </w:pPr>
      <w:r>
        <w:rPr>
          <w:rFonts w:hint="eastAsia"/>
        </w:rPr>
        <w:t>DEM</w:t>
      </w:r>
      <w:r>
        <w:rPr>
          <w:rFonts w:hint="eastAsia"/>
        </w:rPr>
        <w:t>地形数据预加载至内存，避免</w:t>
      </w:r>
      <w:r>
        <w:rPr>
          <w:rFonts w:hint="eastAsia"/>
        </w:rPr>
        <w:t>I/O</w:t>
      </w:r>
      <w:r>
        <w:rPr>
          <w:rFonts w:hint="eastAsia"/>
        </w:rPr>
        <w:t>延迟；传播模型参数</w:t>
      </w:r>
      <w:r w:rsidR="00342F42">
        <w:rPr>
          <w:rFonts w:hint="eastAsia"/>
        </w:rPr>
        <w:t>预计算缓存，减少重复计算。</w:t>
      </w:r>
    </w:p>
    <w:p w14:paraId="6626B70A" w14:textId="154087DC" w:rsidR="00342F42" w:rsidRDefault="00342F42" w:rsidP="00A64259">
      <w:pPr>
        <w:ind w:firstLine="480"/>
      </w:pPr>
      <w:r>
        <w:rPr>
          <w:rFonts w:hint="eastAsia"/>
        </w:rPr>
        <w:t>3</w:t>
      </w:r>
      <w:r>
        <w:rPr>
          <w:rFonts w:hint="eastAsia"/>
        </w:rPr>
        <w:t>）并行计算</w:t>
      </w:r>
    </w:p>
    <w:p w14:paraId="4E5619A2" w14:textId="5BC82A2D" w:rsidR="00342F42" w:rsidRDefault="00342F42" w:rsidP="00A64259">
      <w:pPr>
        <w:ind w:firstLine="480"/>
      </w:pPr>
      <w:r>
        <w:rPr>
          <w:rFonts w:hint="eastAsia"/>
        </w:rPr>
        <w:t>多站点覆盖计算通过多线程并行执行；频率分配与覆盖计算采用流水线并行（频率分配完成一个站点即可启动其覆盖计算）。</w:t>
      </w:r>
    </w:p>
    <w:p w14:paraId="27DE3A43" w14:textId="3D3B49E1" w:rsidR="00342F42" w:rsidRDefault="00342F42" w:rsidP="00342F42">
      <w:pPr>
        <w:ind w:firstLine="480"/>
      </w:pPr>
      <w:r>
        <w:rPr>
          <w:rFonts w:hint="eastAsia"/>
        </w:rPr>
        <w:t>（</w:t>
      </w:r>
      <w:r>
        <w:rPr>
          <w:rFonts w:hint="eastAsia"/>
        </w:rPr>
        <w:t>8</w:t>
      </w:r>
      <w:r>
        <w:rPr>
          <w:rFonts w:hint="eastAsia"/>
        </w:rPr>
        <w:t>）节点失效情况下仿真规划时间≤</w:t>
      </w:r>
      <w:r>
        <w:rPr>
          <w:rFonts w:hint="eastAsia"/>
        </w:rPr>
        <w:t>3</w:t>
      </w:r>
      <w:r>
        <w:rPr>
          <w:rFonts w:hint="eastAsia"/>
        </w:rPr>
        <w:t>分钟</w:t>
      </w:r>
    </w:p>
    <w:p w14:paraId="196263DE" w14:textId="4720727F" w:rsidR="00342F42" w:rsidRDefault="00342F42" w:rsidP="00342F42">
      <w:pPr>
        <w:ind w:firstLine="480"/>
      </w:pPr>
      <w:r>
        <w:rPr>
          <w:rFonts w:hint="eastAsia"/>
        </w:rPr>
        <w:t>模拟</w:t>
      </w:r>
      <w:r>
        <w:rPr>
          <w:rFonts w:hint="eastAsia"/>
        </w:rPr>
        <w:t>20%</w:t>
      </w:r>
      <w:r>
        <w:rPr>
          <w:rFonts w:hint="eastAsia"/>
        </w:rPr>
        <w:t>节点失效场景下，系统采用增量重归划策略：识别受影响的关联链路和子网范围，仅对受影响子网执行局部频率分配和覆盖重算，避免全网重新计算，确保重归划时间≤</w:t>
      </w:r>
      <w:r>
        <w:rPr>
          <w:rFonts w:hint="eastAsia"/>
        </w:rPr>
        <w:t>3</w:t>
      </w:r>
      <w:r>
        <w:rPr>
          <w:rFonts w:hint="eastAsia"/>
        </w:rPr>
        <w:t>分钟（约为正常工况全量规划时间的</w:t>
      </w:r>
      <w:r>
        <w:rPr>
          <w:rFonts w:hint="eastAsia"/>
        </w:rPr>
        <w:t>60%</w:t>
      </w:r>
      <w:r>
        <w:rPr>
          <w:rFonts w:hint="eastAsia"/>
        </w:rPr>
        <w:t>）。</w:t>
      </w:r>
    </w:p>
    <w:p w14:paraId="6B6E9E7E" w14:textId="1FD59887" w:rsidR="00F67639" w:rsidRPr="008B6E05" w:rsidRDefault="00F67639" w:rsidP="009577A5">
      <w:pPr>
        <w:ind w:firstLine="480"/>
        <w:rPr>
          <w:color w:val="EE0000"/>
        </w:rPr>
      </w:pPr>
      <w:r w:rsidRPr="008B6E05">
        <w:rPr>
          <w:rFonts w:hint="eastAsia"/>
          <w:color w:val="EE0000"/>
        </w:rPr>
        <w:t>（</w:t>
      </w:r>
      <w:r w:rsidR="003C7231" w:rsidRPr="008B6E05">
        <w:rPr>
          <w:rFonts w:hint="eastAsia"/>
          <w:color w:val="EE0000"/>
        </w:rPr>
        <w:t>9</w:t>
      </w:r>
      <w:r w:rsidRPr="008B6E05">
        <w:rPr>
          <w:rFonts w:hint="eastAsia"/>
          <w:color w:val="EE0000"/>
        </w:rPr>
        <w:t>）网络规划</w:t>
      </w:r>
      <w:r w:rsidR="009577A5">
        <w:rPr>
          <w:rFonts w:hint="eastAsia"/>
          <w:color w:val="EE0000"/>
        </w:rPr>
        <w:t>(</w:t>
      </w:r>
      <w:r w:rsidR="00F3177E">
        <w:rPr>
          <w:rFonts w:hint="eastAsia"/>
          <w:color w:val="EE0000"/>
        </w:rPr>
        <w:t>正常情况下</w:t>
      </w:r>
      <w:r w:rsidR="009577A5">
        <w:rPr>
          <w:rFonts w:hint="eastAsia"/>
          <w:color w:val="EE0000"/>
        </w:rPr>
        <w:t>不能跨层级直接</w:t>
      </w:r>
      <w:r w:rsidR="00F3177E">
        <w:rPr>
          <w:rFonts w:hint="eastAsia"/>
          <w:color w:val="EE0000"/>
        </w:rPr>
        <w:t>通信</w:t>
      </w:r>
      <w:r w:rsidR="009577A5">
        <w:rPr>
          <w:rFonts w:hint="eastAsia"/>
          <w:color w:val="EE0000"/>
        </w:rPr>
        <w:t>，只能一级一级往上通信</w:t>
      </w:r>
      <w:r w:rsidR="009577A5">
        <w:rPr>
          <w:rFonts w:hint="eastAsia"/>
          <w:color w:val="EE0000"/>
        </w:rPr>
        <w:t>)</w:t>
      </w:r>
    </w:p>
    <w:p w14:paraId="5249DA5F" w14:textId="6F77CA43" w:rsidR="003C7231" w:rsidRDefault="003C7231" w:rsidP="00342F42">
      <w:pPr>
        <w:ind w:firstLine="480"/>
        <w:rPr>
          <w:color w:val="EE0000"/>
        </w:rPr>
      </w:pPr>
      <w:r w:rsidRPr="008B6E05">
        <w:rPr>
          <w:rFonts w:hint="eastAsia"/>
          <w:color w:val="EE0000"/>
        </w:rPr>
        <w:t>首先通过批量导入</w:t>
      </w:r>
      <w:r w:rsidRPr="005F7B7A">
        <w:rPr>
          <w:rFonts w:hint="eastAsia"/>
          <w:color w:val="EE0000"/>
        </w:rPr>
        <w:t>或前端界面手动录入任务信息，首先</w:t>
      </w:r>
      <w:r w:rsidR="00494563" w:rsidRPr="005F7B7A">
        <w:rPr>
          <w:rFonts w:hint="eastAsia"/>
          <w:color w:val="EE0000"/>
        </w:rPr>
        <w:t>配置</w:t>
      </w:r>
      <w:r w:rsidR="00800AE9">
        <w:rPr>
          <w:rFonts w:hint="eastAsia"/>
          <w:color w:val="EE0000"/>
        </w:rPr>
        <w:t>I</w:t>
      </w:r>
      <w:r w:rsidR="00494563" w:rsidRPr="005F7B7A">
        <w:rPr>
          <w:rFonts w:hint="eastAsia"/>
          <w:color w:val="EE0000"/>
        </w:rPr>
        <w:t>固定台站、电台车信息，随后配置下辖</w:t>
      </w:r>
      <w:r w:rsidR="00800AE9">
        <w:rPr>
          <w:rFonts w:hint="eastAsia"/>
          <w:color w:val="EE0000"/>
        </w:rPr>
        <w:t>Ⅱ</w:t>
      </w:r>
      <w:r w:rsidR="00494563" w:rsidRPr="005F7B7A">
        <w:rPr>
          <w:rFonts w:hint="eastAsia"/>
          <w:color w:val="EE0000"/>
        </w:rPr>
        <w:t>编成信息，包括固定站或移动站使用天线类型、线高、发射功率，接着配置</w:t>
      </w:r>
      <w:r w:rsidR="00800AE9">
        <w:rPr>
          <w:rFonts w:hint="eastAsia"/>
          <w:color w:val="EE0000"/>
        </w:rPr>
        <w:t>Ⅱ</w:t>
      </w:r>
      <w:r w:rsidR="00494563" w:rsidRPr="005F7B7A">
        <w:rPr>
          <w:rFonts w:hint="eastAsia"/>
          <w:color w:val="EE0000"/>
        </w:rPr>
        <w:t>下辖</w:t>
      </w:r>
      <w:r w:rsidR="00800AE9">
        <w:rPr>
          <w:rFonts w:hint="eastAsia"/>
          <w:color w:val="EE0000"/>
        </w:rPr>
        <w:t>Ⅲ</w:t>
      </w:r>
      <w:r w:rsidR="00494563" w:rsidRPr="005F7B7A">
        <w:rPr>
          <w:rFonts w:hint="eastAsia"/>
          <w:color w:val="EE0000"/>
        </w:rPr>
        <w:t>编成信息，使用几个</w:t>
      </w:r>
      <w:r w:rsidR="00800AE9">
        <w:rPr>
          <w:rFonts w:hint="eastAsia"/>
          <w:color w:val="EE0000"/>
        </w:rPr>
        <w:t>Ⅲ</w:t>
      </w:r>
      <w:r w:rsidR="00494563" w:rsidRPr="005F7B7A">
        <w:rPr>
          <w:rFonts w:hint="eastAsia"/>
          <w:color w:val="EE0000"/>
        </w:rPr>
        <w:t>，每个</w:t>
      </w:r>
      <w:r w:rsidR="00800AE9">
        <w:rPr>
          <w:rFonts w:hint="eastAsia"/>
          <w:color w:val="EE0000"/>
        </w:rPr>
        <w:t>Ⅲ</w:t>
      </w:r>
      <w:r w:rsidR="00494563" w:rsidRPr="005F7B7A">
        <w:rPr>
          <w:rFonts w:hint="eastAsia"/>
          <w:color w:val="EE0000"/>
        </w:rPr>
        <w:t>的车辆参数信息配置，最后设置任务站点</w:t>
      </w:r>
      <w:r w:rsidR="00800AE9">
        <w:rPr>
          <w:rFonts w:hint="eastAsia"/>
          <w:color w:val="EE0000"/>
        </w:rPr>
        <w:t>Ⅳ</w:t>
      </w:r>
      <w:r w:rsidR="00494563" w:rsidRPr="005F7B7A">
        <w:rPr>
          <w:rFonts w:hint="eastAsia"/>
          <w:color w:val="EE0000"/>
        </w:rPr>
        <w:t>的参数（通信链路最下层</w:t>
      </w:r>
      <w:r w:rsidR="005F7B7A" w:rsidRPr="005F7B7A">
        <w:rPr>
          <w:rFonts w:hint="eastAsia"/>
          <w:color w:val="EE0000"/>
        </w:rPr>
        <w:t>，使用</w:t>
      </w:r>
      <w:r w:rsidR="00800AE9">
        <w:rPr>
          <w:rFonts w:hint="eastAsia"/>
          <w:color w:val="EE0000"/>
        </w:rPr>
        <w:t>超</w:t>
      </w:r>
      <w:r w:rsidR="005F7B7A" w:rsidRPr="005F7B7A">
        <w:rPr>
          <w:rFonts w:hint="eastAsia"/>
          <w:color w:val="EE0000"/>
        </w:rPr>
        <w:t>短波通信</w:t>
      </w:r>
      <w:r w:rsidR="00494563" w:rsidRPr="005F7B7A">
        <w:rPr>
          <w:rFonts w:hint="eastAsia"/>
          <w:color w:val="EE0000"/>
        </w:rPr>
        <w:t>）。如果</w:t>
      </w:r>
      <w:r w:rsidR="005F7B7A" w:rsidRPr="005F7B7A">
        <w:rPr>
          <w:rFonts w:hint="eastAsia"/>
          <w:color w:val="EE0000"/>
        </w:rPr>
        <w:t>任务站点</w:t>
      </w:r>
      <w:r w:rsidR="00494563" w:rsidRPr="005F7B7A">
        <w:rPr>
          <w:rFonts w:hint="eastAsia"/>
          <w:color w:val="EE0000"/>
        </w:rPr>
        <w:t>不</w:t>
      </w:r>
      <w:r w:rsidR="005F7B7A" w:rsidRPr="005F7B7A">
        <w:rPr>
          <w:rFonts w:hint="eastAsia"/>
          <w:color w:val="EE0000"/>
        </w:rPr>
        <w:t>存在</w:t>
      </w:r>
      <w:r w:rsidR="00494563" w:rsidRPr="005F7B7A">
        <w:rPr>
          <w:rFonts w:hint="eastAsia"/>
          <w:color w:val="EE0000"/>
        </w:rPr>
        <w:t>与基地</w:t>
      </w:r>
      <w:r w:rsidR="005F7B7A" w:rsidRPr="005F7B7A">
        <w:rPr>
          <w:rFonts w:hint="eastAsia"/>
          <w:color w:val="EE0000"/>
        </w:rPr>
        <w:t>相连的链路，则规划</w:t>
      </w:r>
      <w:r w:rsidR="00800AE9">
        <w:rPr>
          <w:rFonts w:hint="eastAsia"/>
          <w:color w:val="EE0000"/>
        </w:rPr>
        <w:t>Ⅲ</w:t>
      </w:r>
      <w:r w:rsidR="005F7B7A" w:rsidRPr="005F7B7A">
        <w:rPr>
          <w:rFonts w:hint="eastAsia"/>
          <w:color w:val="EE0000"/>
        </w:rPr>
        <w:t>机动站</w:t>
      </w:r>
      <w:r w:rsidR="006E5463">
        <w:rPr>
          <w:rFonts w:hint="eastAsia"/>
          <w:color w:val="EE0000"/>
        </w:rPr>
        <w:t>或</w:t>
      </w:r>
      <w:r w:rsidR="00800AE9">
        <w:rPr>
          <w:rFonts w:hint="eastAsia"/>
          <w:color w:val="EE0000"/>
        </w:rPr>
        <w:t>Ⅰ</w:t>
      </w:r>
      <w:r w:rsidR="006E5463" w:rsidRPr="005F7B7A">
        <w:rPr>
          <w:rFonts w:hint="eastAsia"/>
          <w:color w:val="EE0000"/>
        </w:rPr>
        <w:t>直接控制的</w:t>
      </w:r>
      <w:r w:rsidR="00800AE9">
        <w:rPr>
          <w:rFonts w:hint="eastAsia"/>
          <w:color w:val="EE0000"/>
        </w:rPr>
        <w:t>a</w:t>
      </w:r>
      <w:r w:rsidR="00800AE9">
        <w:rPr>
          <w:rFonts w:hint="eastAsia"/>
          <w:color w:val="EE0000"/>
        </w:rPr>
        <w:t>或</w:t>
      </w:r>
      <w:r w:rsidR="00800AE9">
        <w:rPr>
          <w:rFonts w:hint="eastAsia"/>
          <w:color w:val="EE0000"/>
        </w:rPr>
        <w:t>b</w:t>
      </w:r>
      <w:r w:rsidR="00800AE9">
        <w:rPr>
          <w:rFonts w:hint="eastAsia"/>
          <w:color w:val="EE0000"/>
        </w:rPr>
        <w:t>机动车</w:t>
      </w:r>
      <w:r w:rsidR="006E5463" w:rsidRPr="005F7B7A">
        <w:rPr>
          <w:rFonts w:hint="eastAsia"/>
          <w:color w:val="EE0000"/>
        </w:rPr>
        <w:t>、背负式</w:t>
      </w:r>
      <w:r w:rsidR="00800AE9">
        <w:rPr>
          <w:rFonts w:hint="eastAsia"/>
          <w:color w:val="EE0000"/>
        </w:rPr>
        <w:t>db</w:t>
      </w:r>
      <w:r w:rsidR="006E5463" w:rsidRPr="005F7B7A">
        <w:rPr>
          <w:rFonts w:hint="eastAsia"/>
          <w:color w:val="EE0000"/>
        </w:rPr>
        <w:t>电台</w:t>
      </w:r>
      <w:r w:rsidR="006E5463">
        <w:rPr>
          <w:rFonts w:hint="eastAsia"/>
          <w:color w:val="EE0000"/>
        </w:rPr>
        <w:t>与</w:t>
      </w:r>
      <w:r w:rsidR="00800AE9">
        <w:rPr>
          <w:rFonts w:hint="eastAsia"/>
          <w:color w:val="EE0000"/>
        </w:rPr>
        <w:t>Ⅱ</w:t>
      </w:r>
      <w:r w:rsidR="006E5463">
        <w:rPr>
          <w:rFonts w:hint="eastAsia"/>
          <w:color w:val="EE0000"/>
        </w:rPr>
        <w:t>、</w:t>
      </w:r>
      <w:r w:rsidR="00800AE9">
        <w:rPr>
          <w:rFonts w:hint="eastAsia"/>
          <w:color w:val="EE0000"/>
        </w:rPr>
        <w:t>Ⅲ</w:t>
      </w:r>
      <w:r w:rsidR="006E5463">
        <w:rPr>
          <w:rFonts w:hint="eastAsia"/>
          <w:color w:val="EE0000"/>
        </w:rPr>
        <w:t>的短波电台连接</w:t>
      </w:r>
      <w:r w:rsidR="005F7B7A" w:rsidRPr="005F7B7A">
        <w:rPr>
          <w:rFonts w:hint="eastAsia"/>
          <w:color w:val="EE0000"/>
        </w:rPr>
        <w:t>，确保可以通过超短波连接到</w:t>
      </w:r>
      <w:r w:rsidR="00800AE9">
        <w:rPr>
          <w:rFonts w:hint="eastAsia"/>
          <w:color w:val="EE0000"/>
        </w:rPr>
        <w:t>Ⅱ</w:t>
      </w:r>
      <w:r w:rsidR="005F7B7A" w:rsidRPr="005F7B7A">
        <w:rPr>
          <w:rFonts w:hint="eastAsia"/>
          <w:color w:val="EE0000"/>
        </w:rPr>
        <w:t>或</w:t>
      </w:r>
      <w:r w:rsidR="00800AE9">
        <w:rPr>
          <w:rFonts w:hint="eastAsia"/>
          <w:color w:val="EE0000"/>
        </w:rPr>
        <w:t>Ⅲ</w:t>
      </w:r>
      <w:r w:rsidR="005F7B7A" w:rsidRPr="005F7B7A">
        <w:rPr>
          <w:rFonts w:hint="eastAsia"/>
          <w:color w:val="EE0000"/>
        </w:rPr>
        <w:t>，然后通过其短波设备连接到</w:t>
      </w:r>
      <w:r w:rsidR="00800AE9">
        <w:rPr>
          <w:rFonts w:hint="eastAsia"/>
          <w:color w:val="EE0000"/>
        </w:rPr>
        <w:t>I</w:t>
      </w:r>
      <w:r w:rsidR="005F7B7A" w:rsidRPr="005F7B7A">
        <w:rPr>
          <w:rFonts w:hint="eastAsia"/>
          <w:color w:val="EE0000"/>
        </w:rPr>
        <w:t>。</w:t>
      </w:r>
      <w:r w:rsidR="00DF46E2">
        <w:rPr>
          <w:rFonts w:hint="eastAsia"/>
          <w:color w:val="EE0000"/>
        </w:rPr>
        <w:t>必要时可以</w:t>
      </w:r>
      <w:r w:rsidR="006E5463">
        <w:rPr>
          <w:rFonts w:hint="eastAsia"/>
          <w:color w:val="EE0000"/>
        </w:rPr>
        <w:t>跨层级通信</w:t>
      </w:r>
      <w:r w:rsidR="00DF46E2">
        <w:rPr>
          <w:rFonts w:hint="eastAsia"/>
          <w:color w:val="EE0000"/>
        </w:rPr>
        <w:t>（</w:t>
      </w:r>
      <w:r w:rsidR="00700D69">
        <w:rPr>
          <w:rFonts w:hint="eastAsia"/>
          <w:color w:val="EE0000"/>
        </w:rPr>
        <w:t>存在作战损伤时），实现任务站点与</w:t>
      </w:r>
      <w:r w:rsidR="00800AE9">
        <w:rPr>
          <w:rFonts w:hint="eastAsia"/>
          <w:color w:val="EE0000"/>
        </w:rPr>
        <w:t>I</w:t>
      </w:r>
      <w:r w:rsidR="00700D69">
        <w:rPr>
          <w:rFonts w:hint="eastAsia"/>
          <w:color w:val="EE0000"/>
        </w:rPr>
        <w:t>的通信连接。</w:t>
      </w:r>
    </w:p>
    <w:p w14:paraId="2166DF4D" w14:textId="47925013" w:rsidR="00DF46E2" w:rsidRPr="005F7B7A" w:rsidRDefault="006E5463" w:rsidP="00BA5828">
      <w:pPr>
        <w:spacing w:line="240" w:lineRule="auto"/>
        <w:ind w:firstLineChars="0" w:firstLine="0"/>
        <w:jc w:val="center"/>
        <w:rPr>
          <w:color w:val="EE0000"/>
        </w:rPr>
      </w:pPr>
      <w:r>
        <w:rPr>
          <w:rFonts w:hint="eastAsia"/>
        </w:rPr>
        <w:object w:dxaOrig="17498" w:dyaOrig="6750" w14:anchorId="27881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14.75pt;height:160.15pt" o:ole="">
            <v:imagedata r:id="rId6" o:title=""/>
          </v:shape>
          <o:OLEObject Type="Embed" ProgID="Visio.Drawing.15" ShapeID="_x0000_i1032" DrawAspect="Content" ObjectID="_1851145480" r:id="rId7"/>
        </w:object>
      </w:r>
    </w:p>
    <w:p w14:paraId="62085EFA" w14:textId="77777777" w:rsidR="00F67639" w:rsidRDefault="00F67639" w:rsidP="00342F42">
      <w:pPr>
        <w:ind w:firstLine="480"/>
      </w:pPr>
      <w:r>
        <w:rPr>
          <w:rFonts w:hint="eastAsia"/>
        </w:rPr>
        <w:t>1</w:t>
      </w:r>
      <w:r>
        <w:rPr>
          <w:rFonts w:hint="eastAsia"/>
        </w:rPr>
        <w:t>）站点部署规划</w:t>
      </w:r>
    </w:p>
    <w:p w14:paraId="2E8BA032" w14:textId="26CEAE7B" w:rsidR="00F67639" w:rsidRDefault="00F67639" w:rsidP="00342F42">
      <w:pPr>
        <w:ind w:firstLine="480"/>
      </w:pPr>
      <w:r>
        <w:rPr>
          <w:rFonts w:hint="eastAsia"/>
        </w:rPr>
        <w:t>固定站部署后位置固定，车载站的部署位置和数量根据任务通联关系和覆盖需求进行规划，系统提供基于覆盖需求的车载站推荐部署方案。</w:t>
      </w:r>
    </w:p>
    <w:p w14:paraId="3E16AE1E" w14:textId="7534E30C" w:rsidR="00F67639" w:rsidRDefault="00F67639" w:rsidP="00342F42">
      <w:pPr>
        <w:ind w:firstLine="480"/>
      </w:pPr>
      <w:r>
        <w:rPr>
          <w:rFonts w:hint="eastAsia"/>
        </w:rPr>
        <w:t>2</w:t>
      </w:r>
      <w:r>
        <w:rPr>
          <w:rFonts w:hint="eastAsia"/>
        </w:rPr>
        <w:t>）通联关系规划</w:t>
      </w:r>
    </w:p>
    <w:p w14:paraId="0FBCCA83" w14:textId="65130E51" w:rsidR="00F67639" w:rsidRDefault="00F67639" w:rsidP="00342F42">
      <w:pPr>
        <w:ind w:firstLine="480"/>
      </w:pPr>
      <w:r>
        <w:rPr>
          <w:rFonts w:hint="eastAsia"/>
        </w:rPr>
        <w:t>用户可以通过人工标绘或外部表格导入方式规划任务通联关系，定义各站点之间的通信需求。提供任务规划模块，用户可以定义任务名称、参与站点、通信频段等信息。系统支持任务模板管理，可以保存常用的任务配置，方便后续使用。</w:t>
      </w:r>
    </w:p>
    <w:p w14:paraId="0B8E60A4" w14:textId="065951BB" w:rsidR="00F67639" w:rsidRDefault="00F67639" w:rsidP="00342F42">
      <w:pPr>
        <w:ind w:firstLine="480"/>
      </w:pPr>
      <w:r>
        <w:rPr>
          <w:rFonts w:hint="eastAsia"/>
        </w:rPr>
        <w:t>3</w:t>
      </w:r>
      <w:r>
        <w:rPr>
          <w:rFonts w:hint="eastAsia"/>
        </w:rPr>
        <w:t>）通信资源分配</w:t>
      </w:r>
    </w:p>
    <w:p w14:paraId="5F684608" w14:textId="3A50A98A" w:rsidR="00F67639" w:rsidRDefault="004B2432" w:rsidP="00342F42">
      <w:pPr>
        <w:ind w:firstLine="480"/>
      </w:pPr>
      <w:r>
        <w:rPr>
          <w:rFonts w:hint="eastAsia"/>
        </w:rPr>
        <w:t>通联关系确定后，系统执行通信资源分配：</w:t>
      </w:r>
    </w:p>
    <w:p w14:paraId="5E755344" w14:textId="385B1924" w:rsidR="004B2432" w:rsidRDefault="004B2432" w:rsidP="00342F42">
      <w:pPr>
        <w:ind w:firstLine="480"/>
      </w:pPr>
      <w:r>
        <w:rPr>
          <w:rFonts w:hint="eastAsia"/>
        </w:rPr>
        <w:t>a)</w:t>
      </w:r>
      <w:r>
        <w:rPr>
          <w:rFonts w:hint="eastAsia"/>
        </w:rPr>
        <w:t>频率分配：采用着色图算法（</w:t>
      </w:r>
      <w:r>
        <w:rPr>
          <w:rFonts w:hint="eastAsia"/>
        </w:rPr>
        <w:t>Graph Coloring</w:t>
      </w:r>
      <w:r>
        <w:rPr>
          <w:rFonts w:hint="eastAsia"/>
        </w:rPr>
        <w:t>）为通联关系分配正交频段。将通信网络建模为图结构（站点为节点，通联关系为边），频率分配等价于图着色问题。系统采用</w:t>
      </w:r>
      <w:r>
        <w:rPr>
          <w:rFonts w:hint="eastAsia"/>
        </w:rPr>
        <w:t>D</w:t>
      </w:r>
      <w:r>
        <w:t>s</w:t>
      </w:r>
      <w:r>
        <w:rPr>
          <w:rFonts w:hint="eastAsia"/>
        </w:rPr>
        <w:t>atur</w:t>
      </w:r>
      <w:r>
        <w:rPr>
          <w:rFonts w:hint="eastAsia"/>
        </w:rPr>
        <w:t>贪心着色算法生成初始解，再通过遗传算法（</w:t>
      </w:r>
      <w:r>
        <w:rPr>
          <w:rFonts w:hint="eastAsia"/>
        </w:rPr>
        <w:t>GA</w:t>
      </w:r>
      <w:r>
        <w:rPr>
          <w:rFonts w:hint="eastAsia"/>
        </w:rPr>
        <w:t>）进行全局优化，目标函数为最小</w:t>
      </w:r>
      <w:r w:rsidR="00A15A66">
        <w:rPr>
          <w:rFonts w:hint="eastAsia"/>
        </w:rPr>
        <w:t>化频率使用数量同时满足同频</w:t>
      </w:r>
      <w:r w:rsidR="00A15A66">
        <w:rPr>
          <w:rFonts w:hint="eastAsia"/>
        </w:rPr>
        <w:t>/</w:t>
      </w:r>
      <w:r w:rsidR="00A15A66">
        <w:rPr>
          <w:rFonts w:hint="eastAsia"/>
        </w:rPr>
        <w:t>邻频隔离约束。</w:t>
      </w:r>
    </w:p>
    <w:p w14:paraId="4EACA848" w14:textId="7C5C3B7F" w:rsidR="00A15A66" w:rsidRDefault="00A15A66" w:rsidP="00342F42">
      <w:pPr>
        <w:ind w:firstLine="480"/>
      </w:pPr>
      <w:r>
        <w:rPr>
          <w:rFonts w:hint="eastAsia"/>
        </w:rPr>
        <w:t>b</w:t>
      </w:r>
      <w:r>
        <w:rPr>
          <w:rFonts w:hint="eastAsia"/>
        </w:rPr>
        <w:t>）功率优化：基于链路预算模型（考虑发射功率、天线增益、传播损耗、接收灵敏度等因素），采用贪心策略分配发射功率—在满足最低接收信噪比约束（通常</w:t>
      </w:r>
      <w:r>
        <w:rPr>
          <w:rFonts w:hint="eastAsia"/>
        </w:rPr>
        <w:t>SNR</w:t>
      </w:r>
      <w:r>
        <w:rPr>
          <w:rFonts w:hint="eastAsia"/>
        </w:rPr>
        <w:t>≥</w:t>
      </w:r>
      <w:r>
        <w:rPr>
          <w:rFonts w:hint="eastAsia"/>
        </w:rPr>
        <w:t>10dB</w:t>
      </w:r>
      <w:r>
        <w:rPr>
          <w:rFonts w:hint="eastAsia"/>
        </w:rPr>
        <w:t>）下最小化总辐射功率，以降低电磁暴露和干扰风险。</w:t>
      </w:r>
    </w:p>
    <w:p w14:paraId="750077B7" w14:textId="79977101" w:rsidR="00A15A66" w:rsidRDefault="00A15A66" w:rsidP="00342F42">
      <w:pPr>
        <w:ind w:firstLine="480"/>
      </w:pPr>
      <w:r>
        <w:rPr>
          <w:rFonts w:hint="eastAsia"/>
        </w:rPr>
        <w:t>c</w:t>
      </w:r>
      <w:r>
        <w:rPr>
          <w:rFonts w:hint="eastAsia"/>
        </w:rPr>
        <w:t>）通连方式配置：根据链路距离和质量要求，自动推荐通连方式（直通</w:t>
      </w:r>
      <w:r>
        <w:rPr>
          <w:rFonts w:hint="eastAsia"/>
        </w:rPr>
        <w:t>/</w:t>
      </w:r>
      <w:r>
        <w:rPr>
          <w:rFonts w:hint="eastAsia"/>
        </w:rPr>
        <w:t>中继</w:t>
      </w:r>
      <w:r>
        <w:rPr>
          <w:rFonts w:hint="eastAsia"/>
        </w:rPr>
        <w:t>/</w:t>
      </w:r>
      <w:r>
        <w:rPr>
          <w:rFonts w:hint="eastAsia"/>
        </w:rPr>
        <w:t>转信），支持手动调整。</w:t>
      </w:r>
    </w:p>
    <w:p w14:paraId="565DEB47" w14:textId="240B159F" w:rsidR="00B53978" w:rsidRDefault="00B53978" w:rsidP="00342F42">
      <w:pPr>
        <w:ind w:firstLine="480"/>
      </w:pPr>
      <w:r>
        <w:rPr>
          <w:rFonts w:hint="eastAsia"/>
        </w:rPr>
        <w:t>4</w:t>
      </w:r>
      <w:r>
        <w:rPr>
          <w:rFonts w:hint="eastAsia"/>
        </w:rPr>
        <w:t>）覆盖计算</w:t>
      </w:r>
    </w:p>
    <w:p w14:paraId="0D93100E" w14:textId="7D82EBF9" w:rsidR="00B53978" w:rsidRDefault="00B53978" w:rsidP="00342F42">
      <w:pPr>
        <w:ind w:firstLine="480"/>
      </w:pPr>
      <w:r>
        <w:rPr>
          <w:rFonts w:hint="eastAsia"/>
        </w:rPr>
        <w:t>系统集成多层次传播模型以适应不同通信体制的特点：</w:t>
      </w:r>
    </w:p>
    <w:p w14:paraId="7C1DFD92" w14:textId="4AF853F8" w:rsidR="00B53978" w:rsidRPr="008B6E05" w:rsidRDefault="00B53978" w:rsidP="00342F42">
      <w:pPr>
        <w:ind w:firstLine="480"/>
        <w:rPr>
          <w:color w:val="EE0000"/>
        </w:rPr>
      </w:pPr>
      <w:r w:rsidRPr="008B6E05">
        <w:rPr>
          <w:rFonts w:hint="eastAsia"/>
          <w:color w:val="EE0000"/>
        </w:rPr>
        <w:t>a</w:t>
      </w:r>
      <w:r w:rsidRPr="008B6E05">
        <w:rPr>
          <w:rFonts w:hint="eastAsia"/>
          <w:color w:val="EE0000"/>
        </w:rPr>
        <w:t>）短波天波传播模型</w:t>
      </w:r>
    </w:p>
    <w:p w14:paraId="0B553EBD" w14:textId="430A2606" w:rsidR="00B53978" w:rsidRDefault="00B53978" w:rsidP="00342F42">
      <w:pPr>
        <w:ind w:firstLine="480"/>
      </w:pPr>
      <w:r>
        <w:rPr>
          <w:rFonts w:hint="eastAsia"/>
        </w:rPr>
        <w:t>短波通信利用电离层反射实现超视距传输。系统采用</w:t>
      </w:r>
      <w:r>
        <w:rPr>
          <w:rFonts w:hint="eastAsia"/>
        </w:rPr>
        <w:t>ITU-R P.533</w:t>
      </w:r>
      <w:r>
        <w:rPr>
          <w:rFonts w:hint="eastAsia"/>
        </w:rPr>
        <w:t>建议书推荐的电离层传播预测方法，核心参数包括工作频率、发射功率、天线增益、太阳黑子数</w:t>
      </w:r>
      <w:r w:rsidR="00083703">
        <w:rPr>
          <w:rFonts w:hint="eastAsia"/>
        </w:rPr>
        <w:t>、季节、时刻和传播路径方位角。模型计算输出包括：最大可用频率—电离层能够反射的最高频率（</w:t>
      </w:r>
      <w:r w:rsidR="00083703">
        <w:rPr>
          <w:rFonts w:hint="eastAsia"/>
        </w:rPr>
        <w:t>MUF</w:t>
      </w:r>
      <w:r w:rsidR="00083703">
        <w:rPr>
          <w:rFonts w:hint="eastAsia"/>
        </w:rPr>
        <w:t>）；最佳工作频率—通常为</w:t>
      </w:r>
      <w:r w:rsidR="00083703">
        <w:rPr>
          <w:rFonts w:hint="eastAsia"/>
        </w:rPr>
        <w:t>MUF</w:t>
      </w:r>
      <w:r w:rsidR="00083703">
        <w:rPr>
          <w:rFonts w:hint="eastAsia"/>
        </w:rPr>
        <w:t>的</w:t>
      </w:r>
      <w:r w:rsidR="00083703">
        <w:rPr>
          <w:rFonts w:hint="eastAsia"/>
        </w:rPr>
        <w:t>85%</w:t>
      </w:r>
      <w:r w:rsidR="00083703">
        <w:rPr>
          <w:rFonts w:hint="eastAsia"/>
        </w:rPr>
        <w:t>，是实际选频的推荐值；场强预测值—在接受点的预期信号强度；可靠通信概率—在给定时间百分比下</w:t>
      </w:r>
      <w:r w:rsidR="007851F0">
        <w:rPr>
          <w:rFonts w:hint="eastAsia"/>
        </w:rPr>
        <w:t>链路可用的概率。</w:t>
      </w:r>
    </w:p>
    <w:p w14:paraId="76163607" w14:textId="00C59985" w:rsidR="007851F0" w:rsidRPr="008B6E05" w:rsidRDefault="007851F0" w:rsidP="00342F42">
      <w:pPr>
        <w:ind w:firstLine="480"/>
        <w:rPr>
          <w:color w:val="EE0000"/>
        </w:rPr>
      </w:pPr>
      <w:r w:rsidRPr="008B6E05">
        <w:rPr>
          <w:rFonts w:hint="eastAsia"/>
          <w:color w:val="EE0000"/>
        </w:rPr>
        <w:t>b</w:t>
      </w:r>
      <w:r w:rsidRPr="008B6E05">
        <w:rPr>
          <w:rFonts w:hint="eastAsia"/>
          <w:color w:val="EE0000"/>
        </w:rPr>
        <w:t>）超短波</w:t>
      </w:r>
      <w:r w:rsidR="008B6E05" w:rsidRPr="008B6E05">
        <w:rPr>
          <w:rFonts w:hint="eastAsia"/>
          <w:color w:val="EE0000"/>
        </w:rPr>
        <w:t>视距</w:t>
      </w:r>
      <w:r w:rsidRPr="008B6E05">
        <w:rPr>
          <w:rFonts w:hint="eastAsia"/>
          <w:color w:val="EE0000"/>
        </w:rPr>
        <w:t>传播模型</w:t>
      </w:r>
    </w:p>
    <w:p w14:paraId="01990F42" w14:textId="19EB4B70" w:rsidR="007851F0" w:rsidRDefault="007851F0" w:rsidP="007851F0">
      <w:pPr>
        <w:ind w:firstLine="480"/>
      </w:pPr>
      <w:r>
        <w:rPr>
          <w:rFonts w:hint="eastAsia"/>
        </w:rPr>
        <w:lastRenderedPageBreak/>
        <w:t>超短波通信以视距传播为主。系统基于</w:t>
      </w:r>
      <w:r>
        <w:rPr>
          <w:rFonts w:hint="eastAsia"/>
        </w:rPr>
        <w:t>ITU-R P.1546</w:t>
      </w:r>
      <w:r>
        <w:rPr>
          <w:rFonts w:hint="eastAsia"/>
        </w:rPr>
        <w:t>地面波传播模型，结合</w:t>
      </w:r>
      <w:r>
        <w:rPr>
          <w:rFonts w:hint="eastAsia"/>
        </w:rPr>
        <w:t>Longley-Rice</w:t>
      </w:r>
      <w:r>
        <w:rPr>
          <w:rFonts w:hint="eastAsia"/>
        </w:rPr>
        <w:t>不规则地形模型（</w:t>
      </w:r>
      <w:r>
        <w:rPr>
          <w:rFonts w:hint="eastAsia"/>
        </w:rPr>
        <w:t>ITM</w:t>
      </w:r>
      <w:r>
        <w:rPr>
          <w:rFonts w:hint="eastAsia"/>
        </w:rPr>
        <w:t>），利用</w:t>
      </w:r>
      <w:r>
        <w:rPr>
          <w:rFonts w:hint="eastAsia"/>
        </w:rPr>
        <w:t>DEM</w:t>
      </w:r>
      <w:r>
        <w:rPr>
          <w:rFonts w:hint="eastAsia"/>
        </w:rPr>
        <w:t>高程数据进行射线追踪，精确计算地形遮挡和绕射损耗。覆盖计算以栅格化方式（默认</w:t>
      </w:r>
      <w:r>
        <w:rPr>
          <w:rFonts w:hint="eastAsia"/>
        </w:rPr>
        <w:t>100m</w:t>
      </w:r>
      <w:r>
        <w:rPr>
          <w:rFonts w:hint="eastAsia"/>
        </w:rPr>
        <w:t>×</w:t>
      </w:r>
      <w:r>
        <w:rPr>
          <w:rFonts w:hint="eastAsia"/>
        </w:rPr>
        <w:t>100m</w:t>
      </w:r>
      <w:r>
        <w:rPr>
          <w:rFonts w:hint="eastAsia"/>
        </w:rPr>
        <w:t>栅格）在地图上渲染信号强度热力图，色阶从绿色（信号强）渐变至红色（信号弱），直观展示覆盖范围。</w:t>
      </w:r>
    </w:p>
    <w:p w14:paraId="59A7536E" w14:textId="1C337574" w:rsidR="007851F0" w:rsidRDefault="007851F0" w:rsidP="007851F0">
      <w:pPr>
        <w:ind w:firstLine="480"/>
      </w:pPr>
      <w:r>
        <w:rPr>
          <w:rFonts w:hint="eastAsia"/>
        </w:rPr>
        <w:t>c</w:t>
      </w:r>
      <w:r>
        <w:rPr>
          <w:rFonts w:hint="eastAsia"/>
        </w:rPr>
        <w:t>）衰落余量设计</w:t>
      </w:r>
    </w:p>
    <w:p w14:paraId="588AC1FC" w14:textId="3316E0E2" w:rsidR="007851F0" w:rsidRDefault="007851F0" w:rsidP="007851F0">
      <w:pPr>
        <w:ind w:firstLine="480"/>
      </w:pPr>
      <w:r>
        <w:rPr>
          <w:rFonts w:hint="eastAsia"/>
        </w:rPr>
        <w:t>在链路预算中预留适当的衰落余量以保障边缘覆盖可靠性：考虑瑞利衰落（超短波城区</w:t>
      </w:r>
      <w:r>
        <w:rPr>
          <w:rFonts w:hint="eastAsia"/>
        </w:rPr>
        <w:t>/</w:t>
      </w:r>
      <w:r>
        <w:rPr>
          <w:rFonts w:hint="eastAsia"/>
        </w:rPr>
        <w:t>丘陵环境）和对数正态阴影衰落（标准差</w:t>
      </w:r>
      <w:r>
        <w:rPr>
          <w:rFonts w:hint="eastAsia"/>
        </w:rPr>
        <w:t>6-10dB</w:t>
      </w:r>
      <w:r>
        <w:rPr>
          <w:rFonts w:hint="eastAsia"/>
        </w:rPr>
        <w:t>），典型衰落余量为</w:t>
      </w:r>
      <w:r>
        <w:rPr>
          <w:rFonts w:hint="eastAsia"/>
        </w:rPr>
        <w:t>6-</w:t>
      </w:r>
      <w:r w:rsidR="0053227E">
        <w:rPr>
          <w:rFonts w:hint="eastAsia"/>
        </w:rPr>
        <w:t>12dB</w:t>
      </w:r>
      <w:r w:rsidR="0053227E">
        <w:rPr>
          <w:rFonts w:hint="eastAsia"/>
        </w:rPr>
        <w:t>，对应边缘覆盖率≥</w:t>
      </w:r>
      <w:r w:rsidR="0053227E">
        <w:rPr>
          <w:rFonts w:hint="eastAsia"/>
        </w:rPr>
        <w:t>90%</w:t>
      </w:r>
      <w:r w:rsidR="0053227E">
        <w:rPr>
          <w:rFonts w:hint="eastAsia"/>
        </w:rPr>
        <w:t>。</w:t>
      </w:r>
    </w:p>
    <w:p w14:paraId="094A9A01" w14:textId="179D8DA3" w:rsidR="0053227E" w:rsidRDefault="009520C9" w:rsidP="007851F0">
      <w:pPr>
        <w:ind w:firstLine="480"/>
      </w:pPr>
      <w:r>
        <w:rPr>
          <w:rFonts w:hint="eastAsia"/>
        </w:rPr>
        <w:t>5</w:t>
      </w:r>
      <w:r>
        <w:rPr>
          <w:rFonts w:hint="eastAsia"/>
        </w:rPr>
        <w:t>）干扰影响分析</w:t>
      </w:r>
    </w:p>
    <w:p w14:paraId="1B9DA0FA" w14:textId="4BDBA219" w:rsidR="009520C9" w:rsidRDefault="009520C9" w:rsidP="007851F0">
      <w:pPr>
        <w:ind w:firstLine="480"/>
      </w:pPr>
      <w:r>
        <w:rPr>
          <w:rFonts w:hint="eastAsia"/>
        </w:rPr>
        <w:t>操作流程：标绘干扰源→设置干扰参数→执行影响分析→查看分析结果→获取应对建议。</w:t>
      </w:r>
    </w:p>
    <w:p w14:paraId="7B15B66E" w14:textId="16843A08" w:rsidR="009520C9" w:rsidRPr="003E4059" w:rsidRDefault="009520C9" w:rsidP="007851F0">
      <w:pPr>
        <w:ind w:firstLine="480"/>
        <w:rPr>
          <w:color w:val="EE0000"/>
        </w:rPr>
      </w:pPr>
      <w:r w:rsidRPr="003E4059">
        <w:rPr>
          <w:rFonts w:hint="eastAsia"/>
          <w:color w:val="EE0000"/>
        </w:rPr>
        <w:t>a)</w:t>
      </w:r>
      <w:r w:rsidRPr="003E4059">
        <w:rPr>
          <w:rFonts w:hint="eastAsia"/>
          <w:color w:val="EE0000"/>
        </w:rPr>
        <w:t>干扰源标绘与参数设置</w:t>
      </w:r>
    </w:p>
    <w:p w14:paraId="10E4454E" w14:textId="3B6A4FE0" w:rsidR="009520C9" w:rsidRDefault="009520C9" w:rsidP="007851F0">
      <w:pPr>
        <w:ind w:firstLine="480"/>
      </w:pPr>
      <w:r>
        <w:rPr>
          <w:rFonts w:hint="eastAsia"/>
        </w:rPr>
        <w:t>用户在地图上点击放置干扰源图标，系统自动获取经纬度坐标。在参数面板中设置干扰属性：干扰类型（宽带噪声干扰</w:t>
      </w:r>
      <w:r>
        <w:rPr>
          <w:rFonts w:hint="eastAsia"/>
        </w:rPr>
        <w:t>/</w:t>
      </w:r>
      <w:r>
        <w:rPr>
          <w:rFonts w:hint="eastAsia"/>
        </w:rPr>
        <w:t>窄带瞄准干扰</w:t>
      </w:r>
      <w:r>
        <w:rPr>
          <w:rFonts w:hint="eastAsia"/>
        </w:rPr>
        <w:t>/</w:t>
      </w:r>
      <w:r>
        <w:rPr>
          <w:rFonts w:hint="eastAsia"/>
        </w:rPr>
        <w:t>扫频</w:t>
      </w:r>
      <w:r>
        <w:rPr>
          <w:rFonts w:hint="eastAsia"/>
        </w:rPr>
        <w:t xml:space="preserve"> </w:t>
      </w:r>
      <w:r>
        <w:rPr>
          <w:rFonts w:hint="eastAsia"/>
        </w:rPr>
        <w:t>干扰</w:t>
      </w:r>
      <w:r>
        <w:rPr>
          <w:rFonts w:hint="eastAsia"/>
        </w:rPr>
        <w:t>/</w:t>
      </w:r>
      <w:r>
        <w:rPr>
          <w:rFonts w:hint="eastAsia"/>
        </w:rPr>
        <w:t>脉冲干扰）、频率范围、等效辐射功率（</w:t>
      </w:r>
      <w:r>
        <w:rPr>
          <w:rFonts w:hint="eastAsia"/>
        </w:rPr>
        <w:t>ERP</w:t>
      </w:r>
      <w:r>
        <w:rPr>
          <w:rFonts w:hint="eastAsia"/>
        </w:rPr>
        <w:t>）、天线方向性（全向</w:t>
      </w:r>
      <w:r>
        <w:rPr>
          <w:rFonts w:hint="eastAsia"/>
        </w:rPr>
        <w:t>/</w:t>
      </w:r>
      <w:r>
        <w:rPr>
          <w:rFonts w:hint="eastAsia"/>
        </w:rPr>
        <w:t>定向，定向时设置波束宽度和指向角）、干扰持续时间。系统支持多干扰源叠加分析，可同时标绘多个不同类型的干扰源，分析其联合影响。提供预设的干扰源模板（如典型宽带压制干扰、窄带欺骗干扰等），用户可快速选用或自定义修改。</w:t>
      </w:r>
    </w:p>
    <w:p w14:paraId="7290964C" w14:textId="5C6F9992" w:rsidR="009520C9" w:rsidRDefault="00401473" w:rsidP="007851F0">
      <w:pPr>
        <w:ind w:firstLine="480"/>
      </w:pPr>
      <w:r>
        <w:rPr>
          <w:rFonts w:hint="eastAsia"/>
        </w:rPr>
        <w:t>b)</w:t>
      </w:r>
      <w:r>
        <w:rPr>
          <w:rFonts w:hint="eastAsia"/>
        </w:rPr>
        <w:t>影响分析与应对建议</w:t>
      </w:r>
    </w:p>
    <w:p w14:paraId="3E04B083" w14:textId="0D13036E" w:rsidR="00401473" w:rsidRDefault="00401473" w:rsidP="007851F0">
      <w:pPr>
        <w:ind w:firstLine="480"/>
      </w:pPr>
      <w:r>
        <w:rPr>
          <w:rFonts w:hint="eastAsia"/>
        </w:rPr>
        <w:t>干扰影响分析结果以多种形式呈现：地图上叠加干扰覆盖热力图（显示干扰信号场强分布）、受影响链路列表（标红显示</w:t>
      </w:r>
      <w:r>
        <w:rPr>
          <w:rFonts w:hint="eastAsia"/>
        </w:rPr>
        <w:t>C/I</w:t>
      </w:r>
      <w:r>
        <w:rPr>
          <w:rFonts w:hint="eastAsia"/>
        </w:rPr>
        <w:t>不满足要求的链路）、网络连通性影响评估（在干扰条件下哪些通联关系将中断）。</w:t>
      </w:r>
    </w:p>
    <w:p w14:paraId="56DB4592" w14:textId="76EC45C1" w:rsidR="00401473" w:rsidRDefault="00401473" w:rsidP="007851F0">
      <w:pPr>
        <w:ind w:firstLine="480"/>
      </w:pPr>
      <w:r>
        <w:rPr>
          <w:rFonts w:hint="eastAsia"/>
        </w:rPr>
        <w:t>应对措施建议模块基于规则引擎生成，每条建议包含措施描述、操作步骤、预期效果和适用条件。系统自动生成干扰影响分析报告，报告内容涵盖干扰源信息、影响评估结果和应对措施建议，支持导出为</w:t>
      </w:r>
      <w:r>
        <w:rPr>
          <w:rFonts w:hint="eastAsia"/>
        </w:rPr>
        <w:t>PDF/Word</w:t>
      </w:r>
      <w:r>
        <w:rPr>
          <w:rFonts w:hint="eastAsia"/>
        </w:rPr>
        <w:t>格式。</w:t>
      </w:r>
    </w:p>
    <w:p w14:paraId="0C724779" w14:textId="6F8207EE" w:rsidR="0074467B" w:rsidRDefault="0074467B" w:rsidP="007851F0">
      <w:pPr>
        <w:ind w:firstLine="480"/>
      </w:pPr>
      <w:r>
        <w:rPr>
          <w:rFonts w:hint="eastAsia"/>
        </w:rPr>
        <w:t>（</w:t>
      </w:r>
      <w:r>
        <w:rPr>
          <w:rFonts w:hint="eastAsia"/>
        </w:rPr>
        <w:t>1</w:t>
      </w:r>
      <w:r w:rsidR="003E4059">
        <w:rPr>
          <w:rFonts w:hint="eastAsia"/>
        </w:rPr>
        <w:t>0</w:t>
      </w:r>
      <w:r>
        <w:rPr>
          <w:rFonts w:hint="eastAsia"/>
        </w:rPr>
        <w:t>）态势呈现</w:t>
      </w:r>
    </w:p>
    <w:p w14:paraId="0B0186B6" w14:textId="7EAF06B6" w:rsidR="0074467B" w:rsidRDefault="0074467B" w:rsidP="007851F0">
      <w:pPr>
        <w:ind w:firstLine="480"/>
      </w:pPr>
      <w:r>
        <w:rPr>
          <w:rFonts w:hint="eastAsia"/>
        </w:rPr>
        <w:t>1</w:t>
      </w:r>
      <w:r>
        <w:rPr>
          <w:rFonts w:hint="eastAsia"/>
        </w:rPr>
        <w:t>）网络综合态势</w:t>
      </w:r>
    </w:p>
    <w:p w14:paraId="1AB664F3" w14:textId="2F5EFA23" w:rsidR="0074467B" w:rsidRDefault="0074467B" w:rsidP="007851F0">
      <w:pPr>
        <w:ind w:firstLine="480"/>
      </w:pPr>
      <w:r>
        <w:rPr>
          <w:rFonts w:hint="eastAsia"/>
        </w:rPr>
        <w:t>拓扑呈现：在</w:t>
      </w:r>
      <w:r>
        <w:rPr>
          <w:rFonts w:hint="eastAsia"/>
        </w:rPr>
        <w:t>GIS</w:t>
      </w:r>
      <w:r>
        <w:rPr>
          <w:rFonts w:hint="eastAsia"/>
        </w:rPr>
        <w:t>地图上以节点—边拓扑图展示全网结构，节点为设备（固定站、车载站），边为通信链路。支持缩放和平移操作，在不同缩放级别下自动切换详细</w:t>
      </w:r>
      <w:r>
        <w:rPr>
          <w:rFonts w:hint="eastAsia"/>
        </w:rPr>
        <w:t>/</w:t>
      </w:r>
      <w:r>
        <w:rPr>
          <w:rFonts w:hint="eastAsia"/>
        </w:rPr>
        <w:t>概略显示模式。</w:t>
      </w:r>
    </w:p>
    <w:p w14:paraId="72DFA3FE" w14:textId="004ABF9C" w:rsidR="0074467B" w:rsidRDefault="0074467B" w:rsidP="007851F0">
      <w:pPr>
        <w:ind w:firstLine="480"/>
      </w:pPr>
      <w:r>
        <w:rPr>
          <w:rFonts w:hint="eastAsia"/>
        </w:rPr>
        <w:t>连接关系：以连线形式展示站点间的通联关系，连线样式区分通连方式（直通</w:t>
      </w:r>
      <w:r>
        <w:rPr>
          <w:rFonts w:hint="eastAsia"/>
        </w:rPr>
        <w:t>/</w:t>
      </w:r>
      <w:r>
        <w:rPr>
          <w:rFonts w:hint="eastAsia"/>
        </w:rPr>
        <w:t>中继</w:t>
      </w:r>
      <w:r>
        <w:rPr>
          <w:rFonts w:hint="eastAsia"/>
        </w:rPr>
        <w:t>/</w:t>
      </w:r>
      <w:r>
        <w:rPr>
          <w:rFonts w:hint="eastAsia"/>
        </w:rPr>
        <w:t>转信），点击连线可查看链路详细信息。</w:t>
      </w:r>
    </w:p>
    <w:p w14:paraId="3A85B940" w14:textId="3E0C8454" w:rsidR="0074467B" w:rsidRDefault="0074467B" w:rsidP="007851F0">
      <w:pPr>
        <w:ind w:firstLine="480"/>
      </w:pPr>
      <w:r>
        <w:rPr>
          <w:rFonts w:hint="eastAsia"/>
        </w:rPr>
        <w:t>频谱态势：预留频谱采集设备数据接口，接入后以瀑布图</w:t>
      </w:r>
      <w:r>
        <w:rPr>
          <w:rFonts w:hint="eastAsia"/>
        </w:rPr>
        <w:t>/</w:t>
      </w:r>
      <w:r>
        <w:rPr>
          <w:rFonts w:hint="eastAsia"/>
        </w:rPr>
        <w:t>频谱密度图展示频段占用情况，支持频段选择和时间窗口回放。</w:t>
      </w:r>
    </w:p>
    <w:p w14:paraId="004AB537" w14:textId="1428CC6D" w:rsidR="0074467B" w:rsidRDefault="0074467B" w:rsidP="007851F0">
      <w:pPr>
        <w:ind w:firstLine="480"/>
      </w:pPr>
      <w:r>
        <w:rPr>
          <w:rFonts w:hint="eastAsia"/>
        </w:rPr>
        <w:t>2</w:t>
      </w:r>
      <w:r>
        <w:rPr>
          <w:rFonts w:hint="eastAsia"/>
        </w:rPr>
        <w:t>）设备监控态势</w:t>
      </w:r>
    </w:p>
    <w:p w14:paraId="6E2B1251" w14:textId="52E8BCBC" w:rsidR="0074467B" w:rsidRDefault="0074467B" w:rsidP="007851F0">
      <w:pPr>
        <w:ind w:firstLine="480"/>
      </w:pPr>
      <w:r>
        <w:rPr>
          <w:rFonts w:hint="eastAsia"/>
        </w:rPr>
        <w:lastRenderedPageBreak/>
        <w:t>设备状态面板：以设备列表</w:t>
      </w:r>
      <w:r>
        <w:rPr>
          <w:rFonts w:hint="eastAsia"/>
        </w:rPr>
        <w:t>+</w:t>
      </w:r>
      <w:r>
        <w:rPr>
          <w:rFonts w:hint="eastAsia"/>
        </w:rPr>
        <w:t>仪表盘双视图呈现。</w:t>
      </w:r>
      <w:r w:rsidR="00555FB6">
        <w:rPr>
          <w:rFonts w:hint="eastAsia"/>
        </w:rPr>
        <w:t>列表视图按状态分组排序（故障→告警→正常），支持快速筛选；仪表盘视图以雷达图</w:t>
      </w:r>
      <w:r w:rsidR="00555FB6">
        <w:rPr>
          <w:rFonts w:hint="eastAsia"/>
        </w:rPr>
        <w:t>/</w:t>
      </w:r>
      <w:r w:rsidR="00555FB6">
        <w:rPr>
          <w:rFonts w:hint="eastAsia"/>
        </w:rPr>
        <w:t>仪表盘图展示单台设备的多维性能指标。</w:t>
      </w:r>
    </w:p>
    <w:p w14:paraId="42BA93FA" w14:textId="5BC9C926" w:rsidR="00555FB6" w:rsidRDefault="00555FB6" w:rsidP="007851F0">
      <w:pPr>
        <w:ind w:firstLine="480"/>
      </w:pPr>
      <w:r>
        <w:rPr>
          <w:rFonts w:hint="eastAsia"/>
        </w:rPr>
        <w:t>性能参数监控：实时采集并展示信号强度、信噪比、误码率、传输速率、功率输出、频率偏差、温度、电压等关键参数，以折线图展示变化趋势。</w:t>
      </w:r>
    </w:p>
    <w:p w14:paraId="332F9D6D" w14:textId="7BD29CB7" w:rsidR="00555FB6" w:rsidRDefault="00555FB6" w:rsidP="007851F0">
      <w:pPr>
        <w:ind w:firstLine="480"/>
      </w:pPr>
      <w:r>
        <w:rPr>
          <w:rFonts w:hint="eastAsia"/>
        </w:rPr>
        <w:t>告警提示：设备出现异常时在地图上高亮闪烁，并在界面底部弹出告警条，告警按严重程度分级显示。</w:t>
      </w:r>
    </w:p>
    <w:p w14:paraId="0F8F841E" w14:textId="71A7EC37" w:rsidR="00555FB6" w:rsidRDefault="00555FB6" w:rsidP="007851F0">
      <w:pPr>
        <w:ind w:firstLine="480"/>
      </w:pPr>
      <w:r>
        <w:rPr>
          <w:rFonts w:hint="eastAsia"/>
        </w:rPr>
        <w:t>3</w:t>
      </w:r>
      <w:r>
        <w:rPr>
          <w:rFonts w:hint="eastAsia"/>
        </w:rPr>
        <w:t>）通信链路态势</w:t>
      </w:r>
    </w:p>
    <w:p w14:paraId="609B4B45" w14:textId="75FAB4C5" w:rsidR="00555FB6" w:rsidRDefault="00555FB6" w:rsidP="007851F0">
      <w:pPr>
        <w:ind w:firstLine="480"/>
      </w:pPr>
      <w:r>
        <w:rPr>
          <w:rFonts w:hint="eastAsia"/>
        </w:rPr>
        <w:t>链路</w:t>
      </w:r>
      <w:r w:rsidR="00961F59">
        <w:rPr>
          <w:rFonts w:hint="eastAsia"/>
        </w:rPr>
        <w:t>质量采用双重编码直观呈现：</w:t>
      </w:r>
    </w:p>
    <w:p w14:paraId="7C506D58" w14:textId="6A773643" w:rsidR="00961F59" w:rsidRPr="00F67639" w:rsidRDefault="00961F59" w:rsidP="003E4059">
      <w:pPr>
        <w:ind w:firstLine="480"/>
      </w:pPr>
      <w:r>
        <w:rPr>
          <w:rFonts w:hint="eastAsia"/>
        </w:rPr>
        <w:t>a</w:t>
      </w:r>
      <w:r>
        <w:rPr>
          <w:rFonts w:hint="eastAsia"/>
        </w:rPr>
        <w:t>）颜色编码：绿色表示链路质量优良（综合评分≥</w:t>
      </w:r>
      <w:r>
        <w:rPr>
          <w:rFonts w:hint="eastAsia"/>
        </w:rPr>
        <w:t>80</w:t>
      </w:r>
      <w:r>
        <w:rPr>
          <w:rFonts w:hint="eastAsia"/>
        </w:rPr>
        <w:t>分），黄色表示质量一般（</w:t>
      </w:r>
      <w:r>
        <w:rPr>
          <w:rFonts w:hint="eastAsia"/>
        </w:rPr>
        <w:t>60~80</w:t>
      </w:r>
      <w:r>
        <w:rPr>
          <w:rFonts w:hint="eastAsia"/>
        </w:rPr>
        <w:t>分），红色表示质量较差（</w:t>
      </w:r>
      <w:r>
        <w:rPr>
          <w:rFonts w:hint="eastAsia"/>
        </w:rPr>
        <w:t>&lt;60</w:t>
      </w:r>
      <w:r>
        <w:rPr>
          <w:rFonts w:hint="eastAsia"/>
        </w:rPr>
        <w:t>分）。</w:t>
      </w:r>
    </w:p>
    <w:sectPr w:rsidR="00961F59" w:rsidRPr="00F6763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0688" w14:textId="77777777" w:rsidR="009D4551" w:rsidRDefault="009D4551" w:rsidP="003C7231">
      <w:pPr>
        <w:spacing w:line="240" w:lineRule="auto"/>
        <w:ind w:firstLine="480"/>
      </w:pPr>
      <w:r>
        <w:separator/>
      </w:r>
    </w:p>
  </w:endnote>
  <w:endnote w:type="continuationSeparator" w:id="0">
    <w:p w14:paraId="7F3FE91B" w14:textId="77777777" w:rsidR="009D4551" w:rsidRDefault="009D4551" w:rsidP="003C723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0506" w14:textId="77777777" w:rsidR="003C7231" w:rsidRDefault="003C723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8E27" w14:textId="77777777" w:rsidR="003C7231" w:rsidRDefault="003C7231">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4E29" w14:textId="77777777" w:rsidR="003C7231" w:rsidRDefault="003C7231">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91A95" w14:textId="77777777" w:rsidR="009D4551" w:rsidRDefault="009D4551" w:rsidP="003C7231">
      <w:pPr>
        <w:spacing w:line="240" w:lineRule="auto"/>
        <w:ind w:firstLine="480"/>
      </w:pPr>
      <w:r>
        <w:separator/>
      </w:r>
    </w:p>
  </w:footnote>
  <w:footnote w:type="continuationSeparator" w:id="0">
    <w:p w14:paraId="07546575" w14:textId="77777777" w:rsidR="009D4551" w:rsidRDefault="009D4551" w:rsidP="003C723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E0A" w14:textId="77777777" w:rsidR="003C7231" w:rsidRDefault="003C7231">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140B" w14:textId="77777777" w:rsidR="003C7231" w:rsidRDefault="003C7231">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FBDE" w14:textId="77777777" w:rsidR="003C7231" w:rsidRDefault="003C7231">
    <w:pPr>
      <w:pStyle w:val="ae"/>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D49"/>
    <w:rsid w:val="00057093"/>
    <w:rsid w:val="00083703"/>
    <w:rsid w:val="000A047B"/>
    <w:rsid w:val="000D1F77"/>
    <w:rsid w:val="000E5A14"/>
    <w:rsid w:val="002E0BF8"/>
    <w:rsid w:val="002E441E"/>
    <w:rsid w:val="00342F42"/>
    <w:rsid w:val="003C7231"/>
    <w:rsid w:val="003E4059"/>
    <w:rsid w:val="003F5179"/>
    <w:rsid w:val="00401473"/>
    <w:rsid w:val="00494563"/>
    <w:rsid w:val="004B2432"/>
    <w:rsid w:val="004F4A15"/>
    <w:rsid w:val="0050194E"/>
    <w:rsid w:val="00511ADC"/>
    <w:rsid w:val="0053227E"/>
    <w:rsid w:val="00555FB6"/>
    <w:rsid w:val="005A1D6D"/>
    <w:rsid w:val="005F7B7A"/>
    <w:rsid w:val="006E5463"/>
    <w:rsid w:val="006F4D49"/>
    <w:rsid w:val="00700D69"/>
    <w:rsid w:val="0074467B"/>
    <w:rsid w:val="007851F0"/>
    <w:rsid w:val="00797484"/>
    <w:rsid w:val="00800AE9"/>
    <w:rsid w:val="008575DB"/>
    <w:rsid w:val="00866DD7"/>
    <w:rsid w:val="00872F1F"/>
    <w:rsid w:val="008B6E05"/>
    <w:rsid w:val="008C4BCF"/>
    <w:rsid w:val="009520C9"/>
    <w:rsid w:val="009577A5"/>
    <w:rsid w:val="00961F59"/>
    <w:rsid w:val="009B7864"/>
    <w:rsid w:val="009D4551"/>
    <w:rsid w:val="009D651A"/>
    <w:rsid w:val="00A15A66"/>
    <w:rsid w:val="00A31A65"/>
    <w:rsid w:val="00A54F0E"/>
    <w:rsid w:val="00A64259"/>
    <w:rsid w:val="00B52D44"/>
    <w:rsid w:val="00B53978"/>
    <w:rsid w:val="00B60CF9"/>
    <w:rsid w:val="00BA5828"/>
    <w:rsid w:val="00D64B01"/>
    <w:rsid w:val="00DA67FA"/>
    <w:rsid w:val="00DB7827"/>
    <w:rsid w:val="00DF46E2"/>
    <w:rsid w:val="00E240A2"/>
    <w:rsid w:val="00E71469"/>
    <w:rsid w:val="00E77346"/>
    <w:rsid w:val="00EA5313"/>
    <w:rsid w:val="00F3177E"/>
    <w:rsid w:val="00F56834"/>
    <w:rsid w:val="00F577F7"/>
    <w:rsid w:val="00F67639"/>
    <w:rsid w:val="00F81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979BB"/>
  <w15:chartTrackingRefBased/>
  <w15:docId w15:val="{A3EFE5E3-B38D-41EB-9F8A-0232DF2B1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line="360" w:lineRule="exact"/>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834"/>
  </w:style>
  <w:style w:type="paragraph" w:styleId="1">
    <w:name w:val="heading 1"/>
    <w:basedOn w:val="a"/>
    <w:next w:val="a"/>
    <w:link w:val="10"/>
    <w:uiPriority w:val="9"/>
    <w:qFormat/>
    <w:rsid w:val="00F56834"/>
    <w:pPr>
      <w:keepNext/>
      <w:keepLines/>
      <w:spacing w:before="240" w:after="240"/>
      <w:ind w:firstLineChars="0" w:firstLine="0"/>
      <w:jc w:val="left"/>
      <w:outlineLvl w:val="0"/>
    </w:pPr>
    <w:rPr>
      <w:rFonts w:cstheme="majorBidi"/>
      <w:b/>
      <w:sz w:val="28"/>
      <w:szCs w:val="48"/>
    </w:rPr>
  </w:style>
  <w:style w:type="paragraph" w:styleId="2">
    <w:name w:val="heading 2"/>
    <w:basedOn w:val="1"/>
    <w:next w:val="a"/>
    <w:link w:val="20"/>
    <w:uiPriority w:val="9"/>
    <w:semiHidden/>
    <w:unhideWhenUsed/>
    <w:qFormat/>
    <w:rsid w:val="00F56834"/>
    <w:pPr>
      <w:adjustRightInd w:val="0"/>
      <w:snapToGrid w:val="0"/>
      <w:spacing w:before="120" w:after="120"/>
      <w:outlineLvl w:val="1"/>
    </w:pPr>
    <w:rPr>
      <w:b w:val="0"/>
      <w:color w:val="000000" w:themeColor="text1"/>
      <w:sz w:val="24"/>
      <w:szCs w:val="40"/>
    </w:rPr>
  </w:style>
  <w:style w:type="paragraph" w:styleId="3">
    <w:name w:val="heading 3"/>
    <w:basedOn w:val="a"/>
    <w:next w:val="a"/>
    <w:link w:val="30"/>
    <w:uiPriority w:val="9"/>
    <w:semiHidden/>
    <w:unhideWhenUsed/>
    <w:qFormat/>
    <w:rsid w:val="006F4D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4D4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F4D49"/>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6F4D4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F4D4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F4D4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F4D4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6834"/>
    <w:rPr>
      <w:rFonts w:cstheme="majorBidi"/>
      <w:b/>
      <w:sz w:val="28"/>
      <w:szCs w:val="48"/>
    </w:rPr>
  </w:style>
  <w:style w:type="character" w:customStyle="1" w:styleId="20">
    <w:name w:val="标题 2 字符"/>
    <w:basedOn w:val="a0"/>
    <w:link w:val="2"/>
    <w:uiPriority w:val="9"/>
    <w:semiHidden/>
    <w:rsid w:val="00F56834"/>
    <w:rPr>
      <w:rFonts w:cstheme="majorBidi"/>
      <w:b/>
      <w:color w:val="000000" w:themeColor="text1"/>
      <w:szCs w:val="40"/>
    </w:rPr>
  </w:style>
  <w:style w:type="character" w:customStyle="1" w:styleId="30">
    <w:name w:val="标题 3 字符"/>
    <w:basedOn w:val="a0"/>
    <w:link w:val="3"/>
    <w:uiPriority w:val="9"/>
    <w:semiHidden/>
    <w:rsid w:val="006F4D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4D49"/>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6F4D49"/>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6F4D49"/>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6F4D49"/>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F4D49"/>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F4D49"/>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F4D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4D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4D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4D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4D49"/>
    <w:pPr>
      <w:spacing w:before="160" w:after="160"/>
      <w:jc w:val="center"/>
    </w:pPr>
    <w:rPr>
      <w:i/>
      <w:iCs/>
      <w:color w:val="404040" w:themeColor="text1" w:themeTint="BF"/>
    </w:rPr>
  </w:style>
  <w:style w:type="character" w:customStyle="1" w:styleId="a8">
    <w:name w:val="引用 字符"/>
    <w:basedOn w:val="a0"/>
    <w:link w:val="a7"/>
    <w:uiPriority w:val="29"/>
    <w:rsid w:val="006F4D49"/>
    <w:rPr>
      <w:i/>
      <w:iCs/>
      <w:color w:val="404040" w:themeColor="text1" w:themeTint="BF"/>
    </w:rPr>
  </w:style>
  <w:style w:type="paragraph" w:styleId="a9">
    <w:name w:val="List Paragraph"/>
    <w:basedOn w:val="a"/>
    <w:uiPriority w:val="34"/>
    <w:qFormat/>
    <w:rsid w:val="006F4D49"/>
    <w:pPr>
      <w:ind w:left="720"/>
      <w:contextualSpacing/>
    </w:pPr>
  </w:style>
  <w:style w:type="character" w:styleId="aa">
    <w:name w:val="Intense Emphasis"/>
    <w:basedOn w:val="a0"/>
    <w:uiPriority w:val="21"/>
    <w:qFormat/>
    <w:rsid w:val="006F4D49"/>
    <w:rPr>
      <w:i/>
      <w:iCs/>
      <w:color w:val="0F4761" w:themeColor="accent1" w:themeShade="BF"/>
    </w:rPr>
  </w:style>
  <w:style w:type="paragraph" w:styleId="ab">
    <w:name w:val="Intense Quote"/>
    <w:basedOn w:val="a"/>
    <w:next w:val="a"/>
    <w:link w:val="ac"/>
    <w:uiPriority w:val="30"/>
    <w:qFormat/>
    <w:rsid w:val="006F4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4D49"/>
    <w:rPr>
      <w:i/>
      <w:iCs/>
      <w:color w:val="0F4761" w:themeColor="accent1" w:themeShade="BF"/>
    </w:rPr>
  </w:style>
  <w:style w:type="character" w:styleId="ad">
    <w:name w:val="Intense Reference"/>
    <w:basedOn w:val="a0"/>
    <w:uiPriority w:val="32"/>
    <w:qFormat/>
    <w:rsid w:val="006F4D49"/>
    <w:rPr>
      <w:b/>
      <w:bCs/>
      <w:smallCaps/>
      <w:color w:val="0F4761" w:themeColor="accent1" w:themeShade="BF"/>
      <w:spacing w:val="5"/>
    </w:rPr>
  </w:style>
  <w:style w:type="paragraph" w:styleId="ae">
    <w:name w:val="header"/>
    <w:basedOn w:val="a"/>
    <w:link w:val="af"/>
    <w:uiPriority w:val="99"/>
    <w:unhideWhenUsed/>
    <w:rsid w:val="003C7231"/>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3C7231"/>
    <w:rPr>
      <w:sz w:val="18"/>
      <w:szCs w:val="18"/>
    </w:rPr>
  </w:style>
  <w:style w:type="paragraph" w:styleId="af0">
    <w:name w:val="footer"/>
    <w:basedOn w:val="a"/>
    <w:link w:val="af1"/>
    <w:uiPriority w:val="99"/>
    <w:unhideWhenUsed/>
    <w:rsid w:val="003C7231"/>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3C72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package" Target="embeddings/Microsoft_Visio_Drawing.vsdx"/><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6</Pages>
  <Words>2507</Words>
  <Characters>2683</Characters>
  <Application>Microsoft Office Word</Application>
  <DocSecurity>0</DocSecurity>
  <Lines>103</Lines>
  <Paragraphs>99</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咕咕鸡</dc:creator>
  <cp:keywords/>
  <dc:description/>
  <cp:lastModifiedBy>咕咕鸡</cp:lastModifiedBy>
  <cp:revision>15</cp:revision>
  <dcterms:created xsi:type="dcterms:W3CDTF">2026-09-15T07:33:00Z</dcterms:created>
  <dcterms:modified xsi:type="dcterms:W3CDTF">2026-09-17T02:18:00Z</dcterms:modified>
</cp:coreProperties>
</file>