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xmlns:pkg="http://schemas.microsoft.com/office/2006/xmlPackage"><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body>
    <w:p w14:paraId="46784C3F" w14:textId="77777777" w:rsidR="00697233" w:rsidRDefault="000660E6">
      <w:pPr>
        <w:pStyle w:val="11"/>
        <w:keepNext/>
        <w:spacing w:after="120"/>
        <w:ind w:firstLine="723"/>
      </w:pPr>
      <w:r>
        <w:rPr>
          <w:rFonts w:ascii="宋体" w:eastAsia="宋体" w:hAnsi="宋体"/>
          <w:b/>
          <w:sz w:val="36"/>
        </w:rPr>
        <w:t>软件验收测试记录</w:t>
      </w:r>
    </w:p>
    <w:p w14:paraId="1011F38B" w14:textId="77777777" w:rsidR="00697233" w:rsidRDefault="000660E6">
      <w:pPr>
        <w:spacing w:after="120"/>
        <w:ind w:firstLine="420"/>
      </w:pPr>
      <w:r>
        <w:rPr>
          <w:rFonts w:ascii="宋体" w:eastAsia="宋体" w:hAnsi="宋体"/>
          <w:color w:val="000000"/>
          <w:sz w:val="21"/>
        </w:rPr>
        <w:t>记录日期</w:t>
      </w:r>
      <w:r>
        <w:rPr>
          <w:rFonts w:ascii="宋体" w:eastAsia="宋体" w:hAnsi="宋体"/>
          <w:color w:val="000000"/>
          <w:sz w:val="21"/>
        </w:rPr>
        <w:t xml:space="preserve"> 2026</w:t>
      </w:r>
      <w:r>
        <w:rPr>
          <w:rFonts w:ascii="宋体" w:eastAsia="宋体" w:hAnsi="宋体"/>
          <w:color w:val="000000"/>
          <w:sz w:val="21"/>
        </w:rPr>
        <w:t>年</w:t>
      </w:r>
      <w:r>
        <w:rPr>
          <w:rFonts w:ascii="宋体" w:eastAsia="宋体" w:hAnsi="宋体"/>
          <w:color w:val="000000"/>
          <w:sz w:val="21"/>
        </w:rPr>
        <w:t>10</w:t>
      </w:r>
      <w:r>
        <w:rPr>
          <w:rFonts w:ascii="宋体" w:eastAsia="宋体" w:hAnsi="宋体"/>
          <w:color w:val="000000"/>
          <w:sz w:val="21"/>
        </w:rPr>
        <w:t>月</w:t>
      </w:r>
      <w:r>
        <w:rPr>
          <w:rFonts w:ascii="宋体" w:eastAsia="宋体" w:hAnsi="宋体"/>
          <w:color w:val="000000"/>
          <w:sz w:val="21"/>
        </w:rPr>
        <w:t>28</w:t>
      </w:r>
      <w:r>
        <w:rPr>
          <w:rFonts w:ascii="宋体" w:eastAsia="宋体" w:hAnsi="宋体"/>
          <w:color w:val="000000"/>
          <w:sz w:val="21"/>
        </w:rPr>
        <w:t>日</w:t>
      </w:r>
      <w:r>
        <w:rPr>
          <w:rFonts w:ascii="宋体" w:eastAsia="宋体" w:hAnsi="宋体"/>
          <w:color w:val="000000"/>
          <w:sz w:val="21"/>
        </w:rPr>
        <w:t xml:space="preserve">    </w:t>
      </w:r>
      <w:r>
        <w:rPr>
          <w:rFonts w:ascii="宋体" w:eastAsia="宋体" w:hAnsi="宋体"/>
          <w:color w:val="000000"/>
          <w:sz w:val="21"/>
        </w:rPr>
        <w:t>原用例</w:t>
      </w:r>
      <w:r>
        <w:rPr>
          <w:rFonts w:ascii="宋体" w:eastAsia="宋体" w:hAnsi="宋体"/>
          <w:color w:val="000000"/>
          <w:sz w:val="21"/>
        </w:rPr>
        <w:t>43</w:t>
      </w:r>
      <w:r>
        <w:rPr>
          <w:rFonts w:ascii="宋体" w:eastAsia="宋体" w:hAnsi="宋体"/>
          <w:color w:val="000000"/>
          <w:sz w:val="21"/>
        </w:rPr>
        <w:t>条</w:t>
      </w:r>
      <w:r>
        <w:rPr>
          <w:rFonts w:ascii="宋体" w:eastAsia="宋体" w:hAnsi="宋体"/>
          <w:color w:val="000000"/>
          <w:sz w:val="21"/>
        </w:rPr>
        <w:t xml:space="preserve">    </w:t>
      </w:r>
      <w:r>
        <w:rPr>
          <w:rFonts w:ascii="宋体" w:eastAsia="宋体" w:hAnsi="宋体"/>
          <w:color w:val="000000"/>
          <w:sz w:val="21"/>
        </w:rPr>
        <w:t>预期子项</w:t>
      </w:r>
      <w:r>
        <w:rPr>
          <w:rFonts w:ascii="宋体" w:eastAsia="宋体" w:hAnsi="宋体"/>
          <w:color w:val="000000"/>
          <w:sz w:val="21"/>
        </w:rPr>
        <w:t>189</w:t>
      </w:r>
      <w:r>
        <w:rPr>
          <w:rFonts w:ascii="宋体" w:eastAsia="宋体" w:hAnsi="宋体"/>
          <w:color w:val="000000"/>
          <w:sz w:val="21"/>
        </w:rPr>
        <w:t>项</w:t>
      </w:r>
    </w:p>
    <w:p w14:paraId="1BB8C921" w14:textId="77777777" w:rsidR="00697233" w:rsidRDefault="000660E6">
      <w:pPr>
        <w:spacing w:after="120"/>
        <w:ind w:firstLine="420"/>
      </w:pPr>
      <w:r>
        <w:rPr>
          <w:rFonts w:ascii="宋体" w:eastAsia="宋体" w:hAnsi="宋体"/>
          <w:color w:val="000000"/>
          <w:sz w:val="21"/>
        </w:rPr>
        <w:t>本记录保留原《测试用例》的编号、条件、步骤和预期，只更新实际结果。内容依据截至本日的实跑、接口与组件测试、源码审查及历史记录整理，不表示本次逐条重跑了原</w:t>
      </w:r>
      <w:r>
        <w:rPr>
          <w:rFonts w:ascii="宋体" w:eastAsia="宋体" w:hAnsi="宋体"/>
          <w:color w:val="000000"/>
          <w:sz w:val="21"/>
        </w:rPr>
        <w:t>43</w:t>
      </w:r>
      <w:r>
        <w:rPr>
          <w:rFonts w:ascii="宋体" w:eastAsia="宋体" w:hAnsi="宋体"/>
          <w:color w:val="000000"/>
          <w:sz w:val="21"/>
        </w:rPr>
        <w:t>条完整流程。正式验收的通过勾选与签认由验收人员执行。</w:t>
      </w:r>
    </w:p>
    <w:p w14:paraId="1B08C238" w14:textId="77777777" w:rsidR="00697233" w:rsidRDefault="000660E6">
      <w:pPr>
        <w:spacing w:after="120"/>
        <w:ind w:firstLine="420"/>
      </w:pPr>
      <w:r>
        <w:rPr>
          <w:rFonts w:ascii="宋体" w:eastAsia="宋体" w:hAnsi="宋体"/>
          <w:color w:val="000000"/>
          <w:sz w:val="21"/>
        </w:rPr>
        <w:t>证据核对状态：部分验证</w:t>
      </w:r>
      <w:r>
        <w:rPr>
          <w:rFonts w:ascii="宋体" w:eastAsia="宋体" w:hAnsi="宋体"/>
          <w:color w:val="000000"/>
          <w:sz w:val="21"/>
        </w:rPr>
        <w:t>32</w:t>
      </w:r>
      <w:r>
        <w:rPr>
          <w:rFonts w:ascii="宋体" w:eastAsia="宋体" w:hAnsi="宋体"/>
          <w:color w:val="000000"/>
          <w:sz w:val="21"/>
        </w:rPr>
        <w:t>条；未验证</w:t>
      </w:r>
      <w:r>
        <w:rPr>
          <w:rFonts w:ascii="宋体" w:eastAsia="宋体" w:hAnsi="宋体"/>
          <w:color w:val="000000"/>
          <w:sz w:val="21"/>
        </w:rPr>
        <w:t>3</w:t>
      </w:r>
      <w:r>
        <w:rPr>
          <w:rFonts w:ascii="宋体" w:eastAsia="宋体" w:hAnsi="宋体"/>
          <w:color w:val="000000"/>
          <w:sz w:val="21"/>
        </w:rPr>
        <w:t>条；不满足</w:t>
      </w:r>
      <w:r>
        <w:rPr>
          <w:rFonts w:ascii="宋体" w:eastAsia="宋体" w:hAnsi="宋体"/>
          <w:color w:val="000000"/>
          <w:sz w:val="21"/>
        </w:rPr>
        <w:t>8</w:t>
      </w:r>
      <w:r>
        <w:rPr>
          <w:rFonts w:ascii="宋体" w:eastAsia="宋体" w:hAnsi="宋体"/>
          <w:color w:val="000000"/>
          <w:sz w:val="21"/>
        </w:rPr>
        <w:t>条。未验证不等于功能失败；有明确缺口的条目照实保留。每条待核步骤用于指导现场复测，不能用局部断言数代替整用例结论。</w:t>
      </w:r>
    </w:p>
    <w:p w14:paraId="3A0F9FE8" w14:textId="77777777" w:rsidR="00697233" w:rsidRDefault="000660E6">
      <w:pPr>
        <w:spacing w:after="120"/>
        <w:ind w:firstLine="420"/>
      </w:pPr>
      <w:r>
        <w:rPr>
          <w:rFonts w:ascii="宋体" w:eastAsia="宋体" w:hAnsi="宋体"/>
          <w:color w:val="000000"/>
          <w:sz w:val="21"/>
        </w:rPr>
        <w:t>界面名称按当前版本读取，例如</w:t>
      </w:r>
      <w:r>
        <w:rPr>
          <w:rFonts w:ascii="宋体" w:eastAsia="宋体" w:hAnsi="宋体"/>
          <w:color w:val="000000"/>
          <w:sz w:val="21"/>
        </w:rPr>
        <w:t>“GIS</w:t>
      </w:r>
      <w:r>
        <w:rPr>
          <w:rFonts w:ascii="宋体" w:eastAsia="宋体" w:hAnsi="宋体"/>
          <w:color w:val="000000"/>
          <w:sz w:val="21"/>
        </w:rPr>
        <w:t>监控中心</w:t>
      </w:r>
      <w:r>
        <w:rPr>
          <w:rFonts w:ascii="宋体" w:eastAsia="宋体" w:hAnsi="宋体"/>
          <w:color w:val="000000"/>
          <w:sz w:val="21"/>
        </w:rPr>
        <w:t>”</w:t>
      </w:r>
      <w:r>
        <w:rPr>
          <w:rFonts w:ascii="宋体" w:eastAsia="宋体" w:hAnsi="宋体"/>
          <w:color w:val="000000"/>
          <w:sz w:val="21"/>
        </w:rPr>
        <w:t>对应</w:t>
      </w:r>
      <w:r>
        <w:rPr>
          <w:rFonts w:ascii="宋体" w:eastAsia="宋体" w:hAnsi="宋体"/>
          <w:color w:val="000000"/>
          <w:sz w:val="21"/>
        </w:rPr>
        <w:t>“GIS</w:t>
      </w:r>
      <w:r>
        <w:rPr>
          <w:rFonts w:ascii="宋体" w:eastAsia="宋体" w:hAnsi="宋体"/>
          <w:color w:val="000000"/>
          <w:sz w:val="21"/>
        </w:rPr>
        <w:t>态势</w:t>
      </w:r>
      <w:r>
        <w:rPr>
          <w:rFonts w:ascii="宋体" w:eastAsia="宋体" w:hAnsi="宋体"/>
          <w:color w:val="000000"/>
          <w:sz w:val="21"/>
        </w:rPr>
        <w:t>”</w:t>
      </w:r>
      <w:r>
        <w:rPr>
          <w:rFonts w:ascii="宋体" w:eastAsia="宋体" w:hAnsi="宋体"/>
          <w:color w:val="000000"/>
          <w:sz w:val="21"/>
        </w:rPr>
        <w:t>；名称或布局差异不自动免除原功能要求。正式资源、冻结任务、规划结果、预测覆盖和导入观测按各自来源核对。证据索引与本轮五项修复的补充检查附后。</w:t>
      </w:r>
    </w:p>
    <w:tbl>
      <w:tblPr>
        <w:tblW w:w="4900" w:type="pct"/>
        <w:jc w:val="center"/>
        <w:tblLayout w:type="fixed"/>
        <w:tblLook w:val="04A0" w:firstRow="1" w:lastRow="0" w:firstColumn="1" w:lastColumn="0" w:noHBand="0" w:noVBand="1"/>
      </w:tblPr>
      <w:tblGrid>
        <w:gridCol w:w="413"/>
        <w:gridCol w:w="529"/>
        <w:gridCol w:w="756"/>
        <w:gridCol w:w="1428"/>
        <w:gridCol w:w="823"/>
        <w:gridCol w:w="2808"/>
        <w:gridCol w:w="2024"/>
        <w:gridCol w:w="2778"/>
        <w:gridCol w:w="1441"/>
        <w:gridCol w:w="891"/>
      </w:tblGrid>
      <w:tr w:rsidR="00697233" w14:paraId="6C95FA4E" w14:textId="77777777">
        <w:trPr>
          <w:tblHeade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04765EA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序号</w:t>
            </w:r>
          </w:p>
        </w:tc>
        <w:tc>
          <w:tcPr>
            <w:tcW w:w="521" w:type="dxa"/>
            <w:tcBorders>
              <w:top w:val="single" w:sz="4" w:space="0" w:color="000000"/>
              <w:left w:val="single" w:sz="4" w:space="0" w:color="000000"/>
              <w:bottom w:val="single" w:sz="4" w:space="0" w:color="000000"/>
              <w:right w:val="single" w:sz="4" w:space="0" w:color="000000"/>
            </w:tcBorders>
            <w:vAlign w:val="center"/>
          </w:tcPr>
          <w:p w14:paraId="4C19D83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用例标识</w:t>
            </w:r>
          </w:p>
        </w:tc>
        <w:tc>
          <w:tcPr>
            <w:tcW w:w="744" w:type="dxa"/>
            <w:tcBorders>
              <w:top w:val="single" w:sz="4" w:space="0" w:color="000000"/>
              <w:left w:val="single" w:sz="4" w:space="0" w:color="000000"/>
              <w:bottom w:val="single" w:sz="4" w:space="0" w:color="000000"/>
              <w:right w:val="single" w:sz="4" w:space="0" w:color="000000"/>
            </w:tcBorders>
            <w:vAlign w:val="center"/>
          </w:tcPr>
          <w:p w14:paraId="16880AD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用例目的</w:t>
            </w:r>
          </w:p>
        </w:tc>
        <w:tc>
          <w:tcPr>
            <w:tcW w:w="1406" w:type="dxa"/>
            <w:tcBorders>
              <w:top w:val="single" w:sz="4" w:space="0" w:color="000000"/>
              <w:left w:val="single" w:sz="4" w:space="0" w:color="000000"/>
              <w:bottom w:val="single" w:sz="4" w:space="0" w:color="000000"/>
              <w:right w:val="single" w:sz="4" w:space="0" w:color="000000"/>
            </w:tcBorders>
            <w:vAlign w:val="center"/>
          </w:tcPr>
          <w:p w14:paraId="7C14028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先决条件</w:t>
            </w:r>
          </w:p>
        </w:tc>
        <w:tc>
          <w:tcPr>
            <w:tcW w:w="810" w:type="dxa"/>
            <w:tcBorders>
              <w:top w:val="single" w:sz="4" w:space="0" w:color="000000"/>
              <w:left w:val="single" w:sz="4" w:space="0" w:color="000000"/>
              <w:bottom w:val="single" w:sz="4" w:space="0" w:color="000000"/>
              <w:right w:val="single" w:sz="4" w:space="0" w:color="000000"/>
            </w:tcBorders>
            <w:vAlign w:val="center"/>
          </w:tcPr>
          <w:p w14:paraId="26B14ED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测试输入</w:t>
            </w:r>
          </w:p>
        </w:tc>
        <w:tc>
          <w:tcPr>
            <w:tcW w:w="2765" w:type="dxa"/>
            <w:tcBorders>
              <w:top w:val="single" w:sz="4" w:space="0" w:color="000000"/>
              <w:left w:val="single" w:sz="4" w:space="0" w:color="000000"/>
              <w:bottom w:val="single" w:sz="4" w:space="0" w:color="000000"/>
              <w:right w:val="single" w:sz="4" w:space="0" w:color="000000"/>
            </w:tcBorders>
            <w:vAlign w:val="center"/>
          </w:tcPr>
          <w:p w14:paraId="7B2A02F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测试步骤</w:t>
            </w:r>
          </w:p>
        </w:tc>
        <w:tc>
          <w:tcPr>
            <w:tcW w:w="1993" w:type="dxa"/>
            <w:tcBorders>
              <w:top w:val="single" w:sz="4" w:space="0" w:color="000000"/>
              <w:left w:val="single" w:sz="4" w:space="0" w:color="000000"/>
              <w:bottom w:val="single" w:sz="4" w:space="0" w:color="000000"/>
              <w:right w:val="single" w:sz="4" w:space="0" w:color="000000"/>
            </w:tcBorders>
            <w:vAlign w:val="center"/>
          </w:tcPr>
          <w:p w14:paraId="15BFAE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预期结果</w:t>
            </w:r>
          </w:p>
        </w:tc>
        <w:tc>
          <w:tcPr>
            <w:tcW w:w="2735" w:type="dxa"/>
            <w:tcBorders>
              <w:top w:val="single" w:sz="4" w:space="0" w:color="000000"/>
              <w:left w:val="single" w:sz="4" w:space="0" w:color="000000"/>
              <w:bottom w:val="single" w:sz="4" w:space="0" w:color="000000"/>
              <w:right w:val="single" w:sz="4" w:space="0" w:color="000000"/>
            </w:tcBorders>
            <w:vAlign w:val="center"/>
          </w:tcPr>
          <w:p w14:paraId="75A63F6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实际结果</w:t>
            </w:r>
          </w:p>
        </w:tc>
        <w:tc>
          <w:tcPr>
            <w:tcW w:w="1419" w:type="dxa"/>
            <w:tcBorders>
              <w:top w:val="single" w:sz="4" w:space="0" w:color="000000"/>
              <w:left w:val="single" w:sz="4" w:space="0" w:color="000000"/>
              <w:bottom w:val="single" w:sz="4" w:space="0" w:color="000000"/>
              <w:right w:val="single" w:sz="4" w:space="0" w:color="000000"/>
            </w:tcBorders>
            <w:vAlign w:val="center"/>
          </w:tcPr>
          <w:p w14:paraId="05DBC1B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测试结果</w:t>
            </w:r>
          </w:p>
        </w:tc>
        <w:tc>
          <w:tcPr>
            <w:tcW w:w="877" w:type="dxa"/>
            <w:tcBorders>
              <w:top w:val="single" w:sz="4" w:space="0" w:color="000000"/>
              <w:left w:val="single" w:sz="4" w:space="0" w:color="000000"/>
              <w:bottom w:val="single" w:sz="4" w:space="0" w:color="000000"/>
              <w:right w:val="single" w:sz="4" w:space="0" w:color="000000"/>
            </w:tcBorders>
            <w:vAlign w:val="center"/>
          </w:tcPr>
          <w:p w14:paraId="5AA44FC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备注</w:t>
            </w:r>
          </w:p>
        </w:tc>
      </w:tr>
      <w:tr w:rsidR="00697233" w14:paraId="1AC97780"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0B0813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p>
        </w:tc>
        <w:tc>
          <w:tcPr>
            <w:tcW w:w="521" w:type="dxa"/>
            <w:tcBorders>
              <w:top w:val="single" w:sz="4" w:space="0" w:color="000000"/>
              <w:left w:val="single" w:sz="4" w:space="0" w:color="000000"/>
              <w:bottom w:val="single" w:sz="4" w:space="0" w:color="000000"/>
              <w:right w:val="single" w:sz="4" w:space="0" w:color="000000"/>
            </w:tcBorders>
            <w:vAlign w:val="center"/>
          </w:tcPr>
          <w:p w14:paraId="1E58FC3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GN-01-001</w:t>
            </w:r>
          </w:p>
        </w:tc>
        <w:tc>
          <w:tcPr>
            <w:tcW w:w="744" w:type="dxa"/>
            <w:tcBorders>
              <w:top w:val="single" w:sz="4" w:space="0" w:color="000000"/>
              <w:left w:val="single" w:sz="4" w:space="0" w:color="000000"/>
              <w:bottom w:val="single" w:sz="4" w:space="0" w:color="000000"/>
              <w:right w:val="single" w:sz="4" w:space="0" w:color="000000"/>
            </w:tcBorders>
            <w:vAlign w:val="center"/>
          </w:tcPr>
          <w:p w14:paraId="56D05B1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w:t>
            </w:r>
            <w:r>
              <w:rPr>
                <w:rFonts w:ascii="宋体;SimSun" w:hAnsi="宋体;SimSun" w:cs="Segoe UI"/>
                <w:color w:val="000000"/>
                <w:kern w:val="0"/>
                <w:sz w:val="18"/>
                <w:szCs w:val="18"/>
              </w:rPr>
              <w:t>GIS</w:t>
            </w:r>
            <w:r>
              <w:rPr>
                <w:rFonts w:ascii="宋体;SimSun" w:hAnsi="宋体;SimSun" w:cs="Segoe UI"/>
                <w:color w:val="000000"/>
                <w:kern w:val="0"/>
                <w:sz w:val="18"/>
                <w:szCs w:val="18"/>
              </w:rPr>
              <w:t>监控中心模块功能实现正常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2425E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用户账号已通过身份校验；</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账号已被分配</w:t>
            </w:r>
            <w:r>
              <w:rPr>
                <w:rFonts w:ascii="宋体;SimSun" w:hAnsi="宋体;SimSun" w:cs="Segoe UI"/>
                <w:color w:val="000000"/>
                <w:kern w:val="0"/>
                <w:sz w:val="18"/>
                <w:szCs w:val="18"/>
              </w:rPr>
              <w:t>GIS</w:t>
            </w:r>
            <w:r>
              <w:rPr>
                <w:rFonts w:ascii="宋体;SimSun" w:hAnsi="宋体;SimSun" w:cs="Segoe UI"/>
                <w:color w:val="000000"/>
                <w:kern w:val="0"/>
                <w:sz w:val="18"/>
                <w:szCs w:val="18"/>
              </w:rPr>
              <w:t>监控中心访问权限。</w:t>
            </w:r>
          </w:p>
        </w:tc>
        <w:tc>
          <w:tcPr>
            <w:tcW w:w="810" w:type="dxa"/>
            <w:tcBorders>
              <w:top w:val="single" w:sz="4" w:space="0" w:color="000000"/>
              <w:left w:val="single" w:sz="4" w:space="0" w:color="000000"/>
              <w:bottom w:val="single" w:sz="4" w:space="0" w:color="000000"/>
              <w:right w:val="single" w:sz="4" w:space="0" w:color="000000"/>
            </w:tcBorders>
            <w:vAlign w:val="center"/>
          </w:tcPr>
          <w:p w14:paraId="173192E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3DE49D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、用户登录系统完成身份校验；</w:t>
            </w:r>
            <w:r>
              <w:rPr>
                <w:rFonts w:ascii="宋体;SimSun" w:hAnsi="宋体;SimSun" w:cs="Segoe UI"/>
                <w:color w:val="000000"/>
                <w:kern w:val="0"/>
                <w:sz w:val="18"/>
                <w:szCs w:val="18"/>
              </w:rPr>
              <w:t>2</w:t>
            </w:r>
            <w:r>
              <w:rPr>
                <w:rFonts w:ascii="宋体;SimSun" w:hAnsi="宋体;SimSun" w:cs="Segoe UI"/>
                <w:color w:val="000000"/>
                <w:kern w:val="0"/>
                <w:sz w:val="18"/>
                <w:szCs w:val="18"/>
              </w:rPr>
              <w:t>、点击系统菜单栏「</w:t>
            </w:r>
            <w:r>
              <w:rPr>
                <w:rFonts w:ascii="宋体;SimSun" w:hAnsi="宋体;SimSun" w:cs="Segoe UI"/>
                <w:color w:val="000000"/>
                <w:kern w:val="0"/>
                <w:sz w:val="18"/>
                <w:szCs w:val="18"/>
              </w:rPr>
              <w:t>GIS</w:t>
            </w:r>
            <w:r>
              <w:rPr>
                <w:rFonts w:ascii="宋体;SimSun" w:hAnsi="宋体;SimSun" w:cs="Segoe UI"/>
                <w:color w:val="000000"/>
                <w:kern w:val="0"/>
                <w:sz w:val="18"/>
                <w:szCs w:val="18"/>
              </w:rPr>
              <w:t>监控中心」菜单；</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、观察系统是否加载单页沉浸式监控框架，依次渲染顶部工具栏与</w:t>
            </w:r>
            <w:r>
              <w:rPr>
                <w:rFonts w:ascii="宋体;SimSun" w:hAnsi="宋体;SimSun" w:cs="Segoe UI"/>
                <w:color w:val="000000"/>
                <w:kern w:val="0"/>
                <w:sz w:val="18"/>
                <w:szCs w:val="18"/>
              </w:rPr>
              <w:t>GIS</w:t>
            </w:r>
            <w:r>
              <w:rPr>
                <w:rFonts w:ascii="宋体;SimSun" w:hAnsi="宋体;SimSun" w:cs="Segoe UI"/>
                <w:color w:val="000000"/>
                <w:kern w:val="0"/>
                <w:sz w:val="18"/>
                <w:szCs w:val="18"/>
              </w:rPr>
              <w:t>地图画布；</w:t>
            </w:r>
            <w:r>
              <w:rPr>
                <w:rFonts w:ascii="宋体;SimSun" w:hAnsi="宋体;SimSun" w:cs="Segoe UI"/>
                <w:color w:val="000000"/>
                <w:kern w:val="0"/>
                <w:sz w:val="18"/>
                <w:szCs w:val="18"/>
              </w:rPr>
              <w:t>4</w:t>
            </w:r>
            <w:r>
              <w:rPr>
                <w:rFonts w:ascii="宋体;SimSun" w:hAnsi="宋体;SimSun" w:cs="Segoe UI"/>
                <w:color w:val="000000"/>
                <w:kern w:val="0"/>
                <w:sz w:val="18"/>
                <w:szCs w:val="18"/>
              </w:rPr>
              <w:t>、观察系统是否自动加载全网基础资源态势数据并完成默认图层可视化渲染；</w:t>
            </w:r>
            <w:r>
              <w:rPr>
                <w:rFonts w:ascii="宋体;SimSun" w:hAnsi="宋体;SimSun" w:cs="Segoe UI"/>
                <w:color w:val="000000"/>
                <w:kern w:val="0"/>
                <w:sz w:val="18"/>
                <w:szCs w:val="18"/>
              </w:rPr>
              <w:t>5</w:t>
            </w:r>
            <w:r>
              <w:rPr>
                <w:rFonts w:ascii="宋体;SimSun" w:hAnsi="宋体;SimSun" w:cs="Segoe UI"/>
                <w:color w:val="000000"/>
                <w:kern w:val="0"/>
                <w:sz w:val="18"/>
                <w:szCs w:val="18"/>
              </w:rPr>
              <w:t>、在单页内执行监控、查询、浏览操作，确认无需页面跳转。</w:t>
            </w:r>
          </w:p>
        </w:tc>
        <w:tc>
          <w:tcPr>
            <w:tcW w:w="1993" w:type="dxa"/>
            <w:tcBorders>
              <w:top w:val="single" w:sz="4" w:space="0" w:color="000000"/>
              <w:left w:val="single" w:sz="4" w:space="0" w:color="000000"/>
              <w:bottom w:val="single" w:sz="4" w:space="0" w:color="000000"/>
              <w:right w:val="single" w:sz="4" w:space="0" w:color="000000"/>
            </w:tcBorders>
            <w:vAlign w:val="center"/>
          </w:tcPr>
          <w:p w14:paraId="61C2A7D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成功进入</w:t>
            </w:r>
            <w:r>
              <w:rPr>
                <w:rFonts w:ascii="宋体;SimSun" w:hAnsi="宋体;SimSun" w:cs="Segoe UI"/>
                <w:color w:val="000000"/>
                <w:kern w:val="0"/>
                <w:sz w:val="18"/>
                <w:szCs w:val="18"/>
              </w:rPr>
              <w:t>GIS</w:t>
            </w:r>
            <w:r>
              <w:rPr>
                <w:rFonts w:ascii="宋体;SimSun" w:hAnsi="宋体;SimSun" w:cs="Segoe UI"/>
                <w:color w:val="000000"/>
                <w:kern w:val="0"/>
                <w:sz w:val="18"/>
                <w:szCs w:val="18"/>
              </w:rPr>
              <w:t>监控界面，所有监控组件按预设布局加载完成；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顶部工具栏与</w:t>
            </w:r>
            <w:r>
              <w:rPr>
                <w:rFonts w:ascii="宋体;SimSun" w:hAnsi="宋体;SimSun" w:cs="Segoe UI"/>
                <w:color w:val="000000"/>
                <w:kern w:val="0"/>
                <w:sz w:val="18"/>
                <w:szCs w:val="18"/>
              </w:rPr>
              <w:t>GIS</w:t>
            </w:r>
            <w:r>
              <w:rPr>
                <w:rFonts w:ascii="宋体;SimSun" w:hAnsi="宋体;SimSun" w:cs="Segoe UI"/>
                <w:color w:val="000000"/>
                <w:kern w:val="0"/>
                <w:sz w:val="18"/>
                <w:szCs w:val="18"/>
              </w:rPr>
              <w:t>地图画布渲染正常；</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默认图层可视化渲染正常；</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全部操作在单页内完成，无页面跳转。</w:t>
            </w:r>
          </w:p>
        </w:tc>
        <w:tc>
          <w:tcPr>
            <w:tcW w:w="2735" w:type="dxa"/>
            <w:tcBorders>
              <w:top w:val="single" w:sz="4" w:space="0" w:color="000000"/>
              <w:left w:val="single" w:sz="4" w:space="0" w:color="000000"/>
              <w:bottom w:val="single" w:sz="4" w:space="0" w:color="000000"/>
              <w:right w:val="single" w:sz="4" w:space="0" w:color="000000"/>
            </w:tcBorders>
            <w:vAlign w:val="center"/>
          </w:tcPr>
          <w:p w14:paraId="03AE104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独立本地身份浏览器记录及已安装版原账号登录均进入新版</w:t>
            </w:r>
            <w:r>
              <w:rPr>
                <w:rFonts w:ascii="宋体" w:eastAsia="宋体" w:hAnsi="宋体"/>
                <w:color w:val="000000"/>
                <w:sz w:val="18"/>
              </w:rPr>
              <w:t>GIS</w:t>
            </w:r>
            <w:r>
              <w:rPr>
                <w:rFonts w:ascii="宋体" w:eastAsia="宋体" w:hAnsi="宋体"/>
                <w:color w:val="000000"/>
                <w:sz w:val="18"/>
              </w:rPr>
              <w:t>；尚未按原用例核对全部监控组件的预设布局与权限组合。</w:t>
            </w:r>
          </w:p>
          <w:p w14:paraId="47B2D1C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新版</w:t>
            </w:r>
            <w:r>
              <w:rPr>
                <w:rFonts w:ascii="宋体" w:eastAsia="宋体" w:hAnsi="宋体"/>
                <w:color w:val="000000"/>
                <w:sz w:val="18"/>
              </w:rPr>
              <w:t>GIS</w:t>
            </w:r>
            <w:r>
              <w:rPr>
                <w:rFonts w:ascii="宋体" w:eastAsia="宋体" w:hAnsi="宋体"/>
                <w:color w:val="000000"/>
                <w:sz w:val="18"/>
              </w:rPr>
              <w:t>浏览器检查可达地图及工具区；原表布局的逐组件检查未新增，旧图形记录只作</w:t>
            </w:r>
            <w:r>
              <w:rPr>
                <w:rFonts w:ascii="宋体" w:eastAsia="宋体" w:hAnsi="宋体"/>
                <w:color w:val="000000"/>
                <w:sz w:val="18"/>
              </w:rPr>
              <w:t>2026-10-26</w:t>
            </w:r>
            <w:r>
              <w:rPr>
                <w:rFonts w:ascii="宋体" w:eastAsia="宋体" w:hAnsi="宋体"/>
                <w:color w:val="000000"/>
                <w:sz w:val="18"/>
              </w:rPr>
              <w:t>历史参考。</w:t>
            </w:r>
          </w:p>
          <w:p w14:paraId="3226874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已有新版</w:t>
            </w:r>
            <w:r>
              <w:rPr>
                <w:rFonts w:ascii="宋体" w:eastAsia="宋体" w:hAnsi="宋体"/>
                <w:color w:val="000000"/>
                <w:sz w:val="18"/>
              </w:rPr>
              <w:t>GIS</w:t>
            </w:r>
            <w:r>
              <w:rPr>
                <w:rFonts w:ascii="宋体" w:eastAsia="宋体" w:hAnsi="宋体"/>
                <w:color w:val="000000"/>
                <w:sz w:val="18"/>
              </w:rPr>
              <w:t>可见性检查；没有</w:t>
            </w:r>
            <w:r>
              <w:rPr>
                <w:rFonts w:ascii="宋体" w:eastAsia="宋体" w:hAnsi="宋体"/>
                <w:color w:val="000000"/>
                <w:sz w:val="18"/>
              </w:rPr>
              <w:t>2026-10-28</w:t>
            </w:r>
            <w:r>
              <w:rPr>
                <w:rFonts w:ascii="宋体" w:eastAsia="宋体" w:hAnsi="宋体"/>
                <w:color w:val="000000"/>
                <w:sz w:val="18"/>
              </w:rPr>
              <w:t>默认全量图层逐层核对记录，旧</w:t>
            </w:r>
            <w:r>
              <w:rPr>
                <w:rFonts w:ascii="宋体" w:eastAsia="宋体" w:hAnsi="宋体"/>
                <w:color w:val="000000"/>
                <w:sz w:val="18"/>
              </w:rPr>
              <w:t>132</w:t>
            </w:r>
            <w:r>
              <w:rPr>
                <w:rFonts w:ascii="宋体" w:eastAsia="宋体" w:hAnsi="宋体"/>
                <w:color w:val="000000"/>
                <w:sz w:val="18"/>
              </w:rPr>
              <w:t>节点</w:t>
            </w:r>
            <w:r>
              <w:rPr>
                <w:rFonts w:ascii="宋体" w:eastAsia="宋体" w:hAnsi="宋体"/>
                <w:color w:val="000000"/>
                <w:sz w:val="18"/>
              </w:rPr>
              <w:t>/414</w:t>
            </w:r>
            <w:r>
              <w:rPr>
                <w:rFonts w:ascii="宋体" w:eastAsia="宋体" w:hAnsi="宋体"/>
                <w:color w:val="000000"/>
                <w:sz w:val="18"/>
              </w:rPr>
              <w:t>设备</w:t>
            </w:r>
            <w:r>
              <w:rPr>
                <w:rFonts w:ascii="宋体" w:eastAsia="宋体" w:hAnsi="宋体"/>
                <w:color w:val="000000"/>
                <w:sz w:val="18"/>
              </w:rPr>
              <w:t>/16</w:t>
            </w:r>
            <w:r>
              <w:rPr>
                <w:rFonts w:ascii="宋体" w:eastAsia="宋体" w:hAnsi="宋体"/>
                <w:color w:val="000000"/>
                <w:sz w:val="18"/>
              </w:rPr>
              <w:t>干扰源计数不得写为本次实测计数。</w:t>
            </w:r>
          </w:p>
          <w:p w14:paraId="0B215DC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w:t>
            </w:r>
            <w:r>
              <w:rPr>
                <w:rFonts w:ascii="宋体" w:eastAsia="宋体" w:hAnsi="宋体"/>
                <w:color w:val="000000"/>
                <w:sz w:val="18"/>
              </w:rPr>
              <w:t>记录资源频点页可正常离页到</w:t>
            </w:r>
            <w:r>
              <w:rPr>
                <w:rFonts w:ascii="宋体" w:eastAsia="宋体" w:hAnsi="宋体"/>
                <w:color w:val="000000"/>
                <w:sz w:val="18"/>
              </w:rPr>
              <w:t>GIS</w:t>
            </w:r>
            <w:r>
              <w:rPr>
                <w:rFonts w:ascii="宋体" w:eastAsia="宋体" w:hAnsi="宋体"/>
                <w:color w:val="000000"/>
                <w:sz w:val="18"/>
              </w:rPr>
              <w:t>；这属于跨页</w:t>
            </w:r>
            <w:r>
              <w:rPr>
                <w:rFonts w:ascii="宋体" w:eastAsia="宋体" w:hAnsi="宋体"/>
                <w:color w:val="000000"/>
                <w:sz w:val="18"/>
              </w:rPr>
              <w:lastRenderedPageBreak/>
              <w:t>导航修复，不能替代原要求的监控、查询、浏览全部在</w:t>
            </w:r>
            <w:r>
              <w:rPr>
                <w:rFonts w:ascii="宋体" w:eastAsia="宋体" w:hAnsi="宋体"/>
                <w:color w:val="000000"/>
                <w:sz w:val="18"/>
              </w:rPr>
              <w:t>GIS</w:t>
            </w:r>
            <w:r>
              <w:rPr>
                <w:rFonts w:ascii="宋体" w:eastAsia="宋体" w:hAnsi="宋体"/>
                <w:color w:val="000000"/>
                <w:sz w:val="18"/>
              </w:rPr>
              <w:t>单页内完成的逐项实跑。</w:t>
            </w:r>
          </w:p>
          <w:p w14:paraId="1A1870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6A4390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待核：按正式账号</w:t>
            </w:r>
            <w:r>
              <w:rPr>
                <w:rFonts w:ascii="宋体" w:eastAsia="宋体" w:hAnsi="宋体"/>
                <w:color w:val="000000"/>
                <w:sz w:val="18"/>
              </w:rPr>
              <w:t>/</w:t>
            </w:r>
            <w:r>
              <w:rPr>
                <w:rFonts w:ascii="宋体" w:eastAsia="宋体" w:hAnsi="宋体"/>
                <w:color w:val="000000"/>
                <w:sz w:val="18"/>
              </w:rPr>
              <w:t>权限进入</w:t>
            </w:r>
            <w:r>
              <w:rPr>
                <w:rFonts w:ascii="宋体" w:eastAsia="宋体" w:hAnsi="宋体"/>
                <w:color w:val="000000"/>
                <w:sz w:val="18"/>
              </w:rPr>
              <w:t>GIS</w:t>
            </w:r>
            <w:r>
              <w:rPr>
                <w:rFonts w:ascii="宋体" w:eastAsia="宋体" w:hAnsi="宋体"/>
                <w:color w:val="000000"/>
                <w:sz w:val="18"/>
              </w:rPr>
              <w:t>，逐组件核对预设布局、默认图层和单页查询浏览；保存操作录像及资源版本。</w:t>
            </w:r>
          </w:p>
          <w:p w14:paraId="552BC7A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E02</w:t>
            </w:r>
            <w:r>
              <w:rPr>
                <w:rFonts w:ascii="宋体" w:eastAsia="宋体" w:hAnsi="宋体"/>
                <w:color w:val="000000"/>
                <w:sz w:val="18"/>
              </w:rPr>
              <w:t>、</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E04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0B967DC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762F7C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w:t>
            </w:r>
            <w:r>
              <w:rPr>
                <w:rFonts w:ascii="宋体;SimSun" w:hAnsi="宋体;SimSun" w:cs="Segoe UI"/>
                <w:color w:val="000000"/>
                <w:kern w:val="0"/>
                <w:sz w:val="18"/>
                <w:szCs w:val="18"/>
              </w:rPr>
              <w:t>【</w:t>
            </w:r>
            <w:r>
              <w:rPr>
                <w:rFonts w:ascii="宋体;SimSun" w:hAnsi="宋体;SimSun" w:cs="Segoe UI"/>
                <w:color w:val="000000"/>
                <w:kern w:val="0"/>
                <w:sz w:val="18"/>
                <w:szCs w:val="18"/>
              </w:rPr>
              <w:t>SR-1</w:t>
            </w:r>
            <w:r>
              <w:rPr>
                <w:rFonts w:ascii="宋体;SimSun" w:hAnsi="宋体;SimSun" w:cs="Segoe UI"/>
                <w:color w:val="000000"/>
                <w:kern w:val="0"/>
                <w:sz w:val="18"/>
                <w:szCs w:val="18"/>
              </w:rPr>
              <w:t>】</w:t>
            </w:r>
          </w:p>
        </w:tc>
      </w:tr>
      <w:tr w:rsidR="00697233" w14:paraId="7269977F"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3DFA1EE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w:t>
            </w:r>
          </w:p>
        </w:tc>
        <w:tc>
          <w:tcPr>
            <w:tcW w:w="521" w:type="dxa"/>
            <w:tcBorders>
              <w:top w:val="single" w:sz="4" w:space="0" w:color="000000"/>
              <w:left w:val="single" w:sz="4" w:space="0" w:color="000000"/>
              <w:bottom w:val="single" w:sz="4" w:space="0" w:color="000000"/>
              <w:right w:val="single" w:sz="4" w:space="0" w:color="000000"/>
            </w:tcBorders>
            <w:vAlign w:val="center"/>
          </w:tcPr>
          <w:p w14:paraId="3F81312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GN-01-002</w:t>
            </w:r>
          </w:p>
        </w:tc>
        <w:tc>
          <w:tcPr>
            <w:tcW w:w="744" w:type="dxa"/>
            <w:tcBorders>
              <w:top w:val="single" w:sz="4" w:space="0" w:color="000000"/>
              <w:left w:val="single" w:sz="4" w:space="0" w:color="000000"/>
              <w:bottom w:val="single" w:sz="4" w:space="0" w:color="000000"/>
              <w:right w:val="single" w:sz="4" w:space="0" w:color="000000"/>
            </w:tcBorders>
            <w:vAlign w:val="center"/>
          </w:tcPr>
          <w:p w14:paraId="5A46A0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超短波无线网络设备图层集功能实现正常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28141C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图层控制面板已展开；</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无线网络设备数据加载完成；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设备位置、信号参数与拓扑数据完整。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13C46C6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17F2C0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、展开图层控制面板中的「短波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超短波无线网络设备组」；</w:t>
            </w:r>
            <w:r>
              <w:rPr>
                <w:rFonts w:ascii="宋体;SimSun" w:hAnsi="宋体;SimSun" w:cs="Segoe UI"/>
                <w:color w:val="000000"/>
                <w:kern w:val="0"/>
                <w:sz w:val="18"/>
                <w:szCs w:val="18"/>
              </w:rPr>
              <w:t>2</w:t>
            </w:r>
            <w:r>
              <w:rPr>
                <w:rFonts w:ascii="宋体;SimSun" w:hAnsi="宋体;SimSun" w:cs="Segoe UI"/>
                <w:color w:val="000000"/>
                <w:kern w:val="0"/>
                <w:sz w:val="18"/>
                <w:szCs w:val="18"/>
              </w:rPr>
              <w:t>、分别点击短波设备、超短波设备、信号覆盖范围、无线网络拓扑子图层开关，验证可单独开启</w:t>
            </w:r>
            <w:r>
              <w:rPr>
                <w:rFonts w:ascii="宋体;SimSun" w:hAnsi="宋体;SimSun" w:cs="Segoe UI"/>
                <w:color w:val="000000"/>
                <w:kern w:val="0"/>
                <w:sz w:val="18"/>
                <w:szCs w:val="18"/>
              </w:rPr>
              <w:t>/</w:t>
            </w:r>
            <w:r>
              <w:rPr>
                <w:rFonts w:ascii="宋体;SimSun" w:hAnsi="宋体;SimSun" w:cs="Segoe UI"/>
                <w:color w:val="000000"/>
                <w:kern w:val="0"/>
                <w:sz w:val="18"/>
                <w:szCs w:val="18"/>
              </w:rPr>
              <w:t>关闭；</w:t>
            </w:r>
            <w:r>
              <w:rPr>
                <w:rFonts w:ascii="宋体;SimSun" w:hAnsi="宋体;SimSun" w:cs="Segoe UI"/>
                <w:color w:val="000000"/>
                <w:kern w:val="0"/>
                <w:sz w:val="18"/>
                <w:szCs w:val="18"/>
              </w:rPr>
              <w:t>3</w:t>
            </w:r>
            <w:r>
              <w:rPr>
                <w:rFonts w:ascii="宋体;SimSun" w:hAnsi="宋体;SimSun" w:cs="Segoe UI"/>
                <w:color w:val="000000"/>
                <w:kern w:val="0"/>
                <w:sz w:val="18"/>
                <w:szCs w:val="18"/>
              </w:rPr>
              <w:t>、开启设备图层，观察短波、超短波设备差异化图标渲染及状态分色；</w:t>
            </w:r>
            <w:r>
              <w:rPr>
                <w:rFonts w:ascii="宋体;SimSun" w:hAnsi="宋体;SimSun" w:cs="Segoe UI"/>
                <w:color w:val="000000"/>
                <w:kern w:val="0"/>
                <w:sz w:val="18"/>
                <w:szCs w:val="18"/>
              </w:rPr>
              <w:t>4</w:t>
            </w:r>
            <w:r>
              <w:rPr>
                <w:rFonts w:ascii="宋体;SimSun" w:hAnsi="宋体;SimSun" w:cs="Segoe UI"/>
                <w:color w:val="000000"/>
                <w:kern w:val="0"/>
                <w:sz w:val="18"/>
                <w:szCs w:val="18"/>
              </w:rPr>
              <w:t>、开启信号覆盖图层，观察信号强度分级渲染；</w:t>
            </w:r>
            <w:r>
              <w:rPr>
                <w:rFonts w:ascii="宋体;SimSun" w:hAnsi="宋体;SimSun" w:cs="Segoe UI"/>
                <w:color w:val="000000"/>
                <w:kern w:val="0"/>
                <w:sz w:val="18"/>
                <w:szCs w:val="18"/>
              </w:rPr>
              <w:t>5</w:t>
            </w:r>
            <w:r>
              <w:rPr>
                <w:rFonts w:ascii="宋体;SimSun" w:hAnsi="宋体;SimSun" w:cs="Segoe UI"/>
                <w:color w:val="000000"/>
                <w:kern w:val="0"/>
                <w:sz w:val="18"/>
                <w:szCs w:val="18"/>
              </w:rPr>
              <w:t>、开启网络拓扑图层，观察链路分色渲染。</w:t>
            </w:r>
          </w:p>
        </w:tc>
        <w:tc>
          <w:tcPr>
            <w:tcW w:w="1993" w:type="dxa"/>
            <w:tcBorders>
              <w:top w:val="single" w:sz="4" w:space="0" w:color="000000"/>
              <w:left w:val="single" w:sz="4" w:space="0" w:color="000000"/>
              <w:bottom w:val="single" w:sz="4" w:space="0" w:color="000000"/>
              <w:right w:val="single" w:sz="4" w:space="0" w:color="000000"/>
            </w:tcBorders>
            <w:vAlign w:val="center"/>
          </w:tcPr>
          <w:p w14:paraId="36C880A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可独立控制各无线子图层的显隐；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短波、超短波设备按差异化图标渲染，运行状态分色（正常绿、故障红、离线灰）；</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信号覆盖按强度分级渲染（强深绿、中浅绿、弱黄色）；</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拓扑链路按通信质量</w:t>
            </w:r>
            <w:r>
              <w:rPr>
                <w:rFonts w:ascii="宋体;SimSun" w:hAnsi="宋体;SimSun" w:cs="Segoe UI"/>
                <w:color w:val="000000"/>
                <w:kern w:val="0"/>
                <w:sz w:val="18"/>
                <w:szCs w:val="18"/>
              </w:rPr>
              <w:t>/</w:t>
            </w:r>
            <w:r>
              <w:rPr>
                <w:rFonts w:ascii="宋体;SimSun" w:hAnsi="宋体;SimSun" w:cs="Segoe UI"/>
                <w:color w:val="000000"/>
                <w:kern w:val="0"/>
                <w:sz w:val="18"/>
                <w:szCs w:val="18"/>
              </w:rPr>
              <w:t>运行状态分色展示。</w:t>
            </w:r>
          </w:p>
        </w:tc>
        <w:tc>
          <w:tcPr>
            <w:tcW w:w="2735" w:type="dxa"/>
            <w:tcBorders>
              <w:top w:val="single" w:sz="4" w:space="0" w:color="000000"/>
              <w:left w:val="single" w:sz="4" w:space="0" w:color="000000"/>
              <w:bottom w:val="single" w:sz="4" w:space="0" w:color="000000"/>
              <w:right w:val="single" w:sz="4" w:space="0" w:color="000000"/>
            </w:tcBorders>
            <w:vAlign w:val="center"/>
          </w:tcPr>
          <w:p w14:paraId="44FD43F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汇总有</w:t>
            </w:r>
            <w:r>
              <w:rPr>
                <w:rFonts w:ascii="宋体" w:eastAsia="宋体" w:hAnsi="宋体"/>
                <w:color w:val="000000"/>
                <w:sz w:val="18"/>
              </w:rPr>
              <w:t>HF</w:t>
            </w:r>
            <w:r>
              <w:rPr>
                <w:rFonts w:ascii="宋体" w:eastAsia="宋体" w:hAnsi="宋体"/>
                <w:color w:val="000000"/>
                <w:sz w:val="18"/>
              </w:rPr>
              <w:t>、</w:t>
            </w:r>
            <w:r>
              <w:rPr>
                <w:rFonts w:ascii="宋体" w:eastAsia="宋体" w:hAnsi="宋体"/>
                <w:color w:val="000000"/>
                <w:sz w:val="18"/>
              </w:rPr>
              <w:t>VUHF</w:t>
            </w:r>
            <w:r>
              <w:rPr>
                <w:rFonts w:ascii="宋体" w:eastAsia="宋体" w:hAnsi="宋体"/>
                <w:color w:val="000000"/>
                <w:sz w:val="18"/>
              </w:rPr>
              <w:t>图层开关操作；</w:t>
            </w:r>
            <w:r>
              <w:rPr>
                <w:rFonts w:ascii="宋体" w:eastAsia="宋体" w:hAnsi="宋体"/>
                <w:color w:val="000000"/>
                <w:sz w:val="18"/>
              </w:rPr>
              <w:t>2026-10-28</w:t>
            </w:r>
            <w:r>
              <w:rPr>
                <w:rFonts w:ascii="宋体" w:eastAsia="宋体" w:hAnsi="宋体"/>
                <w:color w:val="000000"/>
                <w:sz w:val="18"/>
              </w:rPr>
              <w:t>组件检查保留冻结覆盖显隐与显示模式，浏览器检查确认</w:t>
            </w:r>
            <w:r>
              <w:rPr>
                <w:rFonts w:ascii="宋体" w:eastAsia="宋体" w:hAnsi="宋体"/>
                <w:color w:val="000000"/>
                <w:sz w:val="18"/>
              </w:rPr>
              <w:t>GIS</w:t>
            </w:r>
            <w:r>
              <w:rPr>
                <w:rFonts w:ascii="宋体" w:eastAsia="宋体" w:hAnsi="宋体"/>
                <w:color w:val="000000"/>
                <w:sz w:val="18"/>
              </w:rPr>
              <w:t>重复覆盖配置区已移除；未完整实跑全部无线子图层独立显隐组合。</w:t>
            </w:r>
          </w:p>
          <w:p w14:paraId="4326244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汇总有</w:t>
            </w:r>
            <w:r>
              <w:rPr>
                <w:rFonts w:ascii="宋体" w:eastAsia="宋体" w:hAnsi="宋体"/>
                <w:color w:val="000000"/>
                <w:sz w:val="18"/>
              </w:rPr>
              <w:t>HF/VUHF</w:t>
            </w:r>
            <w:r>
              <w:rPr>
                <w:rFonts w:ascii="宋体" w:eastAsia="宋体" w:hAnsi="宋体"/>
                <w:color w:val="000000"/>
                <w:sz w:val="18"/>
              </w:rPr>
              <w:t>不同轮廓与状态边框；当前代码还支持绑定明确冻结身份的构造状态投影，不能将台账或构造状态写成设备实时上报。三状态色标未新增实跑。</w:t>
            </w:r>
          </w:p>
          <w:p w14:paraId="294A190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强</w:t>
            </w:r>
            <w:r>
              <w:rPr>
                <w:rFonts w:ascii="宋体" w:eastAsia="宋体" w:hAnsi="宋体"/>
                <w:color w:val="000000"/>
                <w:sz w:val="18"/>
              </w:rPr>
              <w:t>/</w:t>
            </w:r>
            <w:r>
              <w:rPr>
                <w:rFonts w:ascii="宋体" w:eastAsia="宋体" w:hAnsi="宋体"/>
                <w:color w:val="000000"/>
                <w:sz w:val="18"/>
              </w:rPr>
              <w:t>中</w:t>
            </w:r>
            <w:r>
              <w:rPr>
                <w:rFonts w:ascii="宋体" w:eastAsia="宋体" w:hAnsi="宋体"/>
                <w:color w:val="000000"/>
                <w:sz w:val="18"/>
              </w:rPr>
              <w:t>/</w:t>
            </w:r>
            <w:r>
              <w:rPr>
                <w:rFonts w:ascii="宋体" w:eastAsia="宋体" w:hAnsi="宋体"/>
                <w:color w:val="000000"/>
                <w:sz w:val="18"/>
              </w:rPr>
              <w:t>弱深绿、浅绿、黄色为</w:t>
            </w:r>
            <w:r>
              <w:rPr>
                <w:rFonts w:ascii="宋体" w:eastAsia="宋体" w:hAnsi="宋体"/>
                <w:color w:val="000000"/>
                <w:sz w:val="18"/>
              </w:rPr>
              <w:t>2026-10-26 V5</w:t>
            </w:r>
            <w:r>
              <w:rPr>
                <w:rFonts w:ascii="宋体" w:eastAsia="宋体" w:hAnsi="宋体"/>
                <w:color w:val="000000"/>
                <w:sz w:val="18"/>
              </w:rPr>
              <w:t>缓存历史记录；</w:t>
            </w:r>
            <w:r>
              <w:rPr>
                <w:rFonts w:ascii="宋体" w:eastAsia="宋体" w:hAnsi="宋体"/>
                <w:color w:val="000000"/>
                <w:sz w:val="18"/>
              </w:rPr>
              <w:t>2026-10-28</w:t>
            </w:r>
            <w:r>
              <w:rPr>
                <w:rFonts w:ascii="宋体" w:eastAsia="宋体" w:hAnsi="宋体"/>
                <w:color w:val="000000"/>
                <w:sz w:val="18"/>
              </w:rPr>
              <w:t>验证保留已有覆盖显示，未重新生成或逐色实跑。</w:t>
            </w:r>
          </w:p>
          <w:p w14:paraId="1AADD5B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冻结规划网络和监控观测网络是不同显示来源。当前代码可将选中观测帧的链路状态投影到</w:t>
            </w:r>
            <w:r>
              <w:rPr>
                <w:rFonts w:ascii="宋体" w:eastAsia="宋体" w:hAnsi="宋体"/>
                <w:color w:val="000000"/>
                <w:sz w:val="18"/>
              </w:rPr>
              <w:lastRenderedPageBreak/>
              <w:t>地图；不能继续仅用旧冻结网络青色线记录断言所有链路均无质量分色，也没有本次四级状态逐色实跑证据。</w:t>
            </w:r>
          </w:p>
          <w:p w14:paraId="19ED8B1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8FE3D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待核：分别切换</w:t>
            </w:r>
            <w:r>
              <w:rPr>
                <w:rFonts w:ascii="宋体" w:eastAsia="宋体" w:hAnsi="宋体"/>
                <w:color w:val="000000"/>
                <w:sz w:val="18"/>
              </w:rPr>
              <w:t>HF/VUHF</w:t>
            </w:r>
            <w:r>
              <w:rPr>
                <w:rFonts w:ascii="宋体" w:eastAsia="宋体" w:hAnsi="宋体"/>
                <w:color w:val="000000"/>
                <w:sz w:val="18"/>
              </w:rPr>
              <w:t>、覆盖、拓扑并核对互不影响。；用三种设备状态和四级链路质量的明确数据源逐色检查；分别记录构造观测与真实采集来源。</w:t>
            </w:r>
          </w:p>
          <w:p w14:paraId="5C82E9D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E05</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r>
              <w:rPr>
                <w:rFonts w:ascii="宋体" w:eastAsia="宋体" w:hAnsi="宋体"/>
                <w:color w:val="000000"/>
                <w:sz w:val="18"/>
              </w:rPr>
              <w:t>E07</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552F89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B18686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w:t>
            </w:r>
            <w:r>
              <w:rPr>
                <w:rFonts w:ascii="宋体;SimSun" w:hAnsi="宋体;SimSun" w:cs="Segoe UI"/>
                <w:color w:val="000000"/>
                <w:kern w:val="0"/>
                <w:sz w:val="18"/>
                <w:szCs w:val="18"/>
              </w:rPr>
              <w:t>【</w:t>
            </w:r>
            <w:r>
              <w:rPr>
                <w:rFonts w:ascii="宋体;SimSun" w:hAnsi="宋体;SimSun" w:cs="Segoe UI"/>
                <w:color w:val="000000"/>
                <w:kern w:val="0"/>
                <w:sz w:val="18"/>
                <w:szCs w:val="18"/>
              </w:rPr>
              <w:t>SR-1.1.2.6</w:t>
            </w:r>
            <w:r>
              <w:rPr>
                <w:rFonts w:ascii="宋体;SimSun" w:hAnsi="宋体;SimSun" w:cs="Segoe UI"/>
                <w:color w:val="000000"/>
                <w:kern w:val="0"/>
                <w:sz w:val="18"/>
                <w:szCs w:val="18"/>
              </w:rPr>
              <w:t>】</w:t>
            </w:r>
          </w:p>
        </w:tc>
      </w:tr>
      <w:tr w:rsidR="00697233" w14:paraId="29F245C4"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7E5D4F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w:t>
            </w:r>
          </w:p>
        </w:tc>
        <w:tc>
          <w:tcPr>
            <w:tcW w:w="521" w:type="dxa"/>
            <w:tcBorders>
              <w:top w:val="single" w:sz="4" w:space="0" w:color="000000"/>
              <w:left w:val="single" w:sz="4" w:space="0" w:color="000000"/>
              <w:bottom w:val="single" w:sz="4" w:space="0" w:color="000000"/>
              <w:right w:val="single" w:sz="4" w:space="0" w:color="000000"/>
            </w:tcBorders>
            <w:vAlign w:val="center"/>
          </w:tcPr>
          <w:p w14:paraId="27276B2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GN-01-003</w:t>
            </w:r>
          </w:p>
        </w:tc>
        <w:tc>
          <w:tcPr>
            <w:tcW w:w="744" w:type="dxa"/>
            <w:tcBorders>
              <w:top w:val="single" w:sz="4" w:space="0" w:color="000000"/>
              <w:left w:val="single" w:sz="4" w:space="0" w:color="000000"/>
              <w:bottom w:val="single" w:sz="4" w:space="0" w:color="000000"/>
              <w:right w:val="single" w:sz="4" w:space="0" w:color="000000"/>
            </w:tcBorders>
            <w:vAlign w:val="center"/>
          </w:tcPr>
          <w:p w14:paraId="2E47BC0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超短波设备分层渲染功能实现正常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105E74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无线网络设备图层已开启；</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设备基础台账与状态数据已加载；</w:t>
            </w:r>
            <w:r>
              <w:rPr>
                <w:rFonts w:ascii="宋体;SimSun" w:hAnsi="宋体;SimSun" w:cs="Segoe UI"/>
                <w:color w:val="000000"/>
                <w:kern w:val="0"/>
                <w:sz w:val="18"/>
                <w:szCs w:val="18"/>
              </w:rPr>
              <w:t>4) GIS</w:t>
            </w:r>
            <w:r>
              <w:rPr>
                <w:rFonts w:ascii="宋体;SimSun" w:hAnsi="宋体;SimSun" w:cs="Segoe UI"/>
                <w:color w:val="000000"/>
                <w:kern w:val="0"/>
                <w:sz w:val="18"/>
                <w:szCs w:val="18"/>
              </w:rPr>
              <w:t>地图画布正常渲染。</w:t>
            </w:r>
          </w:p>
        </w:tc>
        <w:tc>
          <w:tcPr>
            <w:tcW w:w="810" w:type="dxa"/>
            <w:tcBorders>
              <w:top w:val="single" w:sz="4" w:space="0" w:color="000000"/>
              <w:left w:val="single" w:sz="4" w:space="0" w:color="000000"/>
              <w:bottom w:val="single" w:sz="4" w:space="0" w:color="000000"/>
              <w:right w:val="single" w:sz="4" w:space="0" w:color="000000"/>
            </w:tcBorders>
            <w:vAlign w:val="center"/>
          </w:tcPr>
          <w:p w14:paraId="2A85B31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场景法，覆盖正常</w:t>
            </w:r>
            <w:r>
              <w:rPr>
                <w:rFonts w:ascii="宋体;SimSun" w:hAnsi="宋体;SimSun" w:cs="Segoe UI"/>
                <w:color w:val="000000"/>
                <w:kern w:val="0"/>
                <w:sz w:val="18"/>
                <w:szCs w:val="18"/>
              </w:rPr>
              <w:t>/</w:t>
            </w:r>
            <w:r>
              <w:rPr>
                <w:rFonts w:ascii="宋体;SimSun" w:hAnsi="宋体;SimSun" w:cs="Segoe UI"/>
                <w:color w:val="000000"/>
                <w:kern w:val="0"/>
                <w:sz w:val="18"/>
                <w:szCs w:val="18"/>
              </w:rPr>
              <w:t>故障</w:t>
            </w:r>
            <w:r>
              <w:rPr>
                <w:rFonts w:ascii="宋体;SimSun" w:hAnsi="宋体;SimSun" w:cs="Segoe UI"/>
                <w:color w:val="000000"/>
                <w:kern w:val="0"/>
                <w:sz w:val="18"/>
                <w:szCs w:val="18"/>
              </w:rPr>
              <w:t>/</w:t>
            </w:r>
            <w:r>
              <w:rPr>
                <w:rFonts w:ascii="宋体;SimSun" w:hAnsi="宋体;SimSun" w:cs="Segoe UI"/>
                <w:color w:val="000000"/>
                <w:kern w:val="0"/>
                <w:sz w:val="18"/>
                <w:szCs w:val="18"/>
              </w:rPr>
              <w:t>离线状态类别</w:t>
            </w:r>
          </w:p>
        </w:tc>
        <w:tc>
          <w:tcPr>
            <w:tcW w:w="2765" w:type="dxa"/>
            <w:tcBorders>
              <w:top w:val="single" w:sz="4" w:space="0" w:color="000000"/>
              <w:left w:val="single" w:sz="4" w:space="0" w:color="000000"/>
              <w:bottom w:val="single" w:sz="4" w:space="0" w:color="000000"/>
              <w:right w:val="single" w:sz="4" w:space="0" w:color="000000"/>
            </w:tcBorders>
            <w:vAlign w:val="center"/>
          </w:tcPr>
          <w:p w14:paraId="6633F9E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、开启短波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超短波设备子图层；</w:t>
            </w:r>
            <w:r>
              <w:rPr>
                <w:rFonts w:ascii="宋体;SimSun" w:hAnsi="宋体;SimSun" w:cs="Segoe UI"/>
                <w:color w:val="000000"/>
                <w:kern w:val="0"/>
                <w:sz w:val="18"/>
                <w:szCs w:val="18"/>
              </w:rPr>
              <w:t>2</w:t>
            </w:r>
            <w:r>
              <w:rPr>
                <w:rFonts w:ascii="宋体;SimSun" w:hAnsi="宋体;SimSun" w:cs="Segoe UI"/>
                <w:color w:val="000000"/>
                <w:kern w:val="0"/>
                <w:sz w:val="18"/>
                <w:szCs w:val="18"/>
              </w:rPr>
              <w:t>、观察系统按设备类型分别渲染短波设备与超短波设备；</w:t>
            </w:r>
            <w:r>
              <w:rPr>
                <w:rFonts w:ascii="宋体;SimSun" w:hAnsi="宋体;SimSun" w:cs="Segoe UI"/>
                <w:color w:val="000000"/>
                <w:kern w:val="0"/>
                <w:sz w:val="18"/>
                <w:szCs w:val="18"/>
              </w:rPr>
              <w:t>3</w:t>
            </w:r>
            <w:r>
              <w:rPr>
                <w:rFonts w:ascii="宋体;SimSun" w:hAnsi="宋体;SimSun" w:cs="Segoe UI"/>
                <w:color w:val="000000"/>
                <w:kern w:val="0"/>
                <w:sz w:val="18"/>
                <w:szCs w:val="18"/>
              </w:rPr>
              <w:t>、观察设备实时运行状态边框色标识（正常绿、故障红、离线灰）；</w:t>
            </w:r>
            <w:r>
              <w:rPr>
                <w:rFonts w:ascii="宋体;SimSun" w:hAnsi="宋体;SimSun" w:cs="Segoe UI"/>
                <w:color w:val="000000"/>
                <w:kern w:val="0"/>
                <w:sz w:val="18"/>
                <w:szCs w:val="18"/>
              </w:rPr>
              <w:t>4</w:t>
            </w:r>
            <w:r>
              <w:rPr>
                <w:rFonts w:ascii="宋体;SimSun" w:hAnsi="宋体;SimSun" w:cs="Segoe UI"/>
                <w:color w:val="000000"/>
                <w:kern w:val="0"/>
                <w:sz w:val="18"/>
                <w:szCs w:val="18"/>
              </w:rPr>
              <w:t>、缩小地图至密集区域，观察设备自动聚合为数字聚合点并显示设备数量；</w:t>
            </w:r>
            <w:r>
              <w:rPr>
                <w:rFonts w:ascii="宋体;SimSun" w:hAnsi="宋体;SimSun" w:cs="Segoe UI"/>
                <w:color w:val="000000"/>
                <w:kern w:val="0"/>
                <w:sz w:val="18"/>
                <w:szCs w:val="18"/>
              </w:rPr>
              <w:t>5</w:t>
            </w:r>
            <w:r>
              <w:rPr>
                <w:rFonts w:ascii="宋体;SimSun" w:hAnsi="宋体;SimSun" w:cs="Segoe UI"/>
                <w:color w:val="000000"/>
                <w:kern w:val="0"/>
                <w:sz w:val="18"/>
                <w:szCs w:val="18"/>
              </w:rPr>
              <w:t>、放大地图至一定级别，观察聚合点拆解为单个设备点位。</w:t>
            </w:r>
          </w:p>
        </w:tc>
        <w:tc>
          <w:tcPr>
            <w:tcW w:w="1993" w:type="dxa"/>
            <w:tcBorders>
              <w:top w:val="single" w:sz="4" w:space="0" w:color="000000"/>
              <w:left w:val="single" w:sz="4" w:space="0" w:color="000000"/>
              <w:bottom w:val="single" w:sz="4" w:space="0" w:color="000000"/>
              <w:right w:val="single" w:sz="4" w:space="0" w:color="000000"/>
            </w:tcBorders>
            <w:vAlign w:val="center"/>
          </w:tcPr>
          <w:p w14:paraId="730610F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短波、超短波设备按类型分层渲染，图标样式差异化；</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状态以边框色区分呈现；</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密集区域自动聚合并显示设备数量；</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放大后聚合点拆解为单个点位。</w:t>
            </w:r>
          </w:p>
        </w:tc>
        <w:tc>
          <w:tcPr>
            <w:tcW w:w="2735" w:type="dxa"/>
            <w:tcBorders>
              <w:top w:val="single" w:sz="4" w:space="0" w:color="000000"/>
              <w:left w:val="single" w:sz="4" w:space="0" w:color="000000"/>
              <w:bottom w:val="single" w:sz="4" w:space="0" w:color="000000"/>
              <w:right w:val="single" w:sz="4" w:space="0" w:color="000000"/>
            </w:tcBorders>
            <w:vAlign w:val="center"/>
          </w:tcPr>
          <w:p w14:paraId="4AC6BB7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资源目录按</w:t>
            </w:r>
            <w:r>
              <w:rPr>
                <w:rFonts w:ascii="宋体" w:eastAsia="宋体" w:hAnsi="宋体"/>
                <w:color w:val="000000"/>
                <w:sz w:val="18"/>
              </w:rPr>
              <w:t>HF</w:t>
            </w:r>
            <w:r>
              <w:rPr>
                <w:rFonts w:ascii="宋体" w:eastAsia="宋体" w:hAnsi="宋体"/>
                <w:color w:val="000000"/>
                <w:sz w:val="18"/>
              </w:rPr>
              <w:t>、</w:t>
            </w:r>
            <w:r>
              <w:rPr>
                <w:rFonts w:ascii="宋体" w:eastAsia="宋体" w:hAnsi="宋体"/>
                <w:color w:val="000000"/>
                <w:sz w:val="18"/>
              </w:rPr>
              <w:t>VUHF</w:t>
            </w:r>
            <w:r>
              <w:rPr>
                <w:rFonts w:ascii="宋体" w:eastAsia="宋体" w:hAnsi="宋体"/>
                <w:color w:val="000000"/>
                <w:sz w:val="18"/>
              </w:rPr>
              <w:t>分类，分别列出</w:t>
            </w:r>
            <w:r>
              <w:rPr>
                <w:rFonts w:ascii="宋体" w:eastAsia="宋体" w:hAnsi="宋体"/>
                <w:color w:val="000000"/>
                <w:sz w:val="18"/>
              </w:rPr>
              <w:t>174</w:t>
            </w:r>
            <w:r>
              <w:rPr>
                <w:rFonts w:ascii="宋体" w:eastAsia="宋体" w:hAnsi="宋体"/>
                <w:color w:val="000000"/>
                <w:sz w:val="18"/>
              </w:rPr>
              <w:t>台、</w:t>
            </w:r>
            <w:r>
              <w:rPr>
                <w:rFonts w:ascii="宋体" w:eastAsia="宋体" w:hAnsi="宋体"/>
                <w:color w:val="000000"/>
                <w:sz w:val="18"/>
              </w:rPr>
              <w:t>240</w:t>
            </w:r>
            <w:r>
              <w:rPr>
                <w:rFonts w:ascii="宋体" w:eastAsia="宋体" w:hAnsi="宋体"/>
                <w:color w:val="000000"/>
                <w:sz w:val="18"/>
              </w:rPr>
              <w:t>台设备；设备图层以不同轮廓和类别文字区分。</w:t>
            </w:r>
          </w:p>
          <w:p w14:paraId="451279F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设备状态投影要求</w:t>
            </w:r>
            <w:r>
              <w:rPr>
                <w:rFonts w:ascii="宋体" w:eastAsia="宋体" w:hAnsi="宋体"/>
                <w:color w:val="000000"/>
                <w:sz w:val="18"/>
              </w:rPr>
              <w:t>snapshotId</w:t>
            </w:r>
            <w:r>
              <w:rPr>
                <w:rFonts w:ascii="宋体" w:eastAsia="宋体" w:hAnsi="宋体"/>
                <w:color w:val="000000"/>
                <w:sz w:val="18"/>
              </w:rPr>
              <w:t>、</w:t>
            </w:r>
            <w:r>
              <w:rPr>
                <w:rFonts w:ascii="宋体" w:eastAsia="宋体" w:hAnsi="宋体"/>
                <w:color w:val="000000"/>
                <w:sz w:val="18"/>
              </w:rPr>
              <w:t>snapshotRevision</w:t>
            </w:r>
            <w:r>
              <w:rPr>
                <w:rFonts w:ascii="宋体" w:eastAsia="宋体" w:hAnsi="宋体"/>
                <w:color w:val="000000"/>
                <w:sz w:val="18"/>
              </w:rPr>
              <w:t>、</w:t>
            </w:r>
            <w:r>
              <w:rPr>
                <w:rFonts w:ascii="宋体" w:eastAsia="宋体" w:hAnsi="宋体"/>
                <w:color w:val="000000"/>
                <w:sz w:val="18"/>
              </w:rPr>
              <w:t>resourceRevision</w:t>
            </w:r>
            <w:r>
              <w:rPr>
                <w:rFonts w:ascii="宋体" w:eastAsia="宋体" w:hAnsi="宋体"/>
                <w:color w:val="000000"/>
                <w:sz w:val="18"/>
              </w:rPr>
              <w:t>和设备编号一致；未知值保持未知。历史状态边框记录不是现场状态验证，正常</w:t>
            </w:r>
            <w:r>
              <w:rPr>
                <w:rFonts w:ascii="宋体" w:eastAsia="宋体" w:hAnsi="宋体"/>
                <w:color w:val="000000"/>
                <w:sz w:val="18"/>
              </w:rPr>
              <w:t>/</w:t>
            </w:r>
            <w:r>
              <w:rPr>
                <w:rFonts w:ascii="宋体" w:eastAsia="宋体" w:hAnsi="宋体"/>
                <w:color w:val="000000"/>
                <w:sz w:val="18"/>
              </w:rPr>
              <w:t>故障</w:t>
            </w:r>
            <w:r>
              <w:rPr>
                <w:rFonts w:ascii="宋体" w:eastAsia="宋体" w:hAnsi="宋体"/>
                <w:color w:val="000000"/>
                <w:sz w:val="18"/>
              </w:rPr>
              <w:t>/</w:t>
            </w:r>
            <w:r>
              <w:rPr>
                <w:rFonts w:ascii="宋体" w:eastAsia="宋体" w:hAnsi="宋体"/>
                <w:color w:val="000000"/>
                <w:sz w:val="18"/>
              </w:rPr>
              <w:t>离线颜色尚未本次重跑。</w:t>
            </w:r>
          </w:p>
          <w:p w14:paraId="70DD688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密集位置显示数字聚合圆点，数字表示聚合对象数；设备聚合同时保留</w:t>
            </w:r>
            <w:r>
              <w:rPr>
                <w:rFonts w:ascii="宋体" w:eastAsia="宋体" w:hAnsi="宋体"/>
                <w:color w:val="000000"/>
                <w:sz w:val="18"/>
              </w:rPr>
              <w:t>HF</w:t>
            </w:r>
            <w:r>
              <w:rPr>
                <w:rFonts w:ascii="宋体" w:eastAsia="宋体" w:hAnsi="宋体"/>
                <w:color w:val="000000"/>
                <w:sz w:val="18"/>
              </w:rPr>
              <w:t>、</w:t>
            </w:r>
            <w:r>
              <w:rPr>
                <w:rFonts w:ascii="宋体" w:eastAsia="宋体" w:hAnsi="宋体"/>
                <w:color w:val="000000"/>
                <w:sz w:val="18"/>
              </w:rPr>
              <w:t>VUHF</w:t>
            </w:r>
            <w:r>
              <w:rPr>
                <w:rFonts w:ascii="宋体" w:eastAsia="宋体" w:hAnsi="宋体"/>
                <w:color w:val="000000"/>
                <w:sz w:val="18"/>
              </w:rPr>
              <w:t>类别数量。</w:t>
            </w:r>
          </w:p>
          <w:p w14:paraId="790093B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缩放时按地图分辨率调整聚</w:t>
            </w:r>
            <w:r>
              <w:rPr>
                <w:rFonts w:ascii="宋体" w:eastAsia="宋体" w:hAnsi="宋体"/>
                <w:color w:val="000000"/>
                <w:sz w:val="18"/>
              </w:rPr>
              <w:lastRenderedPageBreak/>
              <w:t>合，同坐标设备仍可通过聚合成员列表选择；已有记录保存了缩放后页面。</w:t>
            </w:r>
          </w:p>
          <w:p w14:paraId="262F604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28DF97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待核：按正常</w:t>
            </w:r>
            <w:r>
              <w:rPr>
                <w:rFonts w:ascii="宋体" w:eastAsia="宋体" w:hAnsi="宋体"/>
                <w:color w:val="000000"/>
                <w:sz w:val="18"/>
              </w:rPr>
              <w:t>/</w:t>
            </w:r>
            <w:r>
              <w:rPr>
                <w:rFonts w:ascii="宋体" w:eastAsia="宋体" w:hAnsi="宋体"/>
                <w:color w:val="000000"/>
                <w:sz w:val="18"/>
              </w:rPr>
              <w:t>故障</w:t>
            </w:r>
            <w:r>
              <w:rPr>
                <w:rFonts w:ascii="宋体" w:eastAsia="宋体" w:hAnsi="宋体"/>
                <w:color w:val="000000"/>
                <w:sz w:val="18"/>
              </w:rPr>
              <w:t>/</w:t>
            </w:r>
            <w:r>
              <w:rPr>
                <w:rFonts w:ascii="宋体" w:eastAsia="宋体" w:hAnsi="宋体"/>
                <w:color w:val="000000"/>
                <w:sz w:val="18"/>
              </w:rPr>
              <w:t>离线注入有来源数据，核对类型图标与边框色。；实跑密集聚合、数量核对、放大拆分及同坐标成员选择。</w:t>
            </w:r>
          </w:p>
          <w:p w14:paraId="1BA8D48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36EE07A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4A85C8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1.1.1.1.1.1.1</w:t>
            </w:r>
            <w:r>
              <w:rPr>
                <w:rFonts w:ascii="宋体;SimSun" w:hAnsi="宋体;SimSun" w:cs="Segoe UI"/>
                <w:color w:val="000000"/>
                <w:kern w:val="0"/>
                <w:sz w:val="18"/>
                <w:szCs w:val="18"/>
              </w:rPr>
              <w:t>【</w:t>
            </w:r>
            <w:r>
              <w:rPr>
                <w:rFonts w:ascii="宋体;SimSun" w:hAnsi="宋体;SimSun" w:cs="Segoe UI"/>
                <w:color w:val="000000"/>
                <w:kern w:val="0"/>
                <w:sz w:val="18"/>
                <w:szCs w:val="18"/>
              </w:rPr>
              <w:t>SR-1.1.2.6.1</w:t>
            </w:r>
            <w:r>
              <w:rPr>
                <w:rFonts w:ascii="宋体;SimSun" w:hAnsi="宋体;SimSun" w:cs="Segoe UI"/>
                <w:color w:val="000000"/>
                <w:kern w:val="0"/>
                <w:sz w:val="18"/>
                <w:szCs w:val="18"/>
              </w:rPr>
              <w:t>】</w:t>
            </w:r>
          </w:p>
        </w:tc>
      </w:tr>
      <w:tr w:rsidR="00697233" w14:paraId="2948A810"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E6B35D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w:t>
            </w:r>
          </w:p>
        </w:tc>
        <w:tc>
          <w:tcPr>
            <w:tcW w:w="521" w:type="dxa"/>
            <w:tcBorders>
              <w:top w:val="single" w:sz="4" w:space="0" w:color="000000"/>
              <w:left w:val="single" w:sz="4" w:space="0" w:color="000000"/>
              <w:bottom w:val="single" w:sz="4" w:space="0" w:color="000000"/>
              <w:right w:val="single" w:sz="4" w:space="0" w:color="000000"/>
            </w:tcBorders>
            <w:vAlign w:val="center"/>
          </w:tcPr>
          <w:p w14:paraId="01FC3C9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GN-01-004</w:t>
            </w:r>
          </w:p>
        </w:tc>
        <w:tc>
          <w:tcPr>
            <w:tcW w:w="744" w:type="dxa"/>
            <w:tcBorders>
              <w:top w:val="single" w:sz="4" w:space="0" w:color="000000"/>
              <w:left w:val="single" w:sz="4" w:space="0" w:color="000000"/>
              <w:bottom w:val="single" w:sz="4" w:space="0" w:color="000000"/>
              <w:right w:val="single" w:sz="4" w:space="0" w:color="000000"/>
            </w:tcBorders>
            <w:vAlign w:val="center"/>
          </w:tcPr>
          <w:p w14:paraId="44AD200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超短波设备信号覆盖范围呈现功能实现正常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0B2AF1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无线设备图层已开启；</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设备参数、地形数据与覆盖数据完整。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21F3200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场景法，覆盖强</w:t>
            </w:r>
            <w:r>
              <w:rPr>
                <w:rFonts w:ascii="宋体;SimSun" w:hAnsi="宋体;SimSun" w:cs="Segoe UI"/>
                <w:color w:val="000000"/>
                <w:kern w:val="0"/>
                <w:sz w:val="18"/>
                <w:szCs w:val="18"/>
              </w:rPr>
              <w:t>/</w:t>
            </w:r>
            <w:r>
              <w:rPr>
                <w:rFonts w:ascii="宋体;SimSun" w:hAnsi="宋体;SimSun" w:cs="Segoe UI"/>
                <w:color w:val="000000"/>
                <w:kern w:val="0"/>
                <w:sz w:val="18"/>
                <w:szCs w:val="18"/>
              </w:rPr>
              <w:t>中</w:t>
            </w:r>
            <w:r>
              <w:rPr>
                <w:rFonts w:ascii="宋体;SimSun" w:hAnsi="宋体;SimSun" w:cs="Segoe UI"/>
                <w:color w:val="000000"/>
                <w:kern w:val="0"/>
                <w:sz w:val="18"/>
                <w:szCs w:val="18"/>
              </w:rPr>
              <w:t>/</w:t>
            </w:r>
            <w:r>
              <w:rPr>
                <w:rFonts w:ascii="宋体;SimSun" w:hAnsi="宋体;SimSun" w:cs="Segoe UI"/>
                <w:color w:val="000000"/>
                <w:kern w:val="0"/>
                <w:sz w:val="18"/>
                <w:szCs w:val="18"/>
              </w:rPr>
              <w:t>弱信号强度类别</w:t>
            </w:r>
          </w:p>
        </w:tc>
        <w:tc>
          <w:tcPr>
            <w:tcW w:w="2765" w:type="dxa"/>
            <w:tcBorders>
              <w:top w:val="single" w:sz="4" w:space="0" w:color="000000"/>
              <w:left w:val="single" w:sz="4" w:space="0" w:color="000000"/>
              <w:bottom w:val="single" w:sz="4" w:space="0" w:color="000000"/>
              <w:right w:val="single" w:sz="4" w:space="0" w:color="000000"/>
            </w:tcBorders>
            <w:vAlign w:val="center"/>
          </w:tcPr>
          <w:p w14:paraId="07217CC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、开启信号覆盖子图层；</w:t>
            </w:r>
            <w:r>
              <w:rPr>
                <w:rFonts w:ascii="宋体;SimSun" w:hAnsi="宋体;SimSun" w:cs="Segoe UI"/>
                <w:color w:val="000000"/>
                <w:kern w:val="0"/>
                <w:sz w:val="18"/>
                <w:szCs w:val="18"/>
              </w:rPr>
              <w:t>2</w:t>
            </w:r>
            <w:r>
              <w:rPr>
                <w:rFonts w:ascii="宋体;SimSun" w:hAnsi="宋体;SimSun" w:cs="Segoe UI"/>
                <w:color w:val="000000"/>
                <w:kern w:val="0"/>
                <w:sz w:val="18"/>
                <w:szCs w:val="18"/>
              </w:rPr>
              <w:t>、观察短波设备按跳距与静区结构呈现环带形态；</w:t>
            </w:r>
            <w:r>
              <w:rPr>
                <w:rFonts w:ascii="宋体;SimSun" w:hAnsi="宋体;SimSun" w:cs="Segoe UI"/>
                <w:color w:val="000000"/>
                <w:kern w:val="0"/>
                <w:sz w:val="18"/>
                <w:szCs w:val="18"/>
              </w:rPr>
              <w:t>3</w:t>
            </w:r>
            <w:r>
              <w:rPr>
                <w:rFonts w:ascii="宋体;SimSun" w:hAnsi="宋体;SimSun" w:cs="Segoe UI"/>
                <w:color w:val="000000"/>
                <w:kern w:val="0"/>
                <w:sz w:val="18"/>
                <w:szCs w:val="18"/>
              </w:rPr>
              <w:t>、观察超短波设备按地形遮蔽后的不规则覆盖边界呈现；</w:t>
            </w:r>
            <w:r>
              <w:rPr>
                <w:rFonts w:ascii="宋体;SimSun" w:hAnsi="宋体;SimSun" w:cs="Segoe UI"/>
                <w:color w:val="000000"/>
                <w:kern w:val="0"/>
                <w:sz w:val="18"/>
                <w:szCs w:val="18"/>
              </w:rPr>
              <w:t>4</w:t>
            </w:r>
            <w:r>
              <w:rPr>
                <w:rFonts w:ascii="宋体;SimSun" w:hAnsi="宋体;SimSun" w:cs="Segoe UI"/>
                <w:color w:val="000000"/>
                <w:kern w:val="0"/>
                <w:sz w:val="18"/>
                <w:szCs w:val="18"/>
              </w:rPr>
              <w:t>、观察信号强度分级渲染（强</w:t>
            </w:r>
            <w:r>
              <w:rPr>
                <w:rFonts w:ascii="宋体;SimSun" w:hAnsi="宋体;SimSun" w:cs="Segoe UI"/>
                <w:color w:val="000000"/>
                <w:kern w:val="0"/>
                <w:sz w:val="18"/>
                <w:szCs w:val="18"/>
              </w:rPr>
              <w:t>/</w:t>
            </w:r>
            <w:r>
              <w:rPr>
                <w:rFonts w:ascii="宋体;SimSun" w:hAnsi="宋体;SimSun" w:cs="Segoe UI"/>
                <w:color w:val="000000"/>
                <w:kern w:val="0"/>
                <w:sz w:val="18"/>
                <w:szCs w:val="18"/>
              </w:rPr>
              <w:t>中</w:t>
            </w:r>
            <w:r>
              <w:rPr>
                <w:rFonts w:ascii="宋体;SimSun" w:hAnsi="宋体;SimSun" w:cs="Segoe UI"/>
                <w:color w:val="000000"/>
                <w:kern w:val="0"/>
                <w:sz w:val="18"/>
                <w:szCs w:val="18"/>
              </w:rPr>
              <w:t>/</w:t>
            </w:r>
            <w:r>
              <w:rPr>
                <w:rFonts w:ascii="宋体;SimSun" w:hAnsi="宋体;SimSun" w:cs="Segoe UI"/>
                <w:color w:val="000000"/>
                <w:kern w:val="0"/>
                <w:sz w:val="18"/>
                <w:szCs w:val="18"/>
              </w:rPr>
              <w:t>弱不同颜色深度）；</w:t>
            </w:r>
            <w:r>
              <w:rPr>
                <w:rFonts w:ascii="宋体;SimSun" w:hAnsi="宋体;SimSun" w:cs="Segoe UI"/>
                <w:color w:val="000000"/>
                <w:kern w:val="0"/>
                <w:sz w:val="18"/>
                <w:szCs w:val="18"/>
              </w:rPr>
              <w:t>5</w:t>
            </w:r>
            <w:r>
              <w:rPr>
                <w:rFonts w:ascii="宋体;SimSun" w:hAnsi="宋体;SimSun" w:cs="Segoe UI"/>
                <w:color w:val="000000"/>
                <w:kern w:val="0"/>
                <w:sz w:val="18"/>
                <w:szCs w:val="18"/>
              </w:rPr>
              <w:t>、单独关闭信号覆盖子图层，观察设备点位显示是否受影响。</w:t>
            </w:r>
          </w:p>
        </w:tc>
        <w:tc>
          <w:tcPr>
            <w:tcW w:w="1993" w:type="dxa"/>
            <w:tcBorders>
              <w:top w:val="single" w:sz="4" w:space="0" w:color="000000"/>
              <w:left w:val="single" w:sz="4" w:space="0" w:color="000000"/>
              <w:bottom w:val="single" w:sz="4" w:space="0" w:color="000000"/>
              <w:right w:val="single" w:sz="4" w:space="0" w:color="000000"/>
            </w:tcBorders>
            <w:vAlign w:val="center"/>
          </w:tcPr>
          <w:p w14:paraId="2ABB860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短波环带形态、超短波不规则覆盖边界呈现正确，不采用规则扇形</w:t>
            </w:r>
            <w:r>
              <w:rPr>
                <w:rFonts w:ascii="宋体;SimSun" w:hAnsi="宋体;SimSun" w:cs="Segoe UI"/>
                <w:color w:val="000000"/>
                <w:kern w:val="0"/>
                <w:sz w:val="18"/>
                <w:szCs w:val="18"/>
              </w:rPr>
              <w:t>/</w:t>
            </w:r>
            <w:r>
              <w:rPr>
                <w:rFonts w:ascii="宋体;SimSun" w:hAnsi="宋体;SimSun" w:cs="Segoe UI"/>
                <w:color w:val="000000"/>
                <w:kern w:val="0"/>
                <w:sz w:val="18"/>
                <w:szCs w:val="18"/>
              </w:rPr>
              <w:t>圆形近似；</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按信号强度分级渲染；</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覆盖子图层可独立关闭</w:t>
            </w:r>
            <w:r>
              <w:rPr>
                <w:rFonts w:ascii="宋体;SimSun" w:hAnsi="宋体;SimSun" w:cs="Segoe UI"/>
                <w:color w:val="000000"/>
                <w:kern w:val="0"/>
                <w:sz w:val="18"/>
                <w:szCs w:val="18"/>
              </w:rPr>
              <w:t>/</w:t>
            </w:r>
            <w:r>
              <w:rPr>
                <w:rFonts w:ascii="宋体;SimSun" w:hAnsi="宋体;SimSun" w:cs="Segoe UI"/>
                <w:color w:val="000000"/>
                <w:kern w:val="0"/>
                <w:sz w:val="18"/>
                <w:szCs w:val="18"/>
              </w:rPr>
              <w:t>开启且不影响设备点位显示；</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覆盖数据读取规划模块计算结果缓存，不发起实时全网计算。</w:t>
            </w:r>
          </w:p>
        </w:tc>
        <w:tc>
          <w:tcPr>
            <w:tcW w:w="2735" w:type="dxa"/>
            <w:tcBorders>
              <w:top w:val="single" w:sz="4" w:space="0" w:color="000000"/>
              <w:left w:val="single" w:sz="4" w:space="0" w:color="000000"/>
              <w:bottom w:val="single" w:sz="4" w:space="0" w:color="000000"/>
              <w:right w:val="single" w:sz="4" w:space="0" w:color="000000"/>
            </w:tcBorders>
            <w:vAlign w:val="center"/>
          </w:tcPr>
          <w:p w14:paraId="7712725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历史汇总记录</w:t>
            </w:r>
            <w:r>
              <w:rPr>
                <w:rFonts w:ascii="宋体" w:eastAsia="宋体" w:hAnsi="宋体"/>
                <w:color w:val="000000"/>
                <w:sz w:val="18"/>
              </w:rPr>
              <w:t>HF</w:t>
            </w:r>
            <w:r>
              <w:rPr>
                <w:rFonts w:ascii="宋体" w:eastAsia="宋体" w:hAnsi="宋体"/>
                <w:color w:val="000000"/>
                <w:sz w:val="18"/>
              </w:rPr>
              <w:t>跳距</w:t>
            </w:r>
            <w:r>
              <w:rPr>
                <w:rFonts w:ascii="宋体" w:eastAsia="宋体" w:hAnsi="宋体"/>
                <w:color w:val="000000"/>
                <w:sz w:val="18"/>
              </w:rPr>
              <w:t>/</w:t>
            </w:r>
            <w:r>
              <w:rPr>
                <w:rFonts w:ascii="宋体" w:eastAsia="宋体" w:hAnsi="宋体"/>
                <w:color w:val="000000"/>
                <w:sz w:val="18"/>
              </w:rPr>
              <w:t>静区环带与</w:t>
            </w:r>
            <w:r>
              <w:rPr>
                <w:rFonts w:ascii="宋体" w:eastAsia="宋体" w:hAnsi="宋体"/>
                <w:color w:val="000000"/>
                <w:sz w:val="18"/>
              </w:rPr>
              <w:t>VUHF</w:t>
            </w:r>
            <w:r>
              <w:rPr>
                <w:rFonts w:ascii="宋体" w:eastAsia="宋体" w:hAnsi="宋体"/>
                <w:color w:val="000000"/>
                <w:sz w:val="18"/>
              </w:rPr>
              <w:t>地形网格边界；</w:t>
            </w:r>
            <w:r>
              <w:rPr>
                <w:rFonts w:ascii="宋体" w:eastAsia="宋体" w:hAnsi="宋体"/>
                <w:color w:val="000000"/>
                <w:sz w:val="18"/>
              </w:rPr>
              <w:t>2026-10-28</w:t>
            </w:r>
            <w:r>
              <w:rPr>
                <w:rFonts w:ascii="宋体" w:eastAsia="宋体" w:hAnsi="宋体"/>
                <w:color w:val="000000"/>
                <w:sz w:val="18"/>
              </w:rPr>
              <w:t>仅验证已有结果显示链路保留，未新增两类形态及非规则近似的模型</w:t>
            </w:r>
            <w:r>
              <w:rPr>
                <w:rFonts w:ascii="宋体" w:eastAsia="宋体" w:hAnsi="宋体"/>
                <w:color w:val="000000"/>
                <w:sz w:val="18"/>
              </w:rPr>
              <w:t>/</w:t>
            </w:r>
            <w:r>
              <w:rPr>
                <w:rFonts w:ascii="宋体" w:eastAsia="宋体" w:hAnsi="宋体"/>
                <w:color w:val="000000"/>
                <w:sz w:val="18"/>
              </w:rPr>
              <w:t>页面实跑。</w:t>
            </w:r>
          </w:p>
          <w:p w14:paraId="19B8863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历史</w:t>
            </w:r>
            <w:r>
              <w:rPr>
                <w:rFonts w:ascii="宋体" w:eastAsia="宋体" w:hAnsi="宋体"/>
                <w:color w:val="000000"/>
                <w:sz w:val="18"/>
              </w:rPr>
              <w:t>V5</w:t>
            </w:r>
            <w:r>
              <w:rPr>
                <w:rFonts w:ascii="宋体" w:eastAsia="宋体" w:hAnsi="宋体"/>
                <w:color w:val="000000"/>
                <w:sz w:val="18"/>
              </w:rPr>
              <w:t>缓存含三级强度与预测场强；</w:t>
            </w:r>
            <w:r>
              <w:rPr>
                <w:rFonts w:ascii="宋体" w:eastAsia="宋体" w:hAnsi="宋体"/>
                <w:color w:val="000000"/>
                <w:sz w:val="18"/>
              </w:rPr>
              <w:t>2026-10-28</w:t>
            </w:r>
            <w:r>
              <w:rPr>
                <w:rFonts w:ascii="宋体" w:eastAsia="宋体" w:hAnsi="宋体"/>
                <w:color w:val="000000"/>
                <w:sz w:val="18"/>
              </w:rPr>
              <w:t>没有新增三级颜色与场强数值对照实跑。</w:t>
            </w:r>
          </w:p>
          <w:p w14:paraId="570197F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2026-10-28</w:t>
            </w:r>
            <w:r>
              <w:rPr>
                <w:rFonts w:ascii="宋体" w:eastAsia="宋体" w:hAnsi="宋体"/>
                <w:color w:val="000000"/>
                <w:sz w:val="18"/>
              </w:rPr>
              <w:t>组件测试验证已有覆盖的本地显隐和显示模式变化不增加读取次数，无覆盖时清空旧图层并显示缺失原因；真实浏览器确认冻结网络保留业务页签且无重复覆盖配置区。未实跑全部设备点位独立组合。</w:t>
            </w:r>
          </w:p>
          <w:p w14:paraId="732FAA1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GIS</w:t>
            </w:r>
            <w:r>
              <w:rPr>
                <w:rFonts w:ascii="宋体" w:eastAsia="宋体" w:hAnsi="宋体"/>
                <w:color w:val="000000"/>
                <w:sz w:val="18"/>
              </w:rPr>
              <w:t>撤去重复覆盖配置工作区，保留</w:t>
            </w:r>
            <w:r>
              <w:rPr>
                <w:rFonts w:ascii="宋体" w:eastAsia="宋体" w:hAnsi="宋体"/>
                <w:color w:val="000000"/>
                <w:sz w:val="18"/>
              </w:rPr>
              <w:lastRenderedPageBreak/>
              <w:t>getSurface→surface.coverage→coverageOverlay→</w:t>
            </w:r>
            <w:r>
              <w:rPr>
                <w:rFonts w:ascii="宋体" w:eastAsia="宋体" w:hAnsi="宋体"/>
                <w:color w:val="000000"/>
                <w:sz w:val="18"/>
              </w:rPr>
              <w:t>地图的已保存结果链路；规划页保留显式计算入口及缓存读取。组件测试证明本地显隐不额外读取，不能据此宣称本次已测全网缓存命中性能。</w:t>
            </w:r>
          </w:p>
          <w:p w14:paraId="069DC3A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6D686CA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待核：在规划页核对</w:t>
            </w:r>
            <w:r>
              <w:rPr>
                <w:rFonts w:ascii="宋体" w:eastAsia="宋体" w:hAnsi="宋体"/>
                <w:color w:val="000000"/>
                <w:sz w:val="18"/>
              </w:rPr>
              <w:t>HF</w:t>
            </w:r>
            <w:r>
              <w:rPr>
                <w:rFonts w:ascii="宋体" w:eastAsia="宋体" w:hAnsi="宋体"/>
                <w:color w:val="000000"/>
                <w:sz w:val="18"/>
              </w:rPr>
              <w:t>跳距</w:t>
            </w:r>
            <w:r>
              <w:rPr>
                <w:rFonts w:ascii="宋体" w:eastAsia="宋体" w:hAnsi="宋体"/>
                <w:color w:val="000000"/>
                <w:sz w:val="18"/>
              </w:rPr>
              <w:t>/</w:t>
            </w:r>
            <w:r>
              <w:rPr>
                <w:rFonts w:ascii="宋体" w:eastAsia="宋体" w:hAnsi="宋体"/>
                <w:color w:val="000000"/>
                <w:sz w:val="18"/>
              </w:rPr>
              <w:t>静区、</w:t>
            </w:r>
            <w:r>
              <w:rPr>
                <w:rFonts w:ascii="宋体" w:eastAsia="宋体" w:hAnsi="宋体"/>
                <w:color w:val="000000"/>
                <w:sz w:val="18"/>
              </w:rPr>
              <w:t>VUHF</w:t>
            </w:r>
            <w:r>
              <w:rPr>
                <w:rFonts w:ascii="宋体" w:eastAsia="宋体" w:hAnsi="宋体"/>
                <w:color w:val="000000"/>
                <w:sz w:val="18"/>
              </w:rPr>
              <w:t>地形遮蔽边界及强中弱配色。；记录</w:t>
            </w:r>
            <w:r>
              <w:rPr>
                <w:rFonts w:ascii="宋体" w:eastAsia="宋体" w:hAnsi="宋体"/>
                <w:color w:val="000000"/>
                <w:sz w:val="18"/>
              </w:rPr>
              <w:t>GIS</w:t>
            </w:r>
            <w:r>
              <w:rPr>
                <w:rFonts w:ascii="宋体" w:eastAsia="宋体" w:hAnsi="宋体"/>
                <w:color w:val="000000"/>
                <w:sz w:val="18"/>
              </w:rPr>
              <w:t>缓存命中</w:t>
            </w:r>
            <w:r>
              <w:rPr>
                <w:rFonts w:ascii="宋体" w:eastAsia="宋体" w:hAnsi="宋体"/>
                <w:color w:val="000000"/>
                <w:sz w:val="18"/>
              </w:rPr>
              <w:t>/</w:t>
            </w:r>
            <w:r>
              <w:rPr>
                <w:rFonts w:ascii="宋体" w:eastAsia="宋体" w:hAnsi="宋体"/>
                <w:color w:val="000000"/>
                <w:sz w:val="18"/>
              </w:rPr>
              <w:t>未命中的</w:t>
            </w:r>
            <w:r>
              <w:rPr>
                <w:rFonts w:ascii="宋体" w:eastAsia="宋体" w:hAnsi="宋体"/>
                <w:color w:val="000000"/>
                <w:sz w:val="18"/>
              </w:rPr>
              <w:t>HTTP</w:t>
            </w:r>
            <w:r>
              <w:rPr>
                <w:rFonts w:ascii="宋体" w:eastAsia="宋体" w:hAnsi="宋体"/>
                <w:color w:val="000000"/>
                <w:sz w:val="18"/>
              </w:rPr>
              <w:t>请求，证明单纯开关不发全网计算，且点位保持。</w:t>
            </w:r>
          </w:p>
          <w:p w14:paraId="5A1E4F3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E05</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E08</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57D0C79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F84EB6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1.1.1.1.1.1.2</w:t>
            </w:r>
            <w:r>
              <w:rPr>
                <w:rFonts w:ascii="宋体;SimSun" w:hAnsi="宋体;SimSun" w:cs="Segoe UI"/>
                <w:color w:val="000000"/>
                <w:kern w:val="0"/>
                <w:sz w:val="18"/>
                <w:szCs w:val="18"/>
              </w:rPr>
              <w:t>【</w:t>
            </w:r>
            <w:r>
              <w:rPr>
                <w:rFonts w:ascii="宋体;SimSun" w:hAnsi="宋体;SimSun" w:cs="Segoe UI"/>
                <w:color w:val="000000"/>
                <w:kern w:val="0"/>
                <w:sz w:val="18"/>
                <w:szCs w:val="18"/>
              </w:rPr>
              <w:t>SR-1.1.2.6.2</w:t>
            </w:r>
            <w:r>
              <w:rPr>
                <w:rFonts w:ascii="宋体;SimSun" w:hAnsi="宋体;SimSun" w:cs="Segoe UI"/>
                <w:color w:val="000000"/>
                <w:kern w:val="0"/>
                <w:sz w:val="18"/>
                <w:szCs w:val="18"/>
              </w:rPr>
              <w:t>】</w:t>
            </w:r>
          </w:p>
        </w:tc>
      </w:tr>
      <w:tr w:rsidR="00697233" w14:paraId="257700A5"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364443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5</w:t>
            </w:r>
          </w:p>
        </w:tc>
        <w:tc>
          <w:tcPr>
            <w:tcW w:w="521" w:type="dxa"/>
            <w:tcBorders>
              <w:top w:val="single" w:sz="4" w:space="0" w:color="000000"/>
              <w:left w:val="single" w:sz="4" w:space="0" w:color="000000"/>
              <w:bottom w:val="single" w:sz="4" w:space="0" w:color="000000"/>
              <w:right w:val="single" w:sz="4" w:space="0" w:color="000000"/>
            </w:tcBorders>
            <w:vAlign w:val="center"/>
          </w:tcPr>
          <w:p w14:paraId="189969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GN-01-005</w:t>
            </w:r>
          </w:p>
        </w:tc>
        <w:tc>
          <w:tcPr>
            <w:tcW w:w="744" w:type="dxa"/>
            <w:tcBorders>
              <w:top w:val="single" w:sz="4" w:space="0" w:color="000000"/>
              <w:left w:val="single" w:sz="4" w:space="0" w:color="000000"/>
              <w:bottom w:val="single" w:sz="4" w:space="0" w:color="000000"/>
              <w:right w:val="single" w:sz="4" w:space="0" w:color="000000"/>
            </w:tcBorders>
            <w:vAlign w:val="center"/>
          </w:tcPr>
          <w:p w14:paraId="5069130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超短波无线网络拓扑呈现功能实现正常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A0BB08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无线设备图层已开启；</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设备间通联链路数据完整。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5D804C1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场景法，覆盖优秀</w:t>
            </w:r>
            <w:r>
              <w:rPr>
                <w:rFonts w:ascii="宋体;SimSun" w:hAnsi="宋体;SimSun" w:cs="Segoe UI"/>
                <w:color w:val="000000"/>
                <w:kern w:val="0"/>
                <w:sz w:val="18"/>
                <w:szCs w:val="18"/>
              </w:rPr>
              <w:t>/</w:t>
            </w:r>
            <w:r>
              <w:rPr>
                <w:rFonts w:ascii="宋体;SimSun" w:hAnsi="宋体;SimSun" w:cs="Segoe UI"/>
                <w:color w:val="000000"/>
                <w:kern w:val="0"/>
                <w:sz w:val="18"/>
                <w:szCs w:val="18"/>
              </w:rPr>
              <w:t>良好</w:t>
            </w:r>
            <w:r>
              <w:rPr>
                <w:rFonts w:ascii="宋体;SimSun" w:hAnsi="宋体;SimSun" w:cs="Segoe UI"/>
                <w:color w:val="000000"/>
                <w:kern w:val="0"/>
                <w:sz w:val="18"/>
                <w:szCs w:val="18"/>
              </w:rPr>
              <w:t>/</w:t>
            </w:r>
            <w:r>
              <w:rPr>
                <w:rFonts w:ascii="宋体;SimSun" w:hAnsi="宋体;SimSun" w:cs="Segoe UI"/>
                <w:color w:val="000000"/>
                <w:kern w:val="0"/>
                <w:sz w:val="18"/>
                <w:szCs w:val="18"/>
              </w:rPr>
              <w:t>预警</w:t>
            </w:r>
            <w:r>
              <w:rPr>
                <w:rFonts w:ascii="宋体;SimSun" w:hAnsi="宋体;SimSun" w:cs="Segoe UI"/>
                <w:color w:val="000000"/>
                <w:kern w:val="0"/>
                <w:sz w:val="18"/>
                <w:szCs w:val="18"/>
              </w:rPr>
              <w:t>/</w:t>
            </w:r>
            <w:r>
              <w:rPr>
                <w:rFonts w:ascii="宋体;SimSun" w:hAnsi="宋体;SimSun" w:cs="Segoe UI"/>
                <w:color w:val="000000"/>
                <w:kern w:val="0"/>
                <w:sz w:val="18"/>
                <w:szCs w:val="18"/>
              </w:rPr>
              <w:t>故障质量等级</w:t>
            </w:r>
          </w:p>
        </w:tc>
        <w:tc>
          <w:tcPr>
            <w:tcW w:w="2765" w:type="dxa"/>
            <w:tcBorders>
              <w:top w:val="single" w:sz="4" w:space="0" w:color="000000"/>
              <w:left w:val="single" w:sz="4" w:space="0" w:color="000000"/>
              <w:bottom w:val="single" w:sz="4" w:space="0" w:color="000000"/>
              <w:right w:val="single" w:sz="4" w:space="0" w:color="000000"/>
            </w:tcBorders>
            <w:vAlign w:val="center"/>
          </w:tcPr>
          <w:p w14:paraId="1DF2E8E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、开启网络拓扑子图层；</w:t>
            </w:r>
            <w:r>
              <w:rPr>
                <w:rFonts w:ascii="宋体;SimSun" w:hAnsi="宋体;SimSun" w:cs="Segoe UI"/>
                <w:color w:val="000000"/>
                <w:kern w:val="0"/>
                <w:sz w:val="18"/>
                <w:szCs w:val="18"/>
              </w:rPr>
              <w:t>2</w:t>
            </w:r>
            <w:r>
              <w:rPr>
                <w:rFonts w:ascii="宋体;SimSun" w:hAnsi="宋体;SimSun" w:cs="Segoe UI"/>
                <w:color w:val="000000"/>
                <w:kern w:val="0"/>
                <w:sz w:val="18"/>
                <w:szCs w:val="18"/>
              </w:rPr>
              <w:t>、观察短波、超短波设备间无线通信链路拓扑展示；</w:t>
            </w:r>
            <w:r>
              <w:rPr>
                <w:rFonts w:ascii="宋体;SimSun" w:hAnsi="宋体;SimSun" w:cs="Segoe UI"/>
                <w:color w:val="000000"/>
                <w:kern w:val="0"/>
                <w:sz w:val="18"/>
                <w:szCs w:val="18"/>
              </w:rPr>
              <w:t>3</w:t>
            </w:r>
            <w:r>
              <w:rPr>
                <w:rFonts w:ascii="宋体;SimSun" w:hAnsi="宋体;SimSun" w:cs="Segoe UI"/>
                <w:color w:val="000000"/>
                <w:kern w:val="0"/>
                <w:sz w:val="18"/>
                <w:szCs w:val="18"/>
              </w:rPr>
              <w:t>、观察链路按运行状态分色渲染；</w:t>
            </w:r>
            <w:r>
              <w:rPr>
                <w:rFonts w:ascii="宋体;SimSun" w:hAnsi="宋体;SimSun" w:cs="Segoe UI"/>
                <w:color w:val="000000"/>
                <w:kern w:val="0"/>
                <w:sz w:val="18"/>
                <w:szCs w:val="18"/>
              </w:rPr>
              <w:t>4</w:t>
            </w:r>
            <w:r>
              <w:rPr>
                <w:rFonts w:ascii="宋体;SimSun" w:hAnsi="宋体;SimSun" w:cs="Segoe UI"/>
                <w:color w:val="000000"/>
                <w:kern w:val="0"/>
                <w:sz w:val="18"/>
                <w:szCs w:val="18"/>
              </w:rPr>
              <w:t>、观察链路按质量等级通过线条粗细区分；</w:t>
            </w:r>
            <w:r>
              <w:rPr>
                <w:rFonts w:ascii="宋体;SimSun" w:hAnsi="宋体;SimSun" w:cs="Segoe UI"/>
                <w:color w:val="000000"/>
                <w:kern w:val="0"/>
                <w:sz w:val="18"/>
                <w:szCs w:val="18"/>
              </w:rPr>
              <w:t>5</w:t>
            </w:r>
            <w:r>
              <w:rPr>
                <w:rFonts w:ascii="宋体;SimSun" w:hAnsi="宋体;SimSun" w:cs="Segoe UI"/>
                <w:color w:val="000000"/>
                <w:kern w:val="0"/>
                <w:sz w:val="18"/>
                <w:szCs w:val="18"/>
              </w:rPr>
              <w:t>、点击链路，验证可查看两端设备详情联动。</w:t>
            </w:r>
          </w:p>
        </w:tc>
        <w:tc>
          <w:tcPr>
            <w:tcW w:w="1993" w:type="dxa"/>
            <w:tcBorders>
              <w:top w:val="single" w:sz="4" w:space="0" w:color="000000"/>
              <w:left w:val="single" w:sz="4" w:space="0" w:color="000000"/>
              <w:bottom w:val="single" w:sz="4" w:space="0" w:color="000000"/>
              <w:right w:val="single" w:sz="4" w:space="0" w:color="000000"/>
            </w:tcBorders>
            <w:vAlign w:val="center"/>
          </w:tcPr>
          <w:p w14:paraId="0ADE307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无线通信链路拓扑展示正确；</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链路按运行状态分色渲染；</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链路按质量等级分色（优秀、良好为绿色系，预警为黄色，故障为红色）并通过线条粗细区分；</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链路与设备点位联动，点击链路可查看两端设备详情。</w:t>
            </w:r>
          </w:p>
        </w:tc>
        <w:tc>
          <w:tcPr>
            <w:tcW w:w="2735" w:type="dxa"/>
            <w:tcBorders>
              <w:top w:val="single" w:sz="4" w:space="0" w:color="000000"/>
              <w:left w:val="single" w:sz="4" w:space="0" w:color="000000"/>
              <w:bottom w:val="single" w:sz="4" w:space="0" w:color="000000"/>
              <w:right w:val="single" w:sz="4" w:space="0" w:color="000000"/>
            </w:tcBorders>
            <w:vAlign w:val="center"/>
          </w:tcPr>
          <w:p w14:paraId="08F584A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达标演示方案保留</w:t>
            </w:r>
            <w:r>
              <w:rPr>
                <w:rFonts w:ascii="宋体" w:eastAsia="宋体" w:hAnsi="宋体"/>
                <w:color w:val="000000"/>
                <w:sz w:val="18"/>
              </w:rPr>
              <w:t>142</w:t>
            </w:r>
            <w:r>
              <w:rPr>
                <w:rFonts w:ascii="宋体" w:eastAsia="宋体" w:hAnsi="宋体"/>
                <w:color w:val="000000"/>
                <w:sz w:val="18"/>
              </w:rPr>
              <w:t>节点、</w:t>
            </w:r>
            <w:r>
              <w:rPr>
                <w:rFonts w:ascii="宋体" w:eastAsia="宋体" w:hAnsi="宋体"/>
                <w:color w:val="000000"/>
                <w:sz w:val="18"/>
              </w:rPr>
              <w:t>159</w:t>
            </w:r>
            <w:r>
              <w:rPr>
                <w:rFonts w:ascii="宋体" w:eastAsia="宋体" w:hAnsi="宋体"/>
                <w:color w:val="000000"/>
                <w:sz w:val="18"/>
              </w:rPr>
              <w:t>链路，独立删边</w:t>
            </w:r>
            <w:r>
              <w:rPr>
                <w:rFonts w:ascii="宋体" w:eastAsia="宋体" w:hAnsi="宋体"/>
                <w:color w:val="000000"/>
                <w:sz w:val="18"/>
              </w:rPr>
              <w:t>BFS</w:t>
            </w:r>
            <w:r>
              <w:rPr>
                <w:rFonts w:ascii="宋体" w:eastAsia="宋体" w:hAnsi="宋体"/>
                <w:color w:val="000000"/>
                <w:sz w:val="18"/>
              </w:rPr>
              <w:t>可读冻结端点；地图与拓扑逐链路一致性仍未全量复验。</w:t>
            </w:r>
          </w:p>
          <w:p w14:paraId="4DEE71C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当前</w:t>
            </w:r>
            <w:r>
              <w:rPr>
                <w:rFonts w:ascii="宋体" w:eastAsia="宋体" w:hAnsi="宋体"/>
                <w:color w:val="000000"/>
                <w:sz w:val="18"/>
              </w:rPr>
              <w:t>monitoringMap</w:t>
            </w:r>
            <w:r>
              <w:rPr>
                <w:rFonts w:ascii="宋体" w:eastAsia="宋体" w:hAnsi="宋体"/>
                <w:color w:val="000000"/>
                <w:sz w:val="18"/>
              </w:rPr>
              <w:t>按观测帧更新链路</w:t>
            </w:r>
            <w:r>
              <w:rPr>
                <w:rFonts w:ascii="宋体" w:eastAsia="宋体" w:hAnsi="宋体"/>
                <w:color w:val="000000"/>
                <w:sz w:val="18"/>
              </w:rPr>
              <w:t>state</w:t>
            </w:r>
            <w:r>
              <w:rPr>
                <w:rFonts w:ascii="宋体" w:eastAsia="宋体" w:hAnsi="宋体"/>
                <w:color w:val="000000"/>
                <w:sz w:val="18"/>
              </w:rPr>
              <w:t>，冻结规划视图仍区分主备及选择。旧青色冻结线记录不能证明当前观测网络不支持状态分色；本次未逐状态实跑。</w:t>
            </w:r>
          </w:p>
          <w:p w14:paraId="4F8EBB5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四级质量颜色和线宽须对选定观测网络逐级检查；本次未运行该专项，旧冻结视图青色</w:t>
            </w:r>
            <w:r>
              <w:rPr>
                <w:rFonts w:ascii="宋体" w:eastAsia="宋体" w:hAnsi="宋体"/>
                <w:color w:val="000000"/>
                <w:sz w:val="18"/>
              </w:rPr>
              <w:t>/</w:t>
            </w:r>
            <w:r>
              <w:rPr>
                <w:rFonts w:ascii="宋体" w:eastAsia="宋体" w:hAnsi="宋体"/>
                <w:color w:val="000000"/>
                <w:sz w:val="18"/>
              </w:rPr>
              <w:t>选中加粗不等同四级质量验证。</w:t>
            </w:r>
          </w:p>
          <w:p w14:paraId="31B6350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2026-10-26</w:t>
            </w:r>
            <w:r>
              <w:rPr>
                <w:rFonts w:ascii="宋体" w:eastAsia="宋体" w:hAnsi="宋体"/>
                <w:color w:val="000000"/>
                <w:sz w:val="18"/>
              </w:rPr>
              <w:t>汇总描述冻结链</w:t>
            </w:r>
            <w:r>
              <w:rPr>
                <w:rFonts w:ascii="宋体" w:eastAsia="宋体" w:hAnsi="宋体"/>
                <w:color w:val="000000"/>
                <w:sz w:val="18"/>
              </w:rPr>
              <w:lastRenderedPageBreak/>
              <w:t>路端点与设备关联；</w:t>
            </w:r>
            <w:r>
              <w:rPr>
                <w:rFonts w:ascii="宋体" w:eastAsia="宋体" w:hAnsi="宋体"/>
                <w:color w:val="000000"/>
                <w:sz w:val="18"/>
              </w:rPr>
              <w:t>2026-10-28</w:t>
            </w:r>
            <w:r>
              <w:rPr>
                <w:rFonts w:ascii="宋体" w:eastAsia="宋体" w:hAnsi="宋体"/>
                <w:color w:val="000000"/>
                <w:sz w:val="18"/>
              </w:rPr>
              <w:t>没有补跑点击链路到两端设备详情的完整交互。</w:t>
            </w:r>
          </w:p>
          <w:p w14:paraId="361E06E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8FB4A7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待核：分别选冻结方案与观测网络，核对端点、四级颜色和线宽所表示的含义。；逐链路点击并查看两端设备，保存网络</w:t>
            </w:r>
            <w:r>
              <w:rPr>
                <w:rFonts w:ascii="宋体" w:eastAsia="宋体" w:hAnsi="宋体"/>
                <w:color w:val="000000"/>
                <w:sz w:val="18"/>
              </w:rPr>
              <w:t>/</w:t>
            </w:r>
            <w:r>
              <w:rPr>
                <w:rFonts w:ascii="宋体" w:eastAsia="宋体" w:hAnsi="宋体"/>
                <w:color w:val="000000"/>
                <w:sz w:val="18"/>
              </w:rPr>
              <w:t>快照身份与页面证据。</w:t>
            </w:r>
          </w:p>
          <w:p w14:paraId="1B65B2A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E10</w:t>
            </w:r>
            <w:r>
              <w:rPr>
                <w:rFonts w:ascii="宋体" w:eastAsia="宋体" w:hAnsi="宋体"/>
                <w:color w:val="000000"/>
                <w:sz w:val="18"/>
              </w:rPr>
              <w:t>、</w:t>
            </w:r>
            <w:r>
              <w:rPr>
                <w:rFonts w:ascii="宋体" w:eastAsia="宋体" w:hAnsi="宋体"/>
                <w:color w:val="000000"/>
                <w:sz w:val="18"/>
              </w:rPr>
              <w:t>E07</w:t>
            </w:r>
            <w:r>
              <w:rPr>
                <w:rFonts w:ascii="宋体" w:eastAsia="宋体" w:hAnsi="宋体"/>
                <w:color w:val="000000"/>
                <w:sz w:val="18"/>
              </w:rPr>
              <w:t>、</w:t>
            </w:r>
            <w:r>
              <w:rPr>
                <w:rFonts w:ascii="宋体" w:eastAsia="宋体" w:hAnsi="宋体"/>
                <w:color w:val="000000"/>
                <w:sz w:val="18"/>
              </w:rPr>
              <w:t>E03</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7841D5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267716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1.1.1.1.1.1.3</w:t>
            </w:r>
            <w:r>
              <w:rPr>
                <w:rFonts w:ascii="宋体;SimSun" w:hAnsi="宋体;SimSun" w:cs="Segoe UI"/>
                <w:color w:val="000000"/>
                <w:kern w:val="0"/>
                <w:sz w:val="18"/>
                <w:szCs w:val="18"/>
              </w:rPr>
              <w:t>【</w:t>
            </w:r>
            <w:r>
              <w:rPr>
                <w:rFonts w:ascii="宋体;SimSun" w:hAnsi="宋体;SimSun" w:cs="Segoe UI"/>
                <w:color w:val="000000"/>
                <w:kern w:val="0"/>
                <w:sz w:val="18"/>
                <w:szCs w:val="18"/>
              </w:rPr>
              <w:t>SR-1.1.2.6.3</w:t>
            </w:r>
            <w:r>
              <w:rPr>
                <w:rFonts w:ascii="宋体;SimSun" w:hAnsi="宋体;SimSun" w:cs="Segoe UI"/>
                <w:color w:val="000000"/>
                <w:kern w:val="0"/>
                <w:sz w:val="18"/>
                <w:szCs w:val="18"/>
              </w:rPr>
              <w:t>】</w:t>
            </w:r>
          </w:p>
        </w:tc>
      </w:tr>
      <w:tr w:rsidR="00697233" w14:paraId="1352C31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1608D8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6</w:t>
            </w:r>
          </w:p>
        </w:tc>
        <w:tc>
          <w:tcPr>
            <w:tcW w:w="521" w:type="dxa"/>
            <w:tcBorders>
              <w:top w:val="single" w:sz="4" w:space="0" w:color="000000"/>
              <w:left w:val="single" w:sz="4" w:space="0" w:color="000000"/>
              <w:bottom w:val="single" w:sz="4" w:space="0" w:color="000000"/>
              <w:right w:val="single" w:sz="4" w:space="0" w:color="000000"/>
            </w:tcBorders>
            <w:vAlign w:val="center"/>
          </w:tcPr>
          <w:p w14:paraId="50239C1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GN-01-006</w:t>
            </w:r>
          </w:p>
        </w:tc>
        <w:tc>
          <w:tcPr>
            <w:tcW w:w="744" w:type="dxa"/>
            <w:tcBorders>
              <w:top w:val="single" w:sz="4" w:space="0" w:color="000000"/>
              <w:left w:val="single" w:sz="4" w:space="0" w:color="000000"/>
              <w:bottom w:val="single" w:sz="4" w:space="0" w:color="000000"/>
              <w:right w:val="single" w:sz="4" w:space="0" w:color="000000"/>
            </w:tcBorders>
            <w:vAlign w:val="center"/>
          </w:tcPr>
          <w:p w14:paraId="0126E7F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验证核心</w:t>
            </w:r>
            <w:r>
              <w:rPr>
                <w:rFonts w:ascii="宋体;SimSun" w:hAnsi="宋体;SimSun" w:cs="Segoe UI"/>
                <w:color w:val="000000"/>
                <w:kern w:val="0"/>
                <w:sz w:val="18"/>
                <w:szCs w:val="18"/>
              </w:rPr>
              <w:t>GIS</w:t>
            </w:r>
            <w:r>
              <w:rPr>
                <w:rFonts w:ascii="宋体;SimSun" w:hAnsi="宋体;SimSun" w:cs="Segoe UI"/>
                <w:color w:val="000000"/>
                <w:kern w:val="0"/>
                <w:sz w:val="18"/>
                <w:szCs w:val="18"/>
              </w:rPr>
              <w:t>地图画布渲染功能实现正常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C9E5DA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2) GIS</w:t>
            </w:r>
            <w:r>
              <w:rPr>
                <w:rFonts w:ascii="宋体;SimSun" w:hAnsi="宋体;SimSun" w:cs="Segoe UI"/>
                <w:color w:val="000000"/>
                <w:kern w:val="0"/>
                <w:sz w:val="18"/>
                <w:szCs w:val="18"/>
              </w:rPr>
              <w:t>监控中心主界面加载完成；</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地图引擎初始化完成；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全量资源图层数据配置完整。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727C995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113FF6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w:t>
            </w:r>
            <w:r>
              <w:rPr>
                <w:rFonts w:ascii="宋体;SimSun" w:hAnsi="宋体;SimSun" w:cs="Segoe UI"/>
                <w:color w:val="000000"/>
                <w:kern w:val="0"/>
                <w:sz w:val="18"/>
                <w:szCs w:val="18"/>
              </w:rPr>
              <w:t>GIS</w:t>
            </w:r>
            <w:r>
              <w:rPr>
                <w:rFonts w:ascii="宋体;SimSun" w:hAnsi="宋体;SimSun" w:cs="Segoe UI"/>
                <w:color w:val="000000"/>
                <w:kern w:val="0"/>
                <w:sz w:val="18"/>
                <w:szCs w:val="18"/>
              </w:rPr>
              <w:t>监控中心主界面，观察</w:t>
            </w:r>
            <w:r>
              <w:rPr>
                <w:rFonts w:ascii="宋体;SimSun" w:hAnsi="宋体;SimSun" w:cs="Segoe UI"/>
                <w:color w:val="000000"/>
                <w:kern w:val="0"/>
                <w:sz w:val="18"/>
                <w:szCs w:val="18"/>
              </w:rPr>
              <w:t>GIS</w:t>
            </w:r>
            <w:r>
              <w:rPr>
                <w:rFonts w:ascii="宋体;SimSun" w:hAnsi="宋体;SimSun" w:cs="Segoe UI"/>
                <w:color w:val="000000"/>
                <w:kern w:val="0"/>
                <w:sz w:val="18"/>
                <w:szCs w:val="18"/>
              </w:rPr>
              <w:t>地图画布自适应铺满页面核心可视区域；</w:t>
            </w:r>
            <w:r>
              <w:rPr>
                <w:rFonts w:ascii="宋体;SimSun" w:hAnsi="宋体;SimSun" w:cs="Segoe UI"/>
                <w:color w:val="000000"/>
                <w:kern w:val="0"/>
                <w:sz w:val="18"/>
                <w:szCs w:val="18"/>
              </w:rPr>
              <w:t>2</w:t>
            </w:r>
            <w:r>
              <w:rPr>
                <w:rFonts w:ascii="宋体;SimSun" w:hAnsi="宋体;SimSun" w:cs="Segoe UI"/>
                <w:color w:val="000000"/>
                <w:kern w:val="0"/>
                <w:sz w:val="18"/>
                <w:szCs w:val="18"/>
              </w:rPr>
              <w:t>、观察所有资源坐标按地理锚定规则统一锚定到公共地理基准；</w:t>
            </w:r>
            <w:r>
              <w:rPr>
                <w:rFonts w:ascii="宋体;SimSun" w:hAnsi="宋体;SimSun" w:cs="Segoe UI"/>
                <w:color w:val="000000"/>
                <w:kern w:val="0"/>
                <w:sz w:val="18"/>
                <w:szCs w:val="18"/>
              </w:rPr>
              <w:t>3</w:t>
            </w:r>
            <w:r>
              <w:rPr>
                <w:rFonts w:ascii="宋体;SimSun" w:hAnsi="宋体;SimSun" w:cs="Segoe UI"/>
                <w:color w:val="000000"/>
                <w:kern w:val="0"/>
                <w:sz w:val="18"/>
                <w:szCs w:val="18"/>
              </w:rPr>
              <w:t>、观察从底图到业务图层按预设层级顺序叠加渲染；</w:t>
            </w:r>
            <w:r>
              <w:rPr>
                <w:rFonts w:ascii="宋体;SimSun" w:hAnsi="宋体;SimSun" w:cs="Segoe UI"/>
                <w:color w:val="000000"/>
                <w:kern w:val="0"/>
                <w:sz w:val="18"/>
                <w:szCs w:val="18"/>
              </w:rPr>
              <w:t>4</w:t>
            </w:r>
            <w:r>
              <w:rPr>
                <w:rFonts w:ascii="宋体;SimSun" w:hAnsi="宋体;SimSun" w:cs="Segoe UI"/>
                <w:color w:val="000000"/>
                <w:kern w:val="0"/>
                <w:sz w:val="18"/>
                <w:szCs w:val="18"/>
              </w:rPr>
              <w:t>、点击、悬浮资源，观察详情面板按需唤起、不常驻占用画布；</w:t>
            </w:r>
            <w:r>
              <w:rPr>
                <w:rFonts w:ascii="宋体;SimSun" w:hAnsi="宋体;SimSun" w:cs="Segoe UI"/>
                <w:color w:val="000000"/>
                <w:kern w:val="0"/>
                <w:sz w:val="18"/>
                <w:szCs w:val="18"/>
              </w:rPr>
              <w:t>5</w:t>
            </w:r>
            <w:r>
              <w:rPr>
                <w:rFonts w:ascii="宋体;SimSun" w:hAnsi="宋体;SimSun" w:cs="Segoe UI"/>
                <w:color w:val="000000"/>
                <w:kern w:val="0"/>
                <w:sz w:val="18"/>
                <w:szCs w:val="18"/>
              </w:rPr>
              <w:t>、调整浏览器窗口大小，观察地图画布自动重新适配；</w:t>
            </w:r>
            <w:r>
              <w:rPr>
                <w:rFonts w:ascii="宋体;SimSun" w:hAnsi="宋体;SimSun" w:cs="Segoe UI"/>
                <w:color w:val="000000"/>
                <w:kern w:val="0"/>
                <w:sz w:val="18"/>
                <w:szCs w:val="18"/>
              </w:rPr>
              <w:t>6</w:t>
            </w:r>
            <w:r>
              <w:rPr>
                <w:rFonts w:ascii="宋体;SimSun" w:hAnsi="宋体;SimSun" w:cs="Segoe UI"/>
                <w:color w:val="000000"/>
                <w:kern w:val="0"/>
                <w:sz w:val="18"/>
                <w:szCs w:val="18"/>
              </w:rPr>
              <w:t>、执行地图平移、缩放、旋转操作。</w:t>
            </w:r>
          </w:p>
        </w:tc>
        <w:tc>
          <w:tcPr>
            <w:tcW w:w="1993" w:type="dxa"/>
            <w:tcBorders>
              <w:top w:val="single" w:sz="4" w:space="0" w:color="000000"/>
              <w:left w:val="single" w:sz="4" w:space="0" w:color="000000"/>
              <w:bottom w:val="single" w:sz="4" w:space="0" w:color="000000"/>
              <w:right w:val="single" w:sz="4" w:space="0" w:color="000000"/>
            </w:tcBorders>
            <w:vAlign w:val="center"/>
          </w:tcPr>
          <w:p w14:paraId="6739762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地图画布自适应铺满核心区域；</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资源地理锚定精准；</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图层按预设层级叠加渲染；</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详情面板按需唤起；</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窗口大小变化时自动重新适配；</w:t>
            </w:r>
            <w:r>
              <w:rPr>
                <w:rFonts w:ascii="宋体;SimSun" w:hAnsi="宋体;SimSun" w:cs="Segoe UI"/>
                <w:color w:val="000000"/>
                <w:kern w:val="0"/>
                <w:sz w:val="18"/>
                <w:szCs w:val="18"/>
              </w:rPr>
              <w:t xml:space="preserve">6) </w:t>
            </w:r>
            <w:r>
              <w:rPr>
                <w:rFonts w:ascii="宋体;SimSun" w:hAnsi="宋体;SimSun" w:cs="Segoe UI"/>
                <w:color w:val="000000"/>
                <w:kern w:val="0"/>
                <w:sz w:val="18"/>
                <w:szCs w:val="18"/>
              </w:rPr>
              <w:t>平移、缩放、旋转交互操作正常。</w:t>
            </w:r>
          </w:p>
        </w:tc>
        <w:tc>
          <w:tcPr>
            <w:tcW w:w="2735" w:type="dxa"/>
            <w:tcBorders>
              <w:top w:val="single" w:sz="4" w:space="0" w:color="000000"/>
              <w:left w:val="single" w:sz="4" w:space="0" w:color="000000"/>
              <w:bottom w:val="single" w:sz="4" w:space="0" w:color="000000"/>
              <w:right w:val="single" w:sz="4" w:space="0" w:color="000000"/>
            </w:tcBorders>
            <w:vAlign w:val="center"/>
          </w:tcPr>
          <w:p w14:paraId="22773D7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GIS</w:t>
            </w:r>
            <w:r>
              <w:rPr>
                <w:rFonts w:ascii="宋体" w:eastAsia="宋体" w:hAnsi="宋体"/>
                <w:color w:val="000000"/>
                <w:sz w:val="18"/>
              </w:rPr>
              <w:t>地图位于资源侧栏与详情区域之间，页面记录显示地图、比例尺及缩放控件占据核心可视区。</w:t>
            </w:r>
          </w:p>
          <w:p w14:paraId="537DE30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源码</w:t>
            </w:r>
            <w:r>
              <w:rPr>
                <w:rFonts w:ascii="宋体" w:eastAsia="宋体" w:hAnsi="宋体"/>
                <w:color w:val="000000"/>
                <w:sz w:val="18"/>
              </w:rPr>
              <w:t>/</w:t>
            </w:r>
            <w:r>
              <w:rPr>
                <w:rFonts w:ascii="宋体" w:eastAsia="宋体" w:hAnsi="宋体"/>
                <w:color w:val="000000"/>
                <w:sz w:val="18"/>
              </w:rPr>
              <w:t>历史记录使用</w:t>
            </w:r>
            <w:r>
              <w:rPr>
                <w:rFonts w:ascii="宋体" w:eastAsia="宋体" w:hAnsi="宋体"/>
                <w:color w:val="000000"/>
                <w:sz w:val="18"/>
              </w:rPr>
              <w:t>WGS84</w:t>
            </w:r>
            <w:r>
              <w:rPr>
                <w:rFonts w:ascii="宋体" w:eastAsia="宋体" w:hAnsi="宋体"/>
                <w:color w:val="000000"/>
                <w:sz w:val="18"/>
              </w:rPr>
              <w:t>坐标；新增任务快照会拒绝无效坐标并列出缺失节点，但地理锚定误差仍无独立测量值。</w:t>
            </w:r>
          </w:p>
          <w:p w14:paraId="1F7AA95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地图按地形、道路及业务图层叠加，业务点位与链路保留各自图层；道路和设备开关已有操作反馈。</w:t>
            </w:r>
          </w:p>
          <w:p w14:paraId="3FBEE10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页面提供</w:t>
            </w:r>
            <w:r>
              <w:rPr>
                <w:rFonts w:ascii="宋体" w:eastAsia="宋体" w:hAnsi="宋体"/>
                <w:color w:val="000000"/>
                <w:sz w:val="18"/>
              </w:rPr>
              <w:t>“</w:t>
            </w:r>
            <w:r>
              <w:rPr>
                <w:rFonts w:ascii="宋体" w:eastAsia="宋体" w:hAnsi="宋体"/>
                <w:color w:val="000000"/>
                <w:sz w:val="18"/>
              </w:rPr>
              <w:t>详情</w:t>
            </w:r>
            <w:r>
              <w:rPr>
                <w:rFonts w:ascii="宋体" w:eastAsia="宋体" w:hAnsi="宋体"/>
                <w:color w:val="000000"/>
                <w:sz w:val="18"/>
              </w:rPr>
              <w:t>”</w:t>
            </w:r>
            <w:r>
              <w:rPr>
                <w:rFonts w:ascii="宋体" w:eastAsia="宋体" w:hAnsi="宋体"/>
                <w:color w:val="000000"/>
                <w:sz w:val="18"/>
              </w:rPr>
              <w:t>入口，选择资源后在对象详情区域读取位置、状态与关联设备，详情可随选择切换。</w:t>
            </w:r>
          </w:p>
          <w:p w14:paraId="18CC418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窗口变化适配只有</w:t>
            </w:r>
            <w:r>
              <w:rPr>
                <w:rFonts w:ascii="宋体" w:eastAsia="宋体" w:hAnsi="宋体"/>
                <w:color w:val="000000"/>
                <w:sz w:val="18"/>
              </w:rPr>
              <w:t>2026-10-26</w:t>
            </w:r>
            <w:r>
              <w:rPr>
                <w:rFonts w:ascii="宋体" w:eastAsia="宋体" w:hAnsi="宋体"/>
                <w:color w:val="000000"/>
                <w:sz w:val="18"/>
              </w:rPr>
              <w:t>代码审查描述；本次未调整</w:t>
            </w:r>
            <w:r>
              <w:rPr>
                <w:rFonts w:ascii="宋体" w:eastAsia="宋体" w:hAnsi="宋体"/>
                <w:color w:val="000000"/>
                <w:sz w:val="18"/>
              </w:rPr>
              <w:lastRenderedPageBreak/>
              <w:t>窗口测量各分辨率布局。</w:t>
            </w:r>
          </w:p>
          <w:p w14:paraId="6EFBC74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6) </w:t>
            </w:r>
            <w:r>
              <w:rPr>
                <w:rFonts w:ascii="宋体" w:eastAsia="宋体" w:hAnsi="宋体"/>
                <w:color w:val="000000"/>
                <w:sz w:val="18"/>
              </w:rPr>
              <w:t>平移、缩放有</w:t>
            </w:r>
            <w:r>
              <w:rPr>
                <w:rFonts w:ascii="宋体" w:eastAsia="宋体" w:hAnsi="宋体"/>
                <w:color w:val="000000"/>
                <w:sz w:val="18"/>
              </w:rPr>
              <w:t>2026-10-26</w:t>
            </w:r>
            <w:r>
              <w:rPr>
                <w:rFonts w:ascii="宋体" w:eastAsia="宋体" w:hAnsi="宋体"/>
                <w:color w:val="000000"/>
                <w:sz w:val="18"/>
              </w:rPr>
              <w:t>历史操作描述；旋转没有独立执行记录，本次未复跑。</w:t>
            </w:r>
          </w:p>
          <w:p w14:paraId="4C185E0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DDB588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待核：用有真值的控制点测量锚定误差并确认合格阈值。；改变窗口尺寸、核对层级与详情唤起，分别执行平移、缩放、旋转。</w:t>
            </w:r>
          </w:p>
          <w:p w14:paraId="42E113A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E11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4FBBE63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67C22D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1.1.1.2</w:t>
            </w:r>
            <w:r>
              <w:rPr>
                <w:rFonts w:ascii="宋体;SimSun" w:hAnsi="宋体;SimSun" w:cs="Segoe UI"/>
                <w:color w:val="000000"/>
                <w:kern w:val="0"/>
                <w:sz w:val="18"/>
                <w:szCs w:val="18"/>
              </w:rPr>
              <w:t>【</w:t>
            </w:r>
            <w:r>
              <w:rPr>
                <w:rFonts w:ascii="宋体;SimSun" w:hAnsi="宋体;SimSun" w:cs="Segoe UI"/>
                <w:color w:val="000000"/>
                <w:kern w:val="0"/>
                <w:sz w:val="18"/>
                <w:szCs w:val="18"/>
              </w:rPr>
              <w:t>SR-1.2</w:t>
            </w:r>
            <w:r>
              <w:rPr>
                <w:rFonts w:ascii="宋体;SimSun" w:hAnsi="宋体;SimSun" w:cs="Segoe UI"/>
                <w:color w:val="000000"/>
                <w:kern w:val="0"/>
                <w:sz w:val="18"/>
                <w:szCs w:val="18"/>
              </w:rPr>
              <w:t>】</w:t>
            </w:r>
          </w:p>
        </w:tc>
      </w:tr>
      <w:tr w:rsidR="00697233" w14:paraId="28886203"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914245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7</w:t>
            </w:r>
          </w:p>
        </w:tc>
        <w:tc>
          <w:tcPr>
            <w:tcW w:w="521" w:type="dxa"/>
            <w:tcBorders>
              <w:top w:val="single" w:sz="4" w:space="0" w:color="000000"/>
              <w:left w:val="single" w:sz="4" w:space="0" w:color="000000"/>
              <w:bottom w:val="single" w:sz="4" w:space="0" w:color="000000"/>
              <w:right w:val="single" w:sz="4" w:space="0" w:color="000000"/>
            </w:tcBorders>
            <w:vAlign w:val="center"/>
          </w:tcPr>
          <w:p w14:paraId="44C34AF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GN-01-007</w:t>
            </w:r>
          </w:p>
        </w:tc>
        <w:tc>
          <w:tcPr>
            <w:tcW w:w="744" w:type="dxa"/>
            <w:tcBorders>
              <w:top w:val="single" w:sz="4" w:space="0" w:color="000000"/>
              <w:left w:val="single" w:sz="4" w:space="0" w:color="000000"/>
              <w:bottom w:val="single" w:sz="4" w:space="0" w:color="000000"/>
              <w:right w:val="single" w:sz="4" w:space="0" w:color="000000"/>
            </w:tcBorders>
            <w:vAlign w:val="center"/>
          </w:tcPr>
          <w:p w14:paraId="1320B1E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超短波设备详情面板功能实现正常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855337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2) GIS</w:t>
            </w:r>
            <w:r>
              <w:rPr>
                <w:rFonts w:ascii="宋体;SimSun" w:hAnsi="宋体;SimSun" w:cs="Segoe UI"/>
                <w:color w:val="000000"/>
                <w:kern w:val="0"/>
                <w:sz w:val="18"/>
                <w:szCs w:val="18"/>
              </w:rPr>
              <w:t>地图画布正常加载；</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无线设备台账与实时状态数据完整；</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设备点击交互规则已启用。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27A472E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AD9393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、在</w:t>
            </w:r>
            <w:r>
              <w:rPr>
                <w:rFonts w:ascii="宋体;SimSun" w:hAnsi="宋体;SimSun" w:cs="Segoe UI"/>
                <w:color w:val="000000"/>
                <w:kern w:val="0"/>
                <w:sz w:val="18"/>
                <w:szCs w:val="18"/>
              </w:rPr>
              <w:t>GIS</w:t>
            </w:r>
            <w:r>
              <w:rPr>
                <w:rFonts w:ascii="宋体;SimSun" w:hAnsi="宋体;SimSun" w:cs="Segoe UI"/>
                <w:color w:val="000000"/>
                <w:kern w:val="0"/>
                <w:sz w:val="18"/>
                <w:szCs w:val="18"/>
              </w:rPr>
              <w:t>地图中单击短波或超短波设备图标；</w:t>
            </w:r>
            <w:r>
              <w:rPr>
                <w:rFonts w:ascii="宋体;SimSun" w:hAnsi="宋体;SimSun" w:cs="Segoe UI"/>
                <w:color w:val="000000"/>
                <w:kern w:val="0"/>
                <w:sz w:val="18"/>
                <w:szCs w:val="18"/>
              </w:rPr>
              <w:t>2</w:t>
            </w:r>
            <w:r>
              <w:rPr>
                <w:rFonts w:ascii="宋体;SimSun" w:hAnsi="宋体;SimSun" w:cs="Segoe UI"/>
                <w:color w:val="000000"/>
                <w:kern w:val="0"/>
                <w:sz w:val="18"/>
                <w:szCs w:val="18"/>
              </w:rPr>
              <w:t>、观察标准化详情弹窗自动识别设备类型并适配专属字段，默认展示「设备概览」标签页；</w:t>
            </w:r>
            <w:r>
              <w:rPr>
                <w:rFonts w:ascii="宋体;SimSun" w:hAnsi="宋体;SimSun" w:cs="Segoe UI"/>
                <w:color w:val="000000"/>
                <w:kern w:val="0"/>
                <w:sz w:val="18"/>
                <w:szCs w:val="18"/>
              </w:rPr>
              <w:t>3</w:t>
            </w:r>
            <w:r>
              <w:rPr>
                <w:rFonts w:ascii="宋体;SimSun" w:hAnsi="宋体;SimSun" w:cs="Segoe UI"/>
                <w:color w:val="000000"/>
                <w:kern w:val="0"/>
                <w:sz w:val="18"/>
                <w:szCs w:val="18"/>
              </w:rPr>
              <w:t>、查看概览页设备名称、编号、型号、电台类型、网络角色、运行状态、部署位置等核心信息；</w:t>
            </w:r>
            <w:r>
              <w:rPr>
                <w:rFonts w:ascii="宋体;SimSun" w:hAnsi="宋体;SimSun" w:cs="Segoe UI"/>
                <w:color w:val="000000"/>
                <w:kern w:val="0"/>
                <w:sz w:val="18"/>
                <w:szCs w:val="18"/>
              </w:rPr>
              <w:t>4</w:t>
            </w:r>
            <w:r>
              <w:rPr>
                <w:rFonts w:ascii="宋体;SimSun" w:hAnsi="宋体;SimSun" w:cs="Segoe UI"/>
                <w:color w:val="000000"/>
                <w:kern w:val="0"/>
                <w:sz w:val="18"/>
                <w:szCs w:val="18"/>
              </w:rPr>
              <w:t>、切换「射频参数」标签页查看工作频段、发射功率等参数；</w:t>
            </w:r>
            <w:r>
              <w:rPr>
                <w:rFonts w:ascii="宋体;SimSun" w:hAnsi="宋体;SimSun" w:cs="Segoe UI"/>
                <w:color w:val="000000"/>
                <w:kern w:val="0"/>
                <w:sz w:val="18"/>
                <w:szCs w:val="18"/>
              </w:rPr>
              <w:t>5</w:t>
            </w:r>
            <w:r>
              <w:rPr>
                <w:rFonts w:ascii="宋体;SimSun" w:hAnsi="宋体;SimSun" w:cs="Segoe UI"/>
                <w:color w:val="000000"/>
                <w:kern w:val="0"/>
                <w:sz w:val="18"/>
                <w:szCs w:val="18"/>
              </w:rPr>
              <w:t>、切换「天线配置」「链路路由」「承载业务」标签页查看对应内容，验证链路跳转与业务下钻。</w:t>
            </w:r>
          </w:p>
        </w:tc>
        <w:tc>
          <w:tcPr>
            <w:tcW w:w="1993" w:type="dxa"/>
            <w:tcBorders>
              <w:top w:val="single" w:sz="4" w:space="0" w:color="000000"/>
              <w:left w:val="single" w:sz="4" w:space="0" w:color="000000"/>
              <w:bottom w:val="single" w:sz="4" w:space="0" w:color="000000"/>
              <w:right w:val="single" w:sz="4" w:space="0" w:color="000000"/>
            </w:tcBorders>
            <w:vAlign w:val="center"/>
          </w:tcPr>
          <w:p w14:paraId="2A742A3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详情面板正常弹出并自动适配设备类型；</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概览页核心信息展示正确，状态异常以对应颜色标识；</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各标签页数据加载完整；</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链路与业务关联可跳转。</w:t>
            </w:r>
          </w:p>
        </w:tc>
        <w:tc>
          <w:tcPr>
            <w:tcW w:w="2735" w:type="dxa"/>
            <w:tcBorders>
              <w:top w:val="single" w:sz="4" w:space="0" w:color="000000"/>
              <w:left w:val="single" w:sz="4" w:space="0" w:color="000000"/>
              <w:bottom w:val="single" w:sz="4" w:space="0" w:color="000000"/>
              <w:right w:val="single" w:sz="4" w:space="0" w:color="000000"/>
            </w:tcBorders>
            <w:vAlign w:val="center"/>
          </w:tcPr>
          <w:p w14:paraId="4584BEA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从设备列表可打开</w:t>
            </w:r>
            <w:r>
              <w:rPr>
                <w:rFonts w:ascii="宋体" w:eastAsia="宋体" w:hAnsi="宋体"/>
                <w:color w:val="000000"/>
                <w:sz w:val="18"/>
              </w:rPr>
              <w:t>DV-0001</w:t>
            </w:r>
            <w:r>
              <w:rPr>
                <w:rFonts w:ascii="宋体" w:eastAsia="宋体" w:hAnsi="宋体"/>
                <w:color w:val="000000"/>
                <w:sz w:val="18"/>
              </w:rPr>
              <w:t>详情，显示设备编号和型号；</w:t>
            </w:r>
            <w:r>
              <w:rPr>
                <w:rFonts w:ascii="宋体" w:eastAsia="宋体" w:hAnsi="宋体"/>
                <w:color w:val="000000"/>
                <w:sz w:val="18"/>
              </w:rPr>
              <w:t>GIS</w:t>
            </w:r>
            <w:r>
              <w:rPr>
                <w:rFonts w:ascii="宋体" w:eastAsia="宋体" w:hAnsi="宋体"/>
                <w:color w:val="000000"/>
                <w:sz w:val="18"/>
              </w:rPr>
              <w:t>对象详情按所选设备读取同类资料。</w:t>
            </w:r>
          </w:p>
          <w:p w14:paraId="1093B0E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详情按资源资料显示设备身份、所属节点和状态，状态注明来源；当前设备工作频点显示</w:t>
            </w:r>
            <w:r>
              <w:rPr>
                <w:rFonts w:ascii="宋体" w:eastAsia="宋体" w:hAnsi="宋体"/>
                <w:color w:val="000000"/>
                <w:sz w:val="18"/>
              </w:rPr>
              <w:t>“</w:t>
            </w:r>
            <w:r>
              <w:rPr>
                <w:rFonts w:ascii="宋体" w:eastAsia="宋体" w:hAnsi="宋体"/>
                <w:color w:val="000000"/>
                <w:sz w:val="18"/>
              </w:rPr>
              <w:t>未提供</w:t>
            </w:r>
            <w:r>
              <w:rPr>
                <w:rFonts w:ascii="宋体" w:eastAsia="宋体" w:hAnsi="宋体"/>
                <w:color w:val="000000"/>
                <w:sz w:val="18"/>
              </w:rPr>
              <w:t>”</w:t>
            </w:r>
            <w:r>
              <w:rPr>
                <w:rFonts w:ascii="宋体" w:eastAsia="宋体" w:hAnsi="宋体"/>
                <w:color w:val="000000"/>
                <w:sz w:val="18"/>
              </w:rPr>
              <w:t>。</w:t>
            </w:r>
          </w:p>
          <w:p w14:paraId="0CF5DD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汇总记录详情为</w:t>
            </w:r>
            <w:r>
              <w:rPr>
                <w:rFonts w:ascii="宋体" w:eastAsia="宋体" w:hAnsi="宋体"/>
                <w:color w:val="000000"/>
                <w:sz w:val="18"/>
              </w:rPr>
              <w:t>“</w:t>
            </w:r>
            <w:r>
              <w:rPr>
                <w:rFonts w:ascii="宋体" w:eastAsia="宋体" w:hAnsi="宋体"/>
                <w:color w:val="000000"/>
                <w:sz w:val="18"/>
              </w:rPr>
              <w:t>设备信息</w:t>
            </w:r>
            <w:r>
              <w:rPr>
                <w:rFonts w:ascii="宋体" w:eastAsia="宋体" w:hAnsi="宋体"/>
                <w:color w:val="000000"/>
                <w:sz w:val="18"/>
              </w:rPr>
              <w:t>/</w:t>
            </w:r>
            <w:r>
              <w:rPr>
                <w:rFonts w:ascii="宋体" w:eastAsia="宋体" w:hAnsi="宋体"/>
                <w:color w:val="000000"/>
                <w:sz w:val="18"/>
              </w:rPr>
              <w:t>运维知识</w:t>
            </w:r>
            <w:r>
              <w:rPr>
                <w:rFonts w:ascii="宋体" w:eastAsia="宋体" w:hAnsi="宋体"/>
                <w:color w:val="000000"/>
                <w:sz w:val="18"/>
              </w:rPr>
              <w:t>”</w:t>
            </w:r>
            <w:r>
              <w:rPr>
                <w:rFonts w:ascii="宋体" w:eastAsia="宋体" w:hAnsi="宋体"/>
                <w:color w:val="000000"/>
                <w:sz w:val="18"/>
              </w:rPr>
              <w:t>与折叠分组，与原步骤标签结构有历史差异。没有本轮同路径逐页执行记录，历史布局不能作为当前不满足的确证；当前标签结构、字段完整性与关联跳转待复核，原预期保持。</w:t>
            </w:r>
          </w:p>
          <w:p w14:paraId="4F42BDA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仅有</w:t>
            </w:r>
            <w:r>
              <w:rPr>
                <w:rFonts w:ascii="宋体" w:eastAsia="宋体" w:hAnsi="宋体"/>
                <w:color w:val="000000"/>
                <w:sz w:val="18"/>
              </w:rPr>
              <w:t>2026-10-26</w:t>
            </w:r>
            <w:r>
              <w:rPr>
                <w:rFonts w:ascii="宋体" w:eastAsia="宋体" w:hAnsi="宋体"/>
                <w:color w:val="000000"/>
                <w:sz w:val="18"/>
              </w:rPr>
              <w:t>关联详情入口描述；未新增链路与业务关联</w:t>
            </w:r>
            <w:r>
              <w:rPr>
                <w:rFonts w:ascii="宋体" w:eastAsia="宋体" w:hAnsi="宋体"/>
                <w:color w:val="000000"/>
                <w:sz w:val="18"/>
              </w:rPr>
              <w:lastRenderedPageBreak/>
              <w:t>跳转的端到端操作记录。</w:t>
            </w:r>
          </w:p>
          <w:p w14:paraId="4E717FD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73411C7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待核：按当前界面复核原标签页及</w:t>
            </w:r>
            <w:r>
              <w:rPr>
                <w:rFonts w:ascii="宋体" w:eastAsia="宋体" w:hAnsi="宋体"/>
                <w:color w:val="000000"/>
                <w:sz w:val="18"/>
              </w:rPr>
              <w:t>HF/VUHF</w:t>
            </w:r>
            <w:r>
              <w:rPr>
                <w:rFonts w:ascii="宋体" w:eastAsia="宋体" w:hAnsi="宋体"/>
                <w:color w:val="000000"/>
                <w:sz w:val="18"/>
              </w:rPr>
              <w:t>专属字段；</w:t>
            </w:r>
            <w:r>
              <w:rPr>
                <w:rFonts w:ascii="宋体" w:eastAsia="宋体" w:hAnsi="宋体"/>
                <w:color w:val="000000"/>
                <w:sz w:val="18"/>
              </w:rPr>
              <w:t>2026-10-26</w:t>
            </w:r>
            <w:r>
              <w:rPr>
                <w:rFonts w:ascii="宋体" w:eastAsia="宋体" w:hAnsi="宋体"/>
                <w:color w:val="000000"/>
                <w:sz w:val="18"/>
              </w:rPr>
              <w:t>历史布局差异不作为当前缺口确证。；补跑链路和承载业务下钻；入口存在不能直接判通过。</w:t>
            </w:r>
          </w:p>
          <w:p w14:paraId="23EEBDA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E03</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18EE8C3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2858D3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1.1.1.2.1.1.4</w:t>
            </w:r>
            <w:r>
              <w:rPr>
                <w:rFonts w:ascii="宋体;SimSun" w:hAnsi="宋体;SimSun" w:cs="Segoe UI"/>
                <w:color w:val="000000"/>
                <w:kern w:val="0"/>
                <w:sz w:val="18"/>
                <w:szCs w:val="18"/>
              </w:rPr>
              <w:t>【</w:t>
            </w:r>
            <w:r>
              <w:rPr>
                <w:rFonts w:ascii="宋体;SimSun" w:hAnsi="宋体;SimSun" w:cs="Segoe UI"/>
                <w:color w:val="000000"/>
                <w:kern w:val="0"/>
                <w:sz w:val="18"/>
                <w:szCs w:val="18"/>
              </w:rPr>
              <w:t>SR-1.2.2.5.10</w:t>
            </w:r>
            <w:r>
              <w:rPr>
                <w:rFonts w:ascii="宋体;SimSun" w:hAnsi="宋体;SimSun" w:cs="Segoe UI"/>
                <w:color w:val="000000"/>
                <w:kern w:val="0"/>
                <w:sz w:val="18"/>
                <w:szCs w:val="18"/>
              </w:rPr>
              <w:t>】</w:t>
            </w:r>
          </w:p>
        </w:tc>
      </w:tr>
      <w:tr w:rsidR="00697233" w14:paraId="42755AF9"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324C27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8</w:t>
            </w:r>
          </w:p>
        </w:tc>
        <w:tc>
          <w:tcPr>
            <w:tcW w:w="521" w:type="dxa"/>
            <w:tcBorders>
              <w:top w:val="single" w:sz="4" w:space="0" w:color="000000"/>
              <w:left w:val="single" w:sz="4" w:space="0" w:color="000000"/>
              <w:bottom w:val="single" w:sz="4" w:space="0" w:color="000000"/>
              <w:right w:val="single" w:sz="4" w:space="0" w:color="000000"/>
            </w:tcBorders>
            <w:vAlign w:val="center"/>
          </w:tcPr>
          <w:p w14:paraId="0444291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GN-01-008</w:t>
            </w:r>
          </w:p>
        </w:tc>
        <w:tc>
          <w:tcPr>
            <w:tcW w:w="744" w:type="dxa"/>
            <w:tcBorders>
              <w:top w:val="single" w:sz="4" w:space="0" w:color="000000"/>
              <w:left w:val="single" w:sz="4" w:space="0" w:color="000000"/>
              <w:bottom w:val="single" w:sz="4" w:space="0" w:color="000000"/>
              <w:right w:val="single" w:sz="4" w:space="0" w:color="000000"/>
            </w:tcBorders>
            <w:vAlign w:val="center"/>
          </w:tcPr>
          <w:p w14:paraId="45EA22F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验证无线网络态势详情面板功能实现正常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24D1B8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无线网络态势数据已加载；</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设备监控态势与通信链路态势数据完整。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2324E44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9573FE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、打开无线网络态势详情面板；</w:t>
            </w:r>
            <w:r>
              <w:rPr>
                <w:rFonts w:ascii="宋体;SimSun" w:hAnsi="宋体;SimSun" w:cs="Segoe UI"/>
                <w:color w:val="000000"/>
                <w:kern w:val="0"/>
                <w:sz w:val="18"/>
                <w:szCs w:val="18"/>
              </w:rPr>
              <w:t>2</w:t>
            </w:r>
            <w:r>
              <w:rPr>
                <w:rFonts w:ascii="宋体;SimSun" w:hAnsi="宋体;SimSun" w:cs="Segoe UI"/>
                <w:color w:val="000000"/>
                <w:kern w:val="0"/>
                <w:sz w:val="18"/>
                <w:szCs w:val="18"/>
              </w:rPr>
              <w:t>、观察面板「设备监控态势」「通信链路态势」双标签页架构；</w:t>
            </w:r>
            <w:r>
              <w:rPr>
                <w:rFonts w:ascii="宋体;SimSun" w:hAnsi="宋体;SimSun" w:cs="Segoe UI"/>
                <w:color w:val="000000"/>
                <w:kern w:val="0"/>
                <w:sz w:val="18"/>
                <w:szCs w:val="18"/>
              </w:rPr>
              <w:t>3</w:t>
            </w:r>
            <w:r>
              <w:rPr>
                <w:rFonts w:ascii="宋体;SimSun" w:hAnsi="宋体;SimSun" w:cs="Segoe UI"/>
                <w:color w:val="000000"/>
                <w:kern w:val="0"/>
                <w:sz w:val="18"/>
                <w:szCs w:val="18"/>
              </w:rPr>
              <w:t>、切换「设备监控态势」视图，观察设备运行状态统计、性能参数监测、频谱态势分析；</w:t>
            </w:r>
            <w:r>
              <w:rPr>
                <w:rFonts w:ascii="宋体;SimSun" w:hAnsi="宋体;SimSun" w:cs="Segoe UI"/>
                <w:color w:val="000000"/>
                <w:kern w:val="0"/>
                <w:sz w:val="18"/>
                <w:szCs w:val="18"/>
              </w:rPr>
              <w:t>4</w:t>
            </w:r>
            <w:r>
              <w:rPr>
                <w:rFonts w:ascii="宋体;SimSun" w:hAnsi="宋体;SimSun" w:cs="Segoe UI"/>
                <w:color w:val="000000"/>
                <w:kern w:val="0"/>
                <w:sz w:val="18"/>
                <w:szCs w:val="18"/>
              </w:rPr>
              <w:t>、切换「通信链路态势」视图，观察拓扑连线与质量等级差异化渲染。</w:t>
            </w:r>
          </w:p>
        </w:tc>
        <w:tc>
          <w:tcPr>
            <w:tcW w:w="1993" w:type="dxa"/>
            <w:tcBorders>
              <w:top w:val="single" w:sz="4" w:space="0" w:color="000000"/>
              <w:left w:val="single" w:sz="4" w:space="0" w:color="000000"/>
              <w:bottom w:val="single" w:sz="4" w:space="0" w:color="000000"/>
              <w:right w:val="single" w:sz="4" w:space="0" w:color="000000"/>
            </w:tcBorders>
            <w:vAlign w:val="center"/>
          </w:tcPr>
          <w:p w14:paraId="033B6A4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面板采用双标签页架构，两大核心视图正常；</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设备监控态势整合设备运行状态统计、性能参数监测、频谱态势分析能力；</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通信链路态势以拓扑连线展示通联关系并按质量等级差异化渲染。</w:t>
            </w:r>
          </w:p>
        </w:tc>
        <w:tc>
          <w:tcPr>
            <w:tcW w:w="2735" w:type="dxa"/>
            <w:tcBorders>
              <w:top w:val="single" w:sz="4" w:space="0" w:color="000000"/>
              <w:left w:val="single" w:sz="4" w:space="0" w:color="000000"/>
              <w:bottom w:val="single" w:sz="4" w:space="0" w:color="000000"/>
              <w:right w:val="single" w:sz="4" w:space="0" w:color="000000"/>
            </w:tcBorders>
            <w:vAlign w:val="center"/>
          </w:tcPr>
          <w:p w14:paraId="19689B6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当前</w:t>
            </w:r>
            <w:r>
              <w:rPr>
                <w:rFonts w:ascii="宋体" w:eastAsia="宋体" w:hAnsi="宋体"/>
                <w:color w:val="000000"/>
                <w:sz w:val="18"/>
              </w:rPr>
              <w:t>SituationMonitoringDrawer</w:t>
            </w:r>
            <w:r>
              <w:rPr>
                <w:rFonts w:ascii="宋体" w:eastAsia="宋体" w:hAnsi="宋体"/>
                <w:color w:val="000000"/>
                <w:sz w:val="18"/>
              </w:rPr>
              <w:t>与</w:t>
            </w:r>
            <w:r>
              <w:rPr>
                <w:rFonts w:ascii="宋体" w:eastAsia="宋体" w:hAnsi="宋体"/>
                <w:color w:val="000000"/>
                <w:sz w:val="18"/>
              </w:rPr>
              <w:t>store</w:t>
            </w:r>
            <w:r>
              <w:rPr>
                <w:rFonts w:ascii="宋体" w:eastAsia="宋体" w:hAnsi="宋体"/>
                <w:color w:val="000000"/>
                <w:sz w:val="18"/>
              </w:rPr>
              <w:t>具有设备、链路、频谱三个页签，包含设备和链路两大视图；旧记录中</w:t>
            </w:r>
            <w:r>
              <w:rPr>
                <w:rFonts w:ascii="宋体" w:eastAsia="宋体" w:hAnsi="宋体"/>
                <w:color w:val="000000"/>
                <w:sz w:val="18"/>
              </w:rPr>
              <w:t>“</w:t>
            </w:r>
            <w:r>
              <w:rPr>
                <w:rFonts w:ascii="宋体" w:eastAsia="宋体" w:hAnsi="宋体"/>
                <w:color w:val="000000"/>
                <w:sz w:val="18"/>
              </w:rPr>
              <w:t>分别跨页查看</w:t>
            </w:r>
            <w:r>
              <w:rPr>
                <w:rFonts w:ascii="宋体" w:eastAsia="宋体" w:hAnsi="宋体"/>
                <w:color w:val="000000"/>
                <w:sz w:val="18"/>
              </w:rPr>
              <w:t>”</w:t>
            </w:r>
            <w:r>
              <w:rPr>
                <w:rFonts w:ascii="宋体" w:eastAsia="宋体" w:hAnsi="宋体"/>
                <w:color w:val="000000"/>
                <w:sz w:val="18"/>
              </w:rPr>
              <w:t>不足以描述当前全部能力。本次未实跑原双标签布局要求。</w:t>
            </w:r>
          </w:p>
          <w:p w14:paraId="5D1DA89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源码有设备与频谱独立观测通道、来源</w:t>
            </w:r>
            <w:r>
              <w:rPr>
                <w:rFonts w:ascii="宋体" w:eastAsia="宋体" w:hAnsi="宋体"/>
                <w:color w:val="000000"/>
                <w:sz w:val="18"/>
              </w:rPr>
              <w:t>/</w:t>
            </w:r>
            <w:r>
              <w:rPr>
                <w:rFonts w:ascii="宋体" w:eastAsia="宋体" w:hAnsi="宋体"/>
                <w:color w:val="000000"/>
                <w:sz w:val="18"/>
              </w:rPr>
              <w:t>帧状态管理；没有本次设备统计、越限与频谱图全链操作证据，不能只凭代码判通过。</w:t>
            </w:r>
          </w:p>
          <w:p w14:paraId="55D8825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源码将观测帧状态映射到冻结网络链路，并保留图层入口；本次未补跑四级拓扑质量的可视化核验。</w:t>
            </w:r>
          </w:p>
          <w:p w14:paraId="6E0E12C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记录状态：未验证；正式验收勾选保留空白。</w:t>
            </w:r>
          </w:p>
          <w:p w14:paraId="2CF288A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待核：实跑当前设备</w:t>
            </w:r>
            <w:r>
              <w:rPr>
                <w:rFonts w:ascii="宋体" w:eastAsia="宋体" w:hAnsi="宋体"/>
                <w:color w:val="000000"/>
                <w:sz w:val="18"/>
              </w:rPr>
              <w:t>/</w:t>
            </w:r>
            <w:r>
              <w:rPr>
                <w:rFonts w:ascii="宋体" w:eastAsia="宋体" w:hAnsi="宋体"/>
                <w:color w:val="000000"/>
                <w:sz w:val="18"/>
              </w:rPr>
              <w:t>链路核心视图及频谱入口，记录与原双标</w:t>
            </w:r>
            <w:r>
              <w:rPr>
                <w:rFonts w:ascii="宋体" w:eastAsia="宋体" w:hAnsi="宋体"/>
                <w:color w:val="000000"/>
                <w:sz w:val="18"/>
              </w:rPr>
              <w:lastRenderedPageBreak/>
              <w:t>签结构差异。；核对状态统计、参数越限、频谱图与四级链路展示。</w:t>
            </w:r>
          </w:p>
          <w:p w14:paraId="6F72136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E12</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E07</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065F96B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C24950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1.1.1.2.1.2</w:t>
            </w:r>
            <w:r>
              <w:rPr>
                <w:rFonts w:ascii="宋体;SimSun" w:hAnsi="宋体;SimSun" w:cs="Segoe UI"/>
                <w:color w:val="000000"/>
                <w:kern w:val="0"/>
                <w:sz w:val="18"/>
                <w:szCs w:val="18"/>
              </w:rPr>
              <w:t>【</w:t>
            </w:r>
            <w:r>
              <w:rPr>
                <w:rFonts w:ascii="宋体;SimSun" w:hAnsi="宋体;SimSun" w:cs="Segoe UI"/>
                <w:color w:val="000000"/>
                <w:kern w:val="0"/>
                <w:sz w:val="18"/>
                <w:szCs w:val="18"/>
              </w:rPr>
              <w:t>SR-1.2.2.5.6</w:t>
            </w:r>
            <w:r>
              <w:rPr>
                <w:rFonts w:ascii="宋体;SimSun" w:hAnsi="宋体;SimSun" w:cs="Segoe UI"/>
                <w:color w:val="000000"/>
                <w:kern w:val="0"/>
                <w:sz w:val="18"/>
                <w:szCs w:val="18"/>
              </w:rPr>
              <w:t>】</w:t>
            </w:r>
          </w:p>
        </w:tc>
      </w:tr>
      <w:tr w:rsidR="00697233" w14:paraId="591CDA13"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B2FD5D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9</w:t>
            </w:r>
          </w:p>
        </w:tc>
        <w:tc>
          <w:tcPr>
            <w:tcW w:w="521" w:type="dxa"/>
            <w:tcBorders>
              <w:top w:val="single" w:sz="4" w:space="0" w:color="000000"/>
              <w:left w:val="single" w:sz="4" w:space="0" w:color="000000"/>
              <w:bottom w:val="single" w:sz="4" w:space="0" w:color="000000"/>
              <w:right w:val="single" w:sz="4" w:space="0" w:color="000000"/>
            </w:tcBorders>
            <w:vAlign w:val="center"/>
          </w:tcPr>
          <w:p w14:paraId="652BEC6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GN-01-009</w:t>
            </w:r>
          </w:p>
        </w:tc>
        <w:tc>
          <w:tcPr>
            <w:tcW w:w="744" w:type="dxa"/>
            <w:tcBorders>
              <w:top w:val="single" w:sz="4" w:space="0" w:color="000000"/>
              <w:left w:val="single" w:sz="4" w:space="0" w:color="000000"/>
              <w:bottom w:val="single" w:sz="4" w:space="0" w:color="000000"/>
              <w:right w:val="single" w:sz="4" w:space="0" w:color="000000"/>
            </w:tcBorders>
            <w:vAlign w:val="center"/>
          </w:tcPr>
          <w:p w14:paraId="61190DF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验证设备监控态势呈现功能实现正常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938F7A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频谱数据接入接口就绪；</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设备基础台账数据已同步；</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参数阈值规则已配置。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3981630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3C03D6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、进入「设备监控态势」标签页，观察系统加载设备数据与频谱数据；</w:t>
            </w:r>
            <w:r>
              <w:rPr>
                <w:rFonts w:ascii="宋体;SimSun" w:hAnsi="宋体;SimSun" w:cs="Segoe UI"/>
                <w:color w:val="000000"/>
                <w:kern w:val="0"/>
                <w:sz w:val="18"/>
                <w:szCs w:val="18"/>
              </w:rPr>
              <w:t>2</w:t>
            </w:r>
            <w:r>
              <w:rPr>
                <w:rFonts w:ascii="宋体;SimSun" w:hAnsi="宋体;SimSun" w:cs="Segoe UI"/>
                <w:color w:val="000000"/>
                <w:kern w:val="0"/>
                <w:sz w:val="18"/>
                <w:szCs w:val="18"/>
              </w:rPr>
              <w:t>、观察设备状态区</w:t>
            </w:r>
            <w:r>
              <w:rPr>
                <w:rFonts w:ascii="宋体;SimSun" w:hAnsi="宋体;SimSun" w:cs="Segoe UI"/>
                <w:color w:val="000000"/>
                <w:kern w:val="0"/>
                <w:sz w:val="18"/>
                <w:szCs w:val="18"/>
              </w:rPr>
              <w:t>KPI</w:t>
            </w:r>
            <w:r>
              <w:rPr>
                <w:rFonts w:ascii="宋体;SimSun" w:hAnsi="宋体;SimSun" w:cs="Segoe UI"/>
                <w:color w:val="000000"/>
                <w:kern w:val="0"/>
                <w:sz w:val="18"/>
                <w:szCs w:val="18"/>
              </w:rPr>
              <w:t>卡片展示设备总数、在线率、故障数，图表展示类型</w:t>
            </w:r>
            <w:r>
              <w:rPr>
                <w:rFonts w:ascii="宋体;SimSun" w:hAnsi="宋体;SimSun" w:cs="Segoe UI"/>
                <w:color w:val="000000"/>
                <w:kern w:val="0"/>
                <w:sz w:val="18"/>
                <w:szCs w:val="18"/>
              </w:rPr>
              <w:t>/</w:t>
            </w:r>
            <w:r>
              <w:rPr>
                <w:rFonts w:ascii="宋体;SimSun" w:hAnsi="宋体;SimSun" w:cs="Segoe UI"/>
                <w:color w:val="000000"/>
                <w:kern w:val="0"/>
                <w:sz w:val="18"/>
                <w:szCs w:val="18"/>
              </w:rPr>
              <w:t>状态</w:t>
            </w:r>
            <w:r>
              <w:rPr>
                <w:rFonts w:ascii="宋体;SimSun" w:hAnsi="宋体;SimSun" w:cs="Segoe UI"/>
                <w:color w:val="000000"/>
                <w:kern w:val="0"/>
                <w:sz w:val="18"/>
                <w:szCs w:val="18"/>
              </w:rPr>
              <w:t>/</w:t>
            </w:r>
            <w:r>
              <w:rPr>
                <w:rFonts w:ascii="宋体;SimSun" w:hAnsi="宋体;SimSun" w:cs="Segoe UI"/>
                <w:color w:val="000000"/>
                <w:kern w:val="0"/>
                <w:sz w:val="18"/>
                <w:szCs w:val="18"/>
              </w:rPr>
              <w:t>角色分布，列表展示设备明细；</w:t>
            </w:r>
            <w:r>
              <w:rPr>
                <w:rFonts w:ascii="宋体;SimSun" w:hAnsi="宋体;SimSun" w:cs="Segoe UI"/>
                <w:color w:val="000000"/>
                <w:kern w:val="0"/>
                <w:sz w:val="18"/>
                <w:szCs w:val="18"/>
              </w:rPr>
              <w:t>3</w:t>
            </w:r>
            <w:r>
              <w:rPr>
                <w:rFonts w:ascii="宋体;SimSun" w:hAnsi="宋体;SimSun" w:cs="Segoe UI"/>
                <w:color w:val="000000"/>
                <w:kern w:val="0"/>
                <w:sz w:val="18"/>
                <w:szCs w:val="18"/>
              </w:rPr>
              <w:t>、观察性能参数区展示功率、频率等分布，系统自动识别越限异常项并高亮标注；</w:t>
            </w:r>
            <w:r>
              <w:rPr>
                <w:rFonts w:ascii="宋体;SimSun" w:hAnsi="宋体;SimSun" w:cs="Segoe UI"/>
                <w:color w:val="000000"/>
                <w:kern w:val="0"/>
                <w:sz w:val="18"/>
                <w:szCs w:val="18"/>
              </w:rPr>
              <w:t>4</w:t>
            </w:r>
            <w:r>
              <w:rPr>
                <w:rFonts w:ascii="宋体;SimSun" w:hAnsi="宋体;SimSun" w:cs="Segoe UI"/>
                <w:color w:val="000000"/>
                <w:kern w:val="0"/>
                <w:sz w:val="18"/>
                <w:szCs w:val="18"/>
              </w:rPr>
              <w:t>、观察频谱态势区渲染频谱图与频率占用图；</w:t>
            </w:r>
            <w:r>
              <w:rPr>
                <w:rFonts w:ascii="宋体;SimSun" w:hAnsi="宋体;SimSun" w:cs="Segoe UI"/>
                <w:color w:val="000000"/>
                <w:kern w:val="0"/>
                <w:sz w:val="18"/>
                <w:szCs w:val="18"/>
              </w:rPr>
              <w:t>5</w:t>
            </w:r>
            <w:r>
              <w:rPr>
                <w:rFonts w:ascii="宋体;SimSun" w:hAnsi="宋体;SimSun" w:cs="Segoe UI"/>
                <w:color w:val="000000"/>
                <w:kern w:val="0"/>
                <w:sz w:val="18"/>
                <w:szCs w:val="18"/>
              </w:rPr>
              <w:t>、点击设备列表中目标设备，验证联动跳转至设备详情面板；</w:t>
            </w:r>
            <w:r>
              <w:rPr>
                <w:rFonts w:ascii="宋体;SimSun" w:hAnsi="宋体;SimSun" w:cs="Segoe UI"/>
                <w:color w:val="000000"/>
                <w:kern w:val="0"/>
                <w:sz w:val="18"/>
                <w:szCs w:val="18"/>
              </w:rPr>
              <w:t>6</w:t>
            </w:r>
            <w:r>
              <w:rPr>
                <w:rFonts w:ascii="宋体;SimSun" w:hAnsi="宋体;SimSun" w:cs="Segoe UI"/>
                <w:color w:val="000000"/>
                <w:kern w:val="0"/>
                <w:sz w:val="18"/>
                <w:szCs w:val="18"/>
              </w:rPr>
              <w:t>、观察按配置周期刷新设备数据与频谱数据。</w:t>
            </w:r>
          </w:p>
        </w:tc>
        <w:tc>
          <w:tcPr>
            <w:tcW w:w="1993" w:type="dxa"/>
            <w:tcBorders>
              <w:top w:val="single" w:sz="4" w:space="0" w:color="000000"/>
              <w:left w:val="single" w:sz="4" w:space="0" w:color="000000"/>
              <w:bottom w:val="single" w:sz="4" w:space="0" w:color="000000"/>
              <w:right w:val="single" w:sz="4" w:space="0" w:color="000000"/>
            </w:tcBorders>
            <w:vAlign w:val="center"/>
          </w:tcPr>
          <w:p w14:paraId="7100BE6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设备状态按在线</w:t>
            </w:r>
            <w:r>
              <w:rPr>
                <w:rFonts w:ascii="宋体;SimSun" w:hAnsi="宋体;SimSun" w:cs="Segoe UI"/>
                <w:color w:val="000000"/>
                <w:kern w:val="0"/>
                <w:sz w:val="18"/>
                <w:szCs w:val="18"/>
              </w:rPr>
              <w:t>/</w:t>
            </w:r>
            <w:r>
              <w:rPr>
                <w:rFonts w:ascii="宋体;SimSun" w:hAnsi="宋体;SimSun" w:cs="Segoe UI"/>
                <w:color w:val="000000"/>
                <w:kern w:val="0"/>
                <w:sz w:val="18"/>
                <w:szCs w:val="18"/>
              </w:rPr>
              <w:t>离线</w:t>
            </w:r>
            <w:r>
              <w:rPr>
                <w:rFonts w:ascii="宋体;SimSun" w:hAnsi="宋体;SimSun" w:cs="Segoe UI"/>
                <w:color w:val="000000"/>
                <w:kern w:val="0"/>
                <w:sz w:val="18"/>
                <w:szCs w:val="18"/>
              </w:rPr>
              <w:t>/</w:t>
            </w:r>
            <w:r>
              <w:rPr>
                <w:rFonts w:ascii="宋体;SimSun" w:hAnsi="宋体;SimSun" w:cs="Segoe UI"/>
                <w:color w:val="000000"/>
                <w:kern w:val="0"/>
                <w:sz w:val="18"/>
                <w:szCs w:val="18"/>
              </w:rPr>
              <w:t>故障</w:t>
            </w:r>
            <w:r>
              <w:rPr>
                <w:rFonts w:ascii="宋体;SimSun" w:hAnsi="宋体;SimSun" w:cs="Segoe UI"/>
                <w:color w:val="000000"/>
                <w:kern w:val="0"/>
                <w:sz w:val="18"/>
                <w:szCs w:val="18"/>
              </w:rPr>
              <w:t>/</w:t>
            </w:r>
            <w:r>
              <w:rPr>
                <w:rFonts w:ascii="宋体;SimSun" w:hAnsi="宋体;SimSun" w:cs="Segoe UI"/>
                <w:color w:val="000000"/>
                <w:kern w:val="0"/>
                <w:sz w:val="18"/>
                <w:szCs w:val="18"/>
              </w:rPr>
              <w:t>告警分类统计数量与占比；</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性能参数越限识别并高亮标注；</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频谱图与频率占用图正常渲染（接口未接入真实频谱采集设备时支持模拟数据呈现）；</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设备详情下钻联动正常；</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态势数据按周期同步刷新。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44949C4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台账数量与筛选为历史记录；当前代码支持有来源标识的设备状态投影，尚无本次在线</w:t>
            </w:r>
            <w:r>
              <w:rPr>
                <w:rFonts w:ascii="宋体" w:eastAsia="宋体" w:hAnsi="宋体"/>
                <w:color w:val="000000"/>
                <w:sz w:val="18"/>
              </w:rPr>
              <w:t>/</w:t>
            </w:r>
            <w:r>
              <w:rPr>
                <w:rFonts w:ascii="宋体" w:eastAsia="宋体" w:hAnsi="宋体"/>
                <w:color w:val="000000"/>
                <w:sz w:val="18"/>
              </w:rPr>
              <w:t>离线</w:t>
            </w:r>
            <w:r>
              <w:rPr>
                <w:rFonts w:ascii="宋体" w:eastAsia="宋体" w:hAnsi="宋体"/>
                <w:color w:val="000000"/>
                <w:sz w:val="18"/>
              </w:rPr>
              <w:t>/</w:t>
            </w:r>
            <w:r>
              <w:rPr>
                <w:rFonts w:ascii="宋体" w:eastAsia="宋体" w:hAnsi="宋体"/>
                <w:color w:val="000000"/>
                <w:sz w:val="18"/>
              </w:rPr>
              <w:t>故障</w:t>
            </w:r>
            <w:r>
              <w:rPr>
                <w:rFonts w:ascii="宋体" w:eastAsia="宋体" w:hAnsi="宋体"/>
                <w:color w:val="000000"/>
                <w:sz w:val="18"/>
              </w:rPr>
              <w:t>/</w:t>
            </w:r>
            <w:r>
              <w:rPr>
                <w:rFonts w:ascii="宋体" w:eastAsia="宋体" w:hAnsi="宋体"/>
                <w:color w:val="000000"/>
                <w:sz w:val="18"/>
              </w:rPr>
              <w:t>告警四类数量占比对照。</w:t>
            </w:r>
          </w:p>
          <w:p w14:paraId="143B3DC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未取得</w:t>
            </w:r>
            <w:r>
              <w:rPr>
                <w:rFonts w:ascii="宋体" w:eastAsia="宋体" w:hAnsi="宋体"/>
                <w:color w:val="000000"/>
                <w:sz w:val="18"/>
              </w:rPr>
              <w:t>2026-10-28</w:t>
            </w:r>
            <w:r>
              <w:rPr>
                <w:rFonts w:ascii="宋体" w:eastAsia="宋体" w:hAnsi="宋体"/>
                <w:color w:val="000000"/>
                <w:sz w:val="18"/>
              </w:rPr>
              <w:t>参数越限注入、阈值判断与高亮一致性的执行记录；旧台账参数存在空值，不可按代码或显示入口判通过。</w:t>
            </w:r>
          </w:p>
          <w:p w14:paraId="3FBD14A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原预期允许模拟频谱。</w:t>
            </w:r>
            <w:r>
              <w:rPr>
                <w:rFonts w:ascii="宋体" w:eastAsia="宋体" w:hAnsi="宋体"/>
                <w:color w:val="000000"/>
                <w:sz w:val="18"/>
              </w:rPr>
              <w:t>2026-10-26</w:t>
            </w:r>
            <w:r>
              <w:rPr>
                <w:rFonts w:ascii="宋体" w:eastAsia="宋体" w:hAnsi="宋体"/>
                <w:color w:val="000000"/>
                <w:sz w:val="18"/>
              </w:rPr>
              <w:t>汇总存在</w:t>
            </w:r>
            <w:r>
              <w:rPr>
                <w:rFonts w:ascii="宋体" w:eastAsia="宋体" w:hAnsi="宋体"/>
                <w:color w:val="000000"/>
                <w:sz w:val="18"/>
              </w:rPr>
              <w:t>1</w:t>
            </w:r>
            <w:r>
              <w:rPr>
                <w:rFonts w:ascii="宋体" w:eastAsia="宋体" w:hAnsi="宋体"/>
                <w:color w:val="000000"/>
                <w:sz w:val="18"/>
              </w:rPr>
              <w:t>份</w:t>
            </w:r>
            <w:r>
              <w:rPr>
                <w:rFonts w:ascii="宋体" w:eastAsia="宋体" w:hAnsi="宋体"/>
                <w:color w:val="000000"/>
                <w:sz w:val="18"/>
              </w:rPr>
              <w:t>3</w:t>
            </w:r>
            <w:r>
              <w:rPr>
                <w:rFonts w:ascii="宋体" w:eastAsia="宋体" w:hAnsi="宋体"/>
                <w:color w:val="000000"/>
                <w:sz w:val="18"/>
              </w:rPr>
              <w:t>帧构造数据但未选中；当前代码有有限帧选择</w:t>
            </w:r>
            <w:r>
              <w:rPr>
                <w:rFonts w:ascii="宋体" w:eastAsia="宋体" w:hAnsi="宋体"/>
                <w:color w:val="000000"/>
                <w:sz w:val="18"/>
              </w:rPr>
              <w:t>/</w:t>
            </w:r>
            <w:r>
              <w:rPr>
                <w:rFonts w:ascii="宋体" w:eastAsia="宋体" w:hAnsi="宋体"/>
                <w:color w:val="000000"/>
                <w:sz w:val="18"/>
              </w:rPr>
              <w:t>回放能力，本次未重新选择数据集验证频谱图与占用图。不能据未选中状态断言该功能不存在。</w:t>
            </w:r>
          </w:p>
          <w:p w14:paraId="53CDB74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设备列表</w:t>
            </w:r>
            <w:r>
              <w:rPr>
                <w:rFonts w:ascii="宋体" w:eastAsia="宋体" w:hAnsi="宋体"/>
                <w:color w:val="000000"/>
                <w:sz w:val="18"/>
              </w:rPr>
              <w:t>“</w:t>
            </w:r>
            <w:r>
              <w:rPr>
                <w:rFonts w:ascii="宋体" w:eastAsia="宋体" w:hAnsi="宋体"/>
                <w:color w:val="000000"/>
                <w:sz w:val="18"/>
              </w:rPr>
              <w:t>查看详情</w:t>
            </w:r>
            <w:r>
              <w:rPr>
                <w:rFonts w:ascii="宋体" w:eastAsia="宋体" w:hAnsi="宋体"/>
                <w:color w:val="000000"/>
                <w:sz w:val="18"/>
              </w:rPr>
              <w:t>”</w:t>
            </w:r>
            <w:r>
              <w:rPr>
                <w:rFonts w:ascii="宋体" w:eastAsia="宋体" w:hAnsi="宋体"/>
                <w:color w:val="000000"/>
                <w:sz w:val="18"/>
              </w:rPr>
              <w:t>可打开</w:t>
            </w:r>
            <w:r>
              <w:rPr>
                <w:rFonts w:ascii="宋体" w:eastAsia="宋体" w:hAnsi="宋体"/>
                <w:color w:val="000000"/>
                <w:sz w:val="18"/>
              </w:rPr>
              <w:t>DV-0001</w:t>
            </w:r>
            <w:r>
              <w:rPr>
                <w:rFonts w:ascii="宋体" w:eastAsia="宋体" w:hAnsi="宋体"/>
                <w:color w:val="000000"/>
                <w:sz w:val="18"/>
              </w:rPr>
              <w:t>，显示编号、型号及设备信息；</w:t>
            </w:r>
            <w:r>
              <w:rPr>
                <w:rFonts w:ascii="宋体" w:eastAsia="宋体" w:hAnsi="宋体"/>
                <w:color w:val="000000"/>
                <w:sz w:val="18"/>
              </w:rPr>
              <w:t>GIS</w:t>
            </w:r>
            <w:r>
              <w:rPr>
                <w:rFonts w:ascii="宋体" w:eastAsia="宋体" w:hAnsi="宋体"/>
                <w:color w:val="000000"/>
                <w:sz w:val="18"/>
              </w:rPr>
              <w:t>资源对象也提供详情入口。</w:t>
            </w:r>
          </w:p>
          <w:p w14:paraId="15FC5D7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当前代码按</w:t>
            </w:r>
            <w:r>
              <w:rPr>
                <w:rFonts w:ascii="宋体" w:eastAsia="宋体" w:hAnsi="宋体"/>
                <w:color w:val="000000"/>
                <w:sz w:val="18"/>
              </w:rPr>
              <w:t>intervalSeconds</w:t>
            </w:r>
            <w:r>
              <w:rPr>
                <w:rFonts w:ascii="宋体" w:eastAsia="宋体" w:hAnsi="宋体"/>
                <w:color w:val="000000"/>
                <w:sz w:val="18"/>
              </w:rPr>
              <w:t>用定时器推进有限观测帧，可见性</w:t>
            </w:r>
            <w:r>
              <w:rPr>
                <w:rFonts w:ascii="宋体" w:eastAsia="宋体" w:hAnsi="宋体"/>
                <w:color w:val="000000"/>
                <w:sz w:val="18"/>
              </w:rPr>
              <w:t>/</w:t>
            </w:r>
            <w:r>
              <w:rPr>
                <w:rFonts w:ascii="宋体" w:eastAsia="宋体" w:hAnsi="宋体"/>
                <w:color w:val="000000"/>
                <w:sz w:val="18"/>
              </w:rPr>
              <w:t>权限变化暂停，到末帧停止；并非仅手动刷新，也不是持续真实设备采</w:t>
            </w:r>
            <w:r>
              <w:rPr>
                <w:rFonts w:ascii="宋体" w:eastAsia="宋体" w:hAnsi="宋体"/>
                <w:color w:val="000000"/>
                <w:sz w:val="18"/>
              </w:rPr>
              <w:lastRenderedPageBreak/>
              <w:t>集。本次未实跑配置周期内设备与频谱同步刷新及计时。</w:t>
            </w:r>
          </w:p>
          <w:p w14:paraId="0D9A1C5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6C3EBA8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待核：准备四种设备状态与越限参数，核对数量、占比和高亮。；选中合格的模拟频谱数据集，核对图谱与占用图；原预期已允许模拟。；以配置周期连续观察多帧并计时，验证暂停</w:t>
            </w:r>
            <w:r>
              <w:rPr>
                <w:rFonts w:ascii="宋体" w:eastAsia="宋体" w:hAnsi="宋体"/>
                <w:color w:val="000000"/>
                <w:sz w:val="18"/>
              </w:rPr>
              <w:t>/</w:t>
            </w:r>
            <w:r>
              <w:rPr>
                <w:rFonts w:ascii="宋体" w:eastAsia="宋体" w:hAnsi="宋体"/>
                <w:color w:val="000000"/>
                <w:sz w:val="18"/>
              </w:rPr>
              <w:t>末帧及权限失效，另说明真实采集未验。</w:t>
            </w:r>
          </w:p>
          <w:p w14:paraId="3D85D2D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r>
              <w:rPr>
                <w:rFonts w:ascii="宋体" w:eastAsia="宋体" w:hAnsi="宋体"/>
                <w:color w:val="000000"/>
                <w:sz w:val="18"/>
              </w:rPr>
              <w:t>E12</w:t>
            </w:r>
            <w:r>
              <w:rPr>
                <w:rFonts w:ascii="宋体" w:eastAsia="宋体" w:hAnsi="宋体"/>
                <w:color w:val="000000"/>
                <w:sz w:val="18"/>
              </w:rPr>
              <w:t>、</w:t>
            </w:r>
            <w:r>
              <w:rPr>
                <w:rFonts w:ascii="宋体" w:eastAsia="宋体" w:hAnsi="宋体"/>
                <w:color w:val="000000"/>
                <w:sz w:val="18"/>
              </w:rPr>
              <w:t>E13</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51F62BD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BFCB79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3.2.2.2.2.6.1</w:t>
            </w:r>
            <w:r>
              <w:rPr>
                <w:rFonts w:ascii="宋体;SimSun" w:hAnsi="宋体;SimSun" w:cs="Segoe UI"/>
                <w:color w:val="000000"/>
                <w:kern w:val="0"/>
                <w:sz w:val="18"/>
                <w:szCs w:val="18"/>
              </w:rPr>
              <w:t>【</w:t>
            </w:r>
            <w:r>
              <w:rPr>
                <w:rFonts w:ascii="宋体;SimSun" w:hAnsi="宋体;SimSun" w:cs="Segoe UI"/>
                <w:color w:val="000000"/>
                <w:kern w:val="0"/>
                <w:sz w:val="18"/>
                <w:szCs w:val="18"/>
              </w:rPr>
              <w:t>SR-1.2.2.5.6.1</w:t>
            </w:r>
            <w:r>
              <w:rPr>
                <w:rFonts w:ascii="宋体;SimSun" w:hAnsi="宋体;SimSun" w:cs="Segoe UI"/>
                <w:color w:val="000000"/>
                <w:kern w:val="0"/>
                <w:sz w:val="18"/>
                <w:szCs w:val="18"/>
              </w:rPr>
              <w:t>】</w:t>
            </w:r>
          </w:p>
        </w:tc>
      </w:tr>
      <w:tr w:rsidR="00697233" w14:paraId="68D5878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2E6F53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10</w:t>
            </w:r>
          </w:p>
        </w:tc>
        <w:tc>
          <w:tcPr>
            <w:tcW w:w="521" w:type="dxa"/>
            <w:tcBorders>
              <w:top w:val="single" w:sz="4" w:space="0" w:color="000000"/>
              <w:left w:val="single" w:sz="4" w:space="0" w:color="000000"/>
              <w:bottom w:val="single" w:sz="4" w:space="0" w:color="000000"/>
              <w:right w:val="single" w:sz="4" w:space="0" w:color="000000"/>
            </w:tcBorders>
            <w:vAlign w:val="center"/>
          </w:tcPr>
          <w:p w14:paraId="315A823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GN-01-010</w:t>
            </w:r>
          </w:p>
        </w:tc>
        <w:tc>
          <w:tcPr>
            <w:tcW w:w="744" w:type="dxa"/>
            <w:tcBorders>
              <w:top w:val="single" w:sz="4" w:space="0" w:color="000000"/>
              <w:left w:val="single" w:sz="4" w:space="0" w:color="000000"/>
              <w:bottom w:val="single" w:sz="4" w:space="0" w:color="000000"/>
              <w:right w:val="single" w:sz="4" w:space="0" w:color="000000"/>
            </w:tcBorders>
            <w:vAlign w:val="center"/>
          </w:tcPr>
          <w:p w14:paraId="78436BF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验证通信链路态势呈现功能实现正常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D930FE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电台间通联关系数据已同步；</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链路质量、状态数据可获取。</w:t>
            </w:r>
          </w:p>
        </w:tc>
        <w:tc>
          <w:tcPr>
            <w:tcW w:w="810" w:type="dxa"/>
            <w:tcBorders>
              <w:top w:val="single" w:sz="4" w:space="0" w:color="000000"/>
              <w:left w:val="single" w:sz="4" w:space="0" w:color="000000"/>
              <w:bottom w:val="single" w:sz="4" w:space="0" w:color="000000"/>
              <w:right w:val="single" w:sz="4" w:space="0" w:color="000000"/>
            </w:tcBorders>
            <w:vAlign w:val="center"/>
          </w:tcPr>
          <w:p w14:paraId="1DD694F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场景法，覆盖优秀</w:t>
            </w:r>
            <w:r>
              <w:rPr>
                <w:rFonts w:ascii="宋体;SimSun" w:hAnsi="宋体;SimSun" w:cs="Segoe UI"/>
                <w:color w:val="000000"/>
                <w:kern w:val="0"/>
                <w:sz w:val="18"/>
                <w:szCs w:val="18"/>
              </w:rPr>
              <w:t>/</w:t>
            </w:r>
            <w:r>
              <w:rPr>
                <w:rFonts w:ascii="宋体;SimSun" w:hAnsi="宋体;SimSun" w:cs="Segoe UI"/>
                <w:color w:val="000000"/>
                <w:kern w:val="0"/>
                <w:sz w:val="18"/>
                <w:szCs w:val="18"/>
              </w:rPr>
              <w:t>良好</w:t>
            </w:r>
            <w:r>
              <w:rPr>
                <w:rFonts w:ascii="宋体;SimSun" w:hAnsi="宋体;SimSun" w:cs="Segoe UI"/>
                <w:color w:val="000000"/>
                <w:kern w:val="0"/>
                <w:sz w:val="18"/>
                <w:szCs w:val="18"/>
              </w:rPr>
              <w:t>/</w:t>
            </w:r>
            <w:r>
              <w:rPr>
                <w:rFonts w:ascii="宋体;SimSun" w:hAnsi="宋体;SimSun" w:cs="Segoe UI"/>
                <w:color w:val="000000"/>
                <w:kern w:val="0"/>
                <w:sz w:val="18"/>
                <w:szCs w:val="18"/>
              </w:rPr>
              <w:t>预警</w:t>
            </w:r>
            <w:r>
              <w:rPr>
                <w:rFonts w:ascii="宋体;SimSun" w:hAnsi="宋体;SimSun" w:cs="Segoe UI"/>
                <w:color w:val="000000"/>
                <w:kern w:val="0"/>
                <w:sz w:val="18"/>
                <w:szCs w:val="18"/>
              </w:rPr>
              <w:t>/</w:t>
            </w:r>
            <w:r>
              <w:rPr>
                <w:rFonts w:ascii="宋体;SimSun" w:hAnsi="宋体;SimSun" w:cs="Segoe UI"/>
                <w:color w:val="000000"/>
                <w:kern w:val="0"/>
                <w:sz w:val="18"/>
                <w:szCs w:val="18"/>
              </w:rPr>
              <w:t>故障质量等级</w:t>
            </w:r>
          </w:p>
        </w:tc>
        <w:tc>
          <w:tcPr>
            <w:tcW w:w="2765" w:type="dxa"/>
            <w:tcBorders>
              <w:top w:val="single" w:sz="4" w:space="0" w:color="000000"/>
              <w:left w:val="single" w:sz="4" w:space="0" w:color="000000"/>
              <w:bottom w:val="single" w:sz="4" w:space="0" w:color="000000"/>
              <w:right w:val="single" w:sz="4" w:space="0" w:color="000000"/>
            </w:tcBorders>
            <w:vAlign w:val="center"/>
          </w:tcPr>
          <w:p w14:paraId="4C1EC0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、切换至「通信链路态势」标签页，观察系统加载全网链路拓扑与质量数据；</w:t>
            </w:r>
            <w:r>
              <w:rPr>
                <w:rFonts w:ascii="宋体;SimSun" w:hAnsi="宋体;SimSun" w:cs="Segoe UI"/>
                <w:color w:val="000000"/>
                <w:kern w:val="0"/>
                <w:sz w:val="18"/>
                <w:szCs w:val="18"/>
              </w:rPr>
              <w:t>2</w:t>
            </w:r>
            <w:r>
              <w:rPr>
                <w:rFonts w:ascii="宋体;SimSun" w:hAnsi="宋体;SimSun" w:cs="Segoe UI"/>
                <w:color w:val="000000"/>
                <w:kern w:val="0"/>
                <w:sz w:val="18"/>
                <w:szCs w:val="18"/>
              </w:rPr>
              <w:t>、观察拓扑视图区在电台节点间绘制连接线条，按链路类型、质量等级匹配颜色、粗细渲染；</w:t>
            </w:r>
            <w:r>
              <w:rPr>
                <w:rFonts w:ascii="宋体;SimSun" w:hAnsi="宋体;SimSun" w:cs="Segoe UI"/>
                <w:color w:val="000000"/>
                <w:kern w:val="0"/>
                <w:sz w:val="18"/>
                <w:szCs w:val="18"/>
              </w:rPr>
              <w:t>3</w:t>
            </w:r>
            <w:r>
              <w:rPr>
                <w:rFonts w:ascii="宋体;SimSun" w:hAnsi="宋体;SimSun" w:cs="Segoe UI"/>
                <w:color w:val="000000"/>
                <w:kern w:val="0"/>
                <w:sz w:val="18"/>
                <w:szCs w:val="18"/>
              </w:rPr>
              <w:t>、观察统计区展示链路总数、连通率、各质量等级数量与占比；</w:t>
            </w:r>
            <w:r>
              <w:rPr>
                <w:rFonts w:ascii="宋体;SimSun" w:hAnsi="宋体;SimSun" w:cs="Segoe UI"/>
                <w:color w:val="000000"/>
                <w:kern w:val="0"/>
                <w:sz w:val="18"/>
                <w:szCs w:val="18"/>
              </w:rPr>
              <w:t>4</w:t>
            </w:r>
            <w:r>
              <w:rPr>
                <w:rFonts w:ascii="宋体;SimSun" w:hAnsi="宋体;SimSun" w:cs="Segoe UI"/>
                <w:color w:val="000000"/>
                <w:kern w:val="0"/>
                <w:sz w:val="18"/>
                <w:szCs w:val="18"/>
              </w:rPr>
              <w:t>、查看下方链路明细列表；</w:t>
            </w:r>
            <w:r>
              <w:rPr>
                <w:rFonts w:ascii="宋体;SimSun" w:hAnsi="宋体;SimSun" w:cs="Segoe UI"/>
                <w:color w:val="000000"/>
                <w:kern w:val="0"/>
                <w:sz w:val="18"/>
                <w:szCs w:val="18"/>
              </w:rPr>
              <w:t>5</w:t>
            </w:r>
            <w:r>
              <w:rPr>
                <w:rFonts w:ascii="宋体;SimSun" w:hAnsi="宋体;SimSun" w:cs="Segoe UI"/>
                <w:color w:val="000000"/>
                <w:kern w:val="0"/>
                <w:sz w:val="18"/>
                <w:szCs w:val="18"/>
              </w:rPr>
              <w:t>、点击目标链路，观察弹出链路详情面板；</w:t>
            </w:r>
            <w:r>
              <w:rPr>
                <w:rFonts w:ascii="宋体;SimSun" w:hAnsi="宋体;SimSun" w:cs="Segoe UI"/>
                <w:color w:val="000000"/>
                <w:kern w:val="0"/>
                <w:sz w:val="18"/>
                <w:szCs w:val="18"/>
              </w:rPr>
              <w:t>6</w:t>
            </w:r>
            <w:r>
              <w:rPr>
                <w:rFonts w:ascii="宋体;SimSun" w:hAnsi="宋体;SimSun" w:cs="Segoe UI"/>
                <w:color w:val="000000"/>
                <w:kern w:val="0"/>
                <w:sz w:val="18"/>
                <w:szCs w:val="18"/>
              </w:rPr>
              <w:t>、观察按周期采集链路质量数据并实时更新渲染样式。</w:t>
            </w:r>
          </w:p>
        </w:tc>
        <w:tc>
          <w:tcPr>
            <w:tcW w:w="1993" w:type="dxa"/>
            <w:tcBorders>
              <w:top w:val="single" w:sz="4" w:space="0" w:color="000000"/>
              <w:left w:val="single" w:sz="4" w:space="0" w:color="000000"/>
              <w:bottom w:val="single" w:sz="4" w:space="0" w:color="000000"/>
              <w:right w:val="single" w:sz="4" w:space="0" w:color="000000"/>
            </w:tcBorders>
            <w:vAlign w:val="center"/>
          </w:tcPr>
          <w:p w14:paraId="52C4E0C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通联链路按优秀</w:t>
            </w:r>
            <w:r>
              <w:rPr>
                <w:rFonts w:ascii="宋体;SimSun" w:hAnsi="宋体;SimSun" w:cs="Segoe UI"/>
                <w:color w:val="000000"/>
                <w:kern w:val="0"/>
                <w:sz w:val="18"/>
                <w:szCs w:val="18"/>
              </w:rPr>
              <w:t>/</w:t>
            </w:r>
            <w:r>
              <w:rPr>
                <w:rFonts w:ascii="宋体;SimSun" w:hAnsi="宋体;SimSun" w:cs="Segoe UI"/>
                <w:color w:val="000000"/>
                <w:kern w:val="0"/>
                <w:sz w:val="18"/>
                <w:szCs w:val="18"/>
              </w:rPr>
              <w:t>良好</w:t>
            </w:r>
            <w:r>
              <w:rPr>
                <w:rFonts w:ascii="宋体;SimSun" w:hAnsi="宋体;SimSun" w:cs="Segoe UI"/>
                <w:color w:val="000000"/>
                <w:kern w:val="0"/>
                <w:sz w:val="18"/>
                <w:szCs w:val="18"/>
              </w:rPr>
              <w:t>/</w:t>
            </w:r>
            <w:r>
              <w:rPr>
                <w:rFonts w:ascii="宋体;SimSun" w:hAnsi="宋体;SimSun" w:cs="Segoe UI"/>
                <w:color w:val="000000"/>
                <w:kern w:val="0"/>
                <w:sz w:val="18"/>
                <w:szCs w:val="18"/>
              </w:rPr>
              <w:t>预警</w:t>
            </w:r>
            <w:r>
              <w:rPr>
                <w:rFonts w:ascii="宋体;SimSun" w:hAnsi="宋体;SimSun" w:cs="Segoe UI"/>
                <w:color w:val="000000"/>
                <w:kern w:val="0"/>
                <w:sz w:val="18"/>
                <w:szCs w:val="18"/>
              </w:rPr>
              <w:t>/</w:t>
            </w:r>
            <w:r>
              <w:rPr>
                <w:rFonts w:ascii="宋体;SimSun" w:hAnsi="宋体;SimSun" w:cs="Segoe UI"/>
                <w:color w:val="000000"/>
                <w:kern w:val="0"/>
                <w:sz w:val="18"/>
                <w:szCs w:val="18"/>
              </w:rPr>
              <w:t>故障四级质量标准差异化颜色与线宽渲染；</w:t>
            </w:r>
            <w:r>
              <w:rPr>
                <w:rFonts w:ascii="宋体;SimSun" w:hAnsi="宋体;SimSun" w:cs="Segoe UI"/>
                <w:color w:val="000000"/>
                <w:kern w:val="0"/>
                <w:sz w:val="18"/>
                <w:szCs w:val="18"/>
              </w:rPr>
              <w:t>2) KPI</w:t>
            </w:r>
            <w:r>
              <w:rPr>
                <w:rFonts w:ascii="宋体;SimSun" w:hAnsi="宋体;SimSun" w:cs="Segoe UI"/>
                <w:color w:val="000000"/>
                <w:kern w:val="0"/>
                <w:sz w:val="18"/>
                <w:szCs w:val="18"/>
              </w:rPr>
              <w:t>指标展示正确；</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链路详情面板展示基础属性、质量、状态全维度信息；</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状态变化实时同步更新。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65F02E1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当前观测网络可按帧更新链路状态，四级样式应在该来源下验，不得用旧青色冻结方案视图否定整个能力；本次没有四级颜色与线宽实跑。</w:t>
            </w:r>
          </w:p>
          <w:p w14:paraId="4A246B7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w:t>
            </w:r>
            <w:r>
              <w:rPr>
                <w:rFonts w:ascii="宋体" w:eastAsia="宋体" w:hAnsi="宋体"/>
                <w:color w:val="000000"/>
                <w:sz w:val="18"/>
              </w:rPr>
              <w:t>规划指标</w:t>
            </w:r>
            <w:r>
              <w:rPr>
                <w:rFonts w:ascii="宋体" w:eastAsia="宋体" w:hAnsi="宋体"/>
                <w:color w:val="000000"/>
                <w:sz w:val="18"/>
              </w:rPr>
              <w:t>98.29%</w:t>
            </w:r>
            <w:r>
              <w:rPr>
                <w:rFonts w:ascii="宋体" w:eastAsia="宋体" w:hAnsi="宋体"/>
                <w:color w:val="000000"/>
                <w:sz w:val="18"/>
              </w:rPr>
              <w:t>与</w:t>
            </w:r>
            <w:r>
              <w:rPr>
                <w:rFonts w:ascii="宋体" w:eastAsia="宋体" w:hAnsi="宋体"/>
                <w:color w:val="000000"/>
                <w:sz w:val="18"/>
              </w:rPr>
              <w:t>91.01%</w:t>
            </w:r>
            <w:r>
              <w:rPr>
                <w:rFonts w:ascii="宋体" w:eastAsia="宋体" w:hAnsi="宋体"/>
                <w:color w:val="000000"/>
                <w:sz w:val="18"/>
              </w:rPr>
              <w:t>是计算结果，不是链路监控</w:t>
            </w:r>
            <w:r>
              <w:rPr>
                <w:rFonts w:ascii="宋体" w:eastAsia="宋体" w:hAnsi="宋体"/>
                <w:color w:val="000000"/>
                <w:sz w:val="18"/>
              </w:rPr>
              <w:t>KPI</w:t>
            </w:r>
            <w:r>
              <w:rPr>
                <w:rFonts w:ascii="宋体" w:eastAsia="宋体" w:hAnsi="宋体"/>
                <w:color w:val="000000"/>
                <w:sz w:val="18"/>
              </w:rPr>
              <w:t>的正确性证据；未新增链路总数、连通率、四级占比同源核对。</w:t>
            </w:r>
          </w:p>
          <w:p w14:paraId="723A8E0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有冻结链路详情历史描述，不能替代观测链路基础属性、质量和状态的全字段实跑。</w:t>
            </w:r>
          </w:p>
          <w:p w14:paraId="4B67F41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定时有限帧回放代码可更新状态，不应写成</w:t>
            </w:r>
            <w:r>
              <w:rPr>
                <w:rFonts w:ascii="宋体" w:eastAsia="宋体" w:hAnsi="宋体"/>
                <w:color w:val="000000"/>
                <w:sz w:val="18"/>
              </w:rPr>
              <w:t>“</w:t>
            </w:r>
            <w:r>
              <w:rPr>
                <w:rFonts w:ascii="宋体" w:eastAsia="宋体" w:hAnsi="宋体"/>
                <w:color w:val="000000"/>
                <w:sz w:val="18"/>
              </w:rPr>
              <w:t>没有动态刷新</w:t>
            </w:r>
            <w:r>
              <w:rPr>
                <w:rFonts w:ascii="宋体" w:eastAsia="宋体" w:hAnsi="宋体"/>
                <w:color w:val="000000"/>
                <w:sz w:val="18"/>
              </w:rPr>
              <w:t>”</w:t>
            </w:r>
            <w:r>
              <w:rPr>
                <w:rFonts w:ascii="宋体" w:eastAsia="宋体" w:hAnsi="宋体"/>
                <w:color w:val="000000"/>
                <w:sz w:val="18"/>
              </w:rPr>
              <w:t>；但本次没有连续多帧、时</w:t>
            </w:r>
            <w:r>
              <w:rPr>
                <w:rFonts w:ascii="宋体" w:eastAsia="宋体" w:hAnsi="宋体"/>
                <w:color w:val="000000"/>
                <w:sz w:val="18"/>
              </w:rPr>
              <w:lastRenderedPageBreak/>
              <w:t>延与末帧</w:t>
            </w:r>
            <w:r>
              <w:rPr>
                <w:rFonts w:ascii="宋体" w:eastAsia="宋体" w:hAnsi="宋体"/>
                <w:color w:val="000000"/>
                <w:sz w:val="18"/>
              </w:rPr>
              <w:t>/</w:t>
            </w:r>
            <w:r>
              <w:rPr>
                <w:rFonts w:ascii="宋体" w:eastAsia="宋体" w:hAnsi="宋体"/>
                <w:color w:val="000000"/>
                <w:sz w:val="18"/>
              </w:rPr>
              <w:t>失权停止的浏览器实跑，也无真实采集状态验证。</w:t>
            </w:r>
          </w:p>
          <w:p w14:paraId="6E0CFEA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记录状态：未验证；正式验收勾选保留空白。</w:t>
            </w:r>
          </w:p>
          <w:p w14:paraId="03936CF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待核：准备优秀</w:t>
            </w:r>
            <w:r>
              <w:rPr>
                <w:rFonts w:ascii="宋体" w:eastAsia="宋体" w:hAnsi="宋体"/>
                <w:color w:val="000000"/>
                <w:sz w:val="18"/>
              </w:rPr>
              <w:t>/</w:t>
            </w:r>
            <w:r>
              <w:rPr>
                <w:rFonts w:ascii="宋体" w:eastAsia="宋体" w:hAnsi="宋体"/>
                <w:color w:val="000000"/>
                <w:sz w:val="18"/>
              </w:rPr>
              <w:t>良好</w:t>
            </w:r>
            <w:r>
              <w:rPr>
                <w:rFonts w:ascii="宋体" w:eastAsia="宋体" w:hAnsi="宋体"/>
                <w:color w:val="000000"/>
                <w:sz w:val="18"/>
              </w:rPr>
              <w:t>/</w:t>
            </w:r>
            <w:r>
              <w:rPr>
                <w:rFonts w:ascii="宋体" w:eastAsia="宋体" w:hAnsi="宋体"/>
                <w:color w:val="000000"/>
                <w:sz w:val="18"/>
              </w:rPr>
              <w:t>预警</w:t>
            </w:r>
            <w:r>
              <w:rPr>
                <w:rFonts w:ascii="宋体" w:eastAsia="宋体" w:hAnsi="宋体"/>
                <w:color w:val="000000"/>
                <w:sz w:val="18"/>
              </w:rPr>
              <w:t>/</w:t>
            </w:r>
            <w:r>
              <w:rPr>
                <w:rFonts w:ascii="宋体" w:eastAsia="宋体" w:hAnsi="宋体"/>
                <w:color w:val="000000"/>
                <w:sz w:val="18"/>
              </w:rPr>
              <w:t>故障连续观测帧，核对颜色、线宽、</w:t>
            </w:r>
            <w:r>
              <w:rPr>
                <w:rFonts w:ascii="宋体" w:eastAsia="宋体" w:hAnsi="宋体"/>
                <w:color w:val="000000"/>
                <w:sz w:val="18"/>
              </w:rPr>
              <w:t>KPI</w:t>
            </w:r>
            <w:r>
              <w:rPr>
                <w:rFonts w:ascii="宋体" w:eastAsia="宋体" w:hAnsi="宋体"/>
                <w:color w:val="000000"/>
                <w:sz w:val="18"/>
              </w:rPr>
              <w:t>与详情同源。；按配置周期测量状态更新和末帧停止，不以规划计算指标替代监控</w:t>
            </w:r>
            <w:r>
              <w:rPr>
                <w:rFonts w:ascii="宋体" w:eastAsia="宋体" w:hAnsi="宋体"/>
                <w:color w:val="000000"/>
                <w:sz w:val="18"/>
              </w:rPr>
              <w:t>KPI</w:t>
            </w:r>
            <w:r>
              <w:rPr>
                <w:rFonts w:ascii="宋体" w:eastAsia="宋体" w:hAnsi="宋体"/>
                <w:color w:val="000000"/>
                <w:sz w:val="18"/>
              </w:rPr>
              <w:t>。</w:t>
            </w:r>
          </w:p>
          <w:p w14:paraId="49C8476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E07</w:t>
            </w:r>
            <w:r>
              <w:rPr>
                <w:rFonts w:ascii="宋体" w:eastAsia="宋体" w:hAnsi="宋体"/>
                <w:color w:val="000000"/>
                <w:sz w:val="18"/>
              </w:rPr>
              <w:t>、</w:t>
            </w:r>
            <w:r>
              <w:rPr>
                <w:rFonts w:ascii="宋体" w:eastAsia="宋体" w:hAnsi="宋体"/>
                <w:color w:val="000000"/>
                <w:sz w:val="18"/>
              </w:rPr>
              <w:t>E12</w:t>
            </w:r>
            <w:r>
              <w:rPr>
                <w:rFonts w:ascii="宋体" w:eastAsia="宋体" w:hAnsi="宋体"/>
                <w:color w:val="000000"/>
                <w:sz w:val="18"/>
              </w:rPr>
              <w:t>、</w:t>
            </w:r>
            <w:r>
              <w:rPr>
                <w:rFonts w:ascii="宋体" w:eastAsia="宋体" w:hAnsi="宋体"/>
                <w:color w:val="000000"/>
                <w:sz w:val="18"/>
              </w:rPr>
              <w:t>E03</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r>
              <w:rPr>
                <w:rFonts w:ascii="宋体" w:eastAsia="宋体" w:hAnsi="宋体"/>
                <w:color w:val="000000"/>
                <w:sz w:val="18"/>
              </w:rPr>
              <w:t>E13</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368F89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D148F9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3.2.2.2.2.6.2</w:t>
            </w:r>
            <w:r>
              <w:rPr>
                <w:rFonts w:ascii="宋体;SimSun" w:hAnsi="宋体;SimSun" w:cs="Segoe UI"/>
                <w:color w:val="000000"/>
                <w:kern w:val="0"/>
                <w:sz w:val="18"/>
                <w:szCs w:val="18"/>
              </w:rPr>
              <w:t>【</w:t>
            </w:r>
            <w:r>
              <w:rPr>
                <w:rFonts w:ascii="宋体;SimSun" w:hAnsi="宋体;SimSun" w:cs="Segoe UI"/>
                <w:color w:val="000000"/>
                <w:kern w:val="0"/>
                <w:sz w:val="18"/>
                <w:szCs w:val="18"/>
              </w:rPr>
              <w:t>SR-1.2.2.5.6.2</w:t>
            </w:r>
            <w:r>
              <w:rPr>
                <w:rFonts w:ascii="宋体;SimSun" w:hAnsi="宋体;SimSun" w:cs="Segoe UI"/>
                <w:color w:val="000000"/>
                <w:kern w:val="0"/>
                <w:sz w:val="18"/>
                <w:szCs w:val="18"/>
              </w:rPr>
              <w:t>】</w:t>
            </w:r>
          </w:p>
        </w:tc>
      </w:tr>
      <w:tr w:rsidR="00697233" w14:paraId="024E814D"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2BDCAB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w:t>
            </w:r>
          </w:p>
        </w:tc>
        <w:tc>
          <w:tcPr>
            <w:tcW w:w="521" w:type="dxa"/>
            <w:tcBorders>
              <w:top w:val="single" w:sz="4" w:space="0" w:color="000000"/>
              <w:left w:val="single" w:sz="4" w:space="0" w:color="000000"/>
              <w:bottom w:val="single" w:sz="4" w:space="0" w:color="000000"/>
              <w:right w:val="single" w:sz="4" w:space="0" w:color="000000"/>
            </w:tcBorders>
            <w:vAlign w:val="center"/>
          </w:tcPr>
          <w:p w14:paraId="2616CBE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GN-02-001</w:t>
            </w:r>
          </w:p>
        </w:tc>
        <w:tc>
          <w:tcPr>
            <w:tcW w:w="744" w:type="dxa"/>
            <w:tcBorders>
              <w:top w:val="single" w:sz="4" w:space="0" w:color="000000"/>
              <w:left w:val="single" w:sz="4" w:space="0" w:color="000000"/>
              <w:bottom w:val="single" w:sz="4" w:space="0" w:color="000000"/>
              <w:right w:val="single" w:sz="4" w:space="0" w:color="000000"/>
            </w:tcBorders>
            <w:vAlign w:val="center"/>
          </w:tcPr>
          <w:p w14:paraId="5399860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w:t>
            </w:r>
            <w:r>
              <w:rPr>
                <w:rFonts w:ascii="宋体;SimSun" w:hAnsi="宋体;SimSun" w:cs="Segoe UI"/>
                <w:color w:val="000000"/>
                <w:kern w:val="0"/>
                <w:sz w:val="18"/>
                <w:szCs w:val="18"/>
              </w:rPr>
              <w:t>GIS</w:t>
            </w:r>
            <w:r>
              <w:rPr>
                <w:rFonts w:ascii="宋体;SimSun" w:hAnsi="宋体;SimSun" w:cs="Segoe UI"/>
                <w:color w:val="000000"/>
                <w:kern w:val="0"/>
                <w:sz w:val="18"/>
                <w:szCs w:val="18"/>
              </w:rPr>
              <w:t>一体化工作台总览功能实现正常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3B7B9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系统正常运行；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用户账号已通过身份校验；</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工作台功能服务正常运行。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7A4D658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063C53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、用户登录系统完成身份校验；</w:t>
            </w:r>
            <w:r>
              <w:rPr>
                <w:rFonts w:ascii="宋体;SimSun" w:hAnsi="宋体;SimSun" w:cs="Segoe UI"/>
                <w:color w:val="000000"/>
                <w:kern w:val="0"/>
                <w:sz w:val="18"/>
                <w:szCs w:val="18"/>
              </w:rPr>
              <w:t>2</w:t>
            </w:r>
            <w:r>
              <w:rPr>
                <w:rFonts w:ascii="宋体;SimSun" w:hAnsi="宋体;SimSun" w:cs="Segoe UI"/>
                <w:color w:val="000000"/>
                <w:kern w:val="0"/>
                <w:sz w:val="18"/>
                <w:szCs w:val="18"/>
              </w:rPr>
              <w:t>、点击系统首页「</w:t>
            </w:r>
            <w:r>
              <w:rPr>
                <w:rFonts w:ascii="宋体;SimSun" w:hAnsi="宋体;SimSun" w:cs="Segoe UI"/>
                <w:color w:val="000000"/>
                <w:kern w:val="0"/>
                <w:sz w:val="18"/>
                <w:szCs w:val="18"/>
              </w:rPr>
              <w:t>GIS</w:t>
            </w:r>
            <w:r>
              <w:rPr>
                <w:rFonts w:ascii="宋体;SimSun" w:hAnsi="宋体;SimSun" w:cs="Segoe UI"/>
                <w:color w:val="000000"/>
                <w:kern w:val="0"/>
                <w:sz w:val="18"/>
                <w:szCs w:val="18"/>
              </w:rPr>
              <w:t>一体化工作台」入口图标；</w:t>
            </w:r>
            <w:r>
              <w:rPr>
                <w:rFonts w:ascii="宋体;SimSun" w:hAnsi="宋体;SimSun" w:cs="Segoe UI"/>
                <w:color w:val="000000"/>
                <w:kern w:val="0"/>
                <w:sz w:val="18"/>
                <w:szCs w:val="18"/>
              </w:rPr>
              <w:t>3</w:t>
            </w:r>
            <w:r>
              <w:rPr>
                <w:rFonts w:ascii="宋体;SimSun" w:hAnsi="宋体;SimSun" w:cs="Segoe UI"/>
                <w:color w:val="000000"/>
                <w:kern w:val="0"/>
                <w:sz w:val="18"/>
                <w:szCs w:val="18"/>
              </w:rPr>
              <w:t>、观察系统加载工作台主界面，依次渲染顶部全局功能栏、左侧资源树面板、中间</w:t>
            </w:r>
            <w:r>
              <w:rPr>
                <w:rFonts w:ascii="宋体;SimSun" w:hAnsi="宋体;SimSun" w:cs="Segoe UI"/>
                <w:color w:val="000000"/>
                <w:kern w:val="0"/>
                <w:sz w:val="18"/>
                <w:szCs w:val="18"/>
              </w:rPr>
              <w:t>GIS</w:t>
            </w:r>
            <w:r>
              <w:rPr>
                <w:rFonts w:ascii="宋体;SimSun" w:hAnsi="宋体;SimSun" w:cs="Segoe UI"/>
                <w:color w:val="000000"/>
                <w:kern w:val="0"/>
                <w:sz w:val="18"/>
                <w:szCs w:val="18"/>
              </w:rPr>
              <w:t>地图编辑主区、右侧属性与流程面板；</w:t>
            </w:r>
            <w:r>
              <w:rPr>
                <w:rFonts w:ascii="宋体;SimSun" w:hAnsi="宋体;SimSun" w:cs="Segoe UI"/>
                <w:color w:val="000000"/>
                <w:kern w:val="0"/>
                <w:sz w:val="18"/>
                <w:szCs w:val="18"/>
              </w:rPr>
              <w:t>4</w:t>
            </w:r>
            <w:r>
              <w:rPr>
                <w:rFonts w:ascii="宋体;SimSun" w:hAnsi="宋体;SimSun" w:cs="Segoe UI"/>
                <w:color w:val="000000"/>
                <w:kern w:val="0"/>
                <w:sz w:val="18"/>
                <w:szCs w:val="18"/>
              </w:rPr>
              <w:t>、观察系统加载全量资源数据与编辑能力；</w:t>
            </w:r>
            <w:r>
              <w:rPr>
                <w:rFonts w:ascii="宋体;SimSun" w:hAnsi="宋体;SimSun" w:cs="Segoe UI"/>
                <w:color w:val="000000"/>
                <w:kern w:val="0"/>
                <w:sz w:val="18"/>
                <w:szCs w:val="18"/>
              </w:rPr>
              <w:t>5</w:t>
            </w:r>
            <w:r>
              <w:rPr>
                <w:rFonts w:ascii="宋体;SimSun" w:hAnsi="宋体;SimSun" w:cs="Segoe UI"/>
                <w:color w:val="000000"/>
                <w:kern w:val="0"/>
                <w:sz w:val="18"/>
                <w:szCs w:val="18"/>
              </w:rPr>
              <w:t>、执行资源增删改、路由绘制、工单操作等读写操作。</w:t>
            </w:r>
          </w:p>
        </w:tc>
        <w:tc>
          <w:tcPr>
            <w:tcW w:w="1993" w:type="dxa"/>
            <w:tcBorders>
              <w:top w:val="single" w:sz="4" w:space="0" w:color="000000"/>
              <w:left w:val="single" w:sz="4" w:space="0" w:color="000000"/>
              <w:bottom w:val="single" w:sz="4" w:space="0" w:color="000000"/>
              <w:right w:val="single" w:sz="4" w:space="0" w:color="000000"/>
            </w:tcBorders>
            <w:vAlign w:val="center"/>
          </w:tcPr>
          <w:p w14:paraId="536C25A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成功进入</w:t>
            </w:r>
            <w:r>
              <w:rPr>
                <w:rFonts w:ascii="宋体;SimSun" w:hAnsi="宋体;SimSun" w:cs="Segoe UI"/>
                <w:color w:val="000000"/>
                <w:kern w:val="0"/>
                <w:sz w:val="18"/>
                <w:szCs w:val="18"/>
              </w:rPr>
              <w:t>GIS</w:t>
            </w:r>
            <w:r>
              <w:rPr>
                <w:rFonts w:ascii="宋体;SimSun" w:hAnsi="宋体;SimSun" w:cs="Segoe UI"/>
                <w:color w:val="000000"/>
                <w:kern w:val="0"/>
                <w:sz w:val="18"/>
                <w:szCs w:val="18"/>
              </w:rPr>
              <w:t>一体化工作台，所有编辑功能可用；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四个面板区域（顶部全局功能栏、左侧资源树、中间地图编辑区、右侧属性与流程面板）渲染正常；</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资源增删改、路由绘制、工单操作等读写操作正常。</w:t>
            </w:r>
          </w:p>
        </w:tc>
        <w:tc>
          <w:tcPr>
            <w:tcW w:w="2735" w:type="dxa"/>
            <w:tcBorders>
              <w:top w:val="single" w:sz="4" w:space="0" w:color="000000"/>
              <w:left w:val="single" w:sz="4" w:space="0" w:color="000000"/>
              <w:bottom w:val="single" w:sz="4" w:space="0" w:color="000000"/>
              <w:right w:val="single" w:sz="4" w:space="0" w:color="000000"/>
            </w:tcBorders>
            <w:vAlign w:val="center"/>
          </w:tcPr>
          <w:p w14:paraId="76EC615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已安装版可登录新版</w:t>
            </w:r>
            <w:r>
              <w:rPr>
                <w:rFonts w:ascii="宋体" w:eastAsia="宋体" w:hAnsi="宋体"/>
                <w:color w:val="000000"/>
                <w:sz w:val="18"/>
              </w:rPr>
              <w:t>GIS</w:t>
            </w:r>
            <w:r>
              <w:rPr>
                <w:rFonts w:ascii="宋体" w:eastAsia="宋体" w:hAnsi="宋体"/>
                <w:color w:val="000000"/>
                <w:sz w:val="18"/>
              </w:rPr>
              <w:t>、查看已保存任务；该证据只覆盖可达与冻结态势读取，不证明所有编辑能力。</w:t>
            </w:r>
          </w:p>
          <w:p w14:paraId="655FF86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历史</w:t>
            </w:r>
            <w:r>
              <w:rPr>
                <w:rFonts w:ascii="宋体" w:eastAsia="宋体" w:hAnsi="宋体"/>
                <w:color w:val="000000"/>
                <w:sz w:val="18"/>
              </w:rPr>
              <w:t>GIS</w:t>
            </w:r>
            <w:r>
              <w:rPr>
                <w:rFonts w:ascii="宋体" w:eastAsia="宋体" w:hAnsi="宋体"/>
                <w:color w:val="000000"/>
                <w:sz w:val="18"/>
              </w:rPr>
              <w:t>有工具区、树、地图与按需详情，资源管理另设页面；本次未按原文四面板布局逐项复验。</w:t>
            </w:r>
          </w:p>
          <w:p w14:paraId="2DC8D27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记录以资源维护与冻结方案查看为主；</w:t>
            </w:r>
            <w:r>
              <w:rPr>
                <w:rFonts w:ascii="宋体" w:eastAsia="宋体" w:hAnsi="宋体"/>
                <w:color w:val="000000"/>
                <w:sz w:val="18"/>
              </w:rPr>
              <w:t>2026-10-28</w:t>
            </w:r>
            <w:r>
              <w:rPr>
                <w:rFonts w:ascii="宋体" w:eastAsia="宋体" w:hAnsi="宋体"/>
                <w:color w:val="000000"/>
                <w:sz w:val="18"/>
              </w:rPr>
              <w:t>新增任务冻结态势为只读，通联需求线不是编辑路由。该单一路径不能证明整个工作台缺少路由绘制或工单能力；原读写操作尚未全覆盖，当前能力待按原步骤复核。</w:t>
            </w:r>
          </w:p>
          <w:p w14:paraId="0C3E292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7BD401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待核：按当前界面逐一执行资源增删改、路由绘制和工单读写；未覆盖项保持待核，只有当前失败或明确边界证据才判不满足。；核对四面板布局，区分任务需求线、规划结果链路与人工编辑。</w:t>
            </w:r>
          </w:p>
          <w:p w14:paraId="42508F6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E02</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E11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79AC64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7B5536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w:t>
            </w:r>
            <w:r>
              <w:rPr>
                <w:rFonts w:ascii="宋体;SimSun" w:hAnsi="宋体;SimSun" w:cs="Segoe UI"/>
                <w:color w:val="000000"/>
                <w:kern w:val="0"/>
                <w:sz w:val="18"/>
                <w:szCs w:val="18"/>
              </w:rPr>
              <w:t>【</w:t>
            </w:r>
            <w:r>
              <w:rPr>
                <w:rFonts w:ascii="宋体;SimSun" w:hAnsi="宋体;SimSun" w:cs="Segoe UI"/>
                <w:color w:val="000000"/>
                <w:kern w:val="0"/>
                <w:sz w:val="18"/>
                <w:szCs w:val="18"/>
              </w:rPr>
              <w:t>SR-2</w:t>
            </w:r>
            <w:r>
              <w:rPr>
                <w:rFonts w:ascii="宋体;SimSun" w:hAnsi="宋体;SimSun" w:cs="Segoe UI"/>
                <w:color w:val="000000"/>
                <w:kern w:val="0"/>
                <w:sz w:val="18"/>
                <w:szCs w:val="18"/>
              </w:rPr>
              <w:t>】</w:t>
            </w:r>
          </w:p>
        </w:tc>
      </w:tr>
      <w:tr w:rsidR="00697233" w14:paraId="60763EF5"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8C30E7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12</w:t>
            </w:r>
          </w:p>
        </w:tc>
        <w:tc>
          <w:tcPr>
            <w:tcW w:w="521" w:type="dxa"/>
            <w:tcBorders>
              <w:top w:val="single" w:sz="4" w:space="0" w:color="000000"/>
              <w:left w:val="single" w:sz="4" w:space="0" w:color="000000"/>
              <w:bottom w:val="single" w:sz="4" w:space="0" w:color="000000"/>
              <w:right w:val="single" w:sz="4" w:space="0" w:color="000000"/>
            </w:tcBorders>
            <w:vAlign w:val="center"/>
          </w:tcPr>
          <w:p w14:paraId="0E0E94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GN-02-002</w:t>
            </w:r>
          </w:p>
        </w:tc>
        <w:tc>
          <w:tcPr>
            <w:tcW w:w="744" w:type="dxa"/>
            <w:tcBorders>
              <w:top w:val="single" w:sz="4" w:space="0" w:color="000000"/>
              <w:left w:val="single" w:sz="4" w:space="0" w:color="000000"/>
              <w:bottom w:val="single" w:sz="4" w:space="0" w:color="000000"/>
              <w:right w:val="single" w:sz="4" w:space="0" w:color="000000"/>
            </w:tcBorders>
            <w:vAlign w:val="center"/>
          </w:tcPr>
          <w:p w14:paraId="605620A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验证无线网络设备</w:t>
            </w:r>
            <w:r>
              <w:rPr>
                <w:rFonts w:ascii="宋体;SimSun" w:hAnsi="宋体;SimSun" w:cs="Segoe UI"/>
                <w:color w:val="000000"/>
                <w:kern w:val="0"/>
                <w:sz w:val="18"/>
                <w:szCs w:val="18"/>
              </w:rPr>
              <w:t>GIS</w:t>
            </w:r>
            <w:r>
              <w:rPr>
                <w:rFonts w:ascii="宋体;SimSun" w:hAnsi="宋体;SimSun" w:cs="Segoe UI"/>
                <w:color w:val="000000"/>
                <w:kern w:val="0"/>
                <w:sz w:val="18"/>
                <w:szCs w:val="18"/>
              </w:rPr>
              <w:t>工作台总览功能实现正常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32FEFB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用户成功登录并具备无线网络设备工作台访问权限；</w:t>
            </w:r>
            <w:r>
              <w:rPr>
                <w:rFonts w:ascii="宋体;SimSun" w:hAnsi="宋体;SimSun" w:cs="Segoe UI"/>
                <w:color w:val="000000"/>
                <w:kern w:val="0"/>
                <w:sz w:val="18"/>
                <w:szCs w:val="18"/>
              </w:rPr>
              <w:t>2) GIS</w:t>
            </w:r>
            <w:r>
              <w:rPr>
                <w:rFonts w:ascii="宋体;SimSun" w:hAnsi="宋体;SimSun" w:cs="Segoe UI"/>
                <w:color w:val="000000"/>
                <w:kern w:val="0"/>
                <w:sz w:val="18"/>
                <w:szCs w:val="18"/>
              </w:rPr>
              <w:t>地图引擎与地图服务正常；</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无线网络资源数据库服务运行正常；</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工作台配置数据加载完成。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410B8CF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32C42A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、进入无线网络设备工作台模块，观察系统初始化</w:t>
            </w:r>
            <w:r>
              <w:rPr>
                <w:rFonts w:ascii="宋体;SimSun" w:hAnsi="宋体;SimSun" w:cs="Segoe UI"/>
                <w:color w:val="000000"/>
                <w:kern w:val="0"/>
                <w:sz w:val="18"/>
                <w:szCs w:val="18"/>
              </w:rPr>
              <w:t>GIS</w:t>
            </w:r>
            <w:r>
              <w:rPr>
                <w:rFonts w:ascii="宋体;SimSun" w:hAnsi="宋体;SimSun" w:cs="Segoe UI"/>
                <w:color w:val="000000"/>
                <w:kern w:val="0"/>
                <w:sz w:val="18"/>
                <w:szCs w:val="18"/>
              </w:rPr>
              <w:t>工作台主界面；</w:t>
            </w:r>
            <w:r>
              <w:rPr>
                <w:rFonts w:ascii="宋体;SimSun" w:hAnsi="宋体;SimSun" w:cs="Segoe UI"/>
                <w:color w:val="000000"/>
                <w:kern w:val="0"/>
                <w:sz w:val="18"/>
                <w:szCs w:val="18"/>
              </w:rPr>
              <w:t>2</w:t>
            </w:r>
            <w:r>
              <w:rPr>
                <w:rFonts w:ascii="宋体;SimSun" w:hAnsi="宋体;SimSun" w:cs="Segoe UI"/>
                <w:color w:val="000000"/>
                <w:kern w:val="0"/>
                <w:sz w:val="18"/>
                <w:szCs w:val="18"/>
              </w:rPr>
              <w:t>、通过顶部全局工具栏执行保存编辑内容、新建设备、新建干扰源、配置参数等操作；</w:t>
            </w:r>
            <w:r>
              <w:rPr>
                <w:rFonts w:ascii="宋体;SimSun" w:hAnsi="宋体;SimSun" w:cs="Segoe UI"/>
                <w:color w:val="000000"/>
                <w:kern w:val="0"/>
                <w:sz w:val="18"/>
                <w:szCs w:val="18"/>
              </w:rPr>
              <w:t>3</w:t>
            </w:r>
            <w:r>
              <w:rPr>
                <w:rFonts w:ascii="宋体;SimSun" w:hAnsi="宋体;SimSun" w:cs="Segoe UI"/>
                <w:color w:val="000000"/>
                <w:kern w:val="0"/>
                <w:sz w:val="18"/>
                <w:szCs w:val="18"/>
              </w:rPr>
              <w:t>、在地图上选择设备或干扰源，执行编辑属性、调整参数等交互操作；</w:t>
            </w:r>
            <w:r>
              <w:rPr>
                <w:rFonts w:ascii="宋体;SimSun" w:hAnsi="宋体;SimSun" w:cs="Segoe UI"/>
                <w:color w:val="000000"/>
                <w:kern w:val="0"/>
                <w:sz w:val="18"/>
                <w:szCs w:val="18"/>
              </w:rPr>
              <w:t>4</w:t>
            </w:r>
            <w:r>
              <w:rPr>
                <w:rFonts w:ascii="宋体;SimSun" w:hAnsi="宋体;SimSun" w:cs="Segoe UI"/>
                <w:color w:val="000000"/>
                <w:kern w:val="0"/>
                <w:sz w:val="18"/>
                <w:szCs w:val="18"/>
              </w:rPr>
              <w:t>、执行手动保存，验证所有编辑操作写入数据库。</w:t>
            </w:r>
          </w:p>
        </w:tc>
        <w:tc>
          <w:tcPr>
            <w:tcW w:w="1993" w:type="dxa"/>
            <w:tcBorders>
              <w:top w:val="single" w:sz="4" w:space="0" w:color="000000"/>
              <w:left w:val="single" w:sz="4" w:space="0" w:color="000000"/>
              <w:bottom w:val="single" w:sz="4" w:space="0" w:color="000000"/>
              <w:right w:val="single" w:sz="4" w:space="0" w:color="000000"/>
            </w:tcBorders>
            <w:vAlign w:val="center"/>
          </w:tcPr>
          <w:p w14:paraId="04073B0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无线网络设备</w:t>
            </w:r>
            <w:r>
              <w:rPr>
                <w:rFonts w:ascii="宋体;SimSun" w:hAnsi="宋体;SimSun" w:cs="Segoe UI"/>
                <w:color w:val="000000"/>
                <w:kern w:val="0"/>
                <w:sz w:val="18"/>
                <w:szCs w:val="18"/>
              </w:rPr>
              <w:t>GIS</w:t>
            </w:r>
            <w:r>
              <w:rPr>
                <w:rFonts w:ascii="宋体;SimSun" w:hAnsi="宋体;SimSun" w:cs="Segoe UI"/>
                <w:color w:val="000000"/>
                <w:kern w:val="0"/>
                <w:sz w:val="18"/>
                <w:szCs w:val="18"/>
              </w:rPr>
              <w:t>工作台完整加载；</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可在统一界面完成无线设备与干扰源的浏览、创建、编辑与数据管理操作；</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所有编辑操作经手动保存后写入数据库。</w:t>
            </w:r>
          </w:p>
        </w:tc>
        <w:tc>
          <w:tcPr>
            <w:tcW w:w="2735" w:type="dxa"/>
            <w:tcBorders>
              <w:top w:val="single" w:sz="4" w:space="0" w:color="000000"/>
              <w:left w:val="single" w:sz="4" w:space="0" w:color="000000"/>
              <w:bottom w:val="single" w:sz="4" w:space="0" w:color="000000"/>
              <w:right w:val="single" w:sz="4" w:space="0" w:color="000000"/>
            </w:tcBorders>
            <w:vAlign w:val="center"/>
          </w:tcPr>
          <w:p w14:paraId="2470FE6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当前工作区分为</w:t>
            </w:r>
            <w:r>
              <w:rPr>
                <w:rFonts w:ascii="宋体" w:eastAsia="宋体" w:hAnsi="宋体"/>
                <w:color w:val="000000"/>
                <w:sz w:val="18"/>
              </w:rPr>
              <w:t>GIS</w:t>
            </w:r>
            <w:r>
              <w:rPr>
                <w:rFonts w:ascii="宋体" w:eastAsia="宋体" w:hAnsi="宋体"/>
                <w:color w:val="000000"/>
                <w:sz w:val="18"/>
              </w:rPr>
              <w:t>态势与资源管理，页面加载</w:t>
            </w:r>
            <w:r>
              <w:rPr>
                <w:rFonts w:ascii="宋体" w:eastAsia="宋体" w:hAnsi="宋体"/>
                <w:color w:val="000000"/>
                <w:sz w:val="18"/>
              </w:rPr>
              <w:t>414</w:t>
            </w:r>
            <w:r>
              <w:rPr>
                <w:rFonts w:ascii="宋体" w:eastAsia="宋体" w:hAnsi="宋体"/>
                <w:color w:val="000000"/>
                <w:sz w:val="18"/>
              </w:rPr>
              <w:t>台设备、</w:t>
            </w:r>
            <w:r>
              <w:rPr>
                <w:rFonts w:ascii="宋体" w:eastAsia="宋体" w:hAnsi="宋体"/>
                <w:color w:val="000000"/>
                <w:sz w:val="18"/>
              </w:rPr>
              <w:t>132</w:t>
            </w:r>
            <w:r>
              <w:rPr>
                <w:rFonts w:ascii="宋体" w:eastAsia="宋体" w:hAnsi="宋体"/>
                <w:color w:val="000000"/>
                <w:sz w:val="18"/>
              </w:rPr>
              <w:t>个节点，资源分类与台账列表可见。</w:t>
            </w:r>
          </w:p>
          <w:p w14:paraId="1DDD3E8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历史设备与干扰源维护分属资源页</w:t>
            </w:r>
            <w:r>
              <w:rPr>
                <w:rFonts w:ascii="宋体" w:eastAsia="宋体" w:hAnsi="宋体"/>
                <w:color w:val="000000"/>
                <w:sz w:val="18"/>
              </w:rPr>
              <w:t>/GIS</w:t>
            </w:r>
            <w:r>
              <w:rPr>
                <w:rFonts w:ascii="宋体" w:eastAsia="宋体" w:hAnsi="宋体"/>
                <w:color w:val="000000"/>
                <w:sz w:val="18"/>
              </w:rPr>
              <w:t>编辑入口；本次浏览器验证了新建干扰源参数提示和保存，但未完整实跑统一界面下两类资源浏览、创建、编辑全流程。</w:t>
            </w:r>
          </w:p>
          <w:p w14:paraId="4BB41A2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2026-10-28</w:t>
            </w:r>
            <w:r>
              <w:rPr>
                <w:rFonts w:ascii="宋体" w:eastAsia="宋体" w:hAnsi="宋体"/>
                <w:color w:val="000000"/>
                <w:sz w:val="18"/>
              </w:rPr>
              <w:t>独立浏览器记录明确零增益</w:t>
            </w:r>
            <w:r>
              <w:rPr>
                <w:rFonts w:ascii="宋体" w:eastAsia="宋体" w:hAnsi="宋体"/>
                <w:color w:val="000000"/>
                <w:sz w:val="18"/>
              </w:rPr>
              <w:t>/</w:t>
            </w:r>
            <w:r>
              <w:rPr>
                <w:rFonts w:ascii="宋体" w:eastAsia="宋体" w:hAnsi="宋体"/>
                <w:color w:val="000000"/>
                <w:sz w:val="18"/>
              </w:rPr>
              <w:t>零挂高</w:t>
            </w:r>
            <w:r>
              <w:rPr>
                <w:rFonts w:ascii="宋体" w:eastAsia="宋体" w:hAnsi="宋体"/>
                <w:color w:val="000000"/>
                <w:sz w:val="18"/>
              </w:rPr>
              <w:t>/</w:t>
            </w:r>
            <w:r>
              <w:rPr>
                <w:rFonts w:ascii="宋体" w:eastAsia="宋体" w:hAnsi="宋体"/>
                <w:color w:val="000000"/>
                <w:sz w:val="18"/>
              </w:rPr>
              <w:t>空高程源保存，后端定向测试覆盖原子保存、非法参数拒绝；不代表全部编辑对象全组合已验。</w:t>
            </w:r>
          </w:p>
          <w:p w14:paraId="575C3FF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90E622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待核：在同一工作台执行设备与干扰源创建</w:t>
            </w:r>
            <w:r>
              <w:rPr>
                <w:rFonts w:ascii="宋体" w:eastAsia="宋体" w:hAnsi="宋体"/>
                <w:color w:val="000000"/>
                <w:sz w:val="18"/>
              </w:rPr>
              <w:t>/</w:t>
            </w:r>
            <w:r>
              <w:rPr>
                <w:rFonts w:ascii="宋体" w:eastAsia="宋体" w:hAnsi="宋体"/>
                <w:color w:val="000000"/>
                <w:sz w:val="18"/>
              </w:rPr>
              <w:t>修改</w:t>
            </w:r>
            <w:r>
              <w:rPr>
                <w:rFonts w:ascii="宋体" w:eastAsia="宋体" w:hAnsi="宋体"/>
                <w:color w:val="000000"/>
                <w:sz w:val="18"/>
              </w:rPr>
              <w:t>/</w:t>
            </w:r>
            <w:r>
              <w:rPr>
                <w:rFonts w:ascii="宋体" w:eastAsia="宋体" w:hAnsi="宋体"/>
                <w:color w:val="000000"/>
                <w:sz w:val="18"/>
              </w:rPr>
              <w:t>保存</w:t>
            </w:r>
            <w:r>
              <w:rPr>
                <w:rFonts w:ascii="宋体" w:eastAsia="宋体" w:hAnsi="宋体"/>
                <w:color w:val="000000"/>
                <w:sz w:val="18"/>
              </w:rPr>
              <w:t>/</w:t>
            </w:r>
            <w:r>
              <w:rPr>
                <w:rFonts w:ascii="宋体" w:eastAsia="宋体" w:hAnsi="宋体"/>
                <w:color w:val="000000"/>
                <w:sz w:val="18"/>
              </w:rPr>
              <w:t>回读，保存事务版本证据。；对原子拒绝、未保存草稿与正式保存逐项验证。</w:t>
            </w:r>
          </w:p>
          <w:p w14:paraId="07D895A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E16</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1AF25B4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EA44EF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w:t>
            </w:r>
            <w:r>
              <w:rPr>
                <w:rFonts w:ascii="宋体;SimSun" w:hAnsi="宋体;SimSun" w:cs="Segoe UI"/>
                <w:color w:val="000000"/>
                <w:kern w:val="0"/>
                <w:sz w:val="18"/>
                <w:szCs w:val="18"/>
              </w:rPr>
              <w:t>【</w:t>
            </w:r>
            <w:r>
              <w:rPr>
                <w:rFonts w:ascii="宋体;SimSun" w:hAnsi="宋体;SimSun" w:cs="Segoe UI"/>
                <w:color w:val="000000"/>
                <w:kern w:val="0"/>
                <w:sz w:val="18"/>
                <w:szCs w:val="18"/>
              </w:rPr>
              <w:t>SR-2.2</w:t>
            </w:r>
            <w:r>
              <w:rPr>
                <w:rFonts w:ascii="宋体;SimSun" w:hAnsi="宋体;SimSun" w:cs="Segoe UI"/>
                <w:color w:val="000000"/>
                <w:kern w:val="0"/>
                <w:sz w:val="18"/>
                <w:szCs w:val="18"/>
              </w:rPr>
              <w:t>】</w:t>
            </w:r>
          </w:p>
        </w:tc>
      </w:tr>
      <w:tr w:rsidR="00697233" w14:paraId="606BDAD2"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335A260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13</w:t>
            </w:r>
          </w:p>
        </w:tc>
        <w:tc>
          <w:tcPr>
            <w:tcW w:w="521" w:type="dxa"/>
            <w:tcBorders>
              <w:top w:val="single" w:sz="4" w:space="0" w:color="000000"/>
              <w:left w:val="single" w:sz="4" w:space="0" w:color="000000"/>
              <w:bottom w:val="single" w:sz="4" w:space="0" w:color="000000"/>
              <w:right w:val="single" w:sz="4" w:space="0" w:color="000000"/>
            </w:tcBorders>
            <w:vAlign w:val="center"/>
          </w:tcPr>
          <w:p w14:paraId="2472B3E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GN-02-003</w:t>
            </w:r>
          </w:p>
        </w:tc>
        <w:tc>
          <w:tcPr>
            <w:tcW w:w="744" w:type="dxa"/>
            <w:tcBorders>
              <w:top w:val="single" w:sz="4" w:space="0" w:color="000000"/>
              <w:left w:val="single" w:sz="4" w:space="0" w:color="000000"/>
              <w:bottom w:val="single" w:sz="4" w:space="0" w:color="000000"/>
              <w:right w:val="single" w:sz="4" w:space="0" w:color="000000"/>
            </w:tcBorders>
            <w:vAlign w:val="center"/>
          </w:tcPr>
          <w:p w14:paraId="5F6BEC4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验证顶部全局功能栏功能实现正常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A5406F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w:t>
            </w:r>
            <w:r>
              <w:rPr>
                <w:rFonts w:ascii="宋体;SimSun" w:hAnsi="宋体;SimSun" w:cs="Segoe UI"/>
                <w:color w:val="000000"/>
                <w:kern w:val="0"/>
                <w:sz w:val="18"/>
                <w:szCs w:val="18"/>
              </w:rPr>
              <w:t>工作台主界面加载完成；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全局功能栏服务可用；</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用户具备对应功能操作权限。</w:t>
            </w:r>
          </w:p>
        </w:tc>
        <w:tc>
          <w:tcPr>
            <w:tcW w:w="810" w:type="dxa"/>
            <w:tcBorders>
              <w:top w:val="single" w:sz="4" w:space="0" w:color="000000"/>
              <w:left w:val="single" w:sz="4" w:space="0" w:color="000000"/>
              <w:bottom w:val="single" w:sz="4" w:space="0" w:color="000000"/>
              <w:right w:val="single" w:sz="4" w:space="0" w:color="000000"/>
            </w:tcBorders>
            <w:vAlign w:val="center"/>
          </w:tcPr>
          <w:p w14:paraId="149CA4F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870C8F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、观察系统在界面顶部展示「顶部全局功能栏」，按功能场景分组排列工具按钮；</w:t>
            </w:r>
            <w:r>
              <w:rPr>
                <w:rFonts w:ascii="宋体;SimSun" w:hAnsi="宋体;SimSun" w:cs="Segoe UI"/>
                <w:color w:val="000000"/>
                <w:kern w:val="0"/>
                <w:sz w:val="18"/>
                <w:szCs w:val="18"/>
              </w:rPr>
              <w:t>2</w:t>
            </w:r>
            <w:r>
              <w:rPr>
                <w:rFonts w:ascii="宋体;SimSun" w:hAnsi="宋体;SimSun" w:cs="Segoe UI"/>
                <w:color w:val="000000"/>
                <w:kern w:val="0"/>
                <w:sz w:val="18"/>
                <w:szCs w:val="18"/>
              </w:rPr>
              <w:t>、点击操作保存工具，验证保存无线网络系统操作；</w:t>
            </w:r>
            <w:r>
              <w:rPr>
                <w:rFonts w:ascii="宋体;SimSun" w:hAnsi="宋体;SimSun" w:cs="Segoe UI"/>
                <w:color w:val="000000"/>
                <w:kern w:val="0"/>
                <w:sz w:val="18"/>
                <w:szCs w:val="18"/>
              </w:rPr>
              <w:t>3</w:t>
            </w:r>
            <w:r>
              <w:rPr>
                <w:rFonts w:ascii="宋体;SimSun" w:hAnsi="宋体;SimSun" w:cs="Segoe UI"/>
                <w:color w:val="000000"/>
                <w:kern w:val="0"/>
                <w:sz w:val="18"/>
                <w:szCs w:val="18"/>
              </w:rPr>
              <w:t>、点击资源新建工具，验证新建无线网络资源；</w:t>
            </w:r>
            <w:r>
              <w:rPr>
                <w:rFonts w:ascii="宋体;SimSun" w:hAnsi="宋体;SimSun" w:cs="Segoe UI"/>
                <w:color w:val="000000"/>
                <w:kern w:val="0"/>
                <w:sz w:val="18"/>
                <w:szCs w:val="18"/>
              </w:rPr>
              <w:t>4</w:t>
            </w:r>
            <w:r>
              <w:rPr>
                <w:rFonts w:ascii="宋体;SimSun" w:hAnsi="宋体;SimSun" w:cs="Segoe UI"/>
                <w:color w:val="000000"/>
                <w:kern w:val="0"/>
                <w:sz w:val="18"/>
                <w:szCs w:val="18"/>
              </w:rPr>
              <w:t>、点击干扰源设置工具，验证干扰源新建；</w:t>
            </w:r>
            <w:r>
              <w:rPr>
                <w:rFonts w:ascii="宋体;SimSun" w:hAnsi="宋体;SimSun" w:cs="Segoe UI"/>
                <w:color w:val="000000"/>
                <w:kern w:val="0"/>
                <w:sz w:val="18"/>
                <w:szCs w:val="18"/>
              </w:rPr>
              <w:t>5</w:t>
            </w:r>
            <w:r>
              <w:rPr>
                <w:rFonts w:ascii="宋体;SimSun" w:hAnsi="宋体;SimSun" w:cs="Segoe UI"/>
                <w:color w:val="000000"/>
                <w:kern w:val="0"/>
                <w:sz w:val="18"/>
                <w:szCs w:val="18"/>
              </w:rPr>
              <w:t>、点击导入导出工具，验证资源批量导入导出；</w:t>
            </w:r>
            <w:r>
              <w:rPr>
                <w:rFonts w:ascii="宋体;SimSun" w:hAnsi="宋体;SimSun" w:cs="Segoe UI"/>
                <w:color w:val="000000"/>
                <w:kern w:val="0"/>
                <w:sz w:val="18"/>
                <w:szCs w:val="18"/>
              </w:rPr>
              <w:t>6</w:t>
            </w:r>
            <w:r>
              <w:rPr>
                <w:rFonts w:ascii="宋体;SimSun" w:hAnsi="宋体;SimSun" w:cs="Segoe UI"/>
                <w:color w:val="000000"/>
                <w:kern w:val="0"/>
                <w:sz w:val="18"/>
                <w:szCs w:val="18"/>
              </w:rPr>
              <w:t>、验证全局关联数据实时联动更新。</w:t>
            </w:r>
          </w:p>
        </w:tc>
        <w:tc>
          <w:tcPr>
            <w:tcW w:w="1993" w:type="dxa"/>
            <w:tcBorders>
              <w:top w:val="single" w:sz="4" w:space="0" w:color="000000"/>
              <w:left w:val="single" w:sz="4" w:space="0" w:color="000000"/>
              <w:bottom w:val="single" w:sz="4" w:space="0" w:color="000000"/>
              <w:right w:val="single" w:sz="4" w:space="0" w:color="000000"/>
            </w:tcBorders>
            <w:vAlign w:val="center"/>
          </w:tcPr>
          <w:p w14:paraId="79DB22B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全局功能栏按操作保存、图层控制、资源新建、导入导出功能分组展示；</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各操作入口统一从顶部触发并即时响应；</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全局关联数据实时联动更新。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66CED48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历史入口分布在资源管理</w:t>
            </w:r>
            <w:r>
              <w:rPr>
                <w:rFonts w:ascii="宋体" w:eastAsia="宋体" w:hAnsi="宋体"/>
                <w:color w:val="000000"/>
                <w:sz w:val="18"/>
              </w:rPr>
              <w:t>/GIS</w:t>
            </w:r>
            <w:r>
              <w:rPr>
                <w:rFonts w:ascii="宋体" w:eastAsia="宋体" w:hAnsi="宋体"/>
                <w:color w:val="000000"/>
                <w:sz w:val="18"/>
              </w:rPr>
              <w:t>不同宿主；</w:t>
            </w:r>
            <w:r>
              <w:rPr>
                <w:rFonts w:ascii="宋体" w:eastAsia="宋体" w:hAnsi="宋体"/>
                <w:color w:val="000000"/>
                <w:sz w:val="18"/>
              </w:rPr>
              <w:t>2026-10-28</w:t>
            </w:r>
            <w:r>
              <w:rPr>
                <w:rFonts w:ascii="宋体" w:eastAsia="宋体" w:hAnsi="宋体"/>
                <w:color w:val="000000"/>
                <w:sz w:val="18"/>
              </w:rPr>
              <w:t>仅做导航与任务入口修复，没有证明原顶部四组入口布局全部一致。</w:t>
            </w:r>
          </w:p>
          <w:p w14:paraId="27BB9B4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w:t>
            </w:r>
            <w:r>
              <w:rPr>
                <w:rFonts w:ascii="宋体" w:eastAsia="宋体" w:hAnsi="宋体"/>
                <w:color w:val="000000"/>
                <w:sz w:val="18"/>
              </w:rPr>
              <w:t>资源频点普通查询后可离页</w:t>
            </w:r>
            <w:r>
              <w:rPr>
                <w:rFonts w:ascii="宋体" w:eastAsia="宋体" w:hAnsi="宋体"/>
                <w:color w:val="000000"/>
                <w:sz w:val="18"/>
              </w:rPr>
              <w:t>GIS</w:t>
            </w:r>
            <w:r>
              <w:rPr>
                <w:rFonts w:ascii="宋体" w:eastAsia="宋体" w:hAnsi="宋体"/>
                <w:color w:val="000000"/>
                <w:sz w:val="18"/>
              </w:rPr>
              <w:t>，原库与独立库均有浏览器记录；全部创建、保存、导入导出是否从</w:t>
            </w:r>
            <w:r>
              <w:rPr>
                <w:rFonts w:ascii="宋体" w:eastAsia="宋体" w:hAnsi="宋体"/>
                <w:color w:val="000000"/>
                <w:sz w:val="18"/>
              </w:rPr>
              <w:t>GIS</w:t>
            </w:r>
            <w:r>
              <w:rPr>
                <w:rFonts w:ascii="宋体" w:eastAsia="宋体" w:hAnsi="宋体"/>
                <w:color w:val="000000"/>
                <w:sz w:val="18"/>
              </w:rPr>
              <w:t>顶部统一触发仍需逐项验。</w:t>
            </w:r>
          </w:p>
          <w:p w14:paraId="6341C08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保存后资源可刷新，任务</w:t>
            </w:r>
            <w:r>
              <w:rPr>
                <w:rFonts w:ascii="宋体" w:eastAsia="宋体" w:hAnsi="宋体"/>
                <w:color w:val="000000"/>
                <w:sz w:val="18"/>
              </w:rPr>
              <w:t>/</w:t>
            </w:r>
            <w:r>
              <w:rPr>
                <w:rFonts w:ascii="宋体" w:eastAsia="宋体" w:hAnsi="宋体"/>
                <w:color w:val="000000"/>
                <w:sz w:val="18"/>
              </w:rPr>
              <w:t>方案依原冻结版本展示；冻结态势保持原坐标是正确隔离，不应写成所有历史业务结果实时改写。未新增全局关联数据时延测量。</w:t>
            </w:r>
          </w:p>
          <w:p w14:paraId="6C83AF9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2F3342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待核：逐组核对顶部入口并执行即时反馈。；保存资源后核对关联模块的刷新与冻结版本边界，并计时。</w:t>
            </w:r>
          </w:p>
          <w:p w14:paraId="17258EC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E04</w:t>
            </w:r>
            <w:r>
              <w:rPr>
                <w:rFonts w:ascii="宋体" w:eastAsia="宋体" w:hAnsi="宋体"/>
                <w:color w:val="000000"/>
                <w:sz w:val="18"/>
              </w:rPr>
              <w:t>、</w:t>
            </w:r>
            <w:r>
              <w:rPr>
                <w:rFonts w:ascii="宋体" w:eastAsia="宋体" w:hAnsi="宋体"/>
                <w:color w:val="000000"/>
                <w:sz w:val="18"/>
              </w:rPr>
              <w:t>E02</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E17</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16E2EF0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AF9137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w:t>
            </w:r>
            <w:r>
              <w:rPr>
                <w:rFonts w:ascii="宋体;SimSun" w:hAnsi="宋体;SimSun" w:cs="Segoe UI"/>
                <w:color w:val="000000"/>
                <w:kern w:val="0"/>
                <w:sz w:val="18"/>
                <w:szCs w:val="18"/>
              </w:rPr>
              <w:t>【</w:t>
            </w:r>
            <w:r>
              <w:rPr>
                <w:rFonts w:ascii="宋体;SimSun" w:hAnsi="宋体;SimSun" w:cs="Segoe UI"/>
                <w:color w:val="000000"/>
                <w:kern w:val="0"/>
                <w:sz w:val="18"/>
                <w:szCs w:val="18"/>
              </w:rPr>
              <w:t>SR-2.2.1</w:t>
            </w:r>
            <w:r>
              <w:rPr>
                <w:rFonts w:ascii="宋体;SimSun" w:hAnsi="宋体;SimSun" w:cs="Segoe UI"/>
                <w:color w:val="000000"/>
                <w:kern w:val="0"/>
                <w:sz w:val="18"/>
                <w:szCs w:val="18"/>
              </w:rPr>
              <w:t>】</w:t>
            </w:r>
          </w:p>
        </w:tc>
      </w:tr>
      <w:tr w:rsidR="00697233" w14:paraId="7C54D51C"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4B6A5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14</w:t>
            </w:r>
          </w:p>
        </w:tc>
        <w:tc>
          <w:tcPr>
            <w:tcW w:w="521" w:type="dxa"/>
            <w:tcBorders>
              <w:top w:val="single" w:sz="4" w:space="0" w:color="000000"/>
              <w:left w:val="single" w:sz="4" w:space="0" w:color="000000"/>
              <w:bottom w:val="single" w:sz="4" w:space="0" w:color="000000"/>
              <w:right w:val="single" w:sz="4" w:space="0" w:color="000000"/>
            </w:tcBorders>
            <w:vAlign w:val="center"/>
          </w:tcPr>
          <w:p w14:paraId="0DF3FE3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GN-02-004</w:t>
            </w:r>
          </w:p>
        </w:tc>
        <w:tc>
          <w:tcPr>
            <w:tcW w:w="744" w:type="dxa"/>
            <w:tcBorders>
              <w:top w:val="single" w:sz="4" w:space="0" w:color="000000"/>
              <w:left w:val="single" w:sz="4" w:space="0" w:color="000000"/>
              <w:bottom w:val="single" w:sz="4" w:space="0" w:color="000000"/>
              <w:right w:val="single" w:sz="4" w:space="0" w:color="000000"/>
            </w:tcBorders>
            <w:vAlign w:val="center"/>
          </w:tcPr>
          <w:p w14:paraId="646D4F3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验证操作保存功能实现正常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085B24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基础操作组功能可用；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用户处于编辑模式且存在未保存内容；</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数据校验服务</w:t>
            </w:r>
            <w:r>
              <w:rPr>
                <w:rFonts w:ascii="宋体;SimSun" w:hAnsi="宋体;SimSun" w:cs="Segoe UI"/>
                <w:color w:val="000000"/>
                <w:kern w:val="0"/>
                <w:sz w:val="18"/>
                <w:szCs w:val="18"/>
              </w:rPr>
              <w:lastRenderedPageBreak/>
              <w:t>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3414FC7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场景法，覆盖校验通过</w:t>
            </w:r>
            <w:r>
              <w:rPr>
                <w:rFonts w:ascii="宋体;SimSun" w:hAnsi="宋体;SimSun" w:cs="Segoe UI"/>
                <w:color w:val="000000"/>
                <w:kern w:val="0"/>
                <w:sz w:val="18"/>
                <w:szCs w:val="18"/>
              </w:rPr>
              <w:t>/</w:t>
            </w:r>
            <w:r>
              <w:rPr>
                <w:rFonts w:ascii="宋体;SimSun" w:hAnsi="宋体;SimSun" w:cs="Segoe UI"/>
                <w:color w:val="000000"/>
                <w:kern w:val="0"/>
                <w:sz w:val="18"/>
                <w:szCs w:val="18"/>
              </w:rPr>
              <w:t>校验失败场景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24268E0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、点击「保存」按钮，或按下键盘</w:t>
            </w:r>
            <w:r>
              <w:rPr>
                <w:rFonts w:ascii="宋体;SimSun" w:hAnsi="宋体;SimSun" w:cs="Segoe UI"/>
                <w:color w:val="000000"/>
                <w:kern w:val="0"/>
                <w:sz w:val="18"/>
                <w:szCs w:val="18"/>
              </w:rPr>
              <w:t>Ctrl+S</w:t>
            </w:r>
            <w:r>
              <w:rPr>
                <w:rFonts w:ascii="宋体;SimSun" w:hAnsi="宋体;SimSun" w:cs="Segoe UI"/>
                <w:color w:val="000000"/>
                <w:kern w:val="0"/>
                <w:sz w:val="18"/>
                <w:szCs w:val="18"/>
              </w:rPr>
              <w:t>快捷键；</w:t>
            </w:r>
            <w:r>
              <w:rPr>
                <w:rFonts w:ascii="宋体;SimSun" w:hAnsi="宋体;SimSun" w:cs="Segoe UI"/>
                <w:color w:val="000000"/>
                <w:kern w:val="0"/>
                <w:sz w:val="18"/>
                <w:szCs w:val="18"/>
              </w:rPr>
              <w:t>2</w:t>
            </w:r>
            <w:r>
              <w:rPr>
                <w:rFonts w:ascii="宋体;SimSun" w:hAnsi="宋体;SimSun" w:cs="Segoe UI"/>
                <w:color w:val="000000"/>
                <w:kern w:val="0"/>
                <w:sz w:val="18"/>
                <w:szCs w:val="18"/>
              </w:rPr>
              <w:t>、观察系统对未保存编辑内容进行全量数据校验（必填项、关联关系、业务规则）；</w:t>
            </w:r>
            <w:r>
              <w:rPr>
                <w:rFonts w:ascii="宋体;SimSun" w:hAnsi="宋体;SimSun" w:cs="Segoe UI"/>
                <w:color w:val="000000"/>
                <w:kern w:val="0"/>
                <w:sz w:val="18"/>
                <w:szCs w:val="18"/>
              </w:rPr>
              <w:t>3</w:t>
            </w:r>
            <w:r>
              <w:rPr>
                <w:rFonts w:ascii="宋体;SimSun" w:hAnsi="宋体;SimSun" w:cs="Segoe UI"/>
                <w:color w:val="000000"/>
                <w:kern w:val="0"/>
                <w:sz w:val="18"/>
                <w:szCs w:val="18"/>
              </w:rPr>
              <w:t>、校验全部通过时，观察数据写入正式资源库并</w:t>
            </w:r>
            <w:r>
              <w:rPr>
                <w:rFonts w:ascii="宋体;SimSun" w:hAnsi="宋体;SimSun" w:cs="Segoe UI"/>
                <w:color w:val="000000"/>
                <w:kern w:val="0"/>
                <w:sz w:val="18"/>
                <w:szCs w:val="18"/>
              </w:rPr>
              <w:lastRenderedPageBreak/>
              <w:t>弹出「保存成功」提示；</w:t>
            </w:r>
            <w:r>
              <w:rPr>
                <w:rFonts w:ascii="宋体;SimSun" w:hAnsi="宋体;SimSun" w:cs="Segoe UI"/>
                <w:color w:val="000000"/>
                <w:kern w:val="0"/>
                <w:sz w:val="18"/>
                <w:szCs w:val="18"/>
              </w:rPr>
              <w:t>4</w:t>
            </w:r>
            <w:r>
              <w:rPr>
                <w:rFonts w:ascii="宋体;SimSun" w:hAnsi="宋体;SimSun" w:cs="Segoe UI"/>
                <w:color w:val="000000"/>
                <w:kern w:val="0"/>
                <w:sz w:val="18"/>
                <w:szCs w:val="18"/>
              </w:rPr>
              <w:t>、构造校验失败场景（如必填项缺失），观察系统弹出错误清单窗口；</w:t>
            </w:r>
            <w:r>
              <w:rPr>
                <w:rFonts w:ascii="宋体;SimSun" w:hAnsi="宋体;SimSun" w:cs="Segoe UI"/>
                <w:color w:val="000000"/>
                <w:kern w:val="0"/>
                <w:sz w:val="18"/>
                <w:szCs w:val="18"/>
              </w:rPr>
              <w:t>5</w:t>
            </w:r>
            <w:r>
              <w:rPr>
                <w:rFonts w:ascii="宋体;SimSun" w:hAnsi="宋体;SimSun" w:cs="Segoe UI"/>
                <w:color w:val="000000"/>
                <w:kern w:val="0"/>
                <w:sz w:val="18"/>
                <w:szCs w:val="18"/>
              </w:rPr>
              <w:t>、点击错误清单条目，验证可定位到对应资源。</w:t>
            </w:r>
          </w:p>
        </w:tc>
        <w:tc>
          <w:tcPr>
            <w:tcW w:w="1993" w:type="dxa"/>
            <w:tcBorders>
              <w:top w:val="single" w:sz="4" w:space="0" w:color="000000"/>
              <w:left w:val="single" w:sz="4" w:space="0" w:color="000000"/>
              <w:bottom w:val="single" w:sz="4" w:space="0" w:color="000000"/>
              <w:right w:val="single" w:sz="4" w:space="0" w:color="000000"/>
            </w:tcBorders>
            <w:vAlign w:val="center"/>
          </w:tcPr>
          <w:p w14:paraId="7623040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编辑数据保存成功写入正式库并提示成功；</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校验失败弹出错误清单，逐条列出问题资源、错误类型、具体原因；</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点击错误</w:t>
            </w:r>
            <w:r>
              <w:rPr>
                <w:rFonts w:ascii="宋体;SimSun" w:hAnsi="宋体;SimSun" w:cs="Segoe UI"/>
                <w:color w:val="000000"/>
                <w:kern w:val="0"/>
                <w:sz w:val="18"/>
                <w:szCs w:val="18"/>
              </w:rPr>
              <w:lastRenderedPageBreak/>
              <w:t>项可定位到对应资源；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w:t>
            </w:r>
            <w:r>
              <w:rPr>
                <w:rFonts w:ascii="宋体;SimSun" w:hAnsi="宋体;SimSun" w:cs="Segoe UI"/>
                <w:color w:val="000000"/>
                <w:kern w:val="0"/>
                <w:sz w:val="18"/>
                <w:szCs w:val="18"/>
              </w:rPr>
              <w:t>Ctrl+S</w:t>
            </w:r>
            <w:r>
              <w:rPr>
                <w:rFonts w:ascii="宋体;SimSun" w:hAnsi="宋体;SimSun" w:cs="Segoe UI"/>
                <w:color w:val="000000"/>
                <w:kern w:val="0"/>
                <w:sz w:val="18"/>
                <w:szCs w:val="18"/>
              </w:rPr>
              <w:t>快捷键。</w:t>
            </w:r>
          </w:p>
        </w:tc>
        <w:tc>
          <w:tcPr>
            <w:tcW w:w="2735" w:type="dxa"/>
            <w:tcBorders>
              <w:top w:val="single" w:sz="4" w:space="0" w:color="000000"/>
              <w:left w:val="single" w:sz="4" w:space="0" w:color="000000"/>
              <w:bottom w:val="single" w:sz="4" w:space="0" w:color="000000"/>
              <w:right w:val="single" w:sz="4" w:space="0" w:color="000000"/>
            </w:tcBorders>
            <w:vAlign w:val="center"/>
          </w:tcPr>
          <w:p w14:paraId="385F1CF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 xml:space="preserve">1) </w:t>
            </w:r>
            <w:r>
              <w:rPr>
                <w:rFonts w:ascii="宋体" w:eastAsia="宋体" w:hAnsi="宋体"/>
                <w:color w:val="000000"/>
                <w:sz w:val="18"/>
              </w:rPr>
              <w:t>资源保存与回读有</w:t>
            </w:r>
            <w:r>
              <w:rPr>
                <w:rFonts w:ascii="宋体" w:eastAsia="宋体" w:hAnsi="宋体"/>
                <w:color w:val="000000"/>
                <w:sz w:val="18"/>
              </w:rPr>
              <w:t>2026-10-26</w:t>
            </w:r>
            <w:r>
              <w:rPr>
                <w:rFonts w:ascii="宋体" w:eastAsia="宋体" w:hAnsi="宋体"/>
                <w:color w:val="000000"/>
                <w:sz w:val="18"/>
              </w:rPr>
              <w:t>历史汇总；</w:t>
            </w:r>
            <w:r>
              <w:rPr>
                <w:rFonts w:ascii="宋体" w:eastAsia="宋体" w:hAnsi="宋体"/>
                <w:color w:val="000000"/>
                <w:sz w:val="18"/>
              </w:rPr>
              <w:t>2026-10-28</w:t>
            </w:r>
            <w:r>
              <w:rPr>
                <w:rFonts w:ascii="宋体" w:eastAsia="宋体" w:hAnsi="宋体"/>
                <w:color w:val="000000"/>
                <w:sz w:val="18"/>
              </w:rPr>
              <w:t>干扰源零值保存及原子性定向验证增加证据，尚未覆盖原用例全部资源。</w:t>
            </w:r>
          </w:p>
          <w:p w14:paraId="33E7436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2) 2026-10-28</w:t>
            </w:r>
            <w:r>
              <w:rPr>
                <w:rFonts w:ascii="宋体" w:eastAsia="宋体" w:hAnsi="宋体"/>
                <w:color w:val="000000"/>
                <w:sz w:val="18"/>
              </w:rPr>
              <w:t>干扰必填</w:t>
            </w:r>
            <w:r>
              <w:rPr>
                <w:rFonts w:ascii="宋体" w:eastAsia="宋体" w:hAnsi="宋体"/>
                <w:color w:val="000000"/>
                <w:sz w:val="18"/>
              </w:rPr>
              <w:t>/</w:t>
            </w:r>
            <w:r>
              <w:rPr>
                <w:rFonts w:ascii="宋体" w:eastAsia="宋体" w:hAnsi="宋体"/>
                <w:color w:val="000000"/>
                <w:sz w:val="18"/>
              </w:rPr>
              <w:t>有限数</w:t>
            </w:r>
            <w:r>
              <w:rPr>
                <w:rFonts w:ascii="宋体" w:eastAsia="宋体" w:hAnsi="宋体"/>
                <w:color w:val="000000"/>
                <w:sz w:val="18"/>
              </w:rPr>
              <w:t>/</w:t>
            </w:r>
            <w:r>
              <w:rPr>
                <w:rFonts w:ascii="宋体" w:eastAsia="宋体" w:hAnsi="宋体"/>
                <w:color w:val="000000"/>
                <w:sz w:val="18"/>
              </w:rPr>
              <w:t>范围</w:t>
            </w:r>
            <w:r>
              <w:rPr>
                <w:rFonts w:ascii="宋体" w:eastAsia="宋体" w:hAnsi="宋体"/>
                <w:color w:val="000000"/>
                <w:sz w:val="18"/>
              </w:rPr>
              <w:t>/</w:t>
            </w:r>
            <w:r>
              <w:rPr>
                <w:rFonts w:ascii="宋体" w:eastAsia="宋体" w:hAnsi="宋体"/>
                <w:color w:val="000000"/>
                <w:sz w:val="18"/>
              </w:rPr>
              <w:t>关联</w:t>
            </w:r>
            <w:r>
              <w:rPr>
                <w:rFonts w:ascii="宋体" w:eastAsia="宋体" w:hAnsi="宋体"/>
                <w:color w:val="000000"/>
                <w:sz w:val="18"/>
              </w:rPr>
              <w:t>/</w:t>
            </w:r>
            <w:r>
              <w:rPr>
                <w:rFonts w:ascii="宋体" w:eastAsia="宋体" w:hAnsi="宋体"/>
                <w:color w:val="000000"/>
                <w:sz w:val="18"/>
              </w:rPr>
              <w:t>版本校验有组件与后端证据，多问题可聚合返回。集中前端首轮</w:t>
            </w:r>
            <w:r>
              <w:rPr>
                <w:rFonts w:ascii="宋体" w:eastAsia="宋体" w:hAnsi="宋体"/>
                <w:color w:val="000000"/>
                <w:sz w:val="18"/>
              </w:rPr>
              <w:t>111</w:t>
            </w:r>
            <w:r>
              <w:rPr>
                <w:rFonts w:ascii="宋体" w:eastAsia="宋体" w:hAnsi="宋体"/>
                <w:color w:val="000000"/>
                <w:sz w:val="18"/>
              </w:rPr>
              <w:t>通过、</w:t>
            </w:r>
            <w:r>
              <w:rPr>
                <w:rFonts w:ascii="宋体" w:eastAsia="宋体" w:hAnsi="宋体"/>
                <w:color w:val="000000"/>
                <w:sz w:val="18"/>
              </w:rPr>
              <w:t>1</w:t>
            </w:r>
            <w:r>
              <w:rPr>
                <w:rFonts w:ascii="宋体" w:eastAsia="宋体" w:hAnsi="宋体"/>
                <w:color w:val="000000"/>
                <w:sz w:val="18"/>
              </w:rPr>
              <w:t>项超时；《修改意见</w:t>
            </w:r>
            <w:r>
              <w:rPr>
                <w:rFonts w:ascii="宋体" w:eastAsia="宋体" w:hAnsi="宋体"/>
                <w:color w:val="000000"/>
                <w:sz w:val="18"/>
              </w:rPr>
              <w:t>2</w:t>
            </w:r>
            <w:r>
              <w:rPr>
                <w:rFonts w:ascii="宋体" w:eastAsia="宋体" w:hAnsi="宋体"/>
                <w:color w:val="000000"/>
                <w:sz w:val="18"/>
              </w:rPr>
              <w:t>》修复报告确认该旧流程文件随后在原默认时限下串行复测</w:t>
            </w:r>
            <w:r>
              <w:rPr>
                <w:rFonts w:ascii="宋体" w:eastAsia="宋体" w:hAnsi="宋体"/>
                <w:color w:val="000000"/>
                <w:sz w:val="18"/>
              </w:rPr>
              <w:t>16/16</w:t>
            </w:r>
            <w:r>
              <w:rPr>
                <w:rFonts w:ascii="宋体" w:eastAsia="宋体" w:hAnsi="宋体"/>
                <w:color w:val="000000"/>
                <w:sz w:val="18"/>
              </w:rPr>
              <w:t>通过，最新逐文件</w:t>
            </w:r>
            <w:r>
              <w:rPr>
                <w:rFonts w:ascii="宋体" w:eastAsia="宋体" w:hAnsi="宋体"/>
                <w:color w:val="000000"/>
                <w:sz w:val="18"/>
              </w:rPr>
              <w:t>112</w:t>
            </w:r>
            <w:r>
              <w:rPr>
                <w:rFonts w:ascii="宋体" w:eastAsia="宋体" w:hAnsi="宋体"/>
                <w:color w:val="000000"/>
                <w:sz w:val="18"/>
              </w:rPr>
              <w:t>项通过。首轮失败记录保留，不再登记为尚未复测；这仍不等于原</w:t>
            </w:r>
            <w:r>
              <w:rPr>
                <w:rFonts w:ascii="宋体" w:eastAsia="宋体" w:hAnsi="宋体"/>
                <w:color w:val="000000"/>
                <w:sz w:val="18"/>
              </w:rPr>
              <w:t>43</w:t>
            </w:r>
            <w:r>
              <w:rPr>
                <w:rFonts w:ascii="宋体" w:eastAsia="宋体" w:hAnsi="宋体"/>
                <w:color w:val="000000"/>
                <w:sz w:val="18"/>
              </w:rPr>
              <w:t>用例或产品时延标准全通过。</w:t>
            </w:r>
          </w:p>
          <w:p w14:paraId="4A1213D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错误项定位字段为历史描述；本次未新增逐项定位地图</w:t>
            </w:r>
            <w:r>
              <w:rPr>
                <w:rFonts w:ascii="宋体" w:eastAsia="宋体" w:hAnsi="宋体"/>
                <w:color w:val="000000"/>
                <w:sz w:val="18"/>
              </w:rPr>
              <w:t>/</w:t>
            </w:r>
            <w:r>
              <w:rPr>
                <w:rFonts w:ascii="宋体" w:eastAsia="宋体" w:hAnsi="宋体"/>
                <w:color w:val="000000"/>
                <w:sz w:val="18"/>
              </w:rPr>
              <w:t>表单的端到端证据。</w:t>
            </w:r>
          </w:p>
          <w:p w14:paraId="32912E1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2026-10-26</w:t>
            </w:r>
            <w:r>
              <w:rPr>
                <w:rFonts w:ascii="宋体" w:eastAsia="宋体" w:hAnsi="宋体"/>
                <w:color w:val="000000"/>
                <w:sz w:val="18"/>
              </w:rPr>
              <w:t>历史仅记录按钮保存，前次关键词检索未定位</w:t>
            </w:r>
            <w:r>
              <w:rPr>
                <w:rFonts w:ascii="宋体" w:eastAsia="宋体" w:hAnsi="宋体"/>
                <w:color w:val="000000"/>
                <w:sz w:val="18"/>
              </w:rPr>
              <w:t>Ctrl+S</w:t>
            </w:r>
            <w:r>
              <w:rPr>
                <w:rFonts w:ascii="宋体" w:eastAsia="宋体" w:hAnsi="宋体"/>
                <w:color w:val="000000"/>
                <w:sz w:val="18"/>
              </w:rPr>
              <w:t>接线；检索未命中和缺少操作记录都不证明当前不支持。快捷键仍未实跑，待当前页面按原快捷键复核，不判当前功能不满足。</w:t>
            </w:r>
          </w:p>
          <w:p w14:paraId="06A257F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D1655C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待核：按当前界面实跑</w:t>
            </w:r>
            <w:r>
              <w:rPr>
                <w:rFonts w:ascii="宋体" w:eastAsia="宋体" w:hAnsi="宋体"/>
                <w:color w:val="000000"/>
                <w:sz w:val="18"/>
              </w:rPr>
              <w:t>Ctrl+S</w:t>
            </w:r>
            <w:r>
              <w:rPr>
                <w:rFonts w:ascii="宋体" w:eastAsia="宋体" w:hAnsi="宋体"/>
                <w:color w:val="000000"/>
                <w:sz w:val="18"/>
              </w:rPr>
              <w:t>保存，检索未定位不得先判缺失。；构造必填、关联、范围与版本错误，逐项定位且确认事务无部分保存。；集中前端超时已复测通过；原用例快捷键、错误定位及全部资源类型的端到端覆</w:t>
            </w:r>
            <w:r>
              <w:rPr>
                <w:rFonts w:ascii="宋体" w:eastAsia="宋体" w:hAnsi="宋体"/>
                <w:color w:val="000000"/>
                <w:sz w:val="18"/>
              </w:rPr>
              <w:lastRenderedPageBreak/>
              <w:t>盖仍待补验。</w:t>
            </w:r>
          </w:p>
          <w:p w14:paraId="7CE4CCF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E16</w:t>
            </w:r>
            <w:r>
              <w:rPr>
                <w:rFonts w:ascii="宋体" w:eastAsia="宋体" w:hAnsi="宋体"/>
                <w:color w:val="000000"/>
                <w:sz w:val="18"/>
              </w:rPr>
              <w:t>、</w:t>
            </w:r>
            <w:r>
              <w:rPr>
                <w:rFonts w:ascii="宋体" w:eastAsia="宋体" w:hAnsi="宋体"/>
                <w:color w:val="000000"/>
                <w:sz w:val="18"/>
              </w:rPr>
              <w:t>E08</w:t>
            </w:r>
            <w:r>
              <w:rPr>
                <w:rFonts w:ascii="宋体" w:eastAsia="宋体" w:hAnsi="宋体"/>
                <w:color w:val="000000"/>
                <w:sz w:val="18"/>
              </w:rPr>
              <w:t>、</w:t>
            </w:r>
            <w:r>
              <w:rPr>
                <w:rFonts w:ascii="宋体" w:eastAsia="宋体" w:hAnsi="宋体"/>
                <w:color w:val="000000"/>
                <w:sz w:val="18"/>
              </w:rPr>
              <w:t>E18</w:t>
            </w:r>
            <w:r>
              <w:rPr>
                <w:rFonts w:ascii="宋体" w:eastAsia="宋体" w:hAnsi="宋体"/>
                <w:color w:val="000000"/>
                <w:sz w:val="18"/>
              </w:rPr>
              <w:t>、</w:t>
            </w:r>
            <w:r>
              <w:rPr>
                <w:rFonts w:ascii="宋体" w:eastAsia="宋体" w:hAnsi="宋体"/>
                <w:color w:val="000000"/>
                <w:sz w:val="18"/>
              </w:rPr>
              <w:t>E19</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70970EB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E1D7D1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1.1.2.1.1.1</w:t>
            </w:r>
            <w:r>
              <w:rPr>
                <w:rFonts w:ascii="宋体;SimSun" w:hAnsi="宋体;SimSun" w:cs="Segoe UI"/>
                <w:color w:val="000000"/>
                <w:kern w:val="0"/>
                <w:sz w:val="18"/>
                <w:szCs w:val="18"/>
              </w:rPr>
              <w:t>【</w:t>
            </w:r>
            <w:r>
              <w:rPr>
                <w:rFonts w:ascii="宋体;SimSun" w:hAnsi="宋体;SimSun" w:cs="Segoe UI"/>
                <w:color w:val="000000"/>
                <w:kern w:val="0"/>
                <w:sz w:val="18"/>
                <w:szCs w:val="18"/>
              </w:rPr>
              <w:t>SR-2.2.1.1</w:t>
            </w:r>
            <w:r>
              <w:rPr>
                <w:rFonts w:ascii="宋体;SimSun" w:hAnsi="宋体;SimSun" w:cs="Segoe UI"/>
                <w:color w:val="000000"/>
                <w:kern w:val="0"/>
                <w:sz w:val="18"/>
                <w:szCs w:val="18"/>
              </w:rPr>
              <w:t>】</w:t>
            </w:r>
          </w:p>
        </w:tc>
      </w:tr>
      <w:tr w:rsidR="00697233" w14:paraId="315D4581"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D8099D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15</w:t>
            </w:r>
          </w:p>
        </w:tc>
        <w:tc>
          <w:tcPr>
            <w:tcW w:w="521" w:type="dxa"/>
            <w:tcBorders>
              <w:top w:val="single" w:sz="4" w:space="0" w:color="000000"/>
              <w:left w:val="single" w:sz="4" w:space="0" w:color="000000"/>
              <w:bottom w:val="single" w:sz="4" w:space="0" w:color="000000"/>
              <w:right w:val="single" w:sz="4" w:space="0" w:color="000000"/>
            </w:tcBorders>
            <w:vAlign w:val="center"/>
          </w:tcPr>
          <w:p w14:paraId="2999D08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GN-02-005</w:t>
            </w:r>
          </w:p>
        </w:tc>
        <w:tc>
          <w:tcPr>
            <w:tcW w:w="744" w:type="dxa"/>
            <w:tcBorders>
              <w:top w:val="single" w:sz="4" w:space="0" w:color="000000"/>
              <w:left w:val="single" w:sz="4" w:space="0" w:color="000000"/>
              <w:bottom w:val="single" w:sz="4" w:space="0" w:color="000000"/>
              <w:right w:val="single" w:sz="4" w:space="0" w:color="000000"/>
            </w:tcBorders>
            <w:vAlign w:val="center"/>
          </w:tcPr>
          <w:p w14:paraId="0CE095B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验证无线设备资源新建功能实现正常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EDC77C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顶部全局功能栏加载完成；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资源创建服务可用。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0AECEA0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DDA363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、点击顶部功能栏「资源新建」下拉按钮，展开资源新建菜单；</w:t>
            </w:r>
            <w:r>
              <w:rPr>
                <w:rFonts w:ascii="宋体;SimSun" w:hAnsi="宋体;SimSun" w:cs="Segoe UI"/>
                <w:color w:val="000000"/>
                <w:kern w:val="0"/>
                <w:sz w:val="18"/>
                <w:szCs w:val="18"/>
              </w:rPr>
              <w:t>2</w:t>
            </w:r>
            <w:r>
              <w:rPr>
                <w:rFonts w:ascii="宋体;SimSun" w:hAnsi="宋体;SimSun" w:cs="Segoe UI"/>
                <w:color w:val="000000"/>
                <w:kern w:val="0"/>
                <w:sz w:val="18"/>
                <w:szCs w:val="18"/>
              </w:rPr>
              <w:t>、观察菜单按短波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超短波设备分组；</w:t>
            </w:r>
            <w:r>
              <w:rPr>
                <w:rFonts w:ascii="宋体;SimSun" w:hAnsi="宋体;SimSun" w:cs="Segoe UI"/>
                <w:color w:val="000000"/>
                <w:kern w:val="0"/>
                <w:sz w:val="18"/>
                <w:szCs w:val="18"/>
              </w:rPr>
              <w:t>3</w:t>
            </w:r>
            <w:r>
              <w:rPr>
                <w:rFonts w:ascii="宋体;SimSun" w:hAnsi="宋体;SimSun" w:cs="Segoe UI"/>
                <w:color w:val="000000"/>
                <w:kern w:val="0"/>
                <w:sz w:val="18"/>
                <w:szCs w:val="18"/>
              </w:rPr>
              <w:t>、点击短波设备资源新建项，进入短波设备资源创建流程；</w:t>
            </w:r>
            <w:r>
              <w:rPr>
                <w:rFonts w:ascii="宋体;SimSun" w:hAnsi="宋体;SimSun" w:cs="Segoe UI"/>
                <w:color w:val="000000"/>
                <w:kern w:val="0"/>
                <w:sz w:val="18"/>
                <w:szCs w:val="18"/>
              </w:rPr>
              <w:t>4</w:t>
            </w:r>
            <w:r>
              <w:rPr>
                <w:rFonts w:ascii="宋体;SimSun" w:hAnsi="宋体;SimSun" w:cs="Segoe UI"/>
                <w:color w:val="000000"/>
                <w:kern w:val="0"/>
                <w:sz w:val="18"/>
                <w:szCs w:val="18"/>
              </w:rPr>
              <w:t>、点击超短波设备资源新建项，进入超短波设备资源创建流程；</w:t>
            </w:r>
            <w:r>
              <w:rPr>
                <w:rFonts w:ascii="宋体;SimSun" w:hAnsi="宋体;SimSun" w:cs="Segoe UI"/>
                <w:color w:val="000000"/>
                <w:kern w:val="0"/>
                <w:sz w:val="18"/>
                <w:szCs w:val="18"/>
              </w:rPr>
              <w:t>5</w:t>
            </w:r>
            <w:r>
              <w:rPr>
                <w:rFonts w:ascii="宋体;SimSun" w:hAnsi="宋体;SimSun" w:cs="Segoe UI"/>
                <w:color w:val="000000"/>
                <w:kern w:val="0"/>
                <w:sz w:val="18"/>
                <w:szCs w:val="18"/>
              </w:rPr>
              <w:t>、完成创建并保存，验证正式落库。</w:t>
            </w:r>
          </w:p>
        </w:tc>
        <w:tc>
          <w:tcPr>
            <w:tcW w:w="1993" w:type="dxa"/>
            <w:tcBorders>
              <w:top w:val="single" w:sz="4" w:space="0" w:color="000000"/>
              <w:left w:val="single" w:sz="4" w:space="0" w:color="000000"/>
              <w:bottom w:val="single" w:sz="4" w:space="0" w:color="000000"/>
              <w:right w:val="single" w:sz="4" w:space="0" w:color="000000"/>
            </w:tcBorders>
            <w:vAlign w:val="center"/>
          </w:tcPr>
          <w:p w14:paraId="775E3CC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资源新建菜单按短波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超短波设备分组；</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从入口触发各类资源创建，新建流程规范一致；</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保存后正式落库。</w:t>
            </w:r>
          </w:p>
        </w:tc>
        <w:tc>
          <w:tcPr>
            <w:tcW w:w="2735" w:type="dxa"/>
            <w:tcBorders>
              <w:top w:val="single" w:sz="4" w:space="0" w:color="000000"/>
              <w:left w:val="single" w:sz="4" w:space="0" w:color="000000"/>
              <w:bottom w:val="single" w:sz="4" w:space="0" w:color="000000"/>
              <w:right w:val="single" w:sz="4" w:space="0" w:color="000000"/>
            </w:tcBorders>
            <w:vAlign w:val="center"/>
          </w:tcPr>
          <w:p w14:paraId="754FBBD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历史为顶部</w:t>
            </w:r>
            <w:r>
              <w:rPr>
                <w:rFonts w:ascii="宋体" w:eastAsia="宋体" w:hAnsi="宋体"/>
                <w:color w:val="000000"/>
                <w:sz w:val="18"/>
              </w:rPr>
              <w:t>“</w:t>
            </w:r>
            <w:r>
              <w:rPr>
                <w:rFonts w:ascii="宋体" w:eastAsia="宋体" w:hAnsi="宋体"/>
                <w:color w:val="000000"/>
                <w:sz w:val="18"/>
              </w:rPr>
              <w:t>新增设备</w:t>
            </w:r>
            <w:r>
              <w:rPr>
                <w:rFonts w:ascii="宋体" w:eastAsia="宋体" w:hAnsi="宋体"/>
                <w:color w:val="000000"/>
                <w:sz w:val="18"/>
              </w:rPr>
              <w:t>”</w:t>
            </w:r>
            <w:r>
              <w:rPr>
                <w:rFonts w:ascii="宋体" w:eastAsia="宋体" w:hAnsi="宋体"/>
                <w:color w:val="000000"/>
                <w:sz w:val="18"/>
              </w:rPr>
              <w:t>共用表单，按所属节点筛选型号，与原分组下拉菜单有历史差异；本轮未实跑该菜单，不能据旧布局认定当前不满足。当前分组入口待复核，原短波</w:t>
            </w:r>
            <w:r>
              <w:rPr>
                <w:rFonts w:ascii="宋体" w:eastAsia="宋体" w:hAnsi="宋体"/>
                <w:color w:val="000000"/>
                <w:sz w:val="18"/>
              </w:rPr>
              <w:t>/</w:t>
            </w:r>
            <w:r>
              <w:rPr>
                <w:rFonts w:ascii="宋体" w:eastAsia="宋体" w:hAnsi="宋体"/>
                <w:color w:val="000000"/>
                <w:sz w:val="18"/>
              </w:rPr>
              <w:t>超短波分组预期不变。</w:t>
            </w:r>
          </w:p>
          <w:p w14:paraId="0EE5536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两类设备共用新增表单，填写所属节点、型号、天线与参数；可选型号类别取自所属节点支持的设备类别。</w:t>
            </w:r>
          </w:p>
          <w:p w14:paraId="0EBDC12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隔离接口记录中新增设备保存后可回读，错误型号关联被拒绝；新建记录标注手工来源，运行状态保留未知。</w:t>
            </w:r>
          </w:p>
          <w:p w14:paraId="20A8D9F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8BF249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待核：先复核当前</w:t>
            </w:r>
            <w:r>
              <w:rPr>
                <w:rFonts w:ascii="宋体" w:eastAsia="宋体" w:hAnsi="宋体"/>
                <w:color w:val="000000"/>
                <w:sz w:val="18"/>
              </w:rPr>
              <w:t>HF/VUHF</w:t>
            </w:r>
            <w:r>
              <w:rPr>
                <w:rFonts w:ascii="宋体" w:eastAsia="宋体" w:hAnsi="宋体"/>
                <w:color w:val="000000"/>
                <w:sz w:val="18"/>
              </w:rPr>
              <w:t>分组入口，再分别创建、保存和按正式版本回读，不据旧菜单布局先判缺。；校验非法型号关联被拒绝且未部分保存。</w:t>
            </w:r>
          </w:p>
          <w:p w14:paraId="27EC57E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30F4191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F739D1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1.1.2.1.1.2</w:t>
            </w:r>
            <w:r>
              <w:rPr>
                <w:rFonts w:ascii="宋体;SimSun" w:hAnsi="宋体;SimSun" w:cs="Segoe UI"/>
                <w:color w:val="000000"/>
                <w:kern w:val="0"/>
                <w:sz w:val="18"/>
                <w:szCs w:val="18"/>
              </w:rPr>
              <w:t>【</w:t>
            </w:r>
            <w:r>
              <w:rPr>
                <w:rFonts w:ascii="宋体;SimSun" w:hAnsi="宋体;SimSun" w:cs="Segoe UI"/>
                <w:color w:val="000000"/>
                <w:kern w:val="0"/>
                <w:sz w:val="18"/>
                <w:szCs w:val="18"/>
              </w:rPr>
              <w:t>SR-2.2.1.2</w:t>
            </w:r>
            <w:r>
              <w:rPr>
                <w:rFonts w:ascii="宋体;SimSun" w:hAnsi="宋体;SimSun" w:cs="Segoe UI"/>
                <w:color w:val="000000"/>
                <w:kern w:val="0"/>
                <w:sz w:val="18"/>
                <w:szCs w:val="18"/>
              </w:rPr>
              <w:t>】</w:t>
            </w:r>
          </w:p>
        </w:tc>
      </w:tr>
      <w:tr w:rsidR="00697233" w14:paraId="02177485"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24045C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16</w:t>
            </w:r>
          </w:p>
        </w:tc>
        <w:tc>
          <w:tcPr>
            <w:tcW w:w="521" w:type="dxa"/>
            <w:tcBorders>
              <w:top w:val="single" w:sz="4" w:space="0" w:color="000000"/>
              <w:left w:val="single" w:sz="4" w:space="0" w:color="000000"/>
              <w:bottom w:val="single" w:sz="4" w:space="0" w:color="000000"/>
              <w:right w:val="single" w:sz="4" w:space="0" w:color="000000"/>
            </w:tcBorders>
            <w:vAlign w:val="center"/>
          </w:tcPr>
          <w:p w14:paraId="56C1839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GN-02-006</w:t>
            </w:r>
          </w:p>
        </w:tc>
        <w:tc>
          <w:tcPr>
            <w:tcW w:w="744" w:type="dxa"/>
            <w:tcBorders>
              <w:top w:val="single" w:sz="4" w:space="0" w:color="000000"/>
              <w:left w:val="single" w:sz="4" w:space="0" w:color="000000"/>
              <w:bottom w:val="single" w:sz="4" w:space="0" w:color="000000"/>
              <w:right w:val="single" w:sz="4" w:space="0" w:color="000000"/>
            </w:tcBorders>
            <w:vAlign w:val="center"/>
          </w:tcPr>
          <w:p w14:paraId="58E1F65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验证无线网络干扰源</w:t>
            </w:r>
            <w:r>
              <w:rPr>
                <w:rFonts w:ascii="宋体;SimSun" w:hAnsi="宋体;SimSun" w:cs="Segoe UI"/>
                <w:color w:val="000000"/>
                <w:kern w:val="0"/>
                <w:sz w:val="18"/>
                <w:szCs w:val="18"/>
              </w:rPr>
              <w:lastRenderedPageBreak/>
              <w:t>新建功能实现正常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FB47A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顶部全局功能栏加载完成；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资源创</w:t>
            </w:r>
            <w:r>
              <w:rPr>
                <w:rFonts w:ascii="宋体;SimSun" w:hAnsi="宋体;SimSun" w:cs="Segoe UI"/>
                <w:color w:val="000000"/>
                <w:kern w:val="0"/>
                <w:sz w:val="18"/>
                <w:szCs w:val="18"/>
              </w:rPr>
              <w:lastRenderedPageBreak/>
              <w:t>建服务可用。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79CDE18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A524A1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、点击顶部功能栏「干扰源新建」下拉按钮，展开干扰源新建菜单；</w:t>
            </w:r>
            <w:r>
              <w:rPr>
                <w:rFonts w:ascii="宋体;SimSun" w:hAnsi="宋体;SimSun" w:cs="Segoe UI"/>
                <w:color w:val="000000"/>
                <w:kern w:val="0"/>
                <w:sz w:val="18"/>
                <w:szCs w:val="18"/>
              </w:rPr>
              <w:t>2</w:t>
            </w:r>
            <w:r>
              <w:rPr>
                <w:rFonts w:ascii="宋体;SimSun" w:hAnsi="宋体;SimSun" w:cs="Segoe UI"/>
                <w:color w:val="000000"/>
                <w:kern w:val="0"/>
                <w:sz w:val="18"/>
                <w:szCs w:val="18"/>
              </w:rPr>
              <w:t>、点击干扰源新建项，</w:t>
            </w:r>
            <w:r>
              <w:rPr>
                <w:rFonts w:ascii="宋体;SimSun" w:hAnsi="宋体;SimSun" w:cs="Segoe UI"/>
                <w:color w:val="000000"/>
                <w:kern w:val="0"/>
                <w:sz w:val="18"/>
                <w:szCs w:val="18"/>
              </w:rPr>
              <w:lastRenderedPageBreak/>
              <w:t>进入干扰源创建流程；</w:t>
            </w:r>
            <w:r>
              <w:rPr>
                <w:rFonts w:ascii="宋体;SimSun" w:hAnsi="宋体;SimSun" w:cs="Segoe UI"/>
                <w:color w:val="000000"/>
                <w:kern w:val="0"/>
                <w:sz w:val="18"/>
                <w:szCs w:val="18"/>
              </w:rPr>
              <w:t>3</w:t>
            </w:r>
            <w:r>
              <w:rPr>
                <w:rFonts w:ascii="宋体;SimSun" w:hAnsi="宋体;SimSun" w:cs="Segoe UI"/>
                <w:color w:val="000000"/>
                <w:kern w:val="0"/>
                <w:sz w:val="18"/>
                <w:szCs w:val="18"/>
              </w:rPr>
              <w:t>、配置干扰源中心频率、带宽、发射功率、干扰类型、作用范围等干扰参数；</w:t>
            </w:r>
            <w:r>
              <w:rPr>
                <w:rFonts w:ascii="宋体;SimSun" w:hAnsi="宋体;SimSun" w:cs="Segoe UI"/>
                <w:color w:val="000000"/>
                <w:kern w:val="0"/>
                <w:sz w:val="18"/>
                <w:szCs w:val="18"/>
              </w:rPr>
              <w:t>4</w:t>
            </w:r>
            <w:r>
              <w:rPr>
                <w:rFonts w:ascii="宋体;SimSun" w:hAnsi="宋体;SimSun" w:cs="Segoe UI"/>
                <w:color w:val="000000"/>
                <w:kern w:val="0"/>
                <w:sz w:val="18"/>
                <w:szCs w:val="18"/>
              </w:rPr>
              <w:t>、调整干扰源地图位置；</w:t>
            </w:r>
            <w:r>
              <w:rPr>
                <w:rFonts w:ascii="宋体;SimSun" w:hAnsi="宋体;SimSun" w:cs="Segoe UI"/>
                <w:color w:val="000000"/>
                <w:kern w:val="0"/>
                <w:sz w:val="18"/>
                <w:szCs w:val="18"/>
              </w:rPr>
              <w:t>5</w:t>
            </w:r>
            <w:r>
              <w:rPr>
                <w:rFonts w:ascii="宋体;SimSun" w:hAnsi="宋体;SimSun" w:cs="Segoe UI"/>
                <w:color w:val="000000"/>
                <w:kern w:val="0"/>
                <w:sz w:val="18"/>
                <w:szCs w:val="18"/>
              </w:rPr>
              <w:t>、保存并验证正式落库，观察地图上干扰范围展示。</w:t>
            </w:r>
          </w:p>
        </w:tc>
        <w:tc>
          <w:tcPr>
            <w:tcW w:w="1993" w:type="dxa"/>
            <w:tcBorders>
              <w:top w:val="single" w:sz="4" w:space="0" w:color="000000"/>
              <w:left w:val="single" w:sz="4" w:space="0" w:color="000000"/>
              <w:bottom w:val="single" w:sz="4" w:space="0" w:color="000000"/>
              <w:right w:val="single" w:sz="4" w:space="0" w:color="000000"/>
            </w:tcBorders>
            <w:vAlign w:val="center"/>
          </w:tcPr>
          <w:p w14:paraId="71F04D6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干扰源新建入口从顶部下拉菜单触发；</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干扰参数（中心频率、</w:t>
            </w:r>
            <w:r>
              <w:rPr>
                <w:rFonts w:ascii="宋体;SimSun" w:hAnsi="宋体;SimSun" w:cs="Segoe UI"/>
                <w:color w:val="000000"/>
                <w:kern w:val="0"/>
                <w:sz w:val="18"/>
                <w:szCs w:val="18"/>
              </w:rPr>
              <w:lastRenderedPageBreak/>
              <w:t>带宽、发射功率、干扰类型、作用范围）可配置；</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干扰参数与地图位置可灵活调整；</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保存后正式落库。</w:t>
            </w:r>
          </w:p>
        </w:tc>
        <w:tc>
          <w:tcPr>
            <w:tcW w:w="2735" w:type="dxa"/>
            <w:tcBorders>
              <w:top w:val="single" w:sz="4" w:space="0" w:color="000000"/>
              <w:left w:val="single" w:sz="4" w:space="0" w:color="000000"/>
              <w:bottom w:val="single" w:sz="4" w:space="0" w:color="000000"/>
              <w:right w:val="single" w:sz="4" w:space="0" w:color="000000"/>
            </w:tcBorders>
            <w:vAlign w:val="center"/>
          </w:tcPr>
          <w:p w14:paraId="2AD689D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 xml:space="preserve">1) </w:t>
            </w:r>
            <w:r>
              <w:rPr>
                <w:rFonts w:ascii="宋体" w:eastAsia="宋体" w:hAnsi="宋体"/>
                <w:color w:val="000000"/>
                <w:sz w:val="18"/>
              </w:rPr>
              <w:t>历史创建入口为</w:t>
            </w:r>
            <w:r>
              <w:rPr>
                <w:rFonts w:ascii="宋体" w:eastAsia="宋体" w:hAnsi="宋体"/>
                <w:color w:val="000000"/>
                <w:sz w:val="18"/>
              </w:rPr>
              <w:t>GIS</w:t>
            </w:r>
            <w:r>
              <w:rPr>
                <w:rFonts w:ascii="宋体" w:eastAsia="宋体" w:hAnsi="宋体"/>
                <w:color w:val="000000"/>
                <w:sz w:val="18"/>
              </w:rPr>
              <w:t>编辑工具区的新建干扰源；本次浏览器已验证新增入口表单，未核对原</w:t>
            </w:r>
            <w:r>
              <w:rPr>
                <w:rFonts w:ascii="宋体" w:eastAsia="宋体" w:hAnsi="宋体"/>
                <w:color w:val="000000"/>
                <w:sz w:val="18"/>
              </w:rPr>
              <w:lastRenderedPageBreak/>
              <w:t>文</w:t>
            </w:r>
            <w:r>
              <w:rPr>
                <w:rFonts w:ascii="宋体" w:eastAsia="宋体" w:hAnsi="宋体"/>
                <w:color w:val="000000"/>
                <w:sz w:val="18"/>
              </w:rPr>
              <w:t>“</w:t>
            </w:r>
            <w:r>
              <w:rPr>
                <w:rFonts w:ascii="宋体" w:eastAsia="宋体" w:hAnsi="宋体"/>
                <w:color w:val="000000"/>
                <w:sz w:val="18"/>
              </w:rPr>
              <w:t>顶部下拉菜单</w:t>
            </w:r>
            <w:r>
              <w:rPr>
                <w:rFonts w:ascii="宋体" w:eastAsia="宋体" w:hAnsi="宋体"/>
                <w:color w:val="000000"/>
                <w:sz w:val="18"/>
              </w:rPr>
              <w:t>”</w:t>
            </w:r>
            <w:r>
              <w:rPr>
                <w:rFonts w:ascii="宋体" w:eastAsia="宋体" w:hAnsi="宋体"/>
                <w:color w:val="000000"/>
                <w:sz w:val="18"/>
              </w:rPr>
              <w:t>结构。</w:t>
            </w:r>
          </w:p>
          <w:p w14:paraId="0371D44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w:t>
            </w:r>
            <w:r>
              <w:rPr>
                <w:rFonts w:ascii="宋体" w:eastAsia="宋体" w:hAnsi="宋体"/>
                <w:color w:val="000000"/>
                <w:sz w:val="18"/>
              </w:rPr>
              <w:t>干扰源必填增益、显式零</w:t>
            </w:r>
            <w:r>
              <w:rPr>
                <w:rFonts w:ascii="宋体" w:eastAsia="宋体" w:hAnsi="宋体"/>
                <w:color w:val="000000"/>
                <w:sz w:val="18"/>
              </w:rPr>
              <w:t>/</w:t>
            </w:r>
            <w:r>
              <w:rPr>
                <w:rFonts w:ascii="宋体" w:eastAsia="宋体" w:hAnsi="宋体"/>
                <w:color w:val="000000"/>
                <w:sz w:val="18"/>
              </w:rPr>
              <w:t>负值、挂高</w:t>
            </w:r>
            <w:r>
              <w:rPr>
                <w:rFonts w:ascii="宋体" w:eastAsia="宋体" w:hAnsi="宋体"/>
                <w:color w:val="000000"/>
                <w:sz w:val="18"/>
              </w:rPr>
              <w:t>0</w:t>
            </w:r>
            <w:r>
              <w:rPr>
                <w:rFonts w:ascii="宋体" w:eastAsia="宋体" w:hAnsi="宋体"/>
                <w:color w:val="000000"/>
                <w:sz w:val="18"/>
              </w:rPr>
              <w:t>及空高程保留有新测试和保存证据；中心频率、带宽、功率、类型有校验。原预期的</w:t>
            </w:r>
            <w:r>
              <w:rPr>
                <w:rFonts w:ascii="宋体" w:eastAsia="宋体" w:hAnsi="宋体"/>
                <w:color w:val="000000"/>
                <w:sz w:val="18"/>
              </w:rPr>
              <w:t>“</w:t>
            </w:r>
            <w:r>
              <w:rPr>
                <w:rFonts w:ascii="宋体" w:eastAsia="宋体" w:hAnsi="宋体"/>
                <w:color w:val="000000"/>
                <w:sz w:val="18"/>
              </w:rPr>
              <w:t>作用范围可配置</w:t>
            </w:r>
            <w:r>
              <w:rPr>
                <w:rFonts w:ascii="宋体" w:eastAsia="宋体" w:hAnsi="宋体"/>
                <w:color w:val="000000"/>
                <w:sz w:val="18"/>
              </w:rPr>
              <w:t>”</w:t>
            </w:r>
            <w:r>
              <w:rPr>
                <w:rFonts w:ascii="宋体" w:eastAsia="宋体" w:hAnsi="宋体"/>
                <w:color w:val="000000"/>
                <w:sz w:val="18"/>
              </w:rPr>
              <w:t>未被这些检查覆盖，历史分析输出范围不证明当前没有配置入口；保留待当前复核，不判该项功能缺失。</w:t>
            </w:r>
          </w:p>
          <w:p w14:paraId="40EA120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浏览器保存显式</w:t>
            </w:r>
            <w:r>
              <w:rPr>
                <w:rFonts w:ascii="宋体" w:eastAsia="宋体" w:hAnsi="宋体"/>
                <w:color w:val="000000"/>
                <w:sz w:val="18"/>
              </w:rPr>
              <w:t>0</w:t>
            </w:r>
            <w:r>
              <w:rPr>
                <w:rFonts w:ascii="宋体" w:eastAsia="宋体" w:hAnsi="宋体"/>
                <w:color w:val="000000"/>
                <w:sz w:val="18"/>
              </w:rPr>
              <w:t>增益</w:t>
            </w:r>
            <w:r>
              <w:rPr>
                <w:rFonts w:ascii="宋体" w:eastAsia="宋体" w:hAnsi="宋体"/>
                <w:color w:val="000000"/>
                <w:sz w:val="18"/>
              </w:rPr>
              <w:t>/0</w:t>
            </w:r>
            <w:r>
              <w:rPr>
                <w:rFonts w:ascii="宋体" w:eastAsia="宋体" w:hAnsi="宋体"/>
                <w:color w:val="000000"/>
                <w:sz w:val="18"/>
              </w:rPr>
              <w:t>挂高</w:t>
            </w:r>
            <w:r>
              <w:rPr>
                <w:rFonts w:ascii="宋体" w:eastAsia="宋体" w:hAnsi="宋体"/>
                <w:color w:val="000000"/>
                <w:sz w:val="18"/>
              </w:rPr>
              <w:t>/</w:t>
            </w:r>
            <w:r>
              <w:rPr>
                <w:rFonts w:ascii="宋体" w:eastAsia="宋体" w:hAnsi="宋体"/>
                <w:color w:val="000000"/>
                <w:sz w:val="18"/>
              </w:rPr>
              <w:t>空高程；后端两节点一链路真实</w:t>
            </w:r>
            <w:r>
              <w:rPr>
                <w:rFonts w:ascii="宋体" w:eastAsia="宋体" w:hAnsi="宋体"/>
                <w:color w:val="000000"/>
                <w:sz w:val="18"/>
              </w:rPr>
              <w:t>DEM</w:t>
            </w:r>
            <w:r>
              <w:rPr>
                <w:rFonts w:ascii="宋体" w:eastAsia="宋体" w:hAnsi="宋体"/>
                <w:color w:val="000000"/>
                <w:sz w:val="18"/>
              </w:rPr>
              <w:t>小流程已完成资源保存</w:t>
            </w:r>
            <w:r>
              <w:rPr>
                <w:rFonts w:ascii="宋体" w:eastAsia="宋体" w:hAnsi="宋体"/>
                <w:color w:val="000000"/>
                <w:sz w:val="18"/>
              </w:rPr>
              <w:t>→</w:t>
            </w:r>
            <w:r>
              <w:rPr>
                <w:rFonts w:ascii="宋体" w:eastAsia="宋体" w:hAnsi="宋体"/>
                <w:color w:val="000000"/>
                <w:sz w:val="18"/>
              </w:rPr>
              <w:t>场景</w:t>
            </w:r>
            <w:r>
              <w:rPr>
                <w:rFonts w:ascii="宋体" w:eastAsia="宋体" w:hAnsi="宋体"/>
                <w:color w:val="000000"/>
                <w:sz w:val="18"/>
              </w:rPr>
              <w:t>→</w:t>
            </w:r>
            <w:r>
              <w:rPr>
                <w:rFonts w:ascii="宋体" w:eastAsia="宋体" w:hAnsi="宋体"/>
                <w:color w:val="000000"/>
                <w:sz w:val="18"/>
              </w:rPr>
              <w:t>分析</w:t>
            </w:r>
            <w:r>
              <w:rPr>
                <w:rFonts w:ascii="宋体" w:eastAsia="宋体" w:hAnsi="宋体"/>
                <w:color w:val="000000"/>
                <w:sz w:val="18"/>
              </w:rPr>
              <w:t>SUCCESS</w:t>
            </w:r>
            <w:r>
              <w:rPr>
                <w:rFonts w:ascii="宋体" w:eastAsia="宋体" w:hAnsi="宋体"/>
                <w:color w:val="000000"/>
                <w:sz w:val="18"/>
              </w:rPr>
              <w:t>并保留原空值。地图位置调整与全部参数交互未完整补跑。</w:t>
            </w:r>
          </w:p>
          <w:p w14:paraId="6EC21C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独立浏览器有合法源保存，</w:t>
            </w:r>
            <w:r>
              <w:rPr>
                <w:rFonts w:ascii="宋体" w:eastAsia="宋体" w:hAnsi="宋体"/>
                <w:color w:val="000000"/>
                <w:sz w:val="18"/>
              </w:rPr>
              <w:t>TestClient+SQLite+</w:t>
            </w:r>
            <w:r>
              <w:rPr>
                <w:rFonts w:ascii="宋体" w:eastAsia="宋体" w:hAnsi="宋体"/>
                <w:color w:val="000000"/>
                <w:sz w:val="18"/>
              </w:rPr>
              <w:t>真实</w:t>
            </w:r>
            <w:r>
              <w:rPr>
                <w:rFonts w:ascii="宋体" w:eastAsia="宋体" w:hAnsi="宋体"/>
                <w:color w:val="000000"/>
                <w:sz w:val="18"/>
              </w:rPr>
              <w:t>DEM</w:t>
            </w:r>
            <w:r>
              <w:rPr>
                <w:rFonts w:ascii="宋体" w:eastAsia="宋体" w:hAnsi="宋体"/>
                <w:color w:val="000000"/>
                <w:sz w:val="18"/>
              </w:rPr>
              <w:t>小流程保存与回读通过；这是构造小网络，不是全网或外场设备验收。</w:t>
            </w:r>
          </w:p>
          <w:p w14:paraId="27C5026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BF90A7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待核：按当前界面核对顶部入口与作用范围输入要求，现有证据未覆盖的部分保持待核。；补跑地图改位与参数编辑；明确增益、零</w:t>
            </w:r>
            <w:r>
              <w:rPr>
                <w:rFonts w:ascii="宋体" w:eastAsia="宋体" w:hAnsi="宋体"/>
                <w:color w:val="000000"/>
                <w:sz w:val="18"/>
              </w:rPr>
              <w:t>/</w:t>
            </w:r>
            <w:r>
              <w:rPr>
                <w:rFonts w:ascii="宋体" w:eastAsia="宋体" w:hAnsi="宋体"/>
                <w:color w:val="000000"/>
                <w:sz w:val="18"/>
              </w:rPr>
              <w:t>负值、挂高</w:t>
            </w:r>
            <w:r>
              <w:rPr>
                <w:rFonts w:ascii="宋体" w:eastAsia="宋体" w:hAnsi="宋体"/>
                <w:color w:val="000000"/>
                <w:sz w:val="18"/>
              </w:rPr>
              <w:t>0</w:t>
            </w:r>
            <w:r>
              <w:rPr>
                <w:rFonts w:ascii="宋体" w:eastAsia="宋体" w:hAnsi="宋体"/>
                <w:color w:val="000000"/>
                <w:sz w:val="18"/>
              </w:rPr>
              <w:t>与空高程的来源保留。；保存后回读版本并验证地图干扰范围，区分分析</w:t>
            </w:r>
            <w:r>
              <w:rPr>
                <w:rFonts w:ascii="宋体" w:eastAsia="宋体" w:hAnsi="宋体"/>
                <w:color w:val="000000"/>
                <w:sz w:val="18"/>
              </w:rPr>
              <w:lastRenderedPageBreak/>
              <w:t>输出范围与可配置输入。</w:t>
            </w:r>
          </w:p>
          <w:p w14:paraId="2C147A0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E16</w:t>
            </w:r>
            <w:r>
              <w:rPr>
                <w:rFonts w:ascii="宋体" w:eastAsia="宋体" w:hAnsi="宋体"/>
                <w:color w:val="000000"/>
                <w:sz w:val="18"/>
              </w:rPr>
              <w:t>、</w:t>
            </w:r>
            <w:r>
              <w:rPr>
                <w:rFonts w:ascii="宋体" w:eastAsia="宋体" w:hAnsi="宋体"/>
                <w:color w:val="000000"/>
                <w:sz w:val="18"/>
              </w:rPr>
              <w:t>E20</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89990B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w:t>
            </w:r>
            <w:r>
              <w:rPr>
                <w:rFonts w:ascii="宋体;SimSun" w:hAnsi="宋体;SimSun" w:cs="Segoe UI"/>
                <w:color w:val="000000"/>
                <w:kern w:val="0"/>
                <w:sz w:val="18"/>
                <w:szCs w:val="18"/>
              </w:rPr>
              <w:lastRenderedPageBreak/>
              <w:t>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650BAB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1.1.2.1.1.3</w:t>
            </w:r>
            <w:r>
              <w:rPr>
                <w:rFonts w:ascii="宋体;SimSun" w:hAnsi="宋体;SimSun" w:cs="Segoe UI"/>
                <w:color w:val="000000"/>
                <w:kern w:val="0"/>
                <w:sz w:val="18"/>
                <w:szCs w:val="18"/>
              </w:rPr>
              <w:t>【</w:t>
            </w:r>
            <w:r>
              <w:rPr>
                <w:rFonts w:ascii="宋体;SimSun" w:hAnsi="宋体;SimSun" w:cs="Segoe UI"/>
                <w:color w:val="000000"/>
                <w:kern w:val="0"/>
                <w:sz w:val="18"/>
                <w:szCs w:val="18"/>
              </w:rPr>
              <w:t>SR-</w:t>
            </w:r>
            <w:r>
              <w:rPr>
                <w:rFonts w:ascii="宋体;SimSun" w:hAnsi="宋体;SimSun" w:cs="Segoe UI"/>
                <w:color w:val="000000"/>
                <w:kern w:val="0"/>
                <w:sz w:val="18"/>
                <w:szCs w:val="18"/>
              </w:rPr>
              <w:lastRenderedPageBreak/>
              <w:t>2.2.1.3</w:t>
            </w:r>
            <w:r>
              <w:rPr>
                <w:rFonts w:ascii="宋体;SimSun" w:hAnsi="宋体;SimSun" w:cs="Segoe UI"/>
                <w:color w:val="000000"/>
                <w:kern w:val="0"/>
                <w:sz w:val="18"/>
                <w:szCs w:val="18"/>
              </w:rPr>
              <w:t>】</w:t>
            </w:r>
          </w:p>
        </w:tc>
      </w:tr>
      <w:tr w:rsidR="00697233" w14:paraId="435FF348"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8DDBFB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17</w:t>
            </w:r>
          </w:p>
        </w:tc>
        <w:tc>
          <w:tcPr>
            <w:tcW w:w="521" w:type="dxa"/>
            <w:tcBorders>
              <w:top w:val="single" w:sz="4" w:space="0" w:color="000000"/>
              <w:left w:val="single" w:sz="4" w:space="0" w:color="000000"/>
              <w:bottom w:val="single" w:sz="4" w:space="0" w:color="000000"/>
              <w:right w:val="single" w:sz="4" w:space="0" w:color="000000"/>
            </w:tcBorders>
            <w:vAlign w:val="center"/>
          </w:tcPr>
          <w:p w14:paraId="4E10F8E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GN-02-007</w:t>
            </w:r>
          </w:p>
        </w:tc>
        <w:tc>
          <w:tcPr>
            <w:tcW w:w="744" w:type="dxa"/>
            <w:tcBorders>
              <w:top w:val="single" w:sz="4" w:space="0" w:color="000000"/>
              <w:left w:val="single" w:sz="4" w:space="0" w:color="000000"/>
              <w:bottom w:val="single" w:sz="4" w:space="0" w:color="000000"/>
              <w:right w:val="single" w:sz="4" w:space="0" w:color="000000"/>
            </w:tcBorders>
            <w:vAlign w:val="center"/>
          </w:tcPr>
          <w:p w14:paraId="7C294E1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验证无线网络数据导入导出功能实现正常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7A6C87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批量处理组可用；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用户具备批量导入导出权限；</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导入导出服务正常运行。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34644E2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场景法，覆盖导入校验通过</w:t>
            </w:r>
            <w:r>
              <w:rPr>
                <w:rFonts w:ascii="宋体;SimSun" w:hAnsi="宋体;SimSun" w:cs="Segoe UI"/>
                <w:color w:val="000000"/>
                <w:kern w:val="0"/>
                <w:sz w:val="18"/>
                <w:szCs w:val="18"/>
              </w:rPr>
              <w:t>/</w:t>
            </w:r>
            <w:r>
              <w:rPr>
                <w:rFonts w:ascii="宋体;SimSun" w:hAnsi="宋体;SimSun" w:cs="Segoe UI"/>
                <w:color w:val="000000"/>
                <w:kern w:val="0"/>
                <w:sz w:val="18"/>
                <w:szCs w:val="18"/>
              </w:rPr>
              <w:t>失败场景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0715E88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、点击「导入导出」，选择导出；</w:t>
            </w:r>
            <w:r>
              <w:rPr>
                <w:rFonts w:ascii="宋体;SimSun" w:hAnsi="宋体;SimSun" w:cs="Segoe UI"/>
                <w:color w:val="000000"/>
                <w:kern w:val="0"/>
                <w:sz w:val="18"/>
                <w:szCs w:val="18"/>
              </w:rPr>
              <w:t>2</w:t>
            </w:r>
            <w:r>
              <w:rPr>
                <w:rFonts w:ascii="宋体;SimSun" w:hAnsi="宋体;SimSun" w:cs="Segoe UI"/>
                <w:color w:val="000000"/>
                <w:kern w:val="0"/>
                <w:sz w:val="18"/>
                <w:szCs w:val="18"/>
              </w:rPr>
              <w:t>、选择资源类型与导出字段（或预设模板），观察系统生成</w:t>
            </w:r>
            <w:r>
              <w:rPr>
                <w:rFonts w:ascii="宋体;SimSun" w:hAnsi="宋体;SimSun" w:cs="Segoe UI"/>
                <w:color w:val="000000"/>
                <w:kern w:val="0"/>
                <w:sz w:val="18"/>
                <w:szCs w:val="18"/>
              </w:rPr>
              <w:t>Excel</w:t>
            </w:r>
            <w:r>
              <w:rPr>
                <w:rFonts w:ascii="宋体;SimSun" w:hAnsi="宋体;SimSun" w:cs="Segoe UI"/>
                <w:color w:val="000000"/>
                <w:kern w:val="0"/>
                <w:sz w:val="18"/>
                <w:szCs w:val="18"/>
              </w:rPr>
              <w:t>台账文件并下载；</w:t>
            </w:r>
            <w:r>
              <w:rPr>
                <w:rFonts w:ascii="宋体;SimSun" w:hAnsi="宋体;SimSun" w:cs="Segoe UI"/>
                <w:color w:val="000000"/>
                <w:kern w:val="0"/>
                <w:sz w:val="18"/>
                <w:szCs w:val="18"/>
              </w:rPr>
              <w:t>3</w:t>
            </w:r>
            <w:r>
              <w:rPr>
                <w:rFonts w:ascii="宋体;SimSun" w:hAnsi="宋体;SimSun" w:cs="Segoe UI"/>
                <w:color w:val="000000"/>
                <w:kern w:val="0"/>
                <w:sz w:val="18"/>
                <w:szCs w:val="18"/>
              </w:rPr>
              <w:t>、下载导入模板，按模板填写数据后上传文件；</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、观察系统自动前置校验（必填项、格式、重复数据、关联关系）；</w:t>
            </w:r>
            <w:r>
              <w:rPr>
                <w:rFonts w:ascii="宋体;SimSun" w:hAnsi="宋体;SimSun" w:cs="Segoe UI"/>
                <w:color w:val="000000"/>
                <w:kern w:val="0"/>
                <w:sz w:val="18"/>
                <w:szCs w:val="18"/>
              </w:rPr>
              <w:t>5</w:t>
            </w:r>
            <w:r>
              <w:rPr>
                <w:rFonts w:ascii="宋体;SimSun" w:hAnsi="宋体;SimSun" w:cs="Segoe UI"/>
                <w:color w:val="000000"/>
                <w:kern w:val="0"/>
                <w:sz w:val="18"/>
                <w:szCs w:val="18"/>
              </w:rPr>
              <w:t>、观察校验通过的数据存入临时库，确认后转正到正式库；</w:t>
            </w:r>
            <w:r>
              <w:rPr>
                <w:rFonts w:ascii="宋体;SimSun" w:hAnsi="宋体;SimSun" w:cs="Segoe UI"/>
                <w:color w:val="000000"/>
                <w:kern w:val="0"/>
                <w:sz w:val="18"/>
                <w:szCs w:val="18"/>
              </w:rPr>
              <w:t>6</w:t>
            </w:r>
            <w:r>
              <w:rPr>
                <w:rFonts w:ascii="宋体;SimSun" w:hAnsi="宋体;SimSun" w:cs="Segoe UI"/>
                <w:color w:val="000000"/>
                <w:kern w:val="0"/>
                <w:sz w:val="18"/>
                <w:szCs w:val="18"/>
              </w:rPr>
              <w:t>、构造校验失败数据，观察生成错误报告并标注问题行与原因。</w:t>
            </w:r>
          </w:p>
        </w:tc>
        <w:tc>
          <w:tcPr>
            <w:tcW w:w="1993" w:type="dxa"/>
            <w:tcBorders>
              <w:top w:val="single" w:sz="4" w:space="0" w:color="000000"/>
              <w:left w:val="single" w:sz="4" w:space="0" w:color="000000"/>
              <w:bottom w:val="single" w:sz="4" w:space="0" w:color="000000"/>
              <w:right w:val="single" w:sz="4" w:space="0" w:color="000000"/>
            </w:tcBorders>
            <w:vAlign w:val="center"/>
          </w:tcPr>
          <w:p w14:paraId="6E85969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支持按模板导出全量资源台账；</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导入前自动前置校验；</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校验通过数据存临时库，确认后可转正正式库；</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校验失败数据生成错误报告，标注问题行与原因。</w:t>
            </w:r>
          </w:p>
        </w:tc>
        <w:tc>
          <w:tcPr>
            <w:tcW w:w="2735" w:type="dxa"/>
            <w:tcBorders>
              <w:top w:val="single" w:sz="4" w:space="0" w:color="000000"/>
              <w:left w:val="single" w:sz="4" w:space="0" w:color="000000"/>
              <w:bottom w:val="single" w:sz="4" w:space="0" w:color="000000"/>
              <w:right w:val="single" w:sz="4" w:space="0" w:color="000000"/>
            </w:tcBorders>
            <w:vAlign w:val="center"/>
          </w:tcPr>
          <w:p w14:paraId="15F031F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汇总有</w:t>
            </w:r>
            <w:r>
              <w:rPr>
                <w:rFonts w:ascii="宋体" w:eastAsia="宋体" w:hAnsi="宋体"/>
                <w:color w:val="000000"/>
                <w:sz w:val="18"/>
              </w:rPr>
              <w:t>CSV/XLSX</w:t>
            </w:r>
            <w:r>
              <w:rPr>
                <w:rFonts w:ascii="宋体" w:eastAsia="宋体" w:hAnsi="宋体"/>
                <w:color w:val="000000"/>
                <w:sz w:val="18"/>
              </w:rPr>
              <w:t>模板与全量</w:t>
            </w:r>
            <w:r>
              <w:rPr>
                <w:rFonts w:ascii="宋体" w:eastAsia="宋体" w:hAnsi="宋体"/>
                <w:color w:val="000000"/>
                <w:sz w:val="18"/>
              </w:rPr>
              <w:t>/</w:t>
            </w:r>
            <w:r>
              <w:rPr>
                <w:rFonts w:ascii="宋体" w:eastAsia="宋体" w:hAnsi="宋体"/>
                <w:color w:val="000000"/>
                <w:sz w:val="18"/>
              </w:rPr>
              <w:t>选中导出；</w:t>
            </w:r>
            <w:r>
              <w:rPr>
                <w:rFonts w:ascii="宋体" w:eastAsia="宋体" w:hAnsi="宋体"/>
                <w:color w:val="000000"/>
                <w:sz w:val="18"/>
              </w:rPr>
              <w:t>2026-10-28</w:t>
            </w:r>
            <w:r>
              <w:rPr>
                <w:rFonts w:ascii="宋体" w:eastAsia="宋体" w:hAnsi="宋体"/>
                <w:color w:val="000000"/>
                <w:sz w:val="18"/>
              </w:rPr>
              <w:t>首次使用包验证的是任务双</w:t>
            </w:r>
            <w:r>
              <w:rPr>
                <w:rFonts w:ascii="宋体" w:eastAsia="宋体" w:hAnsi="宋体"/>
                <w:color w:val="000000"/>
                <w:sz w:val="18"/>
              </w:rPr>
              <w:t>CSV</w:t>
            </w:r>
            <w:r>
              <w:rPr>
                <w:rFonts w:ascii="宋体" w:eastAsia="宋体" w:hAnsi="宋体"/>
                <w:color w:val="000000"/>
                <w:sz w:val="18"/>
              </w:rPr>
              <w:t>预检，不等于所有资源台账模板及导出全量性重验。</w:t>
            </w:r>
          </w:p>
          <w:p w14:paraId="3AB9D9A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资源导入校验有历史记录；</w:t>
            </w:r>
            <w:r>
              <w:rPr>
                <w:rFonts w:ascii="宋体" w:eastAsia="宋体" w:hAnsi="宋体"/>
                <w:color w:val="000000"/>
                <w:sz w:val="18"/>
              </w:rPr>
              <w:t>2026-10-28</w:t>
            </w:r>
            <w:r>
              <w:rPr>
                <w:rFonts w:ascii="宋体" w:eastAsia="宋体" w:hAnsi="宋体"/>
                <w:color w:val="000000"/>
                <w:sz w:val="18"/>
              </w:rPr>
              <w:t>干扰源增益必填与零</w:t>
            </w:r>
            <w:r>
              <w:rPr>
                <w:rFonts w:ascii="宋体" w:eastAsia="宋体" w:hAnsi="宋体"/>
                <w:color w:val="000000"/>
                <w:sz w:val="18"/>
              </w:rPr>
              <w:t>/</w:t>
            </w:r>
            <w:r>
              <w:rPr>
                <w:rFonts w:ascii="宋体" w:eastAsia="宋体" w:hAnsi="宋体"/>
                <w:color w:val="000000"/>
                <w:sz w:val="18"/>
              </w:rPr>
              <w:t>负值保留的</w:t>
            </w:r>
            <w:r>
              <w:rPr>
                <w:rFonts w:ascii="宋体" w:eastAsia="宋体" w:hAnsi="宋体"/>
                <w:color w:val="000000"/>
                <w:sz w:val="18"/>
              </w:rPr>
              <w:t>169</w:t>
            </w:r>
            <w:r>
              <w:rPr>
                <w:rFonts w:ascii="宋体" w:eastAsia="宋体" w:hAnsi="宋体"/>
                <w:color w:val="000000"/>
                <w:sz w:val="18"/>
              </w:rPr>
              <w:t>项解析器定向测试、干扰导入</w:t>
            </w:r>
            <w:r>
              <w:rPr>
                <w:rFonts w:ascii="宋体" w:eastAsia="宋体" w:hAnsi="宋体"/>
                <w:color w:val="000000"/>
                <w:sz w:val="18"/>
              </w:rPr>
              <w:t>HTTP</w:t>
            </w:r>
            <w:r>
              <w:rPr>
                <w:rFonts w:ascii="宋体" w:eastAsia="宋体" w:hAnsi="宋体"/>
                <w:color w:val="000000"/>
                <w:sz w:val="18"/>
              </w:rPr>
              <w:t>定向记录补充覆盖。</w:t>
            </w:r>
          </w:p>
          <w:p w14:paraId="06DEA38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历史实现为预检候选变更</w:t>
            </w:r>
            <w:r>
              <w:rPr>
                <w:rFonts w:ascii="宋体" w:eastAsia="宋体" w:hAnsi="宋体"/>
                <w:color w:val="000000"/>
                <w:sz w:val="18"/>
              </w:rPr>
              <w:t>→</w:t>
            </w:r>
            <w:r>
              <w:rPr>
                <w:rFonts w:ascii="宋体" w:eastAsia="宋体" w:hAnsi="宋体"/>
                <w:color w:val="000000"/>
                <w:sz w:val="18"/>
              </w:rPr>
              <w:t>显式确认</w:t>
            </w:r>
            <w:r>
              <w:rPr>
                <w:rFonts w:ascii="宋体" w:eastAsia="宋体" w:hAnsi="宋体"/>
                <w:color w:val="000000"/>
                <w:sz w:val="18"/>
              </w:rPr>
              <w:t>→</w:t>
            </w:r>
            <w:r>
              <w:rPr>
                <w:rFonts w:ascii="宋体" w:eastAsia="宋体" w:hAnsi="宋体"/>
                <w:color w:val="000000"/>
                <w:sz w:val="18"/>
              </w:rPr>
              <w:t>资源新版本；本次未重新验证原文</w:t>
            </w:r>
            <w:r>
              <w:rPr>
                <w:rFonts w:ascii="宋体" w:eastAsia="宋体" w:hAnsi="宋体"/>
                <w:color w:val="000000"/>
                <w:sz w:val="18"/>
              </w:rPr>
              <w:t>“</w:t>
            </w:r>
            <w:r>
              <w:rPr>
                <w:rFonts w:ascii="宋体" w:eastAsia="宋体" w:hAnsi="宋体"/>
                <w:color w:val="000000"/>
                <w:sz w:val="18"/>
              </w:rPr>
              <w:t>临时库</w:t>
            </w:r>
            <w:r>
              <w:rPr>
                <w:rFonts w:ascii="宋体" w:eastAsia="宋体" w:hAnsi="宋体"/>
                <w:color w:val="000000"/>
                <w:sz w:val="18"/>
              </w:rPr>
              <w:t>→</w:t>
            </w:r>
            <w:r>
              <w:rPr>
                <w:rFonts w:ascii="宋体" w:eastAsia="宋体" w:hAnsi="宋体"/>
                <w:color w:val="000000"/>
                <w:sz w:val="18"/>
              </w:rPr>
              <w:t>正式库</w:t>
            </w:r>
            <w:r>
              <w:rPr>
                <w:rFonts w:ascii="宋体" w:eastAsia="宋体" w:hAnsi="宋体"/>
                <w:color w:val="000000"/>
                <w:sz w:val="18"/>
              </w:rPr>
              <w:t>”</w:t>
            </w:r>
            <w:r>
              <w:rPr>
                <w:rFonts w:ascii="宋体" w:eastAsia="宋体" w:hAnsi="宋体"/>
                <w:color w:val="000000"/>
                <w:sz w:val="18"/>
              </w:rPr>
              <w:t>存储语义，不能把任务导入成功移作全资源转正证据。</w:t>
            </w:r>
          </w:p>
          <w:p w14:paraId="263306D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历史错误清单含表名</w:t>
            </w:r>
            <w:r>
              <w:rPr>
                <w:rFonts w:ascii="宋体" w:eastAsia="宋体" w:hAnsi="宋体"/>
                <w:color w:val="000000"/>
                <w:sz w:val="18"/>
              </w:rPr>
              <w:t>/</w:t>
            </w:r>
            <w:r>
              <w:rPr>
                <w:rFonts w:ascii="宋体" w:eastAsia="宋体" w:hAnsi="宋体"/>
                <w:color w:val="000000"/>
                <w:sz w:val="18"/>
              </w:rPr>
              <w:t>行号</w:t>
            </w:r>
            <w:r>
              <w:rPr>
                <w:rFonts w:ascii="宋体" w:eastAsia="宋体" w:hAnsi="宋体"/>
                <w:color w:val="000000"/>
                <w:sz w:val="18"/>
              </w:rPr>
              <w:t>/</w:t>
            </w:r>
            <w:r>
              <w:rPr>
                <w:rFonts w:ascii="宋体" w:eastAsia="宋体" w:hAnsi="宋体"/>
                <w:color w:val="000000"/>
                <w:sz w:val="18"/>
              </w:rPr>
              <w:t>字段</w:t>
            </w:r>
            <w:r>
              <w:rPr>
                <w:rFonts w:ascii="宋体" w:eastAsia="宋体" w:hAnsi="宋体"/>
                <w:color w:val="000000"/>
                <w:sz w:val="18"/>
              </w:rPr>
              <w:t>/</w:t>
            </w:r>
            <w:r>
              <w:rPr>
                <w:rFonts w:ascii="宋体" w:eastAsia="宋体" w:hAnsi="宋体"/>
                <w:color w:val="000000"/>
                <w:sz w:val="18"/>
              </w:rPr>
              <w:t>原因；此前非法导入后</w:t>
            </w:r>
            <w:r>
              <w:rPr>
                <w:rFonts w:ascii="宋体" w:eastAsia="宋体" w:hAnsi="宋体"/>
                <w:color w:val="000000"/>
                <w:sz w:val="18"/>
              </w:rPr>
              <w:t>GIS</w:t>
            </w:r>
            <w:r>
              <w:rPr>
                <w:rFonts w:ascii="宋体" w:eastAsia="宋体" w:hAnsi="宋体"/>
                <w:color w:val="000000"/>
                <w:sz w:val="18"/>
              </w:rPr>
              <w:t>离页超时应保留。</w:t>
            </w:r>
            <w:r>
              <w:rPr>
                <w:rFonts w:ascii="宋体" w:eastAsia="宋体" w:hAnsi="宋体"/>
                <w:color w:val="000000"/>
                <w:sz w:val="18"/>
              </w:rPr>
              <w:t>2026-10-28</w:t>
            </w:r>
            <w:r>
              <w:rPr>
                <w:rFonts w:ascii="宋体" w:eastAsia="宋体" w:hAnsi="宋体"/>
                <w:color w:val="000000"/>
                <w:sz w:val="18"/>
              </w:rPr>
              <w:t>规划频点普通查询离页修复有实跑，但不能据此自动消除非法资源导入后的原失败场景。</w:t>
            </w:r>
          </w:p>
          <w:p w14:paraId="0E9A5FC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359A19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待核：补跑全量资源模板导出与往返导入，核对格式、行数、字段和资源版本。；逐项验证前后端校验、暂存</w:t>
            </w:r>
            <w:r>
              <w:rPr>
                <w:rFonts w:ascii="宋体" w:eastAsia="宋体" w:hAnsi="宋体"/>
                <w:color w:val="000000"/>
                <w:sz w:val="18"/>
              </w:rPr>
              <w:t>/</w:t>
            </w:r>
            <w:r>
              <w:rPr>
                <w:rFonts w:ascii="宋体" w:eastAsia="宋体" w:hAnsi="宋体"/>
                <w:color w:val="000000"/>
                <w:sz w:val="18"/>
              </w:rPr>
              <w:t>确认正式写入及错误报告。；复跑非法资源导入</w:t>
            </w:r>
            <w:r>
              <w:rPr>
                <w:rFonts w:ascii="宋体" w:eastAsia="宋体" w:hAnsi="宋体"/>
                <w:color w:val="000000"/>
                <w:sz w:val="18"/>
              </w:rPr>
              <w:lastRenderedPageBreak/>
              <w:t>后离页</w:t>
            </w:r>
            <w:r>
              <w:rPr>
                <w:rFonts w:ascii="宋体" w:eastAsia="宋体" w:hAnsi="宋体"/>
                <w:color w:val="000000"/>
                <w:sz w:val="18"/>
              </w:rPr>
              <w:t>GIS</w:t>
            </w:r>
            <w:r>
              <w:rPr>
                <w:rFonts w:ascii="宋体" w:eastAsia="宋体" w:hAnsi="宋体"/>
                <w:color w:val="000000"/>
                <w:sz w:val="18"/>
              </w:rPr>
              <w:t>原场景，不能以频点页导航修复替代。</w:t>
            </w:r>
          </w:p>
          <w:p w14:paraId="309A376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r>
              <w:rPr>
                <w:rFonts w:ascii="宋体" w:eastAsia="宋体" w:hAnsi="宋体"/>
                <w:color w:val="000000"/>
                <w:sz w:val="18"/>
              </w:rPr>
              <w:t>E16</w:t>
            </w:r>
            <w:r>
              <w:rPr>
                <w:rFonts w:ascii="宋体" w:eastAsia="宋体" w:hAnsi="宋体"/>
                <w:color w:val="000000"/>
                <w:sz w:val="18"/>
              </w:rPr>
              <w:t>、</w:t>
            </w:r>
            <w:r>
              <w:rPr>
                <w:rFonts w:ascii="宋体" w:eastAsia="宋体" w:hAnsi="宋体"/>
                <w:color w:val="000000"/>
                <w:sz w:val="18"/>
              </w:rPr>
              <w:t>E04</w:t>
            </w:r>
            <w:r>
              <w:rPr>
                <w:rFonts w:ascii="宋体" w:eastAsia="宋体" w:hAnsi="宋体"/>
                <w:color w:val="000000"/>
                <w:sz w:val="18"/>
              </w:rPr>
              <w:t>、</w:t>
            </w:r>
            <w:r>
              <w:rPr>
                <w:rFonts w:ascii="宋体" w:eastAsia="宋体" w:hAnsi="宋体"/>
                <w:color w:val="000000"/>
                <w:sz w:val="18"/>
              </w:rPr>
              <w:t>E02</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74CB18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4426D1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1.1.2.1.1.4</w:t>
            </w:r>
            <w:r>
              <w:rPr>
                <w:rFonts w:ascii="宋体;SimSun" w:hAnsi="宋体;SimSun" w:cs="Segoe UI"/>
                <w:color w:val="000000"/>
                <w:kern w:val="0"/>
                <w:sz w:val="18"/>
                <w:szCs w:val="18"/>
              </w:rPr>
              <w:t>【</w:t>
            </w:r>
            <w:r>
              <w:rPr>
                <w:rFonts w:ascii="宋体;SimSun" w:hAnsi="宋体;SimSun" w:cs="Segoe UI"/>
                <w:color w:val="000000"/>
                <w:kern w:val="0"/>
                <w:sz w:val="18"/>
                <w:szCs w:val="18"/>
              </w:rPr>
              <w:t>SR-2.1.4</w:t>
            </w:r>
            <w:r>
              <w:rPr>
                <w:rFonts w:ascii="宋体;SimSun" w:hAnsi="宋体;SimSun" w:cs="Segoe UI"/>
                <w:color w:val="000000"/>
                <w:kern w:val="0"/>
                <w:sz w:val="18"/>
                <w:szCs w:val="18"/>
              </w:rPr>
              <w:t>】</w:t>
            </w:r>
          </w:p>
        </w:tc>
      </w:tr>
      <w:tr w:rsidR="00697233" w14:paraId="54EBBEE4"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304E88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18</w:t>
            </w:r>
          </w:p>
        </w:tc>
        <w:tc>
          <w:tcPr>
            <w:tcW w:w="521" w:type="dxa"/>
            <w:tcBorders>
              <w:top w:val="single" w:sz="4" w:space="0" w:color="000000"/>
              <w:left w:val="single" w:sz="4" w:space="0" w:color="000000"/>
              <w:bottom w:val="single" w:sz="4" w:space="0" w:color="000000"/>
              <w:right w:val="single" w:sz="4" w:space="0" w:color="000000"/>
            </w:tcBorders>
            <w:vAlign w:val="center"/>
          </w:tcPr>
          <w:p w14:paraId="7E592E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GN-02-008</w:t>
            </w:r>
          </w:p>
        </w:tc>
        <w:tc>
          <w:tcPr>
            <w:tcW w:w="744" w:type="dxa"/>
            <w:tcBorders>
              <w:top w:val="single" w:sz="4" w:space="0" w:color="000000"/>
              <w:left w:val="single" w:sz="4" w:space="0" w:color="000000"/>
              <w:bottom w:val="single" w:sz="4" w:space="0" w:color="000000"/>
              <w:right w:val="single" w:sz="4" w:space="0" w:color="000000"/>
            </w:tcBorders>
            <w:vAlign w:val="center"/>
          </w:tcPr>
          <w:p w14:paraId="3E5CABB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验证无线网络左侧拓扑资源树面板功能实现正常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433B3E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w:t>
            </w:r>
            <w:r>
              <w:rPr>
                <w:rFonts w:ascii="宋体;SimSun" w:hAnsi="宋体;SimSun" w:cs="Segoe UI"/>
                <w:color w:val="000000"/>
                <w:kern w:val="0"/>
                <w:sz w:val="18"/>
                <w:szCs w:val="18"/>
              </w:rPr>
              <w:t>工作台主界面加载完成；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全量资源数据可用；</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资源树服务正常运行。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4E88FEB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8A0272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、观察工作台左侧展示拓扑资源树面板，按资源类型分为多个</w:t>
            </w:r>
            <w:r>
              <w:rPr>
                <w:rFonts w:ascii="宋体;SimSun" w:hAnsi="宋体;SimSun" w:cs="Segoe UI"/>
                <w:color w:val="000000"/>
                <w:kern w:val="0"/>
                <w:sz w:val="18"/>
                <w:szCs w:val="18"/>
              </w:rPr>
              <w:t>Tab</w:t>
            </w:r>
            <w:r>
              <w:rPr>
                <w:rFonts w:ascii="宋体;SimSun" w:hAnsi="宋体;SimSun" w:cs="Segoe UI"/>
                <w:color w:val="000000"/>
                <w:kern w:val="0"/>
                <w:sz w:val="18"/>
                <w:szCs w:val="18"/>
              </w:rPr>
              <w:t>页；</w:t>
            </w:r>
            <w:r>
              <w:rPr>
                <w:rFonts w:ascii="宋体;SimSun" w:hAnsi="宋体;SimSun" w:cs="Segoe UI"/>
                <w:color w:val="000000"/>
                <w:kern w:val="0"/>
                <w:sz w:val="18"/>
                <w:szCs w:val="18"/>
              </w:rPr>
              <w:t>2</w:t>
            </w:r>
            <w:r>
              <w:rPr>
                <w:rFonts w:ascii="宋体;SimSun" w:hAnsi="宋体;SimSun" w:cs="Segoe UI"/>
                <w:color w:val="000000"/>
                <w:kern w:val="0"/>
                <w:sz w:val="18"/>
                <w:szCs w:val="18"/>
              </w:rPr>
              <w:t>、切换无线设备资源</w:t>
            </w:r>
            <w:r>
              <w:rPr>
                <w:rFonts w:ascii="宋体;SimSun" w:hAnsi="宋体;SimSun" w:cs="Segoe UI"/>
                <w:color w:val="000000"/>
                <w:kern w:val="0"/>
                <w:sz w:val="18"/>
                <w:szCs w:val="18"/>
              </w:rPr>
              <w:t>Tab</w:t>
            </w:r>
            <w:r>
              <w:rPr>
                <w:rFonts w:ascii="宋体;SimSun" w:hAnsi="宋体;SimSun" w:cs="Segoe UI"/>
                <w:color w:val="000000"/>
                <w:kern w:val="0"/>
                <w:sz w:val="18"/>
                <w:szCs w:val="18"/>
              </w:rPr>
              <w:t>，观察按短波设备、超短波设备两类分层展示；</w:t>
            </w:r>
            <w:r>
              <w:rPr>
                <w:rFonts w:ascii="宋体;SimSun" w:hAnsi="宋体;SimSun" w:cs="Segoe UI"/>
                <w:color w:val="000000"/>
                <w:kern w:val="0"/>
                <w:sz w:val="18"/>
                <w:szCs w:val="18"/>
              </w:rPr>
              <w:t>3</w:t>
            </w:r>
            <w:r>
              <w:rPr>
                <w:rFonts w:ascii="宋体;SimSun" w:hAnsi="宋体;SimSun" w:cs="Segoe UI"/>
                <w:color w:val="000000"/>
                <w:kern w:val="0"/>
                <w:sz w:val="18"/>
                <w:szCs w:val="18"/>
              </w:rPr>
              <w:t>、使用全局搜索、条件筛选功能；</w:t>
            </w:r>
            <w:r>
              <w:rPr>
                <w:rFonts w:ascii="宋体;SimSun" w:hAnsi="宋体;SimSun" w:cs="Segoe UI"/>
                <w:color w:val="000000"/>
                <w:kern w:val="0"/>
                <w:sz w:val="18"/>
                <w:szCs w:val="18"/>
              </w:rPr>
              <w:t>4</w:t>
            </w:r>
            <w:r>
              <w:rPr>
                <w:rFonts w:ascii="宋体;SimSun" w:hAnsi="宋体;SimSun" w:cs="Segoe UI"/>
                <w:color w:val="000000"/>
                <w:kern w:val="0"/>
                <w:sz w:val="18"/>
                <w:szCs w:val="18"/>
              </w:rPr>
              <w:t>、在树节点上右键，验证新建、编辑、删除等全生命周期操作；</w:t>
            </w:r>
            <w:r>
              <w:rPr>
                <w:rFonts w:ascii="宋体;SimSun" w:hAnsi="宋体;SimSun" w:cs="Segoe UI"/>
                <w:color w:val="000000"/>
                <w:kern w:val="0"/>
                <w:sz w:val="18"/>
                <w:szCs w:val="18"/>
              </w:rPr>
              <w:t>5</w:t>
            </w:r>
            <w:r>
              <w:rPr>
                <w:rFonts w:ascii="宋体;SimSun" w:hAnsi="宋体;SimSun" w:cs="Segoe UI"/>
                <w:color w:val="000000"/>
                <w:kern w:val="0"/>
                <w:sz w:val="18"/>
                <w:szCs w:val="18"/>
              </w:rPr>
              <w:t>、点击树节点，验证地图自动定位高亮对应资源；</w:t>
            </w:r>
            <w:r>
              <w:rPr>
                <w:rFonts w:ascii="宋体;SimSun" w:hAnsi="宋体;SimSun" w:cs="Segoe UI"/>
                <w:color w:val="000000"/>
                <w:kern w:val="0"/>
                <w:sz w:val="18"/>
                <w:szCs w:val="18"/>
              </w:rPr>
              <w:t>6</w:t>
            </w:r>
            <w:r>
              <w:rPr>
                <w:rFonts w:ascii="宋体;SimSun" w:hAnsi="宋体;SimSun" w:cs="Segoe UI"/>
                <w:color w:val="000000"/>
                <w:kern w:val="0"/>
                <w:sz w:val="18"/>
                <w:szCs w:val="18"/>
              </w:rPr>
              <w:t>、在地图选中资源，验证树自动定位展开对应节点。</w:t>
            </w:r>
          </w:p>
        </w:tc>
        <w:tc>
          <w:tcPr>
            <w:tcW w:w="1993" w:type="dxa"/>
            <w:tcBorders>
              <w:top w:val="single" w:sz="4" w:space="0" w:color="000000"/>
              <w:left w:val="single" w:sz="4" w:space="0" w:color="000000"/>
              <w:bottom w:val="single" w:sz="4" w:space="0" w:color="000000"/>
              <w:right w:val="single" w:sz="4" w:space="0" w:color="000000"/>
            </w:tcBorders>
            <w:vAlign w:val="center"/>
          </w:tcPr>
          <w:p w14:paraId="330B660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资源树按分类架构展示，各资源类型</w:t>
            </w:r>
            <w:r>
              <w:rPr>
                <w:rFonts w:ascii="宋体;SimSun" w:hAnsi="宋体;SimSun" w:cs="Segoe UI"/>
                <w:color w:val="000000"/>
                <w:kern w:val="0"/>
                <w:sz w:val="18"/>
                <w:szCs w:val="18"/>
              </w:rPr>
              <w:t>Tab</w:t>
            </w:r>
            <w:r>
              <w:rPr>
                <w:rFonts w:ascii="宋体;SimSun" w:hAnsi="宋体;SimSun" w:cs="Segoe UI"/>
                <w:color w:val="000000"/>
                <w:kern w:val="0"/>
                <w:sz w:val="18"/>
                <w:szCs w:val="18"/>
              </w:rPr>
              <w:t>独立清晰；</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支持全局搜索、条件筛选；</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右键菜单联动对应资源新建、编辑、删除能力；</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与地图双向联动（树节点定位地图资源，地图选中资源自动展开树节点）。</w:t>
            </w:r>
          </w:p>
        </w:tc>
        <w:tc>
          <w:tcPr>
            <w:tcW w:w="2735" w:type="dxa"/>
            <w:tcBorders>
              <w:top w:val="single" w:sz="4" w:space="0" w:color="000000"/>
              <w:left w:val="single" w:sz="4" w:space="0" w:color="000000"/>
              <w:bottom w:val="single" w:sz="4" w:space="0" w:color="000000"/>
              <w:right w:val="single" w:sz="4" w:space="0" w:color="000000"/>
            </w:tcBorders>
            <w:vAlign w:val="center"/>
          </w:tcPr>
          <w:p w14:paraId="5756DAD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当前资源树提供按设备分类、按站点浏览及类型筛选，</w:t>
            </w:r>
            <w:r>
              <w:rPr>
                <w:rFonts w:ascii="宋体" w:eastAsia="宋体" w:hAnsi="宋体"/>
                <w:color w:val="000000"/>
                <w:sz w:val="18"/>
              </w:rPr>
              <w:t>HF174</w:t>
            </w:r>
            <w:r>
              <w:rPr>
                <w:rFonts w:ascii="宋体" w:eastAsia="宋体" w:hAnsi="宋体"/>
                <w:color w:val="000000"/>
                <w:sz w:val="18"/>
              </w:rPr>
              <w:t>台、</w:t>
            </w:r>
            <w:r>
              <w:rPr>
                <w:rFonts w:ascii="宋体" w:eastAsia="宋体" w:hAnsi="宋体"/>
                <w:color w:val="000000"/>
                <w:sz w:val="18"/>
              </w:rPr>
              <w:t>VUHF240</w:t>
            </w:r>
            <w:r>
              <w:rPr>
                <w:rFonts w:ascii="宋体" w:eastAsia="宋体" w:hAnsi="宋体"/>
                <w:color w:val="000000"/>
                <w:sz w:val="18"/>
              </w:rPr>
              <w:t>台，干扰源另列分类入口。</w:t>
            </w:r>
          </w:p>
          <w:p w14:paraId="3A17177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检索</w:t>
            </w:r>
            <w:r>
              <w:rPr>
                <w:rFonts w:ascii="宋体" w:eastAsia="宋体" w:hAnsi="宋体"/>
                <w:color w:val="000000"/>
                <w:sz w:val="18"/>
              </w:rPr>
              <w:t>DV-0001</w:t>
            </w:r>
            <w:r>
              <w:rPr>
                <w:rFonts w:ascii="宋体" w:eastAsia="宋体" w:hAnsi="宋体"/>
                <w:color w:val="000000"/>
                <w:sz w:val="18"/>
              </w:rPr>
              <w:t>返回</w:t>
            </w:r>
            <w:r>
              <w:rPr>
                <w:rFonts w:ascii="宋体" w:eastAsia="宋体" w:hAnsi="宋体"/>
                <w:color w:val="000000"/>
                <w:sz w:val="18"/>
              </w:rPr>
              <w:t>1</w:t>
            </w:r>
            <w:r>
              <w:rPr>
                <w:rFonts w:ascii="宋体" w:eastAsia="宋体" w:hAnsi="宋体"/>
                <w:color w:val="000000"/>
                <w:sz w:val="18"/>
              </w:rPr>
              <w:t>台，无匹配词返回</w:t>
            </w:r>
            <w:r>
              <w:rPr>
                <w:rFonts w:ascii="宋体" w:eastAsia="宋体" w:hAnsi="宋体"/>
                <w:color w:val="000000"/>
                <w:sz w:val="18"/>
              </w:rPr>
              <w:t>0</w:t>
            </w:r>
            <w:r>
              <w:rPr>
                <w:rFonts w:ascii="宋体" w:eastAsia="宋体" w:hAnsi="宋体"/>
                <w:color w:val="000000"/>
                <w:sz w:val="18"/>
              </w:rPr>
              <w:t>台，重置恢复</w:t>
            </w:r>
            <w:r>
              <w:rPr>
                <w:rFonts w:ascii="宋体" w:eastAsia="宋体" w:hAnsi="宋体"/>
                <w:color w:val="000000"/>
                <w:sz w:val="18"/>
              </w:rPr>
              <w:t>414</w:t>
            </w:r>
            <w:r>
              <w:rPr>
                <w:rFonts w:ascii="宋体" w:eastAsia="宋体" w:hAnsi="宋体"/>
                <w:color w:val="000000"/>
                <w:sz w:val="18"/>
              </w:rPr>
              <w:t>台；频率范围反向输入时页面给出错误提示。</w:t>
            </w:r>
          </w:p>
          <w:p w14:paraId="22EC1F8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操作记录经按钮、详情和批量下架</w:t>
            </w:r>
            <w:r>
              <w:rPr>
                <w:rFonts w:ascii="宋体" w:eastAsia="宋体" w:hAnsi="宋体"/>
                <w:color w:val="000000"/>
                <w:sz w:val="18"/>
              </w:rPr>
              <w:t>/</w:t>
            </w:r>
            <w:r>
              <w:rPr>
                <w:rFonts w:ascii="宋体" w:eastAsia="宋体" w:hAnsi="宋体"/>
                <w:color w:val="000000"/>
                <w:sz w:val="18"/>
              </w:rPr>
              <w:t>启用，未覆盖原资源树右键菜单；这些记录不能排除当前存在右键能力。本轮未实跑右键新建</w:t>
            </w:r>
            <w:r>
              <w:rPr>
                <w:rFonts w:ascii="宋体" w:eastAsia="宋体" w:hAnsi="宋体"/>
                <w:color w:val="000000"/>
                <w:sz w:val="18"/>
              </w:rPr>
              <w:t>/</w:t>
            </w:r>
            <w:r>
              <w:rPr>
                <w:rFonts w:ascii="宋体" w:eastAsia="宋体" w:hAnsi="宋体"/>
                <w:color w:val="000000"/>
                <w:sz w:val="18"/>
              </w:rPr>
              <w:t>编辑</w:t>
            </w:r>
            <w:r>
              <w:rPr>
                <w:rFonts w:ascii="宋体" w:eastAsia="宋体" w:hAnsi="宋体"/>
                <w:color w:val="000000"/>
                <w:sz w:val="18"/>
              </w:rPr>
              <w:t>/</w:t>
            </w:r>
            <w:r>
              <w:rPr>
                <w:rFonts w:ascii="宋体" w:eastAsia="宋体" w:hAnsi="宋体"/>
                <w:color w:val="000000"/>
                <w:sz w:val="18"/>
              </w:rPr>
              <w:t>删除，保留历史交互差异与当前待核步骤。</w:t>
            </w:r>
          </w:p>
          <w:p w14:paraId="5781413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历史有树选择、地图点选、地图定位；</w:t>
            </w:r>
            <w:r>
              <w:rPr>
                <w:rFonts w:ascii="宋体" w:eastAsia="宋体" w:hAnsi="宋体"/>
                <w:color w:val="000000"/>
                <w:sz w:val="18"/>
              </w:rPr>
              <w:t>2026-10-28</w:t>
            </w:r>
            <w:r>
              <w:rPr>
                <w:rFonts w:ascii="宋体" w:eastAsia="宋体" w:hAnsi="宋体"/>
                <w:color w:val="000000"/>
                <w:sz w:val="18"/>
              </w:rPr>
              <w:t>新增已保存任务显式查看与按冻结坐标定位，不可替代资源树与地图双向展开联动原测试。</w:t>
            </w:r>
          </w:p>
          <w:p w14:paraId="14B00BB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0BF17F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待核：在当前资源树实跑右键新建</w:t>
            </w:r>
            <w:r>
              <w:rPr>
                <w:rFonts w:ascii="宋体" w:eastAsia="宋体" w:hAnsi="宋体"/>
                <w:color w:val="000000"/>
                <w:sz w:val="18"/>
              </w:rPr>
              <w:t>/</w:t>
            </w:r>
            <w:r>
              <w:rPr>
                <w:rFonts w:ascii="宋体" w:eastAsia="宋体" w:hAnsi="宋体"/>
                <w:color w:val="000000"/>
                <w:sz w:val="18"/>
              </w:rPr>
              <w:t>编辑</w:t>
            </w:r>
            <w:r>
              <w:rPr>
                <w:rFonts w:ascii="宋体" w:eastAsia="宋体" w:hAnsi="宋体"/>
                <w:color w:val="000000"/>
                <w:sz w:val="18"/>
              </w:rPr>
              <w:t>/</w:t>
            </w:r>
            <w:r>
              <w:rPr>
                <w:rFonts w:ascii="宋体" w:eastAsia="宋体" w:hAnsi="宋体"/>
                <w:color w:val="000000"/>
                <w:sz w:val="18"/>
              </w:rPr>
              <w:t>删除，不据历史按钮操作推断当前缺右键能力。；核对全文检索、多维筛选及树</w:t>
            </w:r>
            <w:r>
              <w:rPr>
                <w:rFonts w:ascii="宋体" w:eastAsia="宋体" w:hAnsi="宋体"/>
                <w:color w:val="000000"/>
                <w:sz w:val="18"/>
              </w:rPr>
              <w:t>/</w:t>
            </w:r>
            <w:r>
              <w:rPr>
                <w:rFonts w:ascii="宋体" w:eastAsia="宋体" w:hAnsi="宋体"/>
                <w:color w:val="000000"/>
                <w:sz w:val="18"/>
              </w:rPr>
              <w:t>地图</w:t>
            </w:r>
            <w:r>
              <w:rPr>
                <w:rFonts w:ascii="宋体" w:eastAsia="宋体" w:hAnsi="宋体"/>
                <w:color w:val="000000"/>
                <w:sz w:val="18"/>
              </w:rPr>
              <w:lastRenderedPageBreak/>
              <w:t>双向选择展开。</w:t>
            </w:r>
          </w:p>
          <w:p w14:paraId="7E0660E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E17</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55C13EE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197502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1.1.2.1.2</w:t>
            </w:r>
            <w:r>
              <w:rPr>
                <w:rFonts w:ascii="宋体;SimSun" w:hAnsi="宋体;SimSun" w:cs="Segoe UI"/>
                <w:color w:val="000000"/>
                <w:kern w:val="0"/>
                <w:sz w:val="18"/>
                <w:szCs w:val="18"/>
              </w:rPr>
              <w:t>【</w:t>
            </w:r>
            <w:r>
              <w:rPr>
                <w:rFonts w:ascii="宋体;SimSun" w:hAnsi="宋体;SimSun" w:cs="Segoe UI"/>
                <w:color w:val="000000"/>
                <w:kern w:val="0"/>
                <w:sz w:val="18"/>
                <w:szCs w:val="18"/>
              </w:rPr>
              <w:t>SR-2.2.2</w:t>
            </w:r>
            <w:r>
              <w:rPr>
                <w:rFonts w:ascii="宋体;SimSun" w:hAnsi="宋体;SimSun" w:cs="Segoe UI"/>
                <w:color w:val="000000"/>
                <w:kern w:val="0"/>
                <w:sz w:val="18"/>
                <w:szCs w:val="18"/>
              </w:rPr>
              <w:t>】</w:t>
            </w:r>
          </w:p>
        </w:tc>
      </w:tr>
      <w:tr w:rsidR="00697233" w14:paraId="1BF6DD36"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307041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19</w:t>
            </w:r>
          </w:p>
        </w:tc>
        <w:tc>
          <w:tcPr>
            <w:tcW w:w="521" w:type="dxa"/>
            <w:tcBorders>
              <w:top w:val="single" w:sz="4" w:space="0" w:color="000000"/>
              <w:left w:val="single" w:sz="4" w:space="0" w:color="000000"/>
              <w:bottom w:val="single" w:sz="4" w:space="0" w:color="000000"/>
              <w:right w:val="single" w:sz="4" w:space="0" w:color="000000"/>
            </w:tcBorders>
            <w:vAlign w:val="center"/>
          </w:tcPr>
          <w:p w14:paraId="6F341F2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GN-02-009</w:t>
            </w:r>
          </w:p>
        </w:tc>
        <w:tc>
          <w:tcPr>
            <w:tcW w:w="744" w:type="dxa"/>
            <w:tcBorders>
              <w:top w:val="single" w:sz="4" w:space="0" w:color="000000"/>
              <w:left w:val="single" w:sz="4" w:space="0" w:color="000000"/>
              <w:bottom w:val="single" w:sz="4" w:space="0" w:color="000000"/>
              <w:right w:val="single" w:sz="4" w:space="0" w:color="000000"/>
            </w:tcBorders>
            <w:vAlign w:val="center"/>
          </w:tcPr>
          <w:p w14:paraId="3D9CC5E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验证中间</w:t>
            </w:r>
            <w:r>
              <w:rPr>
                <w:rFonts w:ascii="宋体;SimSun" w:hAnsi="宋体;SimSun" w:cs="Segoe UI"/>
                <w:color w:val="000000"/>
                <w:kern w:val="0"/>
                <w:sz w:val="18"/>
                <w:szCs w:val="18"/>
              </w:rPr>
              <w:t>GIS</w:t>
            </w:r>
            <w:r>
              <w:rPr>
                <w:rFonts w:ascii="宋体;SimSun" w:hAnsi="宋体;SimSun" w:cs="Segoe UI"/>
                <w:color w:val="000000"/>
                <w:kern w:val="0"/>
                <w:sz w:val="18"/>
                <w:szCs w:val="18"/>
              </w:rPr>
              <w:t>地图编辑区功能实现正常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26136E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w:t>
            </w:r>
            <w:r>
              <w:rPr>
                <w:rFonts w:ascii="宋体;SimSun" w:hAnsi="宋体;SimSun" w:cs="Segoe UI"/>
                <w:color w:val="000000"/>
                <w:kern w:val="0"/>
                <w:sz w:val="18"/>
                <w:szCs w:val="18"/>
              </w:rPr>
              <w:t>工作台主界面加载完成；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地图引擎初始化完成；</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编辑服务可用。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26847C7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43A873D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、观察工作台中间区域</w:t>
            </w:r>
            <w:r>
              <w:rPr>
                <w:rFonts w:ascii="宋体;SimSun" w:hAnsi="宋体;SimSun" w:cs="Segoe UI"/>
                <w:color w:val="000000"/>
                <w:kern w:val="0"/>
                <w:sz w:val="18"/>
                <w:szCs w:val="18"/>
              </w:rPr>
              <w:t>GIS</w:t>
            </w:r>
            <w:r>
              <w:rPr>
                <w:rFonts w:ascii="宋体;SimSun" w:hAnsi="宋体;SimSun" w:cs="Segoe UI"/>
                <w:color w:val="000000"/>
                <w:kern w:val="0"/>
                <w:sz w:val="18"/>
                <w:szCs w:val="18"/>
              </w:rPr>
              <w:t>地图编辑主区自适应铺满可用空间；</w:t>
            </w:r>
            <w:r>
              <w:rPr>
                <w:rFonts w:ascii="宋体;SimSun" w:hAnsi="宋体;SimSun" w:cs="Segoe UI"/>
                <w:color w:val="000000"/>
                <w:kern w:val="0"/>
                <w:sz w:val="18"/>
                <w:szCs w:val="18"/>
              </w:rPr>
              <w:t>2</w:t>
            </w:r>
            <w:r>
              <w:rPr>
                <w:rFonts w:ascii="宋体;SimSun" w:hAnsi="宋体;SimSun" w:cs="Segoe UI"/>
                <w:color w:val="000000"/>
                <w:kern w:val="0"/>
                <w:sz w:val="18"/>
                <w:szCs w:val="18"/>
              </w:rPr>
              <w:t>、观察资源图层展示，执行缩放、平移操作；</w:t>
            </w:r>
            <w:r>
              <w:rPr>
                <w:rFonts w:ascii="宋体;SimSun" w:hAnsi="宋体;SimSun" w:cs="Segoe UI"/>
                <w:color w:val="000000"/>
                <w:kern w:val="0"/>
                <w:sz w:val="18"/>
                <w:szCs w:val="18"/>
              </w:rPr>
              <w:t>3</w:t>
            </w:r>
            <w:r>
              <w:rPr>
                <w:rFonts w:ascii="宋体;SimSun" w:hAnsi="宋体;SimSun" w:cs="Segoe UI"/>
                <w:color w:val="000000"/>
                <w:kern w:val="0"/>
                <w:sz w:val="18"/>
                <w:szCs w:val="18"/>
              </w:rPr>
              <w:t>、执行资源绘制（绘制无线网络设备、干扰源等空间资源）；</w:t>
            </w:r>
            <w:r>
              <w:rPr>
                <w:rFonts w:ascii="宋体;SimSun" w:hAnsi="宋体;SimSun" w:cs="Segoe UI"/>
                <w:color w:val="000000"/>
                <w:kern w:val="0"/>
                <w:sz w:val="18"/>
                <w:szCs w:val="18"/>
              </w:rPr>
              <w:t>4</w:t>
            </w:r>
            <w:r>
              <w:rPr>
                <w:rFonts w:ascii="宋体;SimSun" w:hAnsi="宋体;SimSun" w:cs="Segoe UI"/>
                <w:color w:val="000000"/>
                <w:kern w:val="0"/>
                <w:sz w:val="18"/>
                <w:szCs w:val="18"/>
              </w:rPr>
              <w:t>、执行资源编辑（拖拽调整位置、修改形状、删除资源）；</w:t>
            </w:r>
            <w:r>
              <w:rPr>
                <w:rFonts w:ascii="宋体;SimSun" w:hAnsi="宋体;SimSun" w:cs="Segoe UI"/>
                <w:color w:val="000000"/>
                <w:kern w:val="0"/>
                <w:sz w:val="18"/>
                <w:szCs w:val="18"/>
              </w:rPr>
              <w:t>5</w:t>
            </w:r>
            <w:r>
              <w:rPr>
                <w:rFonts w:ascii="宋体;SimSun" w:hAnsi="宋体;SimSun" w:cs="Segoe UI"/>
                <w:color w:val="000000"/>
                <w:kern w:val="0"/>
                <w:sz w:val="18"/>
                <w:szCs w:val="18"/>
              </w:rPr>
              <w:t>、执行可视化交互（悬停查看、点击详情、右键菜单、选中高亮）；</w:t>
            </w:r>
            <w:r>
              <w:rPr>
                <w:rFonts w:ascii="宋体;SimSun" w:hAnsi="宋体;SimSun" w:cs="Segoe UI"/>
                <w:color w:val="000000"/>
                <w:kern w:val="0"/>
                <w:sz w:val="18"/>
                <w:szCs w:val="18"/>
              </w:rPr>
              <w:t>6</w:t>
            </w:r>
            <w:r>
              <w:rPr>
                <w:rFonts w:ascii="宋体;SimSun" w:hAnsi="宋体;SimSun" w:cs="Segoe UI"/>
                <w:color w:val="000000"/>
                <w:kern w:val="0"/>
                <w:sz w:val="18"/>
                <w:szCs w:val="18"/>
              </w:rPr>
              <w:t>、观察空间操作结果实时渲染在地图上。</w:t>
            </w:r>
          </w:p>
        </w:tc>
        <w:tc>
          <w:tcPr>
            <w:tcW w:w="1993" w:type="dxa"/>
            <w:tcBorders>
              <w:top w:val="single" w:sz="4" w:space="0" w:color="000000"/>
              <w:left w:val="single" w:sz="4" w:space="0" w:color="000000"/>
              <w:bottom w:val="single" w:sz="4" w:space="0" w:color="000000"/>
              <w:right w:val="single" w:sz="4" w:space="0" w:color="000000"/>
            </w:tcBorders>
            <w:vAlign w:val="center"/>
          </w:tcPr>
          <w:p w14:paraId="3070F4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w:t>
            </w:r>
            <w:r>
              <w:rPr>
                <w:rFonts w:ascii="宋体;SimSun" w:hAnsi="宋体;SimSun" w:cs="Segoe UI"/>
                <w:color w:val="000000"/>
                <w:kern w:val="0"/>
                <w:sz w:val="18"/>
                <w:szCs w:val="18"/>
              </w:rPr>
              <w:t>地图编辑主区自适应铺满可用空间；</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支持缩放、平移操作；</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资源绘制、编辑、可视化交互操作正常；</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空间操作结果实时渲染。</w:t>
            </w:r>
          </w:p>
        </w:tc>
        <w:tc>
          <w:tcPr>
            <w:tcW w:w="2735" w:type="dxa"/>
            <w:tcBorders>
              <w:top w:val="single" w:sz="4" w:space="0" w:color="000000"/>
              <w:left w:val="single" w:sz="4" w:space="0" w:color="000000"/>
              <w:bottom w:val="single" w:sz="4" w:space="0" w:color="000000"/>
              <w:right w:val="single" w:sz="4" w:space="0" w:color="000000"/>
            </w:tcBorders>
            <w:vAlign w:val="center"/>
          </w:tcPr>
          <w:p w14:paraId="7858BE6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当前</w:t>
            </w:r>
            <w:r>
              <w:rPr>
                <w:rFonts w:ascii="宋体" w:eastAsia="宋体" w:hAnsi="宋体"/>
                <w:color w:val="000000"/>
                <w:sz w:val="18"/>
              </w:rPr>
              <w:t>GIS</w:t>
            </w:r>
            <w:r>
              <w:rPr>
                <w:rFonts w:ascii="宋体" w:eastAsia="宋体" w:hAnsi="宋体"/>
                <w:color w:val="000000"/>
                <w:sz w:val="18"/>
              </w:rPr>
              <w:t>画布占据页面中间区域，左侧资源树与顶部工具区可见，地图显示</w:t>
            </w:r>
            <w:r>
              <w:rPr>
                <w:rFonts w:ascii="宋体" w:eastAsia="宋体" w:hAnsi="宋体"/>
                <w:color w:val="000000"/>
                <w:sz w:val="18"/>
              </w:rPr>
              <w:t>DEM</w:t>
            </w:r>
            <w:r>
              <w:rPr>
                <w:rFonts w:ascii="宋体" w:eastAsia="宋体" w:hAnsi="宋体"/>
                <w:color w:val="000000"/>
                <w:sz w:val="18"/>
              </w:rPr>
              <w:t>地形、道路和设备点位。</w:t>
            </w:r>
          </w:p>
          <w:p w14:paraId="7F8C86F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已有页面记录包含鼠标平移、滚轮缩放和图层切换反馈，操作后地图继续显示地形、设备及道路内容。</w:t>
            </w:r>
          </w:p>
          <w:p w14:paraId="4D22E27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历史支持地图取点、表单改参数、草稿应用</w:t>
            </w:r>
            <w:r>
              <w:rPr>
                <w:rFonts w:ascii="宋体" w:eastAsia="宋体" w:hAnsi="宋体"/>
                <w:color w:val="000000"/>
                <w:sz w:val="18"/>
              </w:rPr>
              <w:t>/</w:t>
            </w:r>
            <w:r>
              <w:rPr>
                <w:rFonts w:ascii="宋体" w:eastAsia="宋体" w:hAnsi="宋体"/>
                <w:color w:val="000000"/>
                <w:sz w:val="18"/>
              </w:rPr>
              <w:t>保存；本次覆盖干扰源保存和历史任务只读态势，任务需求连线不属于绘制</w:t>
            </w:r>
            <w:r>
              <w:rPr>
                <w:rFonts w:ascii="宋体" w:eastAsia="宋体" w:hAnsi="宋体"/>
                <w:color w:val="000000"/>
                <w:sz w:val="18"/>
              </w:rPr>
              <w:t>/</w:t>
            </w:r>
            <w:r>
              <w:rPr>
                <w:rFonts w:ascii="宋体" w:eastAsia="宋体" w:hAnsi="宋体"/>
                <w:color w:val="000000"/>
                <w:sz w:val="18"/>
              </w:rPr>
              <w:t>编辑路由。资源绘制交互仍须专项补验。</w:t>
            </w:r>
          </w:p>
          <w:p w14:paraId="4E579BC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w:t>
            </w:r>
            <w:r>
              <w:rPr>
                <w:rFonts w:ascii="宋体" w:eastAsia="宋体" w:hAnsi="宋体"/>
                <w:color w:val="000000"/>
                <w:sz w:val="18"/>
              </w:rPr>
              <w:t>浏览器验证资源变化后仍显示原任务</w:t>
            </w:r>
            <w:r>
              <w:rPr>
                <w:rFonts w:ascii="宋体" w:eastAsia="宋体" w:hAnsi="宋体"/>
                <w:color w:val="000000"/>
                <w:sz w:val="18"/>
              </w:rPr>
              <w:t>3</w:t>
            </w:r>
            <w:r>
              <w:rPr>
                <w:rFonts w:ascii="宋体" w:eastAsia="宋体" w:hAnsi="宋体"/>
                <w:color w:val="000000"/>
                <w:sz w:val="18"/>
              </w:rPr>
              <w:t>节点</w:t>
            </w:r>
            <w:r>
              <w:rPr>
                <w:rFonts w:ascii="宋体" w:eastAsia="宋体" w:hAnsi="宋体"/>
                <w:color w:val="000000"/>
                <w:sz w:val="18"/>
              </w:rPr>
              <w:t>2</w:t>
            </w:r>
            <w:r>
              <w:rPr>
                <w:rFonts w:ascii="宋体" w:eastAsia="宋体" w:hAnsi="宋体"/>
                <w:color w:val="000000"/>
                <w:sz w:val="18"/>
              </w:rPr>
              <w:t>通联需求，源码按任务</w:t>
            </w:r>
            <w:r>
              <w:rPr>
                <w:rFonts w:ascii="宋体" w:eastAsia="宋体" w:hAnsi="宋体"/>
                <w:color w:val="000000"/>
                <w:sz w:val="18"/>
              </w:rPr>
              <w:t>revision</w:t>
            </w:r>
            <w:r>
              <w:rPr>
                <w:rFonts w:ascii="宋体" w:eastAsia="宋体" w:hAnsi="宋体"/>
                <w:color w:val="000000"/>
                <w:sz w:val="18"/>
              </w:rPr>
              <w:t>回读原资源坐标，不混用当前坐标；原资源空间编辑后的实时渲染仍未全量计时。</w:t>
            </w:r>
          </w:p>
          <w:p w14:paraId="11FF9D8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64BDA8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待核：补跑地图绘制</w:t>
            </w:r>
            <w:r>
              <w:rPr>
                <w:rFonts w:ascii="宋体" w:eastAsia="宋体" w:hAnsi="宋体"/>
                <w:color w:val="000000"/>
                <w:sz w:val="18"/>
              </w:rPr>
              <w:t>/</w:t>
            </w:r>
            <w:r>
              <w:rPr>
                <w:rFonts w:ascii="宋体" w:eastAsia="宋体" w:hAnsi="宋体"/>
                <w:color w:val="000000"/>
                <w:sz w:val="18"/>
              </w:rPr>
              <w:t>编辑、可视化配置及草稿与正式资源切换。；记录平移、缩放、窗口适配与空间数据变更渲染时延。</w:t>
            </w:r>
          </w:p>
          <w:p w14:paraId="770C332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A12660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EE03FA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1.1.2.2</w:t>
            </w:r>
            <w:r>
              <w:rPr>
                <w:rFonts w:ascii="宋体;SimSun" w:hAnsi="宋体;SimSun" w:cs="Segoe UI"/>
                <w:color w:val="000000"/>
                <w:kern w:val="0"/>
                <w:sz w:val="18"/>
                <w:szCs w:val="18"/>
              </w:rPr>
              <w:t>【</w:t>
            </w:r>
            <w:r>
              <w:rPr>
                <w:rFonts w:ascii="宋体;SimSun" w:hAnsi="宋体;SimSun" w:cs="Segoe UI"/>
                <w:color w:val="000000"/>
                <w:kern w:val="0"/>
                <w:sz w:val="18"/>
                <w:szCs w:val="18"/>
              </w:rPr>
              <w:t>SR-2.3</w:t>
            </w:r>
            <w:r>
              <w:rPr>
                <w:rFonts w:ascii="宋体;SimSun" w:hAnsi="宋体;SimSun" w:cs="Segoe UI"/>
                <w:color w:val="000000"/>
                <w:kern w:val="0"/>
                <w:sz w:val="18"/>
                <w:szCs w:val="18"/>
              </w:rPr>
              <w:t>】</w:t>
            </w:r>
          </w:p>
        </w:tc>
      </w:tr>
      <w:tr w:rsidR="00697233" w14:paraId="3C151645"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89117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20</w:t>
            </w:r>
          </w:p>
        </w:tc>
        <w:tc>
          <w:tcPr>
            <w:tcW w:w="521" w:type="dxa"/>
            <w:tcBorders>
              <w:top w:val="single" w:sz="4" w:space="0" w:color="000000"/>
              <w:left w:val="single" w:sz="4" w:space="0" w:color="000000"/>
              <w:bottom w:val="single" w:sz="4" w:space="0" w:color="000000"/>
              <w:right w:val="single" w:sz="4" w:space="0" w:color="000000"/>
            </w:tcBorders>
            <w:vAlign w:val="center"/>
          </w:tcPr>
          <w:p w14:paraId="2140E87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GN-02-010</w:t>
            </w:r>
          </w:p>
        </w:tc>
        <w:tc>
          <w:tcPr>
            <w:tcW w:w="744" w:type="dxa"/>
            <w:tcBorders>
              <w:top w:val="single" w:sz="4" w:space="0" w:color="000000"/>
              <w:left w:val="single" w:sz="4" w:space="0" w:color="000000"/>
              <w:bottom w:val="single" w:sz="4" w:space="0" w:color="000000"/>
              <w:right w:val="single" w:sz="4" w:space="0" w:color="000000"/>
            </w:tcBorders>
            <w:vAlign w:val="center"/>
          </w:tcPr>
          <w:p w14:paraId="522212B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验证无线电台设备属性面板功能实现正常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033C9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右侧属性与流程面板加载完成；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已选中目标无线设备资源且设备处于在线可配置状态；</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操作者具备设备参数配置权限；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端口、业务与配置关联数据可用。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5DC2114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91D34E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、选中目标无线设备，观察右侧面板自动加载专属面板，默认展示「基础属性」页签；</w:t>
            </w:r>
            <w:r>
              <w:rPr>
                <w:rFonts w:ascii="宋体;SimSun" w:hAnsi="宋体;SimSun" w:cs="Segoe UI"/>
                <w:color w:val="000000"/>
                <w:kern w:val="0"/>
                <w:sz w:val="18"/>
                <w:szCs w:val="18"/>
              </w:rPr>
              <w:t>2</w:t>
            </w:r>
            <w:r>
              <w:rPr>
                <w:rFonts w:ascii="宋体;SimSun" w:hAnsi="宋体;SimSun" w:cs="Segoe UI"/>
                <w:color w:val="000000"/>
                <w:kern w:val="0"/>
                <w:sz w:val="18"/>
                <w:szCs w:val="18"/>
              </w:rPr>
              <w:t>、查看基础属性页签（名称、型号、厂家、所属站点、安装位置、投运时间、固件版本、在线状态等），执行表单直接编辑；</w:t>
            </w:r>
            <w:r>
              <w:rPr>
                <w:rFonts w:ascii="宋体;SimSun" w:hAnsi="宋体;SimSun" w:cs="Segoe UI"/>
                <w:color w:val="000000"/>
                <w:kern w:val="0"/>
                <w:sz w:val="18"/>
                <w:szCs w:val="18"/>
              </w:rPr>
              <w:t>3</w:t>
            </w:r>
            <w:r>
              <w:rPr>
                <w:rFonts w:ascii="宋体;SimSun" w:hAnsi="宋体;SimSun" w:cs="Segoe UI"/>
                <w:color w:val="000000"/>
                <w:kern w:val="0"/>
                <w:sz w:val="18"/>
                <w:szCs w:val="18"/>
              </w:rPr>
              <w:t>、切换「端口属性」页签，查看射频端口与业务端口台账，执行批量编辑端口属性；</w:t>
            </w:r>
            <w:r>
              <w:rPr>
                <w:rFonts w:ascii="宋体;SimSun" w:hAnsi="宋体;SimSun" w:cs="Segoe UI"/>
                <w:color w:val="000000"/>
                <w:kern w:val="0"/>
                <w:sz w:val="18"/>
                <w:szCs w:val="18"/>
              </w:rPr>
              <w:t>4</w:t>
            </w:r>
            <w:r>
              <w:rPr>
                <w:rFonts w:ascii="宋体;SimSun" w:hAnsi="宋体;SimSun" w:cs="Segoe UI"/>
                <w:color w:val="000000"/>
                <w:kern w:val="0"/>
                <w:sz w:val="18"/>
                <w:szCs w:val="18"/>
              </w:rPr>
              <w:t>、切换「设备操作配置」页签，编辑频率、发射功率、工作模式等参数；</w:t>
            </w:r>
            <w:r>
              <w:rPr>
                <w:rFonts w:ascii="宋体;SimSun" w:hAnsi="宋体;SimSun" w:cs="Segoe UI"/>
                <w:color w:val="000000"/>
                <w:kern w:val="0"/>
                <w:sz w:val="18"/>
                <w:szCs w:val="18"/>
              </w:rPr>
              <w:t>5</w:t>
            </w:r>
            <w:r>
              <w:rPr>
                <w:rFonts w:ascii="宋体;SimSun" w:hAnsi="宋体;SimSun" w:cs="Segoe UI"/>
                <w:color w:val="000000"/>
                <w:kern w:val="0"/>
                <w:sz w:val="18"/>
                <w:szCs w:val="18"/>
              </w:rPr>
              <w:t>、切换「承载业务」页签，查看业务清单并验证点击跳转；</w:t>
            </w:r>
            <w:r>
              <w:rPr>
                <w:rFonts w:ascii="宋体;SimSun" w:hAnsi="宋体;SimSun" w:cs="Segoe UI"/>
                <w:color w:val="000000"/>
                <w:kern w:val="0"/>
                <w:sz w:val="18"/>
                <w:szCs w:val="18"/>
              </w:rPr>
              <w:t>6</w:t>
            </w:r>
            <w:r>
              <w:rPr>
                <w:rFonts w:ascii="宋体;SimSun" w:hAnsi="宋体;SimSun" w:cs="Segoe UI"/>
                <w:color w:val="000000"/>
                <w:kern w:val="0"/>
                <w:sz w:val="18"/>
                <w:szCs w:val="18"/>
              </w:rPr>
              <w:t>、切换「变更追溯」页签，查看变更记录与历史配置版本。</w:t>
            </w:r>
          </w:p>
        </w:tc>
        <w:tc>
          <w:tcPr>
            <w:tcW w:w="1993" w:type="dxa"/>
            <w:tcBorders>
              <w:top w:val="single" w:sz="4" w:space="0" w:color="000000"/>
              <w:left w:val="single" w:sz="4" w:space="0" w:color="000000"/>
              <w:bottom w:val="single" w:sz="4" w:space="0" w:color="000000"/>
              <w:right w:val="single" w:sz="4" w:space="0" w:color="000000"/>
            </w:tcBorders>
            <w:vAlign w:val="center"/>
          </w:tcPr>
          <w:p w14:paraId="7084141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面板包含基础属性、端口属性、设备操作配置、承载业务、变更追溯五个页签，自动适配电台类无线设备；</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基础信息可编辑、端口台账可管理、工作参数可配置、承载业务可查询、变更可追溯；</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页签切换响应时间</w:t>
            </w:r>
            <w:r>
              <w:rPr>
                <w:rFonts w:ascii="宋体;SimSun" w:hAnsi="宋体;SimSun" w:cs="Segoe UI"/>
                <w:color w:val="000000"/>
                <w:kern w:val="0"/>
                <w:sz w:val="18"/>
                <w:szCs w:val="18"/>
              </w:rPr>
              <w:t>≤2</w:t>
            </w:r>
            <w:r>
              <w:rPr>
                <w:rFonts w:ascii="宋体;SimSun" w:hAnsi="宋体;SimSun" w:cs="Segoe UI"/>
                <w:color w:val="000000"/>
                <w:kern w:val="0"/>
                <w:sz w:val="18"/>
                <w:szCs w:val="18"/>
              </w:rPr>
              <w:t>秒。</w:t>
            </w:r>
          </w:p>
        </w:tc>
        <w:tc>
          <w:tcPr>
            <w:tcW w:w="2735" w:type="dxa"/>
            <w:tcBorders>
              <w:top w:val="single" w:sz="4" w:space="0" w:color="000000"/>
              <w:left w:val="single" w:sz="4" w:space="0" w:color="000000"/>
              <w:bottom w:val="single" w:sz="4" w:space="0" w:color="000000"/>
              <w:right w:val="single" w:sz="4" w:space="0" w:color="000000"/>
            </w:tcBorders>
            <w:vAlign w:val="center"/>
          </w:tcPr>
          <w:p w14:paraId="1603351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详情是设备信息</w:t>
            </w:r>
            <w:r>
              <w:rPr>
                <w:rFonts w:ascii="宋体" w:eastAsia="宋体" w:hAnsi="宋体"/>
                <w:color w:val="000000"/>
                <w:sz w:val="18"/>
              </w:rPr>
              <w:t>/</w:t>
            </w:r>
            <w:r>
              <w:rPr>
                <w:rFonts w:ascii="宋体" w:eastAsia="宋体" w:hAnsi="宋体"/>
                <w:color w:val="000000"/>
                <w:sz w:val="18"/>
              </w:rPr>
              <w:t>运维知识两页及内部分组，与原五页签存在历史差异；缺少本轮同路径逐页检查，不能据旧布局判当前不满足。原五页签与自动适配要求待当前复核。</w:t>
            </w:r>
          </w:p>
          <w:p w14:paraId="14183D2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记录端口协议</w:t>
            </w:r>
            <w:r>
              <w:rPr>
                <w:rFonts w:ascii="宋体" w:eastAsia="宋体" w:hAnsi="宋体"/>
                <w:color w:val="000000"/>
                <w:sz w:val="18"/>
              </w:rPr>
              <w:t>/</w:t>
            </w:r>
            <w:r>
              <w:rPr>
                <w:rFonts w:ascii="宋体" w:eastAsia="宋体" w:hAnsi="宋体"/>
                <w:color w:val="000000"/>
                <w:sz w:val="18"/>
              </w:rPr>
              <w:t>模式待确认，参数请求为系统受理，其他编辑与关联查询有入口。原预期为基本信息、端口台账、工作参数、业务查询和追溯，不应仅因另一条设备下发链未接通而判本项不满足；本轮完整管理能力未实跑，保留部分验证。</w:t>
            </w:r>
          </w:p>
          <w:p w14:paraId="00EF92F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未取得独立页签切换</w:t>
            </w:r>
            <w:r>
              <w:rPr>
                <w:rFonts w:ascii="宋体" w:eastAsia="宋体" w:hAnsi="宋体"/>
                <w:color w:val="000000"/>
                <w:sz w:val="18"/>
              </w:rPr>
              <w:t>≤2</w:t>
            </w:r>
            <w:r>
              <w:rPr>
                <w:rFonts w:ascii="宋体" w:eastAsia="宋体" w:hAnsi="宋体"/>
                <w:color w:val="000000"/>
                <w:sz w:val="18"/>
              </w:rPr>
              <w:t>秒计时记录，测试框架运行耗时不能代替产品响应时间。</w:t>
            </w:r>
          </w:p>
          <w:p w14:paraId="01E58FE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ECE750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待核：复核当前五页签、端口台账及型号协议边界；历史布局差异与未确认项分别记录。；分别验证编辑、参数配置、业务查询、版本追溯。；逐页计时，证明切换</w:t>
            </w:r>
            <w:r>
              <w:rPr>
                <w:rFonts w:ascii="宋体" w:eastAsia="宋体" w:hAnsi="宋体"/>
                <w:color w:val="000000"/>
                <w:sz w:val="18"/>
              </w:rPr>
              <w:t>≤2</w:t>
            </w:r>
            <w:r>
              <w:rPr>
                <w:rFonts w:ascii="宋体" w:eastAsia="宋体" w:hAnsi="宋体"/>
                <w:color w:val="000000"/>
                <w:sz w:val="18"/>
              </w:rPr>
              <w:t>秒。</w:t>
            </w:r>
          </w:p>
          <w:p w14:paraId="316C3FE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E22</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0DD69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921430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1.1.2.3.1</w:t>
            </w:r>
            <w:r>
              <w:rPr>
                <w:rFonts w:ascii="宋体;SimSun" w:hAnsi="宋体;SimSun" w:cs="Segoe UI"/>
                <w:color w:val="000000"/>
                <w:kern w:val="0"/>
                <w:sz w:val="18"/>
                <w:szCs w:val="18"/>
              </w:rPr>
              <w:t>【</w:t>
            </w:r>
            <w:r>
              <w:rPr>
                <w:rFonts w:ascii="宋体;SimSun" w:hAnsi="宋体;SimSun" w:cs="Segoe UI"/>
                <w:color w:val="000000"/>
                <w:kern w:val="0"/>
                <w:sz w:val="18"/>
                <w:szCs w:val="18"/>
              </w:rPr>
              <w:t>SR-2.4.7</w:t>
            </w:r>
            <w:r>
              <w:rPr>
                <w:rFonts w:ascii="宋体;SimSun" w:hAnsi="宋体;SimSun" w:cs="Segoe UI"/>
                <w:color w:val="000000"/>
                <w:kern w:val="0"/>
                <w:sz w:val="18"/>
                <w:szCs w:val="18"/>
              </w:rPr>
              <w:t>】</w:t>
            </w:r>
          </w:p>
        </w:tc>
      </w:tr>
      <w:tr w:rsidR="00697233" w14:paraId="438F8EE7"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0042DC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21</w:t>
            </w:r>
          </w:p>
        </w:tc>
        <w:tc>
          <w:tcPr>
            <w:tcW w:w="521" w:type="dxa"/>
            <w:tcBorders>
              <w:top w:val="single" w:sz="4" w:space="0" w:color="000000"/>
              <w:left w:val="single" w:sz="4" w:space="0" w:color="000000"/>
              <w:bottom w:val="single" w:sz="4" w:space="0" w:color="000000"/>
              <w:right w:val="single" w:sz="4" w:space="0" w:color="000000"/>
            </w:tcBorders>
            <w:vAlign w:val="center"/>
          </w:tcPr>
          <w:p w14:paraId="0B5D2DE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GN-02-011</w:t>
            </w:r>
          </w:p>
        </w:tc>
        <w:tc>
          <w:tcPr>
            <w:tcW w:w="744" w:type="dxa"/>
            <w:tcBorders>
              <w:top w:val="single" w:sz="4" w:space="0" w:color="000000"/>
              <w:left w:val="single" w:sz="4" w:space="0" w:color="000000"/>
              <w:bottom w:val="single" w:sz="4" w:space="0" w:color="000000"/>
              <w:right w:val="single" w:sz="4" w:space="0" w:color="000000"/>
            </w:tcBorders>
            <w:vAlign w:val="center"/>
          </w:tcPr>
          <w:p w14:paraId="10B674A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验证工作参数配置面</w:t>
            </w:r>
            <w:r>
              <w:rPr>
                <w:rFonts w:ascii="宋体;SimSun" w:hAnsi="宋体;SimSun" w:cs="Segoe UI"/>
                <w:color w:val="000000"/>
                <w:kern w:val="0"/>
                <w:sz w:val="18"/>
                <w:szCs w:val="18"/>
              </w:rPr>
              <w:lastRenderedPageBreak/>
              <w:t>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2A6B31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已选中目标设备并进入设备操作配置页</w:t>
            </w:r>
            <w:r>
              <w:rPr>
                <w:rFonts w:ascii="宋体;SimSun" w:hAnsi="宋体;SimSun" w:cs="Segoe UI"/>
                <w:color w:val="000000"/>
                <w:kern w:val="0"/>
                <w:sz w:val="18"/>
                <w:szCs w:val="18"/>
              </w:rPr>
              <w:lastRenderedPageBreak/>
              <w:t>签；</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设备当前参数数据可正常读取。</w:t>
            </w:r>
          </w:p>
        </w:tc>
        <w:tc>
          <w:tcPr>
            <w:tcW w:w="810" w:type="dxa"/>
            <w:tcBorders>
              <w:top w:val="single" w:sz="4" w:space="0" w:color="000000"/>
              <w:left w:val="single" w:sz="4" w:space="0" w:color="000000"/>
              <w:bottom w:val="single" w:sz="4" w:space="0" w:color="000000"/>
              <w:right w:val="single" w:sz="4" w:space="0" w:color="000000"/>
            </w:tcBorders>
            <w:vAlign w:val="center"/>
          </w:tcPr>
          <w:p w14:paraId="103153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4F5FD63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、观察系统加载目标设备当前工作参数，填充至可视化表单对应项；</w:t>
            </w:r>
            <w:r>
              <w:rPr>
                <w:rFonts w:ascii="宋体;SimSun" w:hAnsi="宋体;SimSun" w:cs="Segoe UI"/>
                <w:color w:val="000000"/>
                <w:kern w:val="0"/>
                <w:sz w:val="18"/>
                <w:szCs w:val="18"/>
              </w:rPr>
              <w:t>2</w:t>
            </w:r>
            <w:r>
              <w:rPr>
                <w:rFonts w:ascii="宋体;SimSun" w:hAnsi="宋体;SimSun" w:cs="Segoe UI"/>
                <w:color w:val="000000"/>
                <w:kern w:val="0"/>
                <w:sz w:val="18"/>
                <w:szCs w:val="18"/>
              </w:rPr>
              <w:t>、对频率、发射功率、</w:t>
            </w:r>
            <w:r>
              <w:rPr>
                <w:rFonts w:ascii="宋体;SimSun" w:hAnsi="宋体;SimSun" w:cs="Segoe UI"/>
                <w:color w:val="000000"/>
                <w:kern w:val="0"/>
                <w:sz w:val="18"/>
                <w:szCs w:val="18"/>
              </w:rPr>
              <w:lastRenderedPageBreak/>
              <w:t>工作模式等参数进行修改；</w:t>
            </w:r>
            <w:r>
              <w:rPr>
                <w:rFonts w:ascii="宋体;SimSun" w:hAnsi="宋体;SimSun" w:cs="Segoe UI"/>
                <w:color w:val="000000"/>
                <w:kern w:val="0"/>
                <w:sz w:val="18"/>
                <w:szCs w:val="18"/>
              </w:rPr>
              <w:t>3</w:t>
            </w:r>
            <w:r>
              <w:rPr>
                <w:rFonts w:ascii="宋体;SimSun" w:hAnsi="宋体;SimSun" w:cs="Segoe UI"/>
                <w:color w:val="000000"/>
                <w:kern w:val="0"/>
                <w:sz w:val="18"/>
                <w:szCs w:val="18"/>
              </w:rPr>
              <w:t>、输入非法参数（如超出取值范围），观察系统实时格式与范围校验提示；</w:t>
            </w:r>
            <w:r>
              <w:rPr>
                <w:rFonts w:ascii="宋体;SimSun" w:hAnsi="宋体;SimSun" w:cs="Segoe UI"/>
                <w:color w:val="000000"/>
                <w:kern w:val="0"/>
                <w:sz w:val="18"/>
                <w:szCs w:val="18"/>
              </w:rPr>
              <w:t>4</w:t>
            </w:r>
            <w:r>
              <w:rPr>
                <w:rFonts w:ascii="宋体;SimSun" w:hAnsi="宋体;SimSun" w:cs="Segoe UI"/>
                <w:color w:val="000000"/>
                <w:kern w:val="0"/>
                <w:sz w:val="18"/>
                <w:szCs w:val="18"/>
              </w:rPr>
              <w:t>、选择暂存配置为草稿；</w:t>
            </w:r>
            <w:r>
              <w:rPr>
                <w:rFonts w:ascii="宋体;SimSun" w:hAnsi="宋体;SimSun" w:cs="Segoe UI"/>
                <w:color w:val="000000"/>
                <w:kern w:val="0"/>
                <w:sz w:val="18"/>
                <w:szCs w:val="18"/>
              </w:rPr>
              <w:t>5</w:t>
            </w:r>
            <w:r>
              <w:rPr>
                <w:rFonts w:ascii="宋体;SimSun" w:hAnsi="宋体;SimSun" w:cs="Segoe UI"/>
                <w:color w:val="000000"/>
                <w:kern w:val="0"/>
                <w:sz w:val="18"/>
                <w:szCs w:val="18"/>
              </w:rPr>
              <w:t>、点击恢复默认，观察参数重置为设备默认值；</w:t>
            </w:r>
            <w:r>
              <w:rPr>
                <w:rFonts w:ascii="宋体;SimSun" w:hAnsi="宋体;SimSun" w:cs="Segoe UI"/>
                <w:color w:val="000000"/>
                <w:kern w:val="0"/>
                <w:sz w:val="18"/>
                <w:szCs w:val="18"/>
              </w:rPr>
              <w:t>6</w:t>
            </w:r>
            <w:r>
              <w:rPr>
                <w:rFonts w:ascii="宋体;SimSun" w:hAnsi="宋体;SimSun" w:cs="Segoe UI"/>
                <w:color w:val="000000"/>
                <w:kern w:val="0"/>
                <w:sz w:val="18"/>
                <w:szCs w:val="18"/>
              </w:rPr>
              <w:t>、观察多份配置草稿的命名管理与切换加载。</w:t>
            </w:r>
          </w:p>
        </w:tc>
        <w:tc>
          <w:tcPr>
            <w:tcW w:w="1993" w:type="dxa"/>
            <w:tcBorders>
              <w:top w:val="single" w:sz="4" w:space="0" w:color="000000"/>
              <w:left w:val="single" w:sz="4" w:space="0" w:color="000000"/>
              <w:bottom w:val="single" w:sz="4" w:space="0" w:color="000000"/>
              <w:right w:val="single" w:sz="4" w:space="0" w:color="000000"/>
            </w:tcBorders>
            <w:vAlign w:val="center"/>
          </w:tcPr>
          <w:p w14:paraId="2AA8DA9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配置面板展示设备最新参数；</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参数实时校验，超出范围实时</w:t>
            </w:r>
            <w:r>
              <w:rPr>
                <w:rFonts w:ascii="宋体;SimSun" w:hAnsi="宋体;SimSun" w:cs="Segoe UI"/>
                <w:color w:val="000000"/>
                <w:kern w:val="0"/>
                <w:sz w:val="18"/>
                <w:szCs w:val="18"/>
              </w:rPr>
              <w:lastRenderedPageBreak/>
              <w:t>标红并提示合法取值区间；</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编辑参数可正常暂存为草稿或提交下发；</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支持恢复默认值；</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支持多份草稿命名管理与切换。</w:t>
            </w:r>
          </w:p>
        </w:tc>
        <w:tc>
          <w:tcPr>
            <w:tcW w:w="2735" w:type="dxa"/>
            <w:tcBorders>
              <w:top w:val="single" w:sz="4" w:space="0" w:color="000000"/>
              <w:left w:val="single" w:sz="4" w:space="0" w:color="000000"/>
              <w:bottom w:val="single" w:sz="4" w:space="0" w:color="000000"/>
              <w:right w:val="single" w:sz="4" w:space="0" w:color="000000"/>
            </w:tcBorders>
            <w:vAlign w:val="center"/>
          </w:tcPr>
          <w:p w14:paraId="2AD67C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 xml:space="preserve">1) </w:t>
            </w:r>
            <w:r>
              <w:rPr>
                <w:rFonts w:ascii="宋体" w:eastAsia="宋体" w:hAnsi="宋体"/>
                <w:color w:val="000000"/>
                <w:sz w:val="18"/>
              </w:rPr>
              <w:t>配置请求读取所选设备当前资源版本中的功率、频率和型号范围，台账空值保留为空，页面</w:t>
            </w:r>
            <w:r>
              <w:rPr>
                <w:rFonts w:ascii="宋体" w:eastAsia="宋体" w:hAnsi="宋体"/>
                <w:color w:val="000000"/>
                <w:sz w:val="18"/>
              </w:rPr>
              <w:lastRenderedPageBreak/>
              <w:t>工作频点显示</w:t>
            </w:r>
            <w:r>
              <w:rPr>
                <w:rFonts w:ascii="宋体" w:eastAsia="宋体" w:hAnsi="宋体"/>
                <w:color w:val="000000"/>
                <w:sz w:val="18"/>
              </w:rPr>
              <w:t>‘</w:t>
            </w:r>
            <w:r>
              <w:rPr>
                <w:rFonts w:ascii="宋体" w:eastAsia="宋体" w:hAnsi="宋体"/>
                <w:color w:val="000000"/>
                <w:sz w:val="18"/>
              </w:rPr>
              <w:t>未提供</w:t>
            </w:r>
            <w:r>
              <w:rPr>
                <w:rFonts w:ascii="宋体" w:eastAsia="宋体" w:hAnsi="宋体"/>
                <w:color w:val="000000"/>
                <w:sz w:val="18"/>
              </w:rPr>
              <w:t>’</w:t>
            </w:r>
            <w:r>
              <w:rPr>
                <w:rFonts w:ascii="宋体" w:eastAsia="宋体" w:hAnsi="宋体"/>
                <w:color w:val="000000"/>
                <w:sz w:val="18"/>
              </w:rPr>
              <w:t>。</w:t>
            </w:r>
          </w:p>
          <w:p w14:paraId="01768D5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范围校验经按钮触发为</w:t>
            </w:r>
            <w:r>
              <w:rPr>
                <w:rFonts w:ascii="宋体" w:eastAsia="宋体" w:hAnsi="宋体"/>
                <w:color w:val="000000"/>
                <w:sz w:val="18"/>
              </w:rPr>
              <w:t>2026-10-26</w:t>
            </w:r>
            <w:r>
              <w:rPr>
                <w:rFonts w:ascii="宋体" w:eastAsia="宋体" w:hAnsi="宋体"/>
                <w:color w:val="000000"/>
                <w:sz w:val="18"/>
              </w:rPr>
              <w:t>历史描述；该记录未覆盖当前输入实时标红</w:t>
            </w:r>
            <w:r>
              <w:rPr>
                <w:rFonts w:ascii="宋体" w:eastAsia="宋体" w:hAnsi="宋体"/>
                <w:color w:val="000000"/>
                <w:sz w:val="18"/>
              </w:rPr>
              <w:t>/</w:t>
            </w:r>
            <w:r>
              <w:rPr>
                <w:rFonts w:ascii="宋体" w:eastAsia="宋体" w:hAnsi="宋体"/>
                <w:color w:val="000000"/>
                <w:sz w:val="18"/>
              </w:rPr>
              <w:t>合法区间提示，不能由缺少新实跑记录认定当前不支持实时校验。保留当前待复核。</w:t>
            </w:r>
          </w:p>
          <w:p w14:paraId="3C1A00D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现有配置响应严格为</w:t>
            </w:r>
            <w:r>
              <w:rPr>
                <w:rFonts w:ascii="宋体" w:eastAsia="宋体" w:hAnsi="宋体"/>
                <w:color w:val="000000"/>
                <w:sz w:val="18"/>
              </w:rPr>
              <w:t>ACCEPTED/SYSTEM_ACCEPTANCE/NOT_DISPATCHED</w:t>
            </w:r>
            <w:r>
              <w:rPr>
                <w:rFonts w:ascii="宋体" w:eastAsia="宋体" w:hAnsi="宋体"/>
                <w:color w:val="000000"/>
                <w:sz w:val="18"/>
              </w:rPr>
              <w:t>，不能写为已下发；未提交输入和待核实请求不等同已验证多套草稿下发流程。</w:t>
            </w:r>
          </w:p>
          <w:p w14:paraId="4C9E88E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历史放弃输入恢复本次读取台账值，未证明存在设备默认值及</w:t>
            </w:r>
            <w:r>
              <w:rPr>
                <w:rFonts w:ascii="宋体" w:eastAsia="宋体" w:hAnsi="宋体"/>
                <w:color w:val="000000"/>
                <w:sz w:val="18"/>
              </w:rPr>
              <w:t>“</w:t>
            </w:r>
            <w:r>
              <w:rPr>
                <w:rFonts w:ascii="宋体" w:eastAsia="宋体" w:hAnsi="宋体"/>
                <w:color w:val="000000"/>
                <w:sz w:val="18"/>
              </w:rPr>
              <w:t>恢复默认值</w:t>
            </w:r>
            <w:r>
              <w:rPr>
                <w:rFonts w:ascii="宋体" w:eastAsia="宋体" w:hAnsi="宋体"/>
                <w:color w:val="000000"/>
                <w:sz w:val="18"/>
              </w:rPr>
              <w:t>”</w:t>
            </w:r>
            <w:r>
              <w:rPr>
                <w:rFonts w:ascii="宋体" w:eastAsia="宋体" w:hAnsi="宋体"/>
                <w:color w:val="000000"/>
                <w:sz w:val="18"/>
              </w:rPr>
              <w:t>能力；本次未实跑。</w:t>
            </w:r>
          </w:p>
          <w:p w14:paraId="78F6DA9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历史可按请求号读受理回执；未新增多份参数草稿保存</w:t>
            </w:r>
            <w:r>
              <w:rPr>
                <w:rFonts w:ascii="宋体" w:eastAsia="宋体" w:hAnsi="宋体"/>
                <w:color w:val="000000"/>
                <w:sz w:val="18"/>
              </w:rPr>
              <w:t>/</w:t>
            </w:r>
            <w:r>
              <w:rPr>
                <w:rFonts w:ascii="宋体" w:eastAsia="宋体" w:hAnsi="宋体"/>
                <w:color w:val="000000"/>
                <w:sz w:val="18"/>
              </w:rPr>
              <w:t>列表</w:t>
            </w:r>
            <w:r>
              <w:rPr>
                <w:rFonts w:ascii="宋体" w:eastAsia="宋体" w:hAnsi="宋体"/>
                <w:color w:val="000000"/>
                <w:sz w:val="18"/>
              </w:rPr>
              <w:t>/</w:t>
            </w:r>
            <w:r>
              <w:rPr>
                <w:rFonts w:ascii="宋体" w:eastAsia="宋体" w:hAnsi="宋体"/>
                <w:color w:val="000000"/>
                <w:sz w:val="18"/>
              </w:rPr>
              <w:t>切换实跑。不得将受理历史充当草稿管理。</w:t>
            </w:r>
          </w:p>
          <w:p w14:paraId="312C901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159FEBD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待核：实跑当前输入实时校验、标红及合法区间提示，不据历史按钮校验先判缺失。；核对默认值语义及多份草稿保存</w:t>
            </w:r>
            <w:r>
              <w:rPr>
                <w:rFonts w:ascii="宋体" w:eastAsia="宋体" w:hAnsi="宋体"/>
                <w:color w:val="000000"/>
                <w:sz w:val="18"/>
              </w:rPr>
              <w:t>/</w:t>
            </w:r>
            <w:r>
              <w:rPr>
                <w:rFonts w:ascii="宋体" w:eastAsia="宋体" w:hAnsi="宋体"/>
                <w:color w:val="000000"/>
                <w:sz w:val="18"/>
              </w:rPr>
              <w:t>切换。；接入真实设备后再验证提交下发，系统受理与执行回执分开记录。</w:t>
            </w:r>
          </w:p>
          <w:p w14:paraId="33266C4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E22</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6414678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w:t>
            </w:r>
            <w:r>
              <w:rPr>
                <w:rFonts w:ascii="宋体;SimSun" w:hAnsi="宋体;SimSun" w:cs="Segoe UI"/>
                <w:color w:val="000000"/>
                <w:kern w:val="0"/>
                <w:sz w:val="18"/>
                <w:szCs w:val="18"/>
              </w:rPr>
              <w:lastRenderedPageBreak/>
              <w:t>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DD3DB4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1.1.2.3.1.1</w:t>
            </w:r>
            <w:r>
              <w:rPr>
                <w:rFonts w:ascii="宋体;SimSun" w:hAnsi="宋体;SimSun" w:cs="Segoe UI"/>
                <w:color w:val="000000"/>
                <w:kern w:val="0"/>
                <w:sz w:val="18"/>
                <w:szCs w:val="18"/>
              </w:rPr>
              <w:t>【</w:t>
            </w:r>
            <w:r>
              <w:rPr>
                <w:rFonts w:ascii="宋体;SimSun" w:hAnsi="宋体;SimSun" w:cs="Segoe UI"/>
                <w:color w:val="000000"/>
                <w:kern w:val="0"/>
                <w:sz w:val="18"/>
                <w:szCs w:val="18"/>
              </w:rPr>
              <w:t>SR-</w:t>
            </w:r>
            <w:r>
              <w:rPr>
                <w:rFonts w:ascii="宋体;SimSun" w:hAnsi="宋体;SimSun" w:cs="Segoe UI"/>
                <w:color w:val="000000"/>
                <w:kern w:val="0"/>
                <w:sz w:val="18"/>
                <w:szCs w:val="18"/>
              </w:rPr>
              <w:lastRenderedPageBreak/>
              <w:t>2.4.7.1</w:t>
            </w:r>
            <w:r>
              <w:rPr>
                <w:rFonts w:ascii="宋体;SimSun" w:hAnsi="宋体;SimSun" w:cs="Segoe UI"/>
                <w:color w:val="000000"/>
                <w:kern w:val="0"/>
                <w:sz w:val="18"/>
                <w:szCs w:val="18"/>
              </w:rPr>
              <w:t>】</w:t>
            </w:r>
          </w:p>
        </w:tc>
      </w:tr>
      <w:tr w:rsidR="00697233" w14:paraId="2387BFE9"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56A0D9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22</w:t>
            </w:r>
          </w:p>
        </w:tc>
        <w:tc>
          <w:tcPr>
            <w:tcW w:w="521" w:type="dxa"/>
            <w:tcBorders>
              <w:top w:val="single" w:sz="4" w:space="0" w:color="000000"/>
              <w:left w:val="single" w:sz="4" w:space="0" w:color="000000"/>
              <w:bottom w:val="single" w:sz="4" w:space="0" w:color="000000"/>
              <w:right w:val="single" w:sz="4" w:space="0" w:color="000000"/>
            </w:tcBorders>
            <w:vAlign w:val="center"/>
          </w:tcPr>
          <w:p w14:paraId="0098DD6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GN-02-012</w:t>
            </w:r>
          </w:p>
        </w:tc>
        <w:tc>
          <w:tcPr>
            <w:tcW w:w="744" w:type="dxa"/>
            <w:tcBorders>
              <w:top w:val="single" w:sz="4" w:space="0" w:color="000000"/>
              <w:left w:val="single" w:sz="4" w:space="0" w:color="000000"/>
              <w:bottom w:val="single" w:sz="4" w:space="0" w:color="000000"/>
              <w:right w:val="single" w:sz="4" w:space="0" w:color="000000"/>
            </w:tcBorders>
            <w:vAlign w:val="center"/>
          </w:tcPr>
          <w:p w14:paraId="0372C06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验证配置下发与校验功能实现正常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44C6FF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配置面板参数已填写完成并提交；</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目标设备处于在线状态，通信链路正常。</w:t>
            </w:r>
          </w:p>
        </w:tc>
        <w:tc>
          <w:tcPr>
            <w:tcW w:w="810" w:type="dxa"/>
            <w:tcBorders>
              <w:top w:val="single" w:sz="4" w:space="0" w:color="000000"/>
              <w:left w:val="single" w:sz="4" w:space="0" w:color="000000"/>
              <w:bottom w:val="single" w:sz="4" w:space="0" w:color="000000"/>
              <w:right w:val="single" w:sz="4" w:space="0" w:color="000000"/>
            </w:tcBorders>
            <w:vAlign w:val="center"/>
          </w:tcPr>
          <w:p w14:paraId="6370F4D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场景法，覆盖校验通过</w:t>
            </w:r>
            <w:r>
              <w:rPr>
                <w:rFonts w:ascii="宋体;SimSun" w:hAnsi="宋体;SimSun" w:cs="Segoe UI"/>
                <w:color w:val="000000"/>
                <w:kern w:val="0"/>
                <w:sz w:val="18"/>
                <w:szCs w:val="18"/>
              </w:rPr>
              <w:t>/</w:t>
            </w:r>
            <w:r>
              <w:rPr>
                <w:rFonts w:ascii="宋体;SimSun" w:hAnsi="宋体;SimSun" w:cs="Segoe UI"/>
                <w:color w:val="000000"/>
                <w:kern w:val="0"/>
                <w:sz w:val="18"/>
                <w:szCs w:val="18"/>
              </w:rPr>
              <w:t>失败、下发成功</w:t>
            </w:r>
            <w:r>
              <w:rPr>
                <w:rFonts w:ascii="宋体;SimSun" w:hAnsi="宋体;SimSun" w:cs="Segoe UI"/>
                <w:color w:val="000000"/>
                <w:kern w:val="0"/>
                <w:sz w:val="18"/>
                <w:szCs w:val="18"/>
              </w:rPr>
              <w:t>/</w:t>
            </w:r>
            <w:r>
              <w:rPr>
                <w:rFonts w:ascii="宋体;SimSun" w:hAnsi="宋体;SimSun" w:cs="Segoe UI"/>
                <w:color w:val="000000"/>
                <w:kern w:val="0"/>
                <w:sz w:val="18"/>
                <w:szCs w:val="18"/>
              </w:rPr>
              <w:t>失败场景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7F6DB1F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、提交配置申请，观察系统启动参数合法性校验；</w:t>
            </w:r>
            <w:r>
              <w:rPr>
                <w:rFonts w:ascii="宋体;SimSun" w:hAnsi="宋体;SimSun" w:cs="Segoe UI"/>
                <w:color w:val="000000"/>
                <w:kern w:val="0"/>
                <w:sz w:val="18"/>
                <w:szCs w:val="18"/>
              </w:rPr>
              <w:t>2</w:t>
            </w:r>
            <w:r>
              <w:rPr>
                <w:rFonts w:ascii="宋体;SimSun" w:hAnsi="宋体;SimSun" w:cs="Segoe UI"/>
                <w:color w:val="000000"/>
                <w:kern w:val="0"/>
                <w:sz w:val="18"/>
                <w:szCs w:val="18"/>
              </w:rPr>
              <w:t>、构造非法参数（超出范围、参数冲突），观察系统终止下发并展示具体校验错误项；</w:t>
            </w:r>
            <w:r>
              <w:rPr>
                <w:rFonts w:ascii="宋体;SimSun" w:hAnsi="宋体;SimSun" w:cs="Segoe UI"/>
                <w:color w:val="000000"/>
                <w:kern w:val="0"/>
                <w:sz w:val="18"/>
                <w:szCs w:val="18"/>
              </w:rPr>
              <w:t>3</w:t>
            </w:r>
            <w:r>
              <w:rPr>
                <w:rFonts w:ascii="宋体;SimSun" w:hAnsi="宋体;SimSun" w:cs="Segoe UI"/>
                <w:color w:val="000000"/>
                <w:kern w:val="0"/>
                <w:sz w:val="18"/>
                <w:szCs w:val="18"/>
              </w:rPr>
              <w:t>、校验通过后，观察系统向目标设备发送配置指令与参数；</w:t>
            </w:r>
            <w:r>
              <w:rPr>
                <w:rFonts w:ascii="宋体;SimSun" w:hAnsi="宋体;SimSun" w:cs="Segoe UI"/>
                <w:color w:val="000000"/>
                <w:kern w:val="0"/>
                <w:sz w:val="18"/>
                <w:szCs w:val="18"/>
              </w:rPr>
              <w:t>4</w:t>
            </w:r>
            <w:r>
              <w:rPr>
                <w:rFonts w:ascii="宋体;SimSun" w:hAnsi="宋体;SimSun" w:cs="Segoe UI"/>
                <w:color w:val="000000"/>
                <w:kern w:val="0"/>
                <w:sz w:val="18"/>
                <w:szCs w:val="18"/>
              </w:rPr>
              <w:t>、观察目标设备接收配置并返回配置结果回执；</w:t>
            </w:r>
            <w:r>
              <w:rPr>
                <w:rFonts w:ascii="宋体;SimSun" w:hAnsi="宋体;SimSun" w:cs="Segoe UI"/>
                <w:color w:val="000000"/>
                <w:kern w:val="0"/>
                <w:sz w:val="18"/>
                <w:szCs w:val="18"/>
              </w:rPr>
              <w:t>5</w:t>
            </w:r>
            <w:r>
              <w:rPr>
                <w:rFonts w:ascii="宋体;SimSun" w:hAnsi="宋体;SimSun" w:cs="Segoe UI"/>
                <w:color w:val="000000"/>
                <w:kern w:val="0"/>
                <w:sz w:val="18"/>
                <w:szCs w:val="18"/>
              </w:rPr>
              <w:t>、观察系统接收回执后向前端反馈配置结果，并更新设备状态、记录操作日志；</w:t>
            </w:r>
            <w:r>
              <w:rPr>
                <w:rFonts w:ascii="宋体;SimSun" w:hAnsi="宋体;SimSun" w:cs="Segoe UI"/>
                <w:color w:val="000000"/>
                <w:kern w:val="0"/>
                <w:sz w:val="18"/>
                <w:szCs w:val="18"/>
              </w:rPr>
              <w:t>6</w:t>
            </w:r>
            <w:r>
              <w:rPr>
                <w:rFonts w:ascii="宋体;SimSun" w:hAnsi="宋体;SimSun" w:cs="Segoe UI"/>
                <w:color w:val="000000"/>
                <w:kern w:val="0"/>
                <w:sz w:val="18"/>
                <w:szCs w:val="18"/>
              </w:rPr>
              <w:t>、构造下发超时场景，观察系统标记下发异常并支持手动重试。</w:t>
            </w:r>
          </w:p>
        </w:tc>
        <w:tc>
          <w:tcPr>
            <w:tcW w:w="1993" w:type="dxa"/>
            <w:tcBorders>
              <w:top w:val="single" w:sz="4" w:space="0" w:color="000000"/>
              <w:left w:val="single" w:sz="4" w:space="0" w:color="000000"/>
              <w:bottom w:val="single" w:sz="4" w:space="0" w:color="000000"/>
              <w:right w:val="single" w:sz="4" w:space="0" w:color="000000"/>
            </w:tcBorders>
            <w:vAlign w:val="center"/>
          </w:tcPr>
          <w:p w14:paraId="2E517D7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配置参数完成合法性校验（范围校验、冲突校验、合规性校验）；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校验通过的配置保存并更新至设备台账；</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配置成功下发并返回明确结果反馈；</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校验失败提示具体错误项并终止下发；</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下发超时标记异常并支持重试；</w:t>
            </w:r>
            <w:r>
              <w:rPr>
                <w:rFonts w:ascii="宋体;SimSun" w:hAnsi="宋体;SimSun" w:cs="Segoe UI"/>
                <w:color w:val="000000"/>
                <w:kern w:val="0"/>
                <w:sz w:val="18"/>
                <w:szCs w:val="18"/>
              </w:rPr>
              <w:t xml:space="preserve">6) </w:t>
            </w:r>
            <w:r>
              <w:rPr>
                <w:rFonts w:ascii="宋体;SimSun" w:hAnsi="宋体;SimSun" w:cs="Segoe UI"/>
                <w:color w:val="000000"/>
                <w:kern w:val="0"/>
                <w:sz w:val="18"/>
                <w:szCs w:val="18"/>
              </w:rPr>
              <w:t>校验与保存响应时间</w:t>
            </w:r>
            <w:r>
              <w:rPr>
                <w:rFonts w:ascii="宋体;SimSun" w:hAnsi="宋体;SimSun" w:cs="Segoe UI"/>
                <w:color w:val="000000"/>
                <w:kern w:val="0"/>
                <w:sz w:val="18"/>
                <w:szCs w:val="18"/>
              </w:rPr>
              <w:t>≤2</w:t>
            </w:r>
            <w:r>
              <w:rPr>
                <w:rFonts w:ascii="宋体;SimSun" w:hAnsi="宋体;SimSun" w:cs="Segoe UI"/>
                <w:color w:val="000000"/>
                <w:kern w:val="0"/>
                <w:sz w:val="18"/>
                <w:szCs w:val="18"/>
              </w:rPr>
              <w:t>秒。</w:t>
            </w:r>
          </w:p>
        </w:tc>
        <w:tc>
          <w:tcPr>
            <w:tcW w:w="2735" w:type="dxa"/>
            <w:tcBorders>
              <w:top w:val="single" w:sz="4" w:space="0" w:color="000000"/>
              <w:left w:val="single" w:sz="4" w:space="0" w:color="000000"/>
              <w:bottom w:val="single" w:sz="4" w:space="0" w:color="000000"/>
              <w:right w:val="single" w:sz="4" w:space="0" w:color="000000"/>
            </w:tcBorders>
            <w:vAlign w:val="center"/>
          </w:tcPr>
          <w:p w14:paraId="074625C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历史有数值、型号范围、身份与版本校验；协议</w:t>
            </w:r>
            <w:r>
              <w:rPr>
                <w:rFonts w:ascii="宋体" w:eastAsia="宋体" w:hAnsi="宋体"/>
                <w:color w:val="000000"/>
                <w:sz w:val="18"/>
              </w:rPr>
              <w:t>/</w:t>
            </w:r>
            <w:r>
              <w:rPr>
                <w:rFonts w:ascii="宋体" w:eastAsia="宋体" w:hAnsi="宋体"/>
                <w:color w:val="000000"/>
                <w:sz w:val="18"/>
              </w:rPr>
              <w:t>合规约束仍待确认。</w:t>
            </w:r>
            <w:r>
              <w:rPr>
                <w:rFonts w:ascii="宋体" w:eastAsia="宋体" w:hAnsi="宋体"/>
                <w:color w:val="000000"/>
                <w:sz w:val="18"/>
              </w:rPr>
              <w:t>2026-10-28</w:t>
            </w:r>
            <w:r>
              <w:rPr>
                <w:rFonts w:ascii="宋体" w:eastAsia="宋体" w:hAnsi="宋体"/>
                <w:color w:val="000000"/>
                <w:sz w:val="18"/>
              </w:rPr>
              <w:t>未重验端口协议与全部冲突规则。</w:t>
            </w:r>
          </w:p>
          <w:p w14:paraId="29231E7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记录参数请求单独受理、台账由资源保存更新；当前接收契约本身不足以证明所有保存路径都不更新台账。本轮未执行该路径与台账联动核对，本项改为部分验证。</w:t>
            </w:r>
          </w:p>
          <w:p w14:paraId="43540A9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当前严格响应为</w:t>
            </w:r>
            <w:r>
              <w:rPr>
                <w:rFonts w:ascii="宋体" w:eastAsia="宋体" w:hAnsi="宋体"/>
                <w:color w:val="000000"/>
                <w:sz w:val="18"/>
              </w:rPr>
              <w:t>NOT_DISPATCHED</w:t>
            </w:r>
            <w:r>
              <w:rPr>
                <w:rFonts w:ascii="宋体" w:eastAsia="宋体" w:hAnsi="宋体"/>
                <w:color w:val="000000"/>
                <w:sz w:val="18"/>
              </w:rPr>
              <w:t>，设备执行和生效状态未知，没有真实设备执行成功回执；不满足原</w:t>
            </w:r>
            <w:r>
              <w:rPr>
                <w:rFonts w:ascii="宋体" w:eastAsia="宋体" w:hAnsi="宋体"/>
                <w:color w:val="000000"/>
                <w:sz w:val="18"/>
              </w:rPr>
              <w:t>“</w:t>
            </w:r>
            <w:r>
              <w:rPr>
                <w:rFonts w:ascii="宋体" w:eastAsia="宋体" w:hAnsi="宋体"/>
                <w:color w:val="000000"/>
                <w:sz w:val="18"/>
              </w:rPr>
              <w:t>成功下发且返回明确执行结果</w:t>
            </w:r>
            <w:r>
              <w:rPr>
                <w:rFonts w:ascii="宋体" w:eastAsia="宋体" w:hAnsi="宋体"/>
                <w:color w:val="000000"/>
                <w:sz w:val="18"/>
              </w:rPr>
              <w:t>”</w:t>
            </w:r>
            <w:r>
              <w:rPr>
                <w:rFonts w:ascii="宋体" w:eastAsia="宋体" w:hAnsi="宋体"/>
                <w:color w:val="000000"/>
                <w:sz w:val="18"/>
              </w:rPr>
              <w:t>。</w:t>
            </w:r>
          </w:p>
          <w:p w14:paraId="0A27943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非法类型、范围及额外字段请求返回</w:t>
            </w:r>
            <w:r>
              <w:rPr>
                <w:rFonts w:ascii="宋体" w:eastAsia="宋体" w:hAnsi="宋体"/>
                <w:color w:val="000000"/>
                <w:sz w:val="18"/>
              </w:rPr>
              <w:t>HTTP422</w:t>
            </w:r>
            <w:r>
              <w:rPr>
                <w:rFonts w:ascii="宋体" w:eastAsia="宋体" w:hAnsi="宋体"/>
                <w:color w:val="000000"/>
                <w:sz w:val="18"/>
              </w:rPr>
              <w:t>、</w:t>
            </w:r>
            <w:r>
              <w:rPr>
                <w:rFonts w:ascii="宋体" w:eastAsia="宋体" w:hAnsi="宋体"/>
                <w:color w:val="000000"/>
                <w:sz w:val="18"/>
              </w:rPr>
              <w:t>code1001</w:t>
            </w:r>
            <w:r>
              <w:rPr>
                <w:rFonts w:ascii="宋体" w:eastAsia="宋体" w:hAnsi="宋体"/>
                <w:color w:val="000000"/>
                <w:sz w:val="18"/>
              </w:rPr>
              <w:t>，隔离记录显示受理记录数和资源台账保持原值。</w:t>
            </w:r>
          </w:p>
          <w:p w14:paraId="2B6D7C1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历史流程仅对系统受理结果未知保留原请求号并核实后同号重发；设备实际下发未执行，尚不能证明设备下发超时标注及重试。</w:t>
            </w:r>
          </w:p>
          <w:p w14:paraId="223D3E3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6) </w:t>
            </w:r>
            <w:r>
              <w:rPr>
                <w:rFonts w:ascii="宋体" w:eastAsia="宋体" w:hAnsi="宋体"/>
                <w:color w:val="000000"/>
                <w:sz w:val="18"/>
              </w:rPr>
              <w:t>没有校验与保存</w:t>
            </w:r>
            <w:r>
              <w:rPr>
                <w:rFonts w:ascii="宋体" w:eastAsia="宋体" w:hAnsi="宋体"/>
                <w:color w:val="000000"/>
                <w:sz w:val="18"/>
              </w:rPr>
              <w:t>≤2</w:t>
            </w:r>
            <w:r>
              <w:rPr>
                <w:rFonts w:ascii="宋体" w:eastAsia="宋体" w:hAnsi="宋体"/>
                <w:color w:val="000000"/>
                <w:sz w:val="18"/>
              </w:rPr>
              <w:t>秒独立计时；组件总耗时和</w:t>
            </w:r>
            <w:r>
              <w:rPr>
                <w:rFonts w:ascii="宋体" w:eastAsia="宋体" w:hAnsi="宋体"/>
                <w:color w:val="000000"/>
                <w:sz w:val="18"/>
              </w:rPr>
              <w:t>HTTP</w:t>
            </w:r>
            <w:r>
              <w:rPr>
                <w:rFonts w:ascii="宋体" w:eastAsia="宋体" w:hAnsi="宋体"/>
                <w:color w:val="000000"/>
                <w:sz w:val="18"/>
              </w:rPr>
              <w:t>成功码不作为该阈值通过证据。</w:t>
            </w:r>
          </w:p>
          <w:p w14:paraId="22898E7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122C339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待核：明确协议与合规约束并测</w:t>
            </w:r>
            <w:r>
              <w:rPr>
                <w:rFonts w:ascii="宋体" w:eastAsia="宋体" w:hAnsi="宋体"/>
                <w:color w:val="000000"/>
                <w:sz w:val="18"/>
              </w:rPr>
              <w:lastRenderedPageBreak/>
              <w:t>试合法</w:t>
            </w:r>
            <w:r>
              <w:rPr>
                <w:rFonts w:ascii="宋体" w:eastAsia="宋体" w:hAnsi="宋体"/>
                <w:color w:val="000000"/>
                <w:sz w:val="18"/>
              </w:rPr>
              <w:t>/</w:t>
            </w:r>
            <w:r>
              <w:rPr>
                <w:rFonts w:ascii="宋体" w:eastAsia="宋体" w:hAnsi="宋体"/>
                <w:color w:val="000000"/>
                <w:sz w:val="18"/>
              </w:rPr>
              <w:t>冲突</w:t>
            </w:r>
            <w:r>
              <w:rPr>
                <w:rFonts w:ascii="宋体" w:eastAsia="宋体" w:hAnsi="宋体"/>
                <w:color w:val="000000"/>
                <w:sz w:val="18"/>
              </w:rPr>
              <w:t>/</w:t>
            </w:r>
            <w:r>
              <w:rPr>
                <w:rFonts w:ascii="宋体" w:eastAsia="宋体" w:hAnsi="宋体"/>
                <w:color w:val="000000"/>
                <w:sz w:val="18"/>
              </w:rPr>
              <w:t>非法输入。；接入设备或保留不满足，分别取证台账同步、下发执行、超时重试。；独立计时校验与保存</w:t>
            </w:r>
            <w:r>
              <w:rPr>
                <w:rFonts w:ascii="宋体" w:eastAsia="宋体" w:hAnsi="宋体"/>
                <w:color w:val="000000"/>
                <w:sz w:val="18"/>
              </w:rPr>
              <w:t>≤2</w:t>
            </w:r>
            <w:r>
              <w:rPr>
                <w:rFonts w:ascii="宋体" w:eastAsia="宋体" w:hAnsi="宋体"/>
                <w:color w:val="000000"/>
                <w:sz w:val="18"/>
              </w:rPr>
              <w:t>秒。</w:t>
            </w:r>
          </w:p>
          <w:p w14:paraId="44C3199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E22</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0BB8ABF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6AADA5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1.1.2.3.1.2</w:t>
            </w:r>
            <w:r>
              <w:rPr>
                <w:rFonts w:ascii="宋体;SimSun" w:hAnsi="宋体;SimSun" w:cs="Segoe UI"/>
                <w:color w:val="000000"/>
                <w:kern w:val="0"/>
                <w:sz w:val="18"/>
                <w:szCs w:val="18"/>
              </w:rPr>
              <w:t>【</w:t>
            </w:r>
            <w:r>
              <w:rPr>
                <w:rFonts w:ascii="宋体;SimSun" w:hAnsi="宋体;SimSun" w:cs="Segoe UI"/>
                <w:color w:val="000000"/>
                <w:kern w:val="0"/>
                <w:sz w:val="18"/>
                <w:szCs w:val="18"/>
              </w:rPr>
              <w:t>SR-2.4.7.2</w:t>
            </w:r>
            <w:r>
              <w:rPr>
                <w:rFonts w:ascii="宋体;SimSun" w:hAnsi="宋体;SimSun" w:cs="Segoe UI"/>
                <w:color w:val="000000"/>
                <w:kern w:val="0"/>
                <w:sz w:val="18"/>
                <w:szCs w:val="18"/>
              </w:rPr>
              <w:t>】</w:t>
            </w:r>
          </w:p>
        </w:tc>
      </w:tr>
      <w:tr w:rsidR="00697233" w14:paraId="2AB2129D"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9DA01D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23</w:t>
            </w:r>
          </w:p>
        </w:tc>
        <w:tc>
          <w:tcPr>
            <w:tcW w:w="521" w:type="dxa"/>
            <w:tcBorders>
              <w:top w:val="single" w:sz="4" w:space="0" w:color="000000"/>
              <w:left w:val="single" w:sz="4" w:space="0" w:color="000000"/>
              <w:bottom w:val="single" w:sz="4" w:space="0" w:color="000000"/>
              <w:right w:val="single" w:sz="4" w:space="0" w:color="000000"/>
            </w:tcBorders>
            <w:vAlign w:val="center"/>
          </w:tcPr>
          <w:p w14:paraId="2B8692A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GN-03-001</w:t>
            </w:r>
          </w:p>
        </w:tc>
        <w:tc>
          <w:tcPr>
            <w:tcW w:w="744" w:type="dxa"/>
            <w:tcBorders>
              <w:top w:val="single" w:sz="4" w:space="0" w:color="000000"/>
              <w:left w:val="single" w:sz="4" w:space="0" w:color="000000"/>
              <w:bottom w:val="single" w:sz="4" w:space="0" w:color="000000"/>
              <w:right w:val="single" w:sz="4" w:space="0" w:color="000000"/>
            </w:tcBorders>
            <w:vAlign w:val="center"/>
          </w:tcPr>
          <w:p w14:paraId="64B4741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超短波设备资源管理功能实现正常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79D79B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超短波设备资源管理可用；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站点资源已建立；</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设备统一编码规则配置完成；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设备远程通信链路正常。</w:t>
            </w:r>
          </w:p>
        </w:tc>
        <w:tc>
          <w:tcPr>
            <w:tcW w:w="810" w:type="dxa"/>
            <w:tcBorders>
              <w:top w:val="single" w:sz="4" w:space="0" w:color="000000"/>
              <w:left w:val="single" w:sz="4" w:space="0" w:color="000000"/>
              <w:bottom w:val="single" w:sz="4" w:space="0" w:color="000000"/>
              <w:right w:val="single" w:sz="4" w:space="0" w:color="000000"/>
            </w:tcBorders>
            <w:vAlign w:val="center"/>
          </w:tcPr>
          <w:p w14:paraId="5F6B1BB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B125FD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、进入「短波电台」管理模块，观察系统加载全量资源台账列表，验证可按固定</w:t>
            </w:r>
            <w:r>
              <w:rPr>
                <w:rFonts w:ascii="宋体;SimSun" w:hAnsi="宋体;SimSun" w:cs="Segoe UI"/>
                <w:color w:val="000000"/>
                <w:kern w:val="0"/>
                <w:sz w:val="18"/>
                <w:szCs w:val="18"/>
              </w:rPr>
              <w:t>/</w:t>
            </w:r>
            <w:r>
              <w:rPr>
                <w:rFonts w:ascii="宋体;SimSun" w:hAnsi="宋体;SimSun" w:cs="Segoe UI"/>
                <w:color w:val="000000"/>
                <w:kern w:val="0"/>
                <w:sz w:val="18"/>
                <w:szCs w:val="18"/>
              </w:rPr>
              <w:t>移动类型筛选；</w:t>
            </w:r>
            <w:r>
              <w:rPr>
                <w:rFonts w:ascii="宋体;SimSun" w:hAnsi="宋体;SimSun" w:cs="Segoe UI"/>
                <w:color w:val="000000"/>
                <w:kern w:val="0"/>
                <w:sz w:val="18"/>
                <w:szCs w:val="18"/>
              </w:rPr>
              <w:t>2</w:t>
            </w:r>
            <w:r>
              <w:rPr>
                <w:rFonts w:ascii="宋体;SimSun" w:hAnsi="宋体;SimSun" w:cs="Segoe UI"/>
                <w:color w:val="000000"/>
                <w:kern w:val="0"/>
                <w:sz w:val="18"/>
                <w:szCs w:val="18"/>
              </w:rPr>
              <w:t>、执行基础台账管理，统一维护设备运行状态、部署位置等通用属性，验证按设备类型适配发射功率范围、频率范围等专属参数；</w:t>
            </w:r>
            <w:r>
              <w:rPr>
                <w:rFonts w:ascii="宋体;SimSun" w:hAnsi="宋体;SimSun" w:cs="Segoe UI"/>
                <w:color w:val="000000"/>
                <w:kern w:val="0"/>
                <w:sz w:val="18"/>
                <w:szCs w:val="18"/>
              </w:rPr>
              <w:t>3</w:t>
            </w:r>
            <w:r>
              <w:rPr>
                <w:rFonts w:ascii="宋体;SimSun" w:hAnsi="宋体;SimSun" w:cs="Segoe UI"/>
                <w:color w:val="000000"/>
                <w:kern w:val="0"/>
                <w:sz w:val="18"/>
                <w:szCs w:val="18"/>
              </w:rPr>
              <w:t>、执行设备新增、下架、参数更新操作，验证资源全生命周期管理（增删改查）；</w:t>
            </w:r>
            <w:r>
              <w:rPr>
                <w:rFonts w:ascii="宋体;SimSun" w:hAnsi="宋体;SimSun" w:cs="Segoe UI"/>
                <w:color w:val="000000"/>
                <w:kern w:val="0"/>
                <w:sz w:val="18"/>
                <w:szCs w:val="18"/>
              </w:rPr>
              <w:t>4</w:t>
            </w:r>
            <w:r>
              <w:rPr>
                <w:rFonts w:ascii="宋体;SimSun" w:hAnsi="宋体;SimSun" w:cs="Segoe UI"/>
                <w:color w:val="000000"/>
                <w:kern w:val="0"/>
                <w:sz w:val="18"/>
                <w:szCs w:val="18"/>
              </w:rPr>
              <w:t>、联动右侧属性面板完成编辑、参数配置、关联查询、版本追溯；</w:t>
            </w:r>
            <w:r>
              <w:rPr>
                <w:rFonts w:ascii="宋体;SimSun" w:hAnsi="宋体;SimSun" w:cs="Segoe UI"/>
                <w:color w:val="000000"/>
                <w:kern w:val="0"/>
                <w:sz w:val="18"/>
                <w:szCs w:val="18"/>
              </w:rPr>
              <w:t>5</w:t>
            </w:r>
            <w:r>
              <w:rPr>
                <w:rFonts w:ascii="宋体;SimSun" w:hAnsi="宋体;SimSun" w:cs="Segoe UI"/>
                <w:color w:val="000000"/>
                <w:kern w:val="0"/>
                <w:sz w:val="18"/>
                <w:szCs w:val="18"/>
              </w:rPr>
              <w:t>、观察运行状态管理，验证系统实时同步设备在线状态、发射</w:t>
            </w:r>
            <w:r>
              <w:rPr>
                <w:rFonts w:ascii="宋体;SimSun" w:hAnsi="宋体;SimSun" w:cs="Segoe UI"/>
                <w:color w:val="000000"/>
                <w:kern w:val="0"/>
                <w:sz w:val="18"/>
                <w:szCs w:val="18"/>
              </w:rPr>
              <w:t>/</w:t>
            </w:r>
            <w:r>
              <w:rPr>
                <w:rFonts w:ascii="宋体;SimSun" w:hAnsi="宋体;SimSun" w:cs="Segoe UI"/>
                <w:color w:val="000000"/>
                <w:kern w:val="0"/>
                <w:sz w:val="18"/>
                <w:szCs w:val="18"/>
              </w:rPr>
              <w:t>接收状态；</w:t>
            </w:r>
            <w:r>
              <w:rPr>
                <w:rFonts w:ascii="宋体;SimSun" w:hAnsi="宋体;SimSun" w:cs="Segoe UI"/>
                <w:color w:val="000000"/>
                <w:kern w:val="0"/>
                <w:sz w:val="18"/>
                <w:szCs w:val="18"/>
              </w:rPr>
              <w:t>6</w:t>
            </w:r>
            <w:r>
              <w:rPr>
                <w:rFonts w:ascii="宋体;SimSun" w:hAnsi="宋体;SimSun" w:cs="Segoe UI"/>
                <w:color w:val="000000"/>
                <w:kern w:val="0"/>
                <w:sz w:val="18"/>
                <w:szCs w:val="18"/>
              </w:rPr>
              <w:t>、验证资源变更实时同步至</w:t>
            </w:r>
            <w:r>
              <w:rPr>
                <w:rFonts w:ascii="宋体;SimSun" w:hAnsi="宋体;SimSun" w:cs="Segoe UI"/>
                <w:color w:val="000000"/>
                <w:kern w:val="0"/>
                <w:sz w:val="18"/>
                <w:szCs w:val="18"/>
              </w:rPr>
              <w:t>GIS</w:t>
            </w:r>
            <w:r>
              <w:rPr>
                <w:rFonts w:ascii="宋体;SimSun" w:hAnsi="宋体;SimSun" w:cs="Segoe UI"/>
                <w:color w:val="000000"/>
                <w:kern w:val="0"/>
                <w:sz w:val="18"/>
                <w:szCs w:val="18"/>
              </w:rPr>
              <w:t>地图、详情面板与关联业务模块；</w:t>
            </w:r>
            <w:r>
              <w:rPr>
                <w:rFonts w:ascii="宋体;SimSun" w:hAnsi="宋体;SimSun" w:cs="Segoe UI"/>
                <w:color w:val="000000"/>
                <w:kern w:val="0"/>
                <w:sz w:val="18"/>
                <w:szCs w:val="18"/>
              </w:rPr>
              <w:t>7</w:t>
            </w:r>
            <w:r>
              <w:rPr>
                <w:rFonts w:ascii="宋体;SimSun" w:hAnsi="宋体;SimSun" w:cs="Segoe UI"/>
                <w:color w:val="000000"/>
                <w:kern w:val="0"/>
                <w:sz w:val="18"/>
                <w:szCs w:val="18"/>
              </w:rPr>
              <w:t>、验证穿透跳转至设备详情面板进行远程参数配置。</w:t>
            </w:r>
          </w:p>
        </w:tc>
        <w:tc>
          <w:tcPr>
            <w:tcW w:w="1993" w:type="dxa"/>
            <w:tcBorders>
              <w:top w:val="single" w:sz="4" w:space="0" w:color="000000"/>
              <w:left w:val="single" w:sz="4" w:space="0" w:color="000000"/>
              <w:bottom w:val="single" w:sz="4" w:space="0" w:color="000000"/>
              <w:right w:val="single" w:sz="4" w:space="0" w:color="000000"/>
            </w:tcBorders>
            <w:vAlign w:val="center"/>
          </w:tcPr>
          <w:p w14:paraId="7AF3B5A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超短波设备分类精细化管理，属性完整，参数可配置；</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支持资源全生命周期管理（增删改查）；</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联动右侧属性面板完成编辑、参数配置、关联查询、版本追溯；</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设备在线、发射</w:t>
            </w:r>
            <w:r>
              <w:rPr>
                <w:rFonts w:ascii="宋体;SimSun" w:hAnsi="宋体;SimSun" w:cs="Segoe UI"/>
                <w:color w:val="000000"/>
                <w:kern w:val="0"/>
                <w:sz w:val="18"/>
                <w:szCs w:val="18"/>
              </w:rPr>
              <w:t>/</w:t>
            </w:r>
            <w:r>
              <w:rPr>
                <w:rFonts w:ascii="宋体;SimSun" w:hAnsi="宋体;SimSun" w:cs="Segoe UI"/>
                <w:color w:val="000000"/>
                <w:kern w:val="0"/>
                <w:sz w:val="18"/>
                <w:szCs w:val="18"/>
              </w:rPr>
              <w:t>接收状态实时同步；</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资源变更实时同步至</w:t>
            </w:r>
            <w:r>
              <w:rPr>
                <w:rFonts w:ascii="宋体;SimSun" w:hAnsi="宋体;SimSun" w:cs="Segoe UI"/>
                <w:color w:val="000000"/>
                <w:kern w:val="0"/>
                <w:sz w:val="18"/>
                <w:szCs w:val="18"/>
              </w:rPr>
              <w:t>GIS</w:t>
            </w:r>
            <w:r>
              <w:rPr>
                <w:rFonts w:ascii="宋体;SimSun" w:hAnsi="宋体;SimSun" w:cs="Segoe UI"/>
                <w:color w:val="000000"/>
                <w:kern w:val="0"/>
                <w:sz w:val="18"/>
                <w:szCs w:val="18"/>
              </w:rPr>
              <w:t>地图、详情面板与关联业务模块；</w:t>
            </w:r>
            <w:r>
              <w:rPr>
                <w:rFonts w:ascii="宋体;SimSun" w:hAnsi="宋体;SimSun" w:cs="Segoe UI"/>
                <w:color w:val="000000"/>
                <w:kern w:val="0"/>
                <w:sz w:val="18"/>
                <w:szCs w:val="18"/>
              </w:rPr>
              <w:t xml:space="preserve">6) </w:t>
            </w:r>
            <w:r>
              <w:rPr>
                <w:rFonts w:ascii="宋体;SimSun" w:hAnsi="宋体;SimSun" w:cs="Segoe UI"/>
                <w:color w:val="000000"/>
                <w:kern w:val="0"/>
                <w:sz w:val="18"/>
                <w:szCs w:val="18"/>
              </w:rPr>
              <w:t>支持穿透跳转至设备详情面板远程参数配置。</w:t>
            </w:r>
          </w:p>
        </w:tc>
        <w:tc>
          <w:tcPr>
            <w:tcW w:w="2735" w:type="dxa"/>
            <w:tcBorders>
              <w:top w:val="single" w:sz="4" w:space="0" w:color="000000"/>
              <w:left w:val="single" w:sz="4" w:space="0" w:color="000000"/>
              <w:bottom w:val="single" w:sz="4" w:space="0" w:color="000000"/>
              <w:right w:val="single" w:sz="4" w:space="0" w:color="000000"/>
            </w:tcBorders>
            <w:vAlign w:val="center"/>
          </w:tcPr>
          <w:p w14:paraId="728E011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HF/VUHF</w:t>
            </w:r>
            <w:r>
              <w:rPr>
                <w:rFonts w:ascii="宋体" w:eastAsia="宋体" w:hAnsi="宋体"/>
                <w:color w:val="000000"/>
                <w:sz w:val="18"/>
              </w:rPr>
              <w:t>分类、型号范围与工作频点空值为</w:t>
            </w:r>
            <w:r>
              <w:rPr>
                <w:rFonts w:ascii="宋体" w:eastAsia="宋体" w:hAnsi="宋体"/>
                <w:color w:val="000000"/>
                <w:sz w:val="18"/>
              </w:rPr>
              <w:t>2026-10-26</w:t>
            </w:r>
            <w:r>
              <w:rPr>
                <w:rFonts w:ascii="宋体" w:eastAsia="宋体" w:hAnsi="宋体"/>
                <w:color w:val="000000"/>
                <w:sz w:val="18"/>
              </w:rPr>
              <w:t>历史记录；</w:t>
            </w:r>
            <w:r>
              <w:rPr>
                <w:rFonts w:ascii="宋体" w:eastAsia="宋体" w:hAnsi="宋体"/>
                <w:color w:val="000000"/>
                <w:sz w:val="18"/>
              </w:rPr>
              <w:t>2026-10-28</w:t>
            </w:r>
            <w:r>
              <w:rPr>
                <w:rFonts w:ascii="宋体" w:eastAsia="宋体" w:hAnsi="宋体"/>
                <w:color w:val="000000"/>
                <w:sz w:val="18"/>
              </w:rPr>
              <w:t>没有全设备属性完整性重验，不沿用旧</w:t>
            </w:r>
            <w:r>
              <w:rPr>
                <w:rFonts w:ascii="宋体" w:eastAsia="宋体" w:hAnsi="宋体"/>
                <w:color w:val="000000"/>
                <w:sz w:val="18"/>
              </w:rPr>
              <w:t>174/240</w:t>
            </w:r>
            <w:r>
              <w:rPr>
                <w:rFonts w:ascii="宋体" w:eastAsia="宋体" w:hAnsi="宋体"/>
                <w:color w:val="000000"/>
                <w:sz w:val="18"/>
              </w:rPr>
              <w:t>计数为本次结果。</w:t>
            </w:r>
          </w:p>
          <w:p w14:paraId="4CCBEB2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隔离接口记录包含新增、修改、查询、下架、重新启用及历史回读；资源退出使用在架状态变更并保留历史。</w:t>
            </w:r>
          </w:p>
          <w:p w14:paraId="4609FCE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当前详情连接参数编辑、配置请求、关联链路与业务查询、变更追溯入口；合法参数保存与历史回读有隔离记录。</w:t>
            </w:r>
          </w:p>
          <w:p w14:paraId="0837344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当前支持有明确冻结身份的构造设备状态投影和有限观测帧推进；不能写成完全没有动态状态能力。未取得设备在线</w:t>
            </w:r>
            <w:r>
              <w:rPr>
                <w:rFonts w:ascii="宋体" w:eastAsia="宋体" w:hAnsi="宋体"/>
                <w:color w:val="000000"/>
                <w:sz w:val="18"/>
              </w:rPr>
              <w:t>/</w:t>
            </w:r>
            <w:r>
              <w:rPr>
                <w:rFonts w:ascii="宋体" w:eastAsia="宋体" w:hAnsi="宋体"/>
                <w:color w:val="000000"/>
                <w:sz w:val="18"/>
              </w:rPr>
              <w:t>发射</w:t>
            </w:r>
            <w:r>
              <w:rPr>
                <w:rFonts w:ascii="宋体" w:eastAsia="宋体" w:hAnsi="宋体"/>
                <w:color w:val="000000"/>
                <w:sz w:val="18"/>
              </w:rPr>
              <w:t>/</w:t>
            </w:r>
            <w:r>
              <w:rPr>
                <w:rFonts w:ascii="宋体" w:eastAsia="宋体" w:hAnsi="宋体"/>
                <w:color w:val="000000"/>
                <w:sz w:val="18"/>
              </w:rPr>
              <w:t>接收状态从真实设备连续同步的执行证据。</w:t>
            </w:r>
          </w:p>
          <w:p w14:paraId="48DD814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资源保存可使当前台账</w:t>
            </w:r>
            <w:r>
              <w:rPr>
                <w:rFonts w:ascii="宋体" w:eastAsia="宋体" w:hAnsi="宋体"/>
                <w:color w:val="000000"/>
                <w:sz w:val="18"/>
              </w:rPr>
              <w:t>/GIS</w:t>
            </w:r>
            <w:r>
              <w:rPr>
                <w:rFonts w:ascii="宋体" w:eastAsia="宋体" w:hAnsi="宋体"/>
                <w:color w:val="000000"/>
                <w:sz w:val="18"/>
              </w:rPr>
              <w:t>重新读取；已保存任务、规划、诊断保持冻结来源。</w:t>
            </w:r>
            <w:r>
              <w:rPr>
                <w:rFonts w:ascii="宋体" w:eastAsia="宋体" w:hAnsi="宋体"/>
                <w:color w:val="000000"/>
                <w:sz w:val="18"/>
              </w:rPr>
              <w:t>2026-10-28</w:t>
            </w:r>
            <w:r>
              <w:rPr>
                <w:rFonts w:ascii="宋体" w:eastAsia="宋体" w:hAnsi="宋体"/>
                <w:color w:val="000000"/>
                <w:sz w:val="18"/>
              </w:rPr>
              <w:t>浏览器验证资源变化后原任务仍保留冻结节点；不应把历史方案</w:t>
            </w:r>
            <w:r>
              <w:rPr>
                <w:rFonts w:ascii="宋体" w:eastAsia="宋体" w:hAnsi="宋体"/>
                <w:color w:val="000000"/>
                <w:sz w:val="18"/>
              </w:rPr>
              <w:lastRenderedPageBreak/>
              <w:t>不随当前资源变化判为同步失败，也不能据此宣称所有业务实时同步通过。</w:t>
            </w:r>
          </w:p>
          <w:p w14:paraId="74B45EF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6) </w:t>
            </w:r>
            <w:r>
              <w:rPr>
                <w:rFonts w:ascii="宋体" w:eastAsia="宋体" w:hAnsi="宋体"/>
                <w:color w:val="000000"/>
                <w:sz w:val="18"/>
              </w:rPr>
              <w:t>详情可进入配置请求，但当前只系统受理且</w:t>
            </w:r>
            <w:r>
              <w:rPr>
                <w:rFonts w:ascii="宋体" w:eastAsia="宋体" w:hAnsi="宋体"/>
                <w:color w:val="000000"/>
                <w:sz w:val="18"/>
              </w:rPr>
              <w:t>NOT_DISPATCHED</w:t>
            </w:r>
            <w:r>
              <w:rPr>
                <w:rFonts w:ascii="宋体" w:eastAsia="宋体" w:hAnsi="宋体"/>
                <w:color w:val="000000"/>
                <w:sz w:val="18"/>
              </w:rPr>
              <w:t>；原要求的远程参数配置执行未获真实设备回执，不能以入口存在判完成。</w:t>
            </w:r>
          </w:p>
          <w:p w14:paraId="46AB5CE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3718E96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待核：对照台账逐字段核对</w:t>
            </w:r>
            <w:r>
              <w:rPr>
                <w:rFonts w:ascii="宋体" w:eastAsia="宋体" w:hAnsi="宋体"/>
                <w:color w:val="000000"/>
                <w:sz w:val="18"/>
              </w:rPr>
              <w:t>HF/VUHF</w:t>
            </w:r>
            <w:r>
              <w:rPr>
                <w:rFonts w:ascii="宋体" w:eastAsia="宋体" w:hAnsi="宋体"/>
                <w:color w:val="000000"/>
                <w:sz w:val="18"/>
              </w:rPr>
              <w:t>属性、全生命周期与追溯。；验证设备真实在线</w:t>
            </w:r>
            <w:r>
              <w:rPr>
                <w:rFonts w:ascii="宋体" w:eastAsia="宋体" w:hAnsi="宋体"/>
                <w:color w:val="000000"/>
                <w:sz w:val="18"/>
              </w:rPr>
              <w:t>/</w:t>
            </w:r>
            <w:r>
              <w:rPr>
                <w:rFonts w:ascii="宋体" w:eastAsia="宋体" w:hAnsi="宋体"/>
                <w:color w:val="000000"/>
                <w:sz w:val="18"/>
              </w:rPr>
              <w:t>发射</w:t>
            </w:r>
            <w:r>
              <w:rPr>
                <w:rFonts w:ascii="宋体" w:eastAsia="宋体" w:hAnsi="宋体"/>
                <w:color w:val="000000"/>
                <w:sz w:val="18"/>
              </w:rPr>
              <w:t>/</w:t>
            </w:r>
            <w:r>
              <w:rPr>
                <w:rFonts w:ascii="宋体" w:eastAsia="宋体" w:hAnsi="宋体"/>
                <w:color w:val="000000"/>
                <w:sz w:val="18"/>
              </w:rPr>
              <w:t>接收状态连续同步；构造回放单列。；验证跨模块同源</w:t>
            </w:r>
            <w:r>
              <w:rPr>
                <w:rFonts w:ascii="宋体" w:eastAsia="宋体" w:hAnsi="宋体"/>
                <w:color w:val="000000"/>
                <w:sz w:val="18"/>
              </w:rPr>
              <w:t>/</w:t>
            </w:r>
            <w:r>
              <w:rPr>
                <w:rFonts w:ascii="宋体" w:eastAsia="宋体" w:hAnsi="宋体"/>
                <w:color w:val="000000"/>
                <w:sz w:val="18"/>
              </w:rPr>
              <w:t>冻结边界和真实远程配置执行，</w:t>
            </w:r>
            <w:r>
              <w:rPr>
                <w:rFonts w:ascii="宋体" w:eastAsia="宋体" w:hAnsi="宋体"/>
                <w:color w:val="000000"/>
                <w:sz w:val="18"/>
              </w:rPr>
              <w:t>NOT_DISPATCHED</w:t>
            </w:r>
            <w:r>
              <w:rPr>
                <w:rFonts w:ascii="宋体" w:eastAsia="宋体" w:hAnsi="宋体"/>
                <w:color w:val="000000"/>
                <w:sz w:val="18"/>
              </w:rPr>
              <w:t>不得改为已执行。</w:t>
            </w:r>
          </w:p>
          <w:p w14:paraId="51BF178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r>
              <w:rPr>
                <w:rFonts w:ascii="宋体" w:eastAsia="宋体" w:hAnsi="宋体"/>
                <w:color w:val="000000"/>
                <w:sz w:val="18"/>
              </w:rPr>
              <w:t>E13</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E11</w:t>
            </w:r>
            <w:r>
              <w:rPr>
                <w:rFonts w:ascii="宋体" w:eastAsia="宋体" w:hAnsi="宋体"/>
                <w:color w:val="000000"/>
                <w:sz w:val="18"/>
              </w:rPr>
              <w:t>、</w:t>
            </w:r>
            <w:r>
              <w:rPr>
                <w:rFonts w:ascii="宋体" w:eastAsia="宋体" w:hAnsi="宋体"/>
                <w:color w:val="000000"/>
                <w:sz w:val="18"/>
              </w:rPr>
              <w:t>E22</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AF7046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170427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1.1.3.1</w:t>
            </w:r>
            <w:r>
              <w:rPr>
                <w:rFonts w:ascii="宋体;SimSun" w:hAnsi="宋体;SimSun" w:cs="Segoe UI"/>
                <w:color w:val="000000"/>
                <w:kern w:val="0"/>
                <w:sz w:val="18"/>
                <w:szCs w:val="18"/>
              </w:rPr>
              <w:t>【</w:t>
            </w:r>
            <w:r>
              <w:rPr>
                <w:rFonts w:ascii="宋体;SimSun" w:hAnsi="宋体;SimSun" w:cs="Segoe UI"/>
                <w:color w:val="000000"/>
                <w:kern w:val="0"/>
                <w:sz w:val="18"/>
                <w:szCs w:val="18"/>
              </w:rPr>
              <w:t>SR-3.7</w:t>
            </w:r>
            <w:r>
              <w:rPr>
                <w:rFonts w:ascii="宋体;SimSun" w:hAnsi="宋体;SimSun" w:cs="Segoe UI"/>
                <w:color w:val="000000"/>
                <w:kern w:val="0"/>
                <w:sz w:val="18"/>
                <w:szCs w:val="18"/>
              </w:rPr>
              <w:t>】</w:t>
            </w:r>
          </w:p>
        </w:tc>
      </w:tr>
      <w:tr w:rsidR="00697233" w14:paraId="5412D601"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0C80ECE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24</w:t>
            </w:r>
          </w:p>
        </w:tc>
        <w:tc>
          <w:tcPr>
            <w:tcW w:w="521" w:type="dxa"/>
            <w:tcBorders>
              <w:top w:val="single" w:sz="4" w:space="0" w:color="000000"/>
              <w:left w:val="single" w:sz="4" w:space="0" w:color="000000"/>
              <w:bottom w:val="single" w:sz="4" w:space="0" w:color="000000"/>
              <w:right w:val="single" w:sz="4" w:space="0" w:color="000000"/>
            </w:tcBorders>
            <w:vAlign w:val="center"/>
          </w:tcPr>
          <w:p w14:paraId="490D018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GN-03-002</w:t>
            </w:r>
          </w:p>
        </w:tc>
        <w:tc>
          <w:tcPr>
            <w:tcW w:w="744" w:type="dxa"/>
            <w:tcBorders>
              <w:top w:val="single" w:sz="4" w:space="0" w:color="000000"/>
              <w:left w:val="single" w:sz="4" w:space="0" w:color="000000"/>
              <w:bottom w:val="single" w:sz="4" w:space="0" w:color="000000"/>
              <w:right w:val="single" w:sz="4" w:space="0" w:color="000000"/>
            </w:tcBorders>
            <w:vAlign w:val="center"/>
          </w:tcPr>
          <w:p w14:paraId="130181C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验证频谱数据接入接口功能实现正常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BDD477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数据接口与接入管理可用；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频谱采集设备已部署并具备网络连通条件；</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参与者具备系统配置管理权限。</w:t>
            </w:r>
          </w:p>
        </w:tc>
        <w:tc>
          <w:tcPr>
            <w:tcW w:w="810" w:type="dxa"/>
            <w:tcBorders>
              <w:top w:val="single" w:sz="4" w:space="0" w:color="000000"/>
              <w:left w:val="single" w:sz="4" w:space="0" w:color="000000"/>
              <w:bottom w:val="single" w:sz="4" w:space="0" w:color="000000"/>
              <w:right w:val="single" w:sz="4" w:space="0" w:color="000000"/>
            </w:tcBorders>
            <w:vAlign w:val="center"/>
          </w:tcPr>
          <w:p w14:paraId="330AE68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场景法，覆盖接入正常</w:t>
            </w:r>
            <w:r>
              <w:rPr>
                <w:rFonts w:ascii="宋体;SimSun" w:hAnsi="宋体;SimSun" w:cs="Segoe UI"/>
                <w:color w:val="000000"/>
                <w:kern w:val="0"/>
                <w:sz w:val="18"/>
                <w:szCs w:val="18"/>
              </w:rPr>
              <w:t>/</w:t>
            </w:r>
            <w:r>
              <w:rPr>
                <w:rFonts w:ascii="宋体;SimSun" w:hAnsi="宋体;SimSun" w:cs="Segoe UI"/>
                <w:color w:val="000000"/>
                <w:kern w:val="0"/>
                <w:sz w:val="18"/>
                <w:szCs w:val="18"/>
              </w:rPr>
              <w:t>上报中断场景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443AF4D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、进入频谱数据接入配置页面，新增采集设备；</w:t>
            </w:r>
            <w:r>
              <w:rPr>
                <w:rFonts w:ascii="宋体;SimSun" w:hAnsi="宋体;SimSun" w:cs="Segoe UI"/>
                <w:color w:val="000000"/>
                <w:kern w:val="0"/>
                <w:sz w:val="18"/>
                <w:szCs w:val="18"/>
              </w:rPr>
              <w:t>2</w:t>
            </w:r>
            <w:r>
              <w:rPr>
                <w:rFonts w:ascii="宋体;SimSun" w:hAnsi="宋体;SimSun" w:cs="Segoe UI"/>
                <w:color w:val="000000"/>
                <w:kern w:val="0"/>
                <w:sz w:val="18"/>
                <w:szCs w:val="18"/>
              </w:rPr>
              <w:t>、配置接入参数（设备地址、通信协议、采集周期、频段范围等）；</w:t>
            </w:r>
            <w:r>
              <w:rPr>
                <w:rFonts w:ascii="宋体;SimSun" w:hAnsi="宋体;SimSun" w:cs="Segoe UI"/>
                <w:color w:val="000000"/>
                <w:kern w:val="0"/>
                <w:sz w:val="18"/>
                <w:szCs w:val="18"/>
              </w:rPr>
              <w:t>3</w:t>
            </w:r>
            <w:r>
              <w:rPr>
                <w:rFonts w:ascii="宋体;SimSun" w:hAnsi="宋体;SimSun" w:cs="Segoe UI"/>
                <w:color w:val="000000"/>
                <w:kern w:val="0"/>
                <w:sz w:val="18"/>
                <w:szCs w:val="18"/>
              </w:rPr>
              <w:t>、观察系统监控设备接入状态与数据上报情况；</w:t>
            </w:r>
            <w:r>
              <w:rPr>
                <w:rFonts w:ascii="宋体;SimSun" w:hAnsi="宋体;SimSun" w:cs="Segoe UI"/>
                <w:color w:val="000000"/>
                <w:kern w:val="0"/>
                <w:sz w:val="18"/>
                <w:szCs w:val="18"/>
              </w:rPr>
              <w:t>4</w:t>
            </w:r>
            <w:r>
              <w:rPr>
                <w:rFonts w:ascii="宋体;SimSun" w:hAnsi="宋体;SimSun" w:cs="Segoe UI"/>
                <w:color w:val="000000"/>
                <w:kern w:val="0"/>
                <w:sz w:val="18"/>
                <w:szCs w:val="18"/>
              </w:rPr>
              <w:t>、验证系统对上报数据执行格式校验；</w:t>
            </w:r>
            <w:r>
              <w:rPr>
                <w:rFonts w:ascii="宋体;SimSun" w:hAnsi="宋体;SimSun" w:cs="Segoe UI"/>
                <w:color w:val="000000"/>
                <w:kern w:val="0"/>
                <w:sz w:val="18"/>
                <w:szCs w:val="18"/>
              </w:rPr>
              <w:t>5</w:t>
            </w:r>
            <w:r>
              <w:rPr>
                <w:rFonts w:ascii="宋体;SimSun" w:hAnsi="宋体;SimSun" w:cs="Segoe UI"/>
                <w:color w:val="000000"/>
                <w:kern w:val="0"/>
                <w:sz w:val="18"/>
                <w:szCs w:val="18"/>
              </w:rPr>
              <w:t>、执行已接入设备的参数修改、停用、删除等管理操作；</w:t>
            </w:r>
            <w:r>
              <w:rPr>
                <w:rFonts w:ascii="宋体;SimSun" w:hAnsi="宋体;SimSun" w:cs="Segoe UI"/>
                <w:color w:val="000000"/>
                <w:kern w:val="0"/>
                <w:sz w:val="18"/>
                <w:szCs w:val="18"/>
              </w:rPr>
              <w:t>6</w:t>
            </w:r>
            <w:r>
              <w:rPr>
                <w:rFonts w:ascii="宋体;SimSun" w:hAnsi="宋体;SimSun" w:cs="Segoe UI"/>
                <w:color w:val="000000"/>
                <w:kern w:val="0"/>
                <w:sz w:val="18"/>
                <w:szCs w:val="18"/>
              </w:rPr>
              <w:t>、构造数据上报中断场景，验证系统自动触</w:t>
            </w:r>
            <w:r>
              <w:rPr>
                <w:rFonts w:ascii="宋体;SimSun" w:hAnsi="宋体;SimSun" w:cs="Segoe UI"/>
                <w:color w:val="000000"/>
                <w:kern w:val="0"/>
                <w:sz w:val="18"/>
                <w:szCs w:val="18"/>
              </w:rPr>
              <w:lastRenderedPageBreak/>
              <w:t>发重连并记录异常日志。</w:t>
            </w:r>
          </w:p>
        </w:tc>
        <w:tc>
          <w:tcPr>
            <w:tcW w:w="1993" w:type="dxa"/>
            <w:tcBorders>
              <w:top w:val="single" w:sz="4" w:space="0" w:color="000000"/>
              <w:left w:val="single" w:sz="4" w:space="0" w:color="000000"/>
              <w:bottom w:val="single" w:sz="4" w:space="0" w:color="000000"/>
              <w:right w:val="single" w:sz="4" w:space="0" w:color="000000"/>
            </w:tcBorders>
            <w:vAlign w:val="center"/>
          </w:tcPr>
          <w:p w14:paraId="24D03C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频谱采集设备完成接入配置，数据正常上报并纳入频谱资源感知体系；</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支持接入参数配置（设备地址、通信协议、采集周期、频段范围）；</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接入数据格式校验正常，保障数据接入稳定；</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设备接入状态可监控，异</w:t>
            </w:r>
            <w:r>
              <w:rPr>
                <w:rFonts w:ascii="宋体;SimSun" w:hAnsi="宋体;SimSun" w:cs="Segoe UI"/>
                <w:color w:val="000000"/>
                <w:kern w:val="0"/>
                <w:sz w:val="18"/>
                <w:szCs w:val="18"/>
              </w:rPr>
              <w:lastRenderedPageBreak/>
              <w:t>常可及时发现；</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支持接入设备参数修改、停用、删除等管理操作。</w:t>
            </w:r>
          </w:p>
        </w:tc>
        <w:tc>
          <w:tcPr>
            <w:tcW w:w="2735" w:type="dxa"/>
            <w:tcBorders>
              <w:top w:val="single" w:sz="4" w:space="0" w:color="000000"/>
              <w:left w:val="single" w:sz="4" w:space="0" w:color="000000"/>
              <w:bottom w:val="single" w:sz="4" w:space="0" w:color="000000"/>
              <w:right w:val="single" w:sz="4" w:space="0" w:color="000000"/>
            </w:tcBorders>
            <w:vAlign w:val="center"/>
          </w:tcPr>
          <w:p w14:paraId="63A5CEB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2026-10-26</w:t>
            </w:r>
            <w:r>
              <w:rPr>
                <w:rFonts w:ascii="宋体" w:eastAsia="宋体" w:hAnsi="宋体"/>
                <w:color w:val="000000"/>
                <w:sz w:val="18"/>
              </w:rPr>
              <w:t>频谱记录为构造导入</w:t>
            </w:r>
            <w:r>
              <w:rPr>
                <w:rFonts w:ascii="宋体" w:eastAsia="宋体" w:hAnsi="宋体"/>
                <w:color w:val="000000"/>
                <w:sz w:val="18"/>
              </w:rPr>
              <w:t>/</w:t>
            </w:r>
            <w:r>
              <w:rPr>
                <w:rFonts w:ascii="宋体" w:eastAsia="宋体" w:hAnsi="宋体"/>
                <w:color w:val="000000"/>
                <w:sz w:val="18"/>
              </w:rPr>
              <w:t>有限回放、连接未尝试；本轮没有真实采集设备接入</w:t>
            </w:r>
            <w:r>
              <w:rPr>
                <w:rFonts w:ascii="宋体" w:eastAsia="宋体" w:hAnsi="宋体"/>
                <w:color w:val="000000"/>
                <w:sz w:val="18"/>
              </w:rPr>
              <w:t>/</w:t>
            </w:r>
            <w:r>
              <w:rPr>
                <w:rFonts w:ascii="宋体" w:eastAsia="宋体" w:hAnsi="宋体"/>
                <w:color w:val="000000"/>
                <w:sz w:val="18"/>
              </w:rPr>
              <w:t>上报记录。这说明原设备接入要求未验证，不能据旧环境未连接或回放路径存在推断当前没有真实接入能力。</w:t>
            </w:r>
          </w:p>
          <w:p w14:paraId="6AF7B7D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地址、协议、周期、频段可保存为采集源配置声明；</w:t>
            </w:r>
            <w:r>
              <w:rPr>
                <w:rFonts w:ascii="宋体" w:eastAsia="宋体" w:hAnsi="宋体"/>
                <w:color w:val="000000"/>
                <w:sz w:val="18"/>
              </w:rPr>
              <w:t>2026-10-26</w:t>
            </w:r>
            <w:r>
              <w:rPr>
                <w:rFonts w:ascii="宋体" w:eastAsia="宋体" w:hAnsi="宋体"/>
                <w:color w:val="000000"/>
                <w:sz w:val="18"/>
              </w:rPr>
              <w:t>历史所见连接未尝试，本</w:t>
            </w:r>
            <w:r>
              <w:rPr>
                <w:rFonts w:ascii="宋体" w:eastAsia="宋体" w:hAnsi="宋体"/>
                <w:color w:val="000000"/>
                <w:sz w:val="18"/>
              </w:rPr>
              <w:lastRenderedPageBreak/>
              <w:t>次未执行设备连接配置生效验证。</w:t>
            </w:r>
          </w:p>
          <w:p w14:paraId="3C5494E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文件预检</w:t>
            </w:r>
            <w:r>
              <w:rPr>
                <w:rFonts w:ascii="宋体" w:eastAsia="宋体" w:hAnsi="宋体"/>
                <w:color w:val="000000"/>
                <w:sz w:val="18"/>
              </w:rPr>
              <w:t>/</w:t>
            </w:r>
            <w:r>
              <w:rPr>
                <w:rFonts w:ascii="宋体" w:eastAsia="宋体" w:hAnsi="宋体"/>
                <w:color w:val="000000"/>
                <w:sz w:val="18"/>
              </w:rPr>
              <w:t>格式拒绝及有限帧读取为历史证据；不能替代连续设备上报的格式校验、吞吐与稳定性验证。</w:t>
            </w:r>
          </w:p>
          <w:p w14:paraId="13E0A3F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旧环境只有启停声明、离线校验及</w:t>
            </w:r>
            <w:r>
              <w:rPr>
                <w:rFonts w:ascii="宋体" w:eastAsia="宋体" w:hAnsi="宋体"/>
                <w:color w:val="000000"/>
                <w:sz w:val="18"/>
              </w:rPr>
              <w:t>“</w:t>
            </w:r>
            <w:r>
              <w:rPr>
                <w:rFonts w:ascii="宋体" w:eastAsia="宋体" w:hAnsi="宋体"/>
                <w:color w:val="000000"/>
                <w:sz w:val="18"/>
              </w:rPr>
              <w:t>连接未尝试</w:t>
            </w:r>
            <w:r>
              <w:rPr>
                <w:rFonts w:ascii="宋体" w:eastAsia="宋体" w:hAnsi="宋体"/>
                <w:color w:val="000000"/>
                <w:sz w:val="18"/>
              </w:rPr>
              <w:t>”</w:t>
            </w:r>
            <w:r>
              <w:rPr>
                <w:rFonts w:ascii="宋体" w:eastAsia="宋体" w:hAnsi="宋体"/>
                <w:color w:val="000000"/>
                <w:sz w:val="18"/>
              </w:rPr>
              <w:t>记录；本轮未执行设备断连、异常发现及恢复。这些场景尚未覆盖，不构成当前接入状态监控缺失的确证。</w:t>
            </w:r>
          </w:p>
          <w:p w14:paraId="2BFE992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历史有采集源配置修改</w:t>
            </w:r>
            <w:r>
              <w:rPr>
                <w:rFonts w:ascii="宋体" w:eastAsia="宋体" w:hAnsi="宋体"/>
                <w:color w:val="000000"/>
                <w:sz w:val="18"/>
              </w:rPr>
              <w:t>/</w:t>
            </w:r>
            <w:r>
              <w:rPr>
                <w:rFonts w:ascii="宋体" w:eastAsia="宋体" w:hAnsi="宋体"/>
                <w:color w:val="000000"/>
                <w:sz w:val="18"/>
              </w:rPr>
              <w:t>启停与版本记录；未新增实际接入设备参数修改、停用、删除的闭环实跑。</w:t>
            </w:r>
          </w:p>
          <w:p w14:paraId="6146ABB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6F363B9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待核：取得设备型号、协议与接口文档并完成真实采集接入</w:t>
            </w:r>
            <w:r>
              <w:rPr>
                <w:rFonts w:ascii="宋体" w:eastAsia="宋体" w:hAnsi="宋体"/>
                <w:color w:val="000000"/>
                <w:sz w:val="18"/>
              </w:rPr>
              <w:t>/</w:t>
            </w:r>
            <w:r>
              <w:rPr>
                <w:rFonts w:ascii="宋体" w:eastAsia="宋体" w:hAnsi="宋体"/>
                <w:color w:val="000000"/>
                <w:sz w:val="18"/>
              </w:rPr>
              <w:t>上报。；验证参数修改、停用、删除、格式拒绝、连续稳定性及断连恢复告警。；配置声明和文件有限回放分别记录，不能顶替真实设备接入。</w:t>
            </w:r>
          </w:p>
          <w:p w14:paraId="0E98B48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E15</w:t>
            </w:r>
            <w:r>
              <w:rPr>
                <w:rFonts w:ascii="宋体" w:eastAsia="宋体" w:hAnsi="宋体"/>
                <w:color w:val="000000"/>
                <w:sz w:val="18"/>
              </w:rPr>
              <w:t>、</w:t>
            </w:r>
            <w:r>
              <w:rPr>
                <w:rFonts w:ascii="宋体" w:eastAsia="宋体" w:hAnsi="宋体"/>
                <w:color w:val="000000"/>
                <w:sz w:val="18"/>
              </w:rPr>
              <w:t>E06</w:t>
            </w:r>
            <w:r>
              <w:rPr>
                <w:rFonts w:ascii="宋体" w:eastAsia="宋体" w:hAnsi="宋体"/>
                <w:color w:val="000000"/>
                <w:sz w:val="18"/>
              </w:rPr>
              <w:t>、</w:t>
            </w:r>
            <w:r>
              <w:rPr>
                <w:rFonts w:ascii="宋体" w:eastAsia="宋体" w:hAnsi="宋体"/>
                <w:color w:val="000000"/>
                <w:sz w:val="18"/>
              </w:rPr>
              <w:t>E13</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13513F3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EF3A52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1.1.3.2.1</w:t>
            </w:r>
            <w:r>
              <w:rPr>
                <w:rFonts w:ascii="宋体;SimSun" w:hAnsi="宋体;SimSun" w:cs="Segoe UI"/>
                <w:color w:val="000000"/>
                <w:kern w:val="0"/>
                <w:sz w:val="18"/>
                <w:szCs w:val="18"/>
              </w:rPr>
              <w:t>【</w:t>
            </w:r>
            <w:r>
              <w:rPr>
                <w:rFonts w:ascii="宋体;SimSun" w:hAnsi="宋体;SimSun" w:cs="Segoe UI"/>
                <w:color w:val="000000"/>
                <w:kern w:val="0"/>
                <w:sz w:val="18"/>
                <w:szCs w:val="18"/>
              </w:rPr>
              <w:t>SR-3.8.3</w:t>
            </w:r>
            <w:r>
              <w:rPr>
                <w:rFonts w:ascii="宋体;SimSun" w:hAnsi="宋体;SimSun" w:cs="Segoe UI"/>
                <w:color w:val="000000"/>
                <w:kern w:val="0"/>
                <w:sz w:val="18"/>
                <w:szCs w:val="18"/>
              </w:rPr>
              <w:t>】</w:t>
            </w:r>
          </w:p>
        </w:tc>
      </w:tr>
      <w:tr w:rsidR="00697233" w14:paraId="155D84C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1A8B7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25</w:t>
            </w:r>
          </w:p>
        </w:tc>
        <w:tc>
          <w:tcPr>
            <w:tcW w:w="521" w:type="dxa"/>
            <w:tcBorders>
              <w:top w:val="single" w:sz="4" w:space="0" w:color="000000"/>
              <w:left w:val="single" w:sz="4" w:space="0" w:color="000000"/>
              <w:bottom w:val="single" w:sz="4" w:space="0" w:color="000000"/>
              <w:right w:val="single" w:sz="4" w:space="0" w:color="000000"/>
            </w:tcBorders>
            <w:vAlign w:val="center"/>
          </w:tcPr>
          <w:p w14:paraId="708A4E9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GN-04-001</w:t>
            </w:r>
          </w:p>
        </w:tc>
        <w:tc>
          <w:tcPr>
            <w:tcW w:w="744" w:type="dxa"/>
            <w:tcBorders>
              <w:top w:val="single" w:sz="4" w:space="0" w:color="000000"/>
              <w:left w:val="single" w:sz="4" w:space="0" w:color="000000"/>
              <w:bottom w:val="single" w:sz="4" w:space="0" w:color="000000"/>
              <w:right w:val="single" w:sz="4" w:space="0" w:color="000000"/>
            </w:tcBorders>
            <w:vAlign w:val="center"/>
          </w:tcPr>
          <w:p w14:paraId="04F5CFF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验证无线网络规划模块功能</w:t>
            </w:r>
            <w:r>
              <w:rPr>
                <w:rFonts w:ascii="宋体;SimSun" w:hAnsi="宋体;SimSun" w:cs="Segoe UI"/>
                <w:color w:val="000000"/>
                <w:kern w:val="0"/>
                <w:sz w:val="18"/>
                <w:szCs w:val="18"/>
              </w:rPr>
              <w:lastRenderedPageBreak/>
              <w:t>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5374FB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全域站点资源台账与地形地貌数据完整可用；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电波</w:t>
            </w:r>
            <w:r>
              <w:rPr>
                <w:rFonts w:ascii="宋体;SimSun" w:hAnsi="宋体;SimSun" w:cs="Segoe UI"/>
                <w:color w:val="000000"/>
                <w:kern w:val="0"/>
                <w:sz w:val="18"/>
                <w:szCs w:val="18"/>
              </w:rPr>
              <w:lastRenderedPageBreak/>
              <w:t>传播模型与规划算法引擎部署完成；</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任务通联需求与覆盖目标参数配置完成。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15F98F9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206A6F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、进入「无线网络规划模块」，观察系统自动加载全域站点资源台账与地形地貌数据；</w:t>
            </w:r>
            <w:r>
              <w:rPr>
                <w:rFonts w:ascii="宋体;SimSun" w:hAnsi="宋体;SimSun" w:cs="Segoe UI"/>
                <w:color w:val="000000"/>
                <w:kern w:val="0"/>
                <w:sz w:val="18"/>
                <w:szCs w:val="18"/>
              </w:rPr>
              <w:t>2</w:t>
            </w:r>
            <w:r>
              <w:rPr>
                <w:rFonts w:ascii="宋体;SimSun" w:hAnsi="宋体;SimSun" w:cs="Segoe UI"/>
                <w:color w:val="000000"/>
                <w:kern w:val="0"/>
                <w:sz w:val="18"/>
                <w:szCs w:val="18"/>
              </w:rPr>
              <w:t>、执行任务需求配置，设置任</w:t>
            </w:r>
            <w:r>
              <w:rPr>
                <w:rFonts w:ascii="宋体;SimSun" w:hAnsi="宋体;SimSun" w:cs="Segoe UI"/>
                <w:color w:val="000000"/>
                <w:kern w:val="0"/>
                <w:sz w:val="18"/>
                <w:szCs w:val="18"/>
              </w:rPr>
              <w:lastRenderedPageBreak/>
              <w:t>务区域、通联关系、覆盖目标、约束条件等参数，验证参数合法性校验；</w:t>
            </w:r>
            <w:r>
              <w:rPr>
                <w:rFonts w:ascii="宋体;SimSun" w:hAnsi="宋体;SimSun" w:cs="Segoe UI"/>
                <w:color w:val="000000"/>
                <w:kern w:val="0"/>
                <w:sz w:val="18"/>
                <w:szCs w:val="18"/>
              </w:rPr>
              <w:t>3</w:t>
            </w:r>
            <w:r>
              <w:rPr>
                <w:rFonts w:ascii="宋体;SimSun" w:hAnsi="宋体;SimSun" w:cs="Segoe UI"/>
                <w:color w:val="000000"/>
                <w:kern w:val="0"/>
                <w:sz w:val="18"/>
                <w:szCs w:val="18"/>
              </w:rPr>
              <w:t>、执行部署规划计算，观察系统分析候选部署位置、计算移动电台最优部署数量与位置并输出部署方案；</w:t>
            </w:r>
            <w:r>
              <w:rPr>
                <w:rFonts w:ascii="宋体;SimSun" w:hAnsi="宋体;SimSun" w:cs="Segoe UI"/>
                <w:color w:val="000000"/>
                <w:kern w:val="0"/>
                <w:sz w:val="18"/>
                <w:szCs w:val="18"/>
              </w:rPr>
              <w:t>4</w:t>
            </w:r>
            <w:r>
              <w:rPr>
                <w:rFonts w:ascii="宋体;SimSun" w:hAnsi="宋体;SimSun" w:cs="Segoe UI"/>
                <w:color w:val="000000"/>
                <w:kern w:val="0"/>
                <w:sz w:val="18"/>
                <w:szCs w:val="18"/>
              </w:rPr>
              <w:t>、执行资源分配规划，观察系统依次完成通信路由规划、频率资源分配、功率参数配置，生成完整资源配置方案；</w:t>
            </w:r>
            <w:r>
              <w:rPr>
                <w:rFonts w:ascii="宋体;SimSun" w:hAnsi="宋体;SimSun" w:cs="Segoe UI"/>
                <w:color w:val="000000"/>
                <w:kern w:val="0"/>
                <w:sz w:val="18"/>
                <w:szCs w:val="18"/>
              </w:rPr>
              <w:t>5</w:t>
            </w:r>
            <w:r>
              <w:rPr>
                <w:rFonts w:ascii="宋体;SimSun" w:hAnsi="宋体;SimSun" w:cs="Segoe UI"/>
                <w:color w:val="000000"/>
                <w:kern w:val="0"/>
                <w:sz w:val="18"/>
                <w:szCs w:val="18"/>
              </w:rPr>
              <w:t>、执行参数优化调整，观察系统自动生成电台工作参数方案，验证人工微调与覆盖效果实时预览；</w:t>
            </w:r>
            <w:r>
              <w:rPr>
                <w:rFonts w:ascii="宋体;SimSun" w:hAnsi="宋体;SimSun" w:cs="Segoe UI"/>
                <w:color w:val="000000"/>
                <w:kern w:val="0"/>
                <w:sz w:val="18"/>
                <w:szCs w:val="18"/>
              </w:rPr>
              <w:t>6</w:t>
            </w:r>
            <w:r>
              <w:rPr>
                <w:rFonts w:ascii="宋体;SimSun" w:hAnsi="宋体;SimSun" w:cs="Segoe UI"/>
                <w:color w:val="000000"/>
                <w:kern w:val="0"/>
                <w:sz w:val="18"/>
                <w:szCs w:val="18"/>
              </w:rPr>
              <w:t>、执行方案校验评估，观察系统输出多维度评估指标并支持多方案对比；</w:t>
            </w:r>
            <w:r>
              <w:rPr>
                <w:rFonts w:ascii="宋体;SimSun" w:hAnsi="宋体;SimSun" w:cs="Segoe UI"/>
                <w:color w:val="000000"/>
                <w:kern w:val="0"/>
                <w:sz w:val="18"/>
                <w:szCs w:val="18"/>
              </w:rPr>
              <w:t>7</w:t>
            </w:r>
            <w:r>
              <w:rPr>
                <w:rFonts w:ascii="宋体;SimSun" w:hAnsi="宋体;SimSun" w:cs="Segoe UI"/>
                <w:color w:val="000000"/>
                <w:kern w:val="0"/>
                <w:sz w:val="18"/>
                <w:szCs w:val="18"/>
              </w:rPr>
              <w:t>、提交规划计算任务，验证系统返回任务标识并支持进度查询与结果回调。</w:t>
            </w:r>
          </w:p>
        </w:tc>
        <w:tc>
          <w:tcPr>
            <w:tcW w:w="1993" w:type="dxa"/>
            <w:tcBorders>
              <w:top w:val="single" w:sz="4" w:space="0" w:color="000000"/>
              <w:left w:val="single" w:sz="4" w:space="0" w:color="000000"/>
              <w:bottom w:val="single" w:sz="4" w:space="0" w:color="000000"/>
              <w:right w:val="single" w:sz="4" w:space="0" w:color="000000"/>
            </w:tcBorders>
            <w:vAlign w:val="center"/>
          </w:tcPr>
          <w:p w14:paraId="743F348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智能化无线网络规划体系可用，提供科学决策支撑；</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规划数据完全复用全局资源台</w:t>
            </w:r>
            <w:r>
              <w:rPr>
                <w:rFonts w:ascii="宋体;SimSun" w:hAnsi="宋体;SimSun" w:cs="Segoe UI"/>
                <w:color w:val="000000"/>
                <w:kern w:val="0"/>
                <w:sz w:val="18"/>
                <w:szCs w:val="18"/>
              </w:rPr>
              <w:lastRenderedPageBreak/>
              <w:t>账，数据同源无偏差；</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规划类计算采用异步任务模式，提交后返回任务标识并支持进度查询与结果回调；</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支持多套规划方案保存与横向对比；</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规划方案可一键转正并下发执行。</w:t>
            </w:r>
          </w:p>
        </w:tc>
        <w:tc>
          <w:tcPr>
            <w:tcW w:w="2735" w:type="dxa"/>
            <w:tcBorders>
              <w:top w:val="single" w:sz="4" w:space="0" w:color="000000"/>
              <w:left w:val="single" w:sz="4" w:space="0" w:color="000000"/>
              <w:bottom w:val="single" w:sz="4" w:space="0" w:color="000000"/>
              <w:right w:val="single" w:sz="4" w:space="0" w:color="000000"/>
            </w:tcBorders>
            <w:vAlign w:val="center"/>
          </w:tcPr>
          <w:p w14:paraId="37CF1C1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独立空库首次使用例程完成实际</w:t>
            </w:r>
            <w:r>
              <w:rPr>
                <w:rFonts w:ascii="宋体" w:eastAsia="宋体" w:hAnsi="宋体"/>
                <w:color w:val="000000"/>
                <w:sz w:val="18"/>
              </w:rPr>
              <w:t>HTTP</w:t>
            </w:r>
            <w:r>
              <w:rPr>
                <w:rFonts w:ascii="宋体" w:eastAsia="宋体" w:hAnsi="宋体"/>
                <w:color w:val="000000"/>
                <w:sz w:val="18"/>
              </w:rPr>
              <w:t>规划、保存</w:t>
            </w:r>
            <w:r>
              <w:rPr>
                <w:rFonts w:ascii="宋体" w:eastAsia="宋体" w:hAnsi="宋体"/>
                <w:color w:val="000000"/>
                <w:sz w:val="18"/>
              </w:rPr>
              <w:t>/</w:t>
            </w:r>
            <w:r>
              <w:rPr>
                <w:rFonts w:ascii="宋体" w:eastAsia="宋体" w:hAnsi="宋体"/>
                <w:color w:val="000000"/>
                <w:sz w:val="18"/>
              </w:rPr>
              <w:t>转正、三类构造诊断与知识发布；这是构造演示而非全仓回</w:t>
            </w:r>
            <w:r>
              <w:rPr>
                <w:rFonts w:ascii="宋体" w:eastAsia="宋体" w:hAnsi="宋体"/>
                <w:color w:val="000000"/>
                <w:sz w:val="18"/>
              </w:rPr>
              <w:lastRenderedPageBreak/>
              <w:t>归或外场验收。</w:t>
            </w:r>
          </w:p>
          <w:p w14:paraId="1F75CB1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最新方案含</w:t>
            </w:r>
            <w:r>
              <w:rPr>
                <w:rFonts w:ascii="宋体" w:eastAsia="宋体" w:hAnsi="宋体"/>
                <w:color w:val="000000"/>
                <w:sz w:val="18"/>
              </w:rPr>
              <w:t>142</w:t>
            </w:r>
            <w:r>
              <w:rPr>
                <w:rFonts w:ascii="宋体" w:eastAsia="宋体" w:hAnsi="宋体"/>
                <w:color w:val="000000"/>
                <w:sz w:val="18"/>
              </w:rPr>
              <w:t>节点</w:t>
            </w:r>
            <w:r>
              <w:rPr>
                <w:rFonts w:ascii="宋体" w:eastAsia="宋体" w:hAnsi="宋体"/>
                <w:color w:val="000000"/>
                <w:sz w:val="18"/>
              </w:rPr>
              <w:t>/460</w:t>
            </w:r>
            <w:r>
              <w:rPr>
                <w:rFonts w:ascii="宋体" w:eastAsia="宋体" w:hAnsi="宋体"/>
                <w:color w:val="000000"/>
                <w:sz w:val="18"/>
              </w:rPr>
              <w:t>设备</w:t>
            </w:r>
            <w:r>
              <w:rPr>
                <w:rFonts w:ascii="宋体" w:eastAsia="宋体" w:hAnsi="宋体"/>
                <w:color w:val="000000"/>
                <w:sz w:val="18"/>
              </w:rPr>
              <w:t>/159</w:t>
            </w:r>
            <w:r>
              <w:rPr>
                <w:rFonts w:ascii="宋体" w:eastAsia="宋体" w:hAnsi="宋体"/>
                <w:color w:val="000000"/>
                <w:sz w:val="18"/>
              </w:rPr>
              <w:t>链路并绑定输入与资源版本；历史任务</w:t>
            </w:r>
            <w:r>
              <w:rPr>
                <w:rFonts w:ascii="宋体" w:eastAsia="宋体" w:hAnsi="宋体"/>
                <w:color w:val="000000"/>
                <w:sz w:val="18"/>
              </w:rPr>
              <w:t>GIS</w:t>
            </w:r>
            <w:r>
              <w:rPr>
                <w:rFonts w:ascii="宋体" w:eastAsia="宋体" w:hAnsi="宋体"/>
                <w:color w:val="000000"/>
                <w:sz w:val="18"/>
              </w:rPr>
              <w:t>快照按原资源</w:t>
            </w:r>
            <w:r>
              <w:rPr>
                <w:rFonts w:ascii="宋体" w:eastAsia="宋体" w:hAnsi="宋体"/>
                <w:color w:val="000000"/>
                <w:sz w:val="18"/>
              </w:rPr>
              <w:t>revision</w:t>
            </w:r>
            <w:r>
              <w:rPr>
                <w:rFonts w:ascii="宋体" w:eastAsia="宋体" w:hAnsi="宋体"/>
                <w:color w:val="000000"/>
                <w:sz w:val="18"/>
              </w:rPr>
              <w:t>取节点，本次浏览器验证资源修改后原冻结态势不混新坐标。尚未逐字段复核全台账同源性。</w:t>
            </w:r>
          </w:p>
          <w:p w14:paraId="04FC18C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实际提交记录有作业编号及状态查询，最终</w:t>
            </w:r>
            <w:r>
              <w:rPr>
                <w:rFonts w:ascii="宋体" w:eastAsia="宋体" w:hAnsi="宋体"/>
                <w:color w:val="000000"/>
                <w:sz w:val="18"/>
              </w:rPr>
              <w:t>SUCCESS</w:t>
            </w:r>
            <w:r>
              <w:rPr>
                <w:rFonts w:ascii="宋体" w:eastAsia="宋体" w:hAnsi="宋体"/>
                <w:color w:val="000000"/>
                <w:sz w:val="18"/>
              </w:rPr>
              <w:t>；前端记录采用轮询，不应把轮询写成已经验证服务端结果回调。结果回调专项尚未实跑。</w:t>
            </w:r>
          </w:p>
          <w:p w14:paraId="5650513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历史版本保存与对比有</w:t>
            </w:r>
            <w:r>
              <w:rPr>
                <w:rFonts w:ascii="宋体" w:eastAsia="宋体" w:hAnsi="宋体"/>
                <w:color w:val="000000"/>
                <w:sz w:val="18"/>
              </w:rPr>
              <w:t>2026-10-26</w:t>
            </w:r>
            <w:r>
              <w:rPr>
                <w:rFonts w:ascii="宋体" w:eastAsia="宋体" w:hAnsi="宋体"/>
                <w:color w:val="000000"/>
                <w:sz w:val="18"/>
              </w:rPr>
              <w:t>记录；</w:t>
            </w:r>
            <w:r>
              <w:rPr>
                <w:rFonts w:ascii="宋体" w:eastAsia="宋体" w:hAnsi="宋体"/>
                <w:color w:val="000000"/>
                <w:sz w:val="18"/>
              </w:rPr>
              <w:t>2026-10-28</w:t>
            </w:r>
            <w:r>
              <w:rPr>
                <w:rFonts w:ascii="宋体" w:eastAsia="宋体" w:hAnsi="宋体"/>
                <w:color w:val="000000"/>
                <w:sz w:val="18"/>
              </w:rPr>
              <w:t>有正式当前方案及风险转正验证，未重验多套方案横向对比全部字段。</w:t>
            </w:r>
          </w:p>
          <w:p w14:paraId="624824D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2026-10-28</w:t>
            </w:r>
            <w:r>
              <w:rPr>
                <w:rFonts w:ascii="宋体" w:eastAsia="宋体" w:hAnsi="宋体"/>
                <w:color w:val="000000"/>
                <w:sz w:val="18"/>
              </w:rPr>
              <w:t>完整未达标方案可在展示全部风险后显式确认转正，原检查失败值不变；已安装版取消风险弹窗未写入。转正只设任务当前正式版本，不会下发设备；配置仍</w:t>
            </w:r>
            <w:r>
              <w:rPr>
                <w:rFonts w:ascii="宋体" w:eastAsia="宋体" w:hAnsi="宋体"/>
                <w:color w:val="000000"/>
                <w:sz w:val="18"/>
              </w:rPr>
              <w:t>NOT_DISPATCHED</w:t>
            </w:r>
            <w:r>
              <w:rPr>
                <w:rFonts w:ascii="宋体" w:eastAsia="宋体" w:hAnsi="宋体"/>
                <w:color w:val="000000"/>
                <w:sz w:val="18"/>
              </w:rPr>
              <w:t>，因此不满足原</w:t>
            </w:r>
            <w:r>
              <w:rPr>
                <w:rFonts w:ascii="宋体" w:eastAsia="宋体" w:hAnsi="宋体"/>
                <w:color w:val="000000"/>
                <w:sz w:val="18"/>
              </w:rPr>
              <w:t>“</w:t>
            </w:r>
            <w:r>
              <w:rPr>
                <w:rFonts w:ascii="宋体" w:eastAsia="宋体" w:hAnsi="宋体"/>
                <w:color w:val="000000"/>
                <w:sz w:val="18"/>
              </w:rPr>
              <w:t>转正并下发执行</w:t>
            </w:r>
            <w:r>
              <w:rPr>
                <w:rFonts w:ascii="宋体" w:eastAsia="宋体" w:hAnsi="宋体"/>
                <w:color w:val="000000"/>
                <w:sz w:val="18"/>
              </w:rPr>
              <w:t>”</w:t>
            </w:r>
            <w:r>
              <w:rPr>
                <w:rFonts w:ascii="宋体" w:eastAsia="宋体" w:hAnsi="宋体"/>
                <w:color w:val="000000"/>
                <w:sz w:val="18"/>
              </w:rPr>
              <w:t>。</w:t>
            </w:r>
          </w:p>
          <w:p w14:paraId="04BA03A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6F2A01D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待核：补跑多版本保存</w:t>
            </w:r>
            <w:r>
              <w:rPr>
                <w:rFonts w:ascii="宋体" w:eastAsia="宋体" w:hAnsi="宋体"/>
                <w:color w:val="000000"/>
                <w:sz w:val="18"/>
              </w:rPr>
              <w:t>/</w:t>
            </w:r>
            <w:r>
              <w:rPr>
                <w:rFonts w:ascii="宋体" w:eastAsia="宋体" w:hAnsi="宋体"/>
                <w:color w:val="000000"/>
                <w:sz w:val="18"/>
              </w:rPr>
              <w:t>横向对比与资源同源逐字段核对。；验</w:t>
            </w:r>
            <w:r>
              <w:rPr>
                <w:rFonts w:ascii="宋体" w:eastAsia="宋体" w:hAnsi="宋体"/>
                <w:color w:val="000000"/>
                <w:sz w:val="18"/>
              </w:rPr>
              <w:lastRenderedPageBreak/>
              <w:t>证结果回调；现有轮询不能直接替代原回调预期。；设备下发执行未接通时保留不满足；风险转正必须保留失败质量指标。</w:t>
            </w:r>
          </w:p>
          <w:p w14:paraId="39948FF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E21</w:t>
            </w:r>
            <w:r>
              <w:rPr>
                <w:rFonts w:ascii="宋体" w:eastAsia="宋体" w:hAnsi="宋体"/>
                <w:color w:val="000000"/>
                <w:sz w:val="18"/>
              </w:rPr>
              <w:t>、</w:t>
            </w:r>
            <w:r>
              <w:rPr>
                <w:rFonts w:ascii="宋体" w:eastAsia="宋体" w:hAnsi="宋体"/>
                <w:color w:val="000000"/>
                <w:sz w:val="18"/>
              </w:rPr>
              <w:t>E23</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E11</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E25</w:t>
            </w:r>
            <w:r>
              <w:rPr>
                <w:rFonts w:ascii="宋体" w:eastAsia="宋体" w:hAnsi="宋体"/>
                <w:color w:val="000000"/>
                <w:sz w:val="18"/>
              </w:rPr>
              <w:t>、</w:t>
            </w:r>
            <w:r>
              <w:rPr>
                <w:rFonts w:ascii="宋体" w:eastAsia="宋体" w:hAnsi="宋体"/>
                <w:color w:val="000000"/>
                <w:sz w:val="18"/>
              </w:rPr>
              <w:t>E02</w:t>
            </w:r>
            <w:r>
              <w:rPr>
                <w:rFonts w:ascii="宋体" w:eastAsia="宋体" w:hAnsi="宋体"/>
                <w:color w:val="000000"/>
                <w:sz w:val="18"/>
              </w:rPr>
              <w:t>、</w:t>
            </w:r>
            <w:r>
              <w:rPr>
                <w:rFonts w:ascii="宋体" w:eastAsia="宋体" w:hAnsi="宋体"/>
                <w:color w:val="000000"/>
                <w:sz w:val="18"/>
              </w:rPr>
              <w:t>E22</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13638C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D13382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w:t>
            </w:r>
            <w:r>
              <w:rPr>
                <w:rFonts w:ascii="宋体;SimSun" w:hAnsi="宋体;SimSun" w:cs="Segoe UI"/>
                <w:color w:val="000000"/>
                <w:kern w:val="0"/>
                <w:sz w:val="18"/>
                <w:szCs w:val="18"/>
              </w:rPr>
              <w:t>【</w:t>
            </w:r>
            <w:r>
              <w:rPr>
                <w:rFonts w:ascii="宋体;SimSun" w:hAnsi="宋体;SimSun" w:cs="Segoe UI"/>
                <w:color w:val="000000"/>
                <w:kern w:val="0"/>
                <w:sz w:val="18"/>
                <w:szCs w:val="18"/>
              </w:rPr>
              <w:t>SR-4.2</w:t>
            </w:r>
            <w:r>
              <w:rPr>
                <w:rFonts w:ascii="宋体;SimSun" w:hAnsi="宋体;SimSun" w:cs="Segoe UI"/>
                <w:color w:val="000000"/>
                <w:kern w:val="0"/>
                <w:sz w:val="18"/>
                <w:szCs w:val="18"/>
              </w:rPr>
              <w:t>】；性能场</w:t>
            </w:r>
            <w:r>
              <w:rPr>
                <w:rFonts w:ascii="宋体;SimSun" w:hAnsi="宋体;SimSun" w:cs="Segoe UI"/>
                <w:color w:val="000000"/>
                <w:kern w:val="0"/>
                <w:sz w:val="18"/>
                <w:szCs w:val="18"/>
              </w:rPr>
              <w:lastRenderedPageBreak/>
              <w:t>景：短波</w:t>
            </w:r>
            <w:r>
              <w:rPr>
                <w:rFonts w:ascii="宋体;SimSun" w:hAnsi="宋体;SimSun" w:cs="Segoe UI"/>
                <w:color w:val="000000"/>
                <w:kern w:val="0"/>
                <w:sz w:val="18"/>
                <w:szCs w:val="18"/>
              </w:rPr>
              <w:t>≥50</w:t>
            </w:r>
            <w:r>
              <w:rPr>
                <w:rFonts w:ascii="宋体;SimSun" w:hAnsi="宋体;SimSun" w:cs="Segoe UI"/>
                <w:color w:val="000000"/>
                <w:kern w:val="0"/>
                <w:sz w:val="18"/>
                <w:szCs w:val="18"/>
              </w:rPr>
              <w:t>节点、超短波</w:t>
            </w:r>
            <w:r>
              <w:rPr>
                <w:rFonts w:ascii="宋体;SimSun" w:hAnsi="宋体;SimSun" w:cs="Segoe UI"/>
                <w:color w:val="000000"/>
                <w:kern w:val="0"/>
                <w:sz w:val="18"/>
                <w:szCs w:val="18"/>
              </w:rPr>
              <w:t>≥100</w:t>
            </w:r>
            <w:r>
              <w:rPr>
                <w:rFonts w:ascii="宋体;SimSun" w:hAnsi="宋体;SimSun" w:cs="Segoe UI"/>
                <w:color w:val="000000"/>
                <w:kern w:val="0"/>
                <w:sz w:val="18"/>
                <w:szCs w:val="18"/>
              </w:rPr>
              <w:t>节点、区域</w:t>
            </w:r>
            <w:r>
              <w:rPr>
                <w:rFonts w:ascii="宋体;SimSun" w:hAnsi="宋体;SimSun" w:cs="Segoe UI"/>
                <w:color w:val="000000"/>
                <w:kern w:val="0"/>
                <w:sz w:val="18"/>
                <w:szCs w:val="18"/>
              </w:rPr>
              <w:t>≤120km×120km</w:t>
            </w:r>
          </w:p>
        </w:tc>
      </w:tr>
      <w:tr w:rsidR="00697233" w14:paraId="054C10B7"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3FBBE66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26</w:t>
            </w:r>
          </w:p>
        </w:tc>
        <w:tc>
          <w:tcPr>
            <w:tcW w:w="521" w:type="dxa"/>
            <w:tcBorders>
              <w:top w:val="single" w:sz="4" w:space="0" w:color="000000"/>
              <w:left w:val="single" w:sz="4" w:space="0" w:color="000000"/>
              <w:bottom w:val="single" w:sz="4" w:space="0" w:color="000000"/>
              <w:right w:val="single" w:sz="4" w:space="0" w:color="000000"/>
            </w:tcBorders>
            <w:vAlign w:val="center"/>
          </w:tcPr>
          <w:p w14:paraId="268350B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GN-04-002</w:t>
            </w:r>
          </w:p>
        </w:tc>
        <w:tc>
          <w:tcPr>
            <w:tcW w:w="744" w:type="dxa"/>
            <w:tcBorders>
              <w:top w:val="single" w:sz="4" w:space="0" w:color="000000"/>
              <w:left w:val="single" w:sz="4" w:space="0" w:color="000000"/>
              <w:bottom w:val="single" w:sz="4" w:space="0" w:color="000000"/>
              <w:right w:val="single" w:sz="4" w:space="0" w:color="000000"/>
            </w:tcBorders>
            <w:vAlign w:val="center"/>
          </w:tcPr>
          <w:p w14:paraId="16BC5F0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验证车载站部署位置与数量规划功能实现正常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395CA7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已完成固定站点与任务站点的部署规划；</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地形地貌数据与电波传播模型已配置完成；</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任务通联需求已明确录入。</w:t>
            </w:r>
          </w:p>
        </w:tc>
        <w:tc>
          <w:tcPr>
            <w:tcW w:w="810" w:type="dxa"/>
            <w:tcBorders>
              <w:top w:val="single" w:sz="4" w:space="0" w:color="000000"/>
              <w:left w:val="single" w:sz="4" w:space="0" w:color="000000"/>
              <w:bottom w:val="single" w:sz="4" w:space="0" w:color="000000"/>
              <w:right w:val="single" w:sz="4" w:space="0" w:color="000000"/>
            </w:tcBorders>
            <w:vAlign w:val="center"/>
          </w:tcPr>
          <w:p w14:paraId="3484D8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77552B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、进入「移动电台规划」模块，观察系统自动加载已有的站点规划数据；</w:t>
            </w:r>
            <w:r>
              <w:rPr>
                <w:rFonts w:ascii="宋体;SimSun" w:hAnsi="宋体;SimSun" w:cs="Segoe UI"/>
                <w:color w:val="000000"/>
                <w:kern w:val="0"/>
                <w:sz w:val="18"/>
                <w:szCs w:val="18"/>
              </w:rPr>
              <w:t>2</w:t>
            </w:r>
            <w:r>
              <w:rPr>
                <w:rFonts w:ascii="宋体;SimSun" w:hAnsi="宋体;SimSun" w:cs="Segoe UI"/>
                <w:color w:val="000000"/>
                <w:kern w:val="0"/>
                <w:sz w:val="18"/>
                <w:szCs w:val="18"/>
              </w:rPr>
              <w:t>、观察系统结合地形数据分析生成候选部署位置集合；</w:t>
            </w:r>
            <w:r>
              <w:rPr>
                <w:rFonts w:ascii="宋体;SimSun" w:hAnsi="宋体;SimSun" w:cs="Segoe UI"/>
                <w:color w:val="000000"/>
                <w:kern w:val="0"/>
                <w:sz w:val="18"/>
                <w:szCs w:val="18"/>
              </w:rPr>
              <w:t>3</w:t>
            </w:r>
            <w:r>
              <w:rPr>
                <w:rFonts w:ascii="宋体;SimSun" w:hAnsi="宋体;SimSun" w:cs="Segoe UI"/>
                <w:color w:val="000000"/>
                <w:kern w:val="0"/>
                <w:sz w:val="18"/>
                <w:szCs w:val="18"/>
              </w:rPr>
              <w:t>、设置通联需求、覆盖要求等规划约束条件；</w:t>
            </w:r>
            <w:r>
              <w:rPr>
                <w:rFonts w:ascii="宋体;SimSun" w:hAnsi="宋体;SimSun" w:cs="Segoe UI"/>
                <w:color w:val="000000"/>
                <w:kern w:val="0"/>
                <w:sz w:val="18"/>
                <w:szCs w:val="18"/>
              </w:rPr>
              <w:t>4</w:t>
            </w:r>
            <w:r>
              <w:rPr>
                <w:rFonts w:ascii="宋体;SimSun" w:hAnsi="宋体;SimSun" w:cs="Segoe UI"/>
                <w:color w:val="000000"/>
                <w:kern w:val="0"/>
                <w:sz w:val="18"/>
                <w:szCs w:val="18"/>
              </w:rPr>
              <w:t>、观察系统基于规划算法自动计算移动电台的最优部署数量与位置；</w:t>
            </w:r>
            <w:r>
              <w:rPr>
                <w:rFonts w:ascii="宋体;SimSun" w:hAnsi="宋体;SimSun" w:cs="Segoe UI"/>
                <w:color w:val="000000"/>
                <w:kern w:val="0"/>
                <w:sz w:val="18"/>
                <w:szCs w:val="18"/>
              </w:rPr>
              <w:t>5</w:t>
            </w:r>
            <w:r>
              <w:rPr>
                <w:rFonts w:ascii="宋体;SimSun" w:hAnsi="宋体;SimSun" w:cs="Segoe UI"/>
                <w:color w:val="000000"/>
                <w:kern w:val="0"/>
                <w:sz w:val="18"/>
                <w:szCs w:val="18"/>
              </w:rPr>
              <w:t>、预览规划方案覆盖效果，人工调整部署点位；</w:t>
            </w:r>
            <w:r>
              <w:rPr>
                <w:rFonts w:ascii="宋体;SimSun" w:hAnsi="宋体;SimSun" w:cs="Segoe UI"/>
                <w:color w:val="000000"/>
                <w:kern w:val="0"/>
                <w:sz w:val="18"/>
                <w:szCs w:val="18"/>
              </w:rPr>
              <w:t>6</w:t>
            </w:r>
            <w:r>
              <w:rPr>
                <w:rFonts w:ascii="宋体;SimSun" w:hAnsi="宋体;SimSun" w:cs="Segoe UI"/>
                <w:color w:val="000000"/>
                <w:kern w:val="0"/>
                <w:sz w:val="18"/>
                <w:szCs w:val="18"/>
              </w:rPr>
              <w:t>、确认后保存移动电台部署方案。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1AF35C7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生成移动电台部署方案，包含部署数量与具体位置；</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方案覆盖效果在地图上可视化展示；</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支持人工调整部署方案；</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支持部署方案覆盖效果预览与多方案对比评估。</w:t>
            </w:r>
          </w:p>
        </w:tc>
        <w:tc>
          <w:tcPr>
            <w:tcW w:w="2735" w:type="dxa"/>
            <w:tcBorders>
              <w:top w:val="single" w:sz="4" w:space="0" w:color="000000"/>
              <w:left w:val="single" w:sz="4" w:space="0" w:color="000000"/>
              <w:bottom w:val="single" w:sz="4" w:space="0" w:color="000000"/>
              <w:right w:val="single" w:sz="4" w:space="0" w:color="000000"/>
            </w:tcBorders>
            <w:vAlign w:val="center"/>
          </w:tcPr>
          <w:p w14:paraId="052E681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w:t>
            </w:r>
            <w:r>
              <w:rPr>
                <w:rFonts w:ascii="宋体" w:eastAsia="宋体" w:hAnsi="宋体"/>
                <w:color w:val="000000"/>
                <w:sz w:val="18"/>
              </w:rPr>
              <w:t>部署结果新增</w:t>
            </w:r>
            <w:r>
              <w:rPr>
                <w:rFonts w:ascii="宋体" w:eastAsia="宋体" w:hAnsi="宋体"/>
                <w:color w:val="000000"/>
                <w:sz w:val="18"/>
              </w:rPr>
              <w:t>10</w:t>
            </w:r>
            <w:r>
              <w:rPr>
                <w:rFonts w:ascii="宋体" w:eastAsia="宋体" w:hAnsi="宋体"/>
                <w:color w:val="000000"/>
                <w:sz w:val="18"/>
              </w:rPr>
              <w:t>处并有坐标</w:t>
            </w:r>
            <w:r>
              <w:rPr>
                <w:rFonts w:ascii="宋体" w:eastAsia="宋体" w:hAnsi="宋体"/>
                <w:color w:val="000000"/>
                <w:sz w:val="18"/>
              </w:rPr>
              <w:t>/</w:t>
            </w:r>
            <w:r>
              <w:rPr>
                <w:rFonts w:ascii="宋体" w:eastAsia="宋体" w:hAnsi="宋体"/>
                <w:color w:val="000000"/>
                <w:sz w:val="18"/>
              </w:rPr>
              <w:t>设备，</w:t>
            </w:r>
            <w:r>
              <w:rPr>
                <w:rFonts w:ascii="宋体" w:eastAsia="宋体" w:hAnsi="宋体"/>
                <w:color w:val="000000"/>
                <w:sz w:val="18"/>
              </w:rPr>
              <w:t>2026-10-28</w:t>
            </w:r>
            <w:r>
              <w:rPr>
                <w:rFonts w:ascii="宋体" w:eastAsia="宋体" w:hAnsi="宋体"/>
                <w:color w:val="000000"/>
                <w:sz w:val="18"/>
              </w:rPr>
              <w:t>最新方案确有冻结节点设备与部署明细；未就本用例重新验证数量</w:t>
            </w:r>
            <w:r>
              <w:rPr>
                <w:rFonts w:ascii="宋体" w:eastAsia="宋体" w:hAnsi="宋体"/>
                <w:color w:val="000000"/>
                <w:sz w:val="18"/>
              </w:rPr>
              <w:t>/</w:t>
            </w:r>
            <w:r>
              <w:rPr>
                <w:rFonts w:ascii="宋体" w:eastAsia="宋体" w:hAnsi="宋体"/>
                <w:color w:val="000000"/>
                <w:sz w:val="18"/>
              </w:rPr>
              <w:t>位置最优性。</w:t>
            </w:r>
          </w:p>
          <w:p w14:paraId="605B282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历史部署地图和</w:t>
            </w:r>
            <w:r>
              <w:rPr>
                <w:rFonts w:ascii="宋体" w:eastAsia="宋体" w:hAnsi="宋体"/>
                <w:color w:val="000000"/>
                <w:sz w:val="18"/>
              </w:rPr>
              <w:t>V5</w:t>
            </w:r>
            <w:r>
              <w:rPr>
                <w:rFonts w:ascii="宋体" w:eastAsia="宋体" w:hAnsi="宋体"/>
                <w:color w:val="000000"/>
                <w:sz w:val="18"/>
              </w:rPr>
              <w:t>覆盖缓存可视化有记录；</w:t>
            </w:r>
            <w:r>
              <w:rPr>
                <w:rFonts w:ascii="宋体" w:eastAsia="宋体" w:hAnsi="宋体"/>
                <w:color w:val="000000"/>
                <w:sz w:val="18"/>
              </w:rPr>
              <w:t>2026-10-28GIS</w:t>
            </w:r>
            <w:r>
              <w:rPr>
                <w:rFonts w:ascii="宋体" w:eastAsia="宋体" w:hAnsi="宋体"/>
                <w:color w:val="000000"/>
                <w:sz w:val="18"/>
              </w:rPr>
              <w:t>保留已有覆盖结果，计算仍在规划页显式发起，未新增各部署方案覆盖重算对照。</w:t>
            </w:r>
          </w:p>
          <w:p w14:paraId="2420EB3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部署约束可设置指定数量、强制候选点及排除区域，修改约束后提交新作业。</w:t>
            </w:r>
          </w:p>
          <w:p w14:paraId="1DEC5E8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历史可比较版本、单独读取覆盖预测；当前</w:t>
            </w:r>
            <w:r>
              <w:rPr>
                <w:rFonts w:ascii="宋体" w:eastAsia="宋体" w:hAnsi="宋体"/>
                <w:color w:val="000000"/>
                <w:sz w:val="18"/>
              </w:rPr>
              <w:t>coveragePercent</w:t>
            </w:r>
            <w:r>
              <w:rPr>
                <w:rFonts w:ascii="宋体" w:eastAsia="宋体" w:hAnsi="宋体"/>
                <w:color w:val="000000"/>
                <w:sz w:val="18"/>
              </w:rPr>
              <w:t>仍为</w:t>
            </w:r>
            <w:r>
              <w:rPr>
                <w:rFonts w:ascii="宋体" w:eastAsia="宋体" w:hAnsi="宋体"/>
                <w:color w:val="000000"/>
                <w:sz w:val="18"/>
              </w:rPr>
              <w:t>null</w:t>
            </w:r>
            <w:r>
              <w:rPr>
                <w:rFonts w:ascii="宋体" w:eastAsia="宋体" w:hAnsi="宋体"/>
                <w:color w:val="000000"/>
                <w:sz w:val="18"/>
              </w:rPr>
              <w:t>，未验证同一部署方案的全域覆盖效果与多方案评估闭环。</w:t>
            </w:r>
          </w:p>
          <w:p w14:paraId="0FF3D1D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7C6DD2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待核：对相同部署版本验证数量、坐标、人工调整、覆盖预览与多方案对比。；保留区域覆盖</w:t>
            </w:r>
            <w:r>
              <w:rPr>
                <w:rFonts w:ascii="宋体" w:eastAsia="宋体" w:hAnsi="宋体"/>
                <w:color w:val="000000"/>
                <w:sz w:val="18"/>
              </w:rPr>
              <w:lastRenderedPageBreak/>
              <w:t>率空值，补齐覆盖达标的量化证据。</w:t>
            </w:r>
          </w:p>
          <w:p w14:paraId="43201C0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E05</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41DF3A9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BD77FB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1.1.4.1.1</w:t>
            </w:r>
            <w:r>
              <w:rPr>
                <w:rFonts w:ascii="宋体;SimSun" w:hAnsi="宋体;SimSun" w:cs="Segoe UI"/>
                <w:color w:val="000000"/>
                <w:kern w:val="0"/>
                <w:sz w:val="18"/>
                <w:szCs w:val="18"/>
              </w:rPr>
              <w:t>【</w:t>
            </w:r>
            <w:r>
              <w:rPr>
                <w:rFonts w:ascii="宋体;SimSun" w:hAnsi="宋体;SimSun" w:cs="Segoe UI"/>
                <w:color w:val="000000"/>
                <w:kern w:val="0"/>
                <w:sz w:val="18"/>
                <w:szCs w:val="18"/>
              </w:rPr>
              <w:t>SR-4.2.1</w:t>
            </w:r>
            <w:r>
              <w:rPr>
                <w:rFonts w:ascii="宋体;SimSun" w:hAnsi="宋体;SimSun" w:cs="Segoe UI"/>
                <w:color w:val="000000"/>
                <w:kern w:val="0"/>
                <w:sz w:val="18"/>
                <w:szCs w:val="18"/>
              </w:rPr>
              <w:t>】</w:t>
            </w:r>
          </w:p>
        </w:tc>
      </w:tr>
      <w:tr w:rsidR="00697233" w14:paraId="290FFF5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229DF8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27</w:t>
            </w:r>
          </w:p>
        </w:tc>
        <w:tc>
          <w:tcPr>
            <w:tcW w:w="521" w:type="dxa"/>
            <w:tcBorders>
              <w:top w:val="single" w:sz="4" w:space="0" w:color="000000"/>
              <w:left w:val="single" w:sz="4" w:space="0" w:color="000000"/>
              <w:bottom w:val="single" w:sz="4" w:space="0" w:color="000000"/>
              <w:right w:val="single" w:sz="4" w:space="0" w:color="000000"/>
            </w:tcBorders>
            <w:vAlign w:val="center"/>
          </w:tcPr>
          <w:p w14:paraId="2B71D80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GN-04-003</w:t>
            </w:r>
          </w:p>
        </w:tc>
        <w:tc>
          <w:tcPr>
            <w:tcW w:w="744" w:type="dxa"/>
            <w:tcBorders>
              <w:top w:val="single" w:sz="4" w:space="0" w:color="000000"/>
              <w:left w:val="single" w:sz="4" w:space="0" w:color="000000"/>
              <w:bottom w:val="single" w:sz="4" w:space="0" w:color="000000"/>
              <w:right w:val="single" w:sz="4" w:space="0" w:color="000000"/>
            </w:tcBorders>
            <w:vAlign w:val="center"/>
          </w:tcPr>
          <w:p w14:paraId="49783F2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验证候选部署位置选择功能实现正常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51CB6F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规划区域的地形地貌、地物数据已完成加载；</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部署约束条件已完成配置。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59A48AE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871CA5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、进入「候选部署位置选择」模块，观察系统加载规划区域地形数据；</w:t>
            </w:r>
            <w:r>
              <w:rPr>
                <w:rFonts w:ascii="宋体;SimSun" w:hAnsi="宋体;SimSun" w:cs="Segoe UI"/>
                <w:color w:val="000000"/>
                <w:kern w:val="0"/>
                <w:sz w:val="18"/>
                <w:szCs w:val="18"/>
              </w:rPr>
              <w:t>2</w:t>
            </w:r>
            <w:r>
              <w:rPr>
                <w:rFonts w:ascii="宋体;SimSun" w:hAnsi="宋体;SimSun" w:cs="Segoe UI"/>
                <w:color w:val="000000"/>
                <w:kern w:val="0"/>
                <w:sz w:val="18"/>
                <w:szCs w:val="18"/>
              </w:rPr>
              <w:t>、设置部署约束条件（地形坡度、地物类型、交通可达性、最小站间距、海拔范围、通视要求等）；</w:t>
            </w:r>
            <w:r>
              <w:rPr>
                <w:rFonts w:ascii="宋体;SimSun" w:hAnsi="宋体;SimSun" w:cs="Segoe UI"/>
                <w:color w:val="000000"/>
                <w:kern w:val="0"/>
                <w:sz w:val="18"/>
                <w:szCs w:val="18"/>
              </w:rPr>
              <w:t>3</w:t>
            </w:r>
            <w:r>
              <w:rPr>
                <w:rFonts w:ascii="宋体;SimSun" w:hAnsi="宋体;SimSun" w:cs="Segoe UI"/>
                <w:color w:val="000000"/>
                <w:kern w:val="0"/>
                <w:sz w:val="18"/>
                <w:szCs w:val="18"/>
              </w:rPr>
              <w:t>、观察系统调用地形分析能力，遍历规划区域筛选符合条件的点位；</w:t>
            </w:r>
            <w:r>
              <w:rPr>
                <w:rFonts w:ascii="宋体;SimSun" w:hAnsi="宋体;SimSun" w:cs="Segoe UI"/>
                <w:color w:val="000000"/>
                <w:kern w:val="0"/>
                <w:sz w:val="18"/>
                <w:szCs w:val="18"/>
              </w:rPr>
              <w:t>4</w:t>
            </w:r>
            <w:r>
              <w:rPr>
                <w:rFonts w:ascii="宋体;SimSun" w:hAnsi="宋体;SimSun" w:cs="Segoe UI"/>
                <w:color w:val="000000"/>
                <w:kern w:val="0"/>
                <w:sz w:val="18"/>
                <w:szCs w:val="18"/>
              </w:rPr>
              <w:t>、观察系统对候选点位进行去重与合理性优化；</w:t>
            </w:r>
            <w:r>
              <w:rPr>
                <w:rFonts w:ascii="宋体;SimSun" w:hAnsi="宋体;SimSun" w:cs="Segoe UI"/>
                <w:color w:val="000000"/>
                <w:kern w:val="0"/>
                <w:sz w:val="18"/>
                <w:szCs w:val="18"/>
              </w:rPr>
              <w:t>5</w:t>
            </w:r>
            <w:r>
              <w:rPr>
                <w:rFonts w:ascii="宋体;SimSun" w:hAnsi="宋体;SimSun" w:cs="Segoe UI"/>
                <w:color w:val="000000"/>
                <w:kern w:val="0"/>
                <w:sz w:val="18"/>
                <w:szCs w:val="18"/>
              </w:rPr>
              <w:t>、观察候选部署位置在地图上以区域</w:t>
            </w:r>
            <w:r>
              <w:rPr>
                <w:rFonts w:ascii="宋体;SimSun" w:hAnsi="宋体;SimSun" w:cs="Segoe UI"/>
                <w:color w:val="000000"/>
                <w:kern w:val="0"/>
                <w:sz w:val="18"/>
                <w:szCs w:val="18"/>
              </w:rPr>
              <w:t>/</w:t>
            </w:r>
            <w:r>
              <w:rPr>
                <w:rFonts w:ascii="宋体;SimSun" w:hAnsi="宋体;SimSun" w:cs="Segoe UI"/>
                <w:color w:val="000000"/>
                <w:kern w:val="0"/>
                <w:sz w:val="18"/>
                <w:szCs w:val="18"/>
              </w:rPr>
              <w:t>点位形式可视化展示；</w:t>
            </w:r>
            <w:r>
              <w:rPr>
                <w:rFonts w:ascii="宋体;SimSun" w:hAnsi="宋体;SimSun" w:cs="Segoe UI"/>
                <w:color w:val="000000"/>
                <w:kern w:val="0"/>
                <w:sz w:val="18"/>
                <w:szCs w:val="18"/>
              </w:rPr>
              <w:t>6</w:t>
            </w:r>
            <w:r>
              <w:rPr>
                <w:rFonts w:ascii="宋体;SimSun" w:hAnsi="宋体;SimSun" w:cs="Segoe UI"/>
                <w:color w:val="000000"/>
                <w:kern w:val="0"/>
                <w:sz w:val="18"/>
                <w:szCs w:val="18"/>
              </w:rPr>
              <w:t>、人工新增或排除候选点位，调整候选集合。</w:t>
            </w:r>
          </w:p>
        </w:tc>
        <w:tc>
          <w:tcPr>
            <w:tcW w:w="1993" w:type="dxa"/>
            <w:tcBorders>
              <w:top w:val="single" w:sz="4" w:space="0" w:color="000000"/>
              <w:left w:val="single" w:sz="4" w:space="0" w:color="000000"/>
              <w:bottom w:val="single" w:sz="4" w:space="0" w:color="000000"/>
              <w:right w:val="single" w:sz="4" w:space="0" w:color="000000"/>
            </w:tcBorders>
            <w:vAlign w:val="center"/>
          </w:tcPr>
          <w:p w14:paraId="606B255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生成候选部署位置集合，候选位置在地图上可视化展示；</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支持基于地形坡度、地物类型、交通可达性等条件筛选；</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支持自定义部署约束条件（最小站间距、海拔范围、通视要求等）；</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支持人工新增或排除候选点位。</w:t>
            </w:r>
          </w:p>
        </w:tc>
        <w:tc>
          <w:tcPr>
            <w:tcW w:w="2735" w:type="dxa"/>
            <w:tcBorders>
              <w:top w:val="single" w:sz="4" w:space="0" w:color="000000"/>
              <w:left w:val="single" w:sz="4" w:space="0" w:color="000000"/>
              <w:bottom w:val="single" w:sz="4" w:space="0" w:color="000000"/>
              <w:right w:val="single" w:sz="4" w:space="0" w:color="000000"/>
            </w:tcBorders>
            <w:vAlign w:val="center"/>
          </w:tcPr>
          <w:p w14:paraId="0984895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1032</w:t>
            </w:r>
            <w:r>
              <w:rPr>
                <w:rFonts w:ascii="宋体" w:eastAsia="宋体" w:hAnsi="宋体"/>
                <w:color w:val="000000"/>
                <w:sz w:val="18"/>
              </w:rPr>
              <w:t>候选点计数来自</w:t>
            </w:r>
            <w:r>
              <w:rPr>
                <w:rFonts w:ascii="宋体" w:eastAsia="宋体" w:hAnsi="宋体"/>
                <w:color w:val="000000"/>
                <w:sz w:val="18"/>
              </w:rPr>
              <w:t>2026-10-26</w:t>
            </w:r>
            <w:r>
              <w:rPr>
                <w:rFonts w:ascii="宋体" w:eastAsia="宋体" w:hAnsi="宋体"/>
                <w:color w:val="000000"/>
                <w:sz w:val="18"/>
              </w:rPr>
              <w:t>历史方案；</w:t>
            </w:r>
            <w:r>
              <w:rPr>
                <w:rFonts w:ascii="宋体" w:eastAsia="宋体" w:hAnsi="宋体"/>
                <w:color w:val="000000"/>
                <w:sz w:val="18"/>
              </w:rPr>
              <w:t>2026-10-28</w:t>
            </w:r>
            <w:r>
              <w:rPr>
                <w:rFonts w:ascii="宋体" w:eastAsia="宋体" w:hAnsi="宋体"/>
                <w:color w:val="000000"/>
                <w:sz w:val="18"/>
              </w:rPr>
              <w:t>例程有新方案运行结果，但本次未重新逐候选地图标注核验，不能沿用旧数量当本次实跑。</w:t>
            </w:r>
          </w:p>
          <w:p w14:paraId="3C95CFC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筛选输入包含坡度、地物类型及距道路距离，结果保留各项条件值和筛选原因。</w:t>
            </w:r>
          </w:p>
          <w:p w14:paraId="5A510B3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可配置站间距、海拔范围和通视条件，</w:t>
            </w:r>
            <w:r>
              <w:rPr>
                <w:rFonts w:ascii="宋体" w:eastAsia="宋体" w:hAnsi="宋体"/>
                <w:color w:val="000000"/>
                <w:sz w:val="18"/>
              </w:rPr>
              <w:t>DEM</w:t>
            </w:r>
            <w:r>
              <w:rPr>
                <w:rFonts w:ascii="宋体" w:eastAsia="宋体" w:hAnsi="宋体"/>
                <w:color w:val="000000"/>
                <w:sz w:val="18"/>
              </w:rPr>
              <w:t>空值与条件拒绝分别记录。</w:t>
            </w:r>
          </w:p>
          <w:p w14:paraId="722720F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可通过强制候选点和排除区域调整集合；去重、边界及约束冲突由服务端校验。</w:t>
            </w:r>
          </w:p>
          <w:p w14:paraId="6229104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C625E9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待核：逐条件实跑坡度</w:t>
            </w:r>
            <w:r>
              <w:rPr>
                <w:rFonts w:ascii="宋体" w:eastAsia="宋体" w:hAnsi="宋体"/>
                <w:color w:val="000000"/>
                <w:sz w:val="18"/>
              </w:rPr>
              <w:t>/</w:t>
            </w:r>
            <w:r>
              <w:rPr>
                <w:rFonts w:ascii="宋体" w:eastAsia="宋体" w:hAnsi="宋体"/>
                <w:color w:val="000000"/>
                <w:sz w:val="18"/>
              </w:rPr>
              <w:t>地物</w:t>
            </w:r>
            <w:r>
              <w:rPr>
                <w:rFonts w:ascii="宋体" w:eastAsia="宋体" w:hAnsi="宋体"/>
                <w:color w:val="000000"/>
                <w:sz w:val="18"/>
              </w:rPr>
              <w:t>/</w:t>
            </w:r>
            <w:r>
              <w:rPr>
                <w:rFonts w:ascii="宋体" w:eastAsia="宋体" w:hAnsi="宋体"/>
                <w:color w:val="000000"/>
                <w:sz w:val="18"/>
              </w:rPr>
              <w:t>道路可达、站间距</w:t>
            </w:r>
            <w:r>
              <w:rPr>
                <w:rFonts w:ascii="宋体" w:eastAsia="宋体" w:hAnsi="宋体"/>
                <w:color w:val="000000"/>
                <w:sz w:val="18"/>
              </w:rPr>
              <w:t>/</w:t>
            </w:r>
            <w:r>
              <w:rPr>
                <w:rFonts w:ascii="宋体" w:eastAsia="宋体" w:hAnsi="宋体"/>
                <w:color w:val="000000"/>
                <w:sz w:val="18"/>
              </w:rPr>
              <w:t>海拔</w:t>
            </w:r>
            <w:r>
              <w:rPr>
                <w:rFonts w:ascii="宋体" w:eastAsia="宋体" w:hAnsi="宋体"/>
                <w:color w:val="000000"/>
                <w:sz w:val="18"/>
              </w:rPr>
              <w:t>/</w:t>
            </w:r>
            <w:r>
              <w:rPr>
                <w:rFonts w:ascii="宋体" w:eastAsia="宋体" w:hAnsi="宋体"/>
                <w:color w:val="000000"/>
                <w:sz w:val="18"/>
              </w:rPr>
              <w:t>通视筛选。；验证人工新增</w:t>
            </w:r>
            <w:r>
              <w:rPr>
                <w:rFonts w:ascii="宋体" w:eastAsia="宋体" w:hAnsi="宋体"/>
                <w:color w:val="000000"/>
                <w:sz w:val="18"/>
              </w:rPr>
              <w:t>/</w:t>
            </w:r>
            <w:r>
              <w:rPr>
                <w:rFonts w:ascii="宋体" w:eastAsia="宋体" w:hAnsi="宋体"/>
                <w:color w:val="000000"/>
                <w:sz w:val="18"/>
              </w:rPr>
              <w:t>排除、冲突、缺</w:t>
            </w:r>
            <w:r>
              <w:rPr>
                <w:rFonts w:ascii="宋体" w:eastAsia="宋体" w:hAnsi="宋体"/>
                <w:color w:val="000000"/>
                <w:sz w:val="18"/>
              </w:rPr>
              <w:t>DEM</w:t>
            </w:r>
            <w:r>
              <w:rPr>
                <w:rFonts w:ascii="宋体" w:eastAsia="宋体" w:hAnsi="宋体"/>
                <w:color w:val="000000"/>
                <w:sz w:val="18"/>
              </w:rPr>
              <w:t>、边界和去重并核对地图。</w:t>
            </w:r>
          </w:p>
          <w:p w14:paraId="44D2B44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625B965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EA41D9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1.1.4.1.1.1</w:t>
            </w:r>
            <w:r>
              <w:rPr>
                <w:rFonts w:ascii="宋体;SimSun" w:hAnsi="宋体;SimSun" w:cs="Segoe UI"/>
                <w:color w:val="000000"/>
                <w:kern w:val="0"/>
                <w:sz w:val="18"/>
                <w:szCs w:val="18"/>
              </w:rPr>
              <w:t>【</w:t>
            </w:r>
            <w:r>
              <w:rPr>
                <w:rFonts w:ascii="宋体;SimSun" w:hAnsi="宋体;SimSun" w:cs="Segoe UI"/>
                <w:color w:val="000000"/>
                <w:kern w:val="0"/>
                <w:sz w:val="18"/>
                <w:szCs w:val="18"/>
              </w:rPr>
              <w:t>SR-4.2.1.1</w:t>
            </w:r>
            <w:r>
              <w:rPr>
                <w:rFonts w:ascii="宋体;SimSun" w:hAnsi="宋体;SimSun" w:cs="Segoe UI"/>
                <w:color w:val="000000"/>
                <w:kern w:val="0"/>
                <w:sz w:val="18"/>
                <w:szCs w:val="18"/>
              </w:rPr>
              <w:t>】</w:t>
            </w:r>
          </w:p>
        </w:tc>
      </w:tr>
      <w:tr w:rsidR="00697233" w14:paraId="24F7F4FF"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5C3DCE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28</w:t>
            </w:r>
          </w:p>
        </w:tc>
        <w:tc>
          <w:tcPr>
            <w:tcW w:w="521" w:type="dxa"/>
            <w:tcBorders>
              <w:top w:val="single" w:sz="4" w:space="0" w:color="000000"/>
              <w:left w:val="single" w:sz="4" w:space="0" w:color="000000"/>
              <w:bottom w:val="single" w:sz="4" w:space="0" w:color="000000"/>
              <w:right w:val="single" w:sz="4" w:space="0" w:color="000000"/>
            </w:tcBorders>
            <w:vAlign w:val="center"/>
          </w:tcPr>
          <w:p w14:paraId="25FEBFD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GN-04-004</w:t>
            </w:r>
          </w:p>
        </w:tc>
        <w:tc>
          <w:tcPr>
            <w:tcW w:w="744" w:type="dxa"/>
            <w:tcBorders>
              <w:top w:val="single" w:sz="4" w:space="0" w:color="000000"/>
              <w:left w:val="single" w:sz="4" w:space="0" w:color="000000"/>
              <w:bottom w:val="single" w:sz="4" w:space="0" w:color="000000"/>
              <w:right w:val="single" w:sz="4" w:space="0" w:color="000000"/>
            </w:tcBorders>
            <w:vAlign w:val="center"/>
          </w:tcPr>
          <w:p w14:paraId="39129C3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验证移动电台数量与位置规</w:t>
            </w:r>
            <w:r>
              <w:rPr>
                <w:rFonts w:ascii="宋体;SimSun" w:hAnsi="宋体;SimSun" w:cs="Segoe UI"/>
                <w:color w:val="000000"/>
                <w:kern w:val="0"/>
                <w:sz w:val="18"/>
                <w:szCs w:val="18"/>
              </w:rPr>
              <w:lastRenderedPageBreak/>
              <w:t>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9FF75D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候选部署位置集合已生成；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任务通联需求与覆盖</w:t>
            </w:r>
            <w:r>
              <w:rPr>
                <w:rFonts w:ascii="宋体;SimSun" w:hAnsi="宋体;SimSun" w:cs="Segoe UI"/>
                <w:color w:val="000000"/>
                <w:kern w:val="0"/>
                <w:sz w:val="18"/>
                <w:szCs w:val="18"/>
              </w:rPr>
              <w:lastRenderedPageBreak/>
              <w:t>要求已配置。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7857C79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场景法，覆盖自动计算</w:t>
            </w:r>
            <w:r>
              <w:rPr>
                <w:rFonts w:ascii="宋体;SimSun" w:hAnsi="宋体;SimSun" w:cs="Segoe UI"/>
                <w:color w:val="000000"/>
                <w:kern w:val="0"/>
                <w:sz w:val="18"/>
                <w:szCs w:val="18"/>
              </w:rPr>
              <w:t>/</w:t>
            </w:r>
            <w:r>
              <w:rPr>
                <w:rFonts w:ascii="宋体;SimSun" w:hAnsi="宋体;SimSun" w:cs="Segoe UI"/>
                <w:color w:val="000000"/>
                <w:kern w:val="0"/>
                <w:sz w:val="18"/>
                <w:szCs w:val="18"/>
              </w:rPr>
              <w:lastRenderedPageBreak/>
              <w:t>人工指定数量场景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5A90BE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w:t>
            </w:r>
            <w:r>
              <w:rPr>
                <w:rFonts w:ascii="宋体;SimSun" w:hAnsi="宋体;SimSun" w:cs="Segoe UI"/>
                <w:color w:val="000000"/>
                <w:kern w:val="0"/>
                <w:sz w:val="18"/>
                <w:szCs w:val="18"/>
              </w:rPr>
              <w:t>、进入「移动电台数量与位置规划」模块；</w:t>
            </w:r>
            <w:r>
              <w:rPr>
                <w:rFonts w:ascii="宋体;SimSun" w:hAnsi="宋体;SimSun" w:cs="Segoe UI"/>
                <w:color w:val="000000"/>
                <w:kern w:val="0"/>
                <w:sz w:val="18"/>
                <w:szCs w:val="18"/>
              </w:rPr>
              <w:t>2</w:t>
            </w:r>
            <w:r>
              <w:rPr>
                <w:rFonts w:ascii="宋体;SimSun" w:hAnsi="宋体;SimSun" w:cs="Segoe UI"/>
                <w:color w:val="000000"/>
                <w:kern w:val="0"/>
                <w:sz w:val="18"/>
                <w:szCs w:val="18"/>
              </w:rPr>
              <w:t>、观察系统基于覆盖最优算法在候选位置中选择最优部署点位，满足任务区域覆</w:t>
            </w:r>
            <w:r>
              <w:rPr>
                <w:rFonts w:ascii="宋体;SimSun" w:hAnsi="宋体;SimSun" w:cs="Segoe UI"/>
                <w:color w:val="000000"/>
                <w:kern w:val="0"/>
                <w:sz w:val="18"/>
                <w:szCs w:val="18"/>
              </w:rPr>
              <w:lastRenderedPageBreak/>
              <w:t>盖要求；</w:t>
            </w:r>
            <w:r>
              <w:rPr>
                <w:rFonts w:ascii="宋体;SimSun" w:hAnsi="宋体;SimSun" w:cs="Segoe UI"/>
                <w:color w:val="000000"/>
                <w:kern w:val="0"/>
                <w:sz w:val="18"/>
                <w:szCs w:val="18"/>
              </w:rPr>
              <w:t>3</w:t>
            </w:r>
            <w:r>
              <w:rPr>
                <w:rFonts w:ascii="宋体;SimSun" w:hAnsi="宋体;SimSun" w:cs="Segoe UI"/>
                <w:color w:val="000000"/>
                <w:kern w:val="0"/>
                <w:sz w:val="18"/>
                <w:szCs w:val="18"/>
              </w:rPr>
              <w:t>、观察系统自动计算满足通联需求所需的最少移动电台数量，输出最经济部署方案；</w:t>
            </w:r>
            <w:r>
              <w:rPr>
                <w:rFonts w:ascii="宋体;SimSun" w:hAnsi="宋体;SimSun" w:cs="Segoe UI"/>
                <w:color w:val="000000"/>
                <w:kern w:val="0"/>
                <w:sz w:val="18"/>
                <w:szCs w:val="18"/>
              </w:rPr>
              <w:t>4</w:t>
            </w:r>
            <w:r>
              <w:rPr>
                <w:rFonts w:ascii="宋体;SimSun" w:hAnsi="宋体;SimSun" w:cs="Segoe UI"/>
                <w:color w:val="000000"/>
                <w:kern w:val="0"/>
                <w:sz w:val="18"/>
                <w:szCs w:val="18"/>
              </w:rPr>
              <w:t>、人工指定部署数量，观察系统输出对应数量下的最优位置方案；</w:t>
            </w:r>
            <w:r>
              <w:rPr>
                <w:rFonts w:ascii="宋体;SimSun" w:hAnsi="宋体;SimSun" w:cs="Segoe UI"/>
                <w:color w:val="000000"/>
                <w:kern w:val="0"/>
                <w:sz w:val="18"/>
                <w:szCs w:val="18"/>
              </w:rPr>
              <w:t>5</w:t>
            </w:r>
            <w:r>
              <w:rPr>
                <w:rFonts w:ascii="宋体;SimSun" w:hAnsi="宋体;SimSun" w:cs="Segoe UI"/>
                <w:color w:val="000000"/>
                <w:kern w:val="0"/>
                <w:sz w:val="18"/>
                <w:szCs w:val="18"/>
              </w:rPr>
              <w:t>、构造约束条件无法满足场景，观察系统提示原因并给出参数调整建议；</w:t>
            </w:r>
            <w:r>
              <w:rPr>
                <w:rFonts w:ascii="宋体;SimSun" w:hAnsi="宋体;SimSun" w:cs="Segoe UI"/>
                <w:color w:val="000000"/>
                <w:kern w:val="0"/>
                <w:sz w:val="18"/>
                <w:szCs w:val="18"/>
              </w:rPr>
              <w:t>6</w:t>
            </w:r>
            <w:r>
              <w:rPr>
                <w:rFonts w:ascii="宋体;SimSun" w:hAnsi="宋体;SimSun" w:cs="Segoe UI"/>
                <w:color w:val="000000"/>
                <w:kern w:val="0"/>
                <w:sz w:val="18"/>
                <w:szCs w:val="18"/>
              </w:rPr>
              <w:t>、观察系统生成多组备选方案，验证方案间覆盖率、部署成本等指标对比。</w:t>
            </w:r>
          </w:p>
        </w:tc>
        <w:tc>
          <w:tcPr>
            <w:tcW w:w="1993" w:type="dxa"/>
            <w:tcBorders>
              <w:top w:val="single" w:sz="4" w:space="0" w:color="000000"/>
              <w:left w:val="single" w:sz="4" w:space="0" w:color="000000"/>
              <w:bottom w:val="single" w:sz="4" w:space="0" w:color="000000"/>
              <w:right w:val="single" w:sz="4" w:space="0" w:color="000000"/>
            </w:tcBorders>
            <w:vAlign w:val="center"/>
          </w:tcPr>
          <w:p w14:paraId="7DEBFB9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在候选位置中选择最优部署点位，满足任务区域覆盖要求；</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自动计算最少移动电台</w:t>
            </w:r>
            <w:r>
              <w:rPr>
                <w:rFonts w:ascii="宋体;SimSun" w:hAnsi="宋体;SimSun" w:cs="Segoe UI"/>
                <w:color w:val="000000"/>
                <w:kern w:val="0"/>
                <w:sz w:val="18"/>
                <w:szCs w:val="18"/>
              </w:rPr>
              <w:lastRenderedPageBreak/>
              <w:t>数量，输出最经济部署方案；</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人工指定数量时输出对应数量下最优位置方案；</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无可行方案时提示原因并给出参数调整建议；</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支持多组备选方案及覆盖率、部署成本指标对比。</w:t>
            </w:r>
          </w:p>
        </w:tc>
        <w:tc>
          <w:tcPr>
            <w:tcW w:w="2735" w:type="dxa"/>
            <w:tcBorders>
              <w:top w:val="single" w:sz="4" w:space="0" w:color="000000"/>
              <w:left w:val="single" w:sz="4" w:space="0" w:color="000000"/>
              <w:bottom w:val="single" w:sz="4" w:space="0" w:color="000000"/>
              <w:right w:val="single" w:sz="4" w:space="0" w:color="000000"/>
            </w:tcBorders>
            <w:vAlign w:val="center"/>
          </w:tcPr>
          <w:p w14:paraId="6120E40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冻结方案存在且</w:t>
            </w:r>
            <w:r>
              <w:rPr>
                <w:rFonts w:ascii="宋体" w:eastAsia="宋体" w:hAnsi="宋体"/>
                <w:color w:val="000000"/>
                <w:sz w:val="18"/>
              </w:rPr>
              <w:t>coveragePercent</w:t>
            </w:r>
            <w:r>
              <w:rPr>
                <w:rFonts w:ascii="宋体" w:eastAsia="宋体" w:hAnsi="宋体"/>
                <w:color w:val="000000"/>
                <w:sz w:val="18"/>
              </w:rPr>
              <w:t>为</w:t>
            </w:r>
            <w:r>
              <w:rPr>
                <w:rFonts w:ascii="宋体" w:eastAsia="宋体" w:hAnsi="宋体"/>
                <w:color w:val="000000"/>
                <w:sz w:val="18"/>
              </w:rPr>
              <w:t>null</w:t>
            </w:r>
            <w:r>
              <w:rPr>
                <w:rFonts w:ascii="宋体" w:eastAsia="宋体" w:hAnsi="宋体"/>
                <w:color w:val="000000"/>
                <w:sz w:val="18"/>
              </w:rPr>
              <w:t>；空值说明该结果未提供区域覆盖率量化证明，不等于实际覆盖不达</w:t>
            </w:r>
            <w:r>
              <w:rPr>
                <w:rFonts w:ascii="宋体" w:eastAsia="宋体" w:hAnsi="宋体"/>
                <w:color w:val="000000"/>
                <w:sz w:val="18"/>
              </w:rPr>
              <w:lastRenderedPageBreak/>
              <w:t>标，也不能直接推断当前没有覆盖能力。区域目标达成与最优部署仍待专项验证。</w:t>
            </w:r>
          </w:p>
          <w:p w14:paraId="45D864F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最少数量记录为</w:t>
            </w:r>
            <w:r>
              <w:rPr>
                <w:rFonts w:ascii="宋体" w:eastAsia="宋体" w:hAnsi="宋体"/>
                <w:color w:val="000000"/>
                <w:sz w:val="18"/>
              </w:rPr>
              <w:t>10</w:t>
            </w:r>
            <w:r>
              <w:rPr>
                <w:rFonts w:ascii="宋体" w:eastAsia="宋体" w:hAnsi="宋体"/>
                <w:color w:val="000000"/>
                <w:sz w:val="18"/>
              </w:rPr>
              <w:t>处、下界</w:t>
            </w:r>
            <w:r>
              <w:rPr>
                <w:rFonts w:ascii="宋体" w:eastAsia="宋体" w:hAnsi="宋体"/>
                <w:color w:val="000000"/>
                <w:sz w:val="18"/>
              </w:rPr>
              <w:t>5</w:t>
            </w:r>
            <w:r>
              <w:rPr>
                <w:rFonts w:ascii="宋体" w:eastAsia="宋体" w:hAnsi="宋体"/>
                <w:color w:val="000000"/>
                <w:sz w:val="18"/>
              </w:rPr>
              <w:t>、</w:t>
            </w:r>
            <w:r>
              <w:rPr>
                <w:rFonts w:ascii="宋体" w:eastAsia="宋体" w:hAnsi="宋体"/>
                <w:color w:val="000000"/>
                <w:sz w:val="18"/>
              </w:rPr>
              <w:t>provedOptimal=false</w:t>
            </w:r>
            <w:r>
              <w:rPr>
                <w:rFonts w:ascii="宋体" w:eastAsia="宋体" w:hAnsi="宋体"/>
                <w:color w:val="000000"/>
                <w:sz w:val="18"/>
              </w:rPr>
              <w:t>；</w:t>
            </w:r>
            <w:r>
              <w:rPr>
                <w:rFonts w:ascii="宋体" w:eastAsia="宋体" w:hAnsi="宋体"/>
                <w:color w:val="000000"/>
                <w:sz w:val="18"/>
              </w:rPr>
              <w:t>2026-10-28</w:t>
            </w:r>
            <w:r>
              <w:rPr>
                <w:rFonts w:ascii="宋体" w:eastAsia="宋体" w:hAnsi="宋体"/>
                <w:color w:val="000000"/>
                <w:sz w:val="18"/>
              </w:rPr>
              <w:t>实际结果</w:t>
            </w:r>
            <w:r>
              <w:rPr>
                <w:rFonts w:ascii="宋体" w:eastAsia="宋体" w:hAnsi="宋体"/>
                <w:color w:val="000000"/>
                <w:sz w:val="18"/>
              </w:rPr>
              <w:t>deploymentSummary</w:t>
            </w:r>
            <w:r>
              <w:rPr>
                <w:rFonts w:ascii="宋体" w:eastAsia="宋体" w:hAnsi="宋体"/>
                <w:color w:val="000000"/>
                <w:sz w:val="18"/>
              </w:rPr>
              <w:t>也保留</w:t>
            </w:r>
            <w:r>
              <w:rPr>
                <w:rFonts w:ascii="宋体" w:eastAsia="宋体" w:hAnsi="宋体"/>
                <w:color w:val="000000"/>
                <w:sz w:val="18"/>
              </w:rPr>
              <w:t>actualCount=10</w:t>
            </w:r>
            <w:r>
              <w:rPr>
                <w:rFonts w:ascii="宋体" w:eastAsia="宋体" w:hAnsi="宋体"/>
                <w:color w:val="000000"/>
                <w:sz w:val="18"/>
              </w:rPr>
              <w:t>、</w:t>
            </w:r>
            <w:r>
              <w:rPr>
                <w:rFonts w:ascii="宋体" w:eastAsia="宋体" w:hAnsi="宋体"/>
                <w:color w:val="000000"/>
                <w:sz w:val="18"/>
              </w:rPr>
              <w:t>lowerBound=5</w:t>
            </w:r>
            <w:r>
              <w:rPr>
                <w:rFonts w:ascii="宋体" w:eastAsia="宋体" w:hAnsi="宋体"/>
                <w:color w:val="000000"/>
                <w:sz w:val="18"/>
              </w:rPr>
              <w:t>、</w:t>
            </w:r>
            <w:r>
              <w:rPr>
                <w:rFonts w:ascii="宋体" w:eastAsia="宋体" w:hAnsi="宋体"/>
                <w:color w:val="000000"/>
                <w:sz w:val="18"/>
              </w:rPr>
              <w:t>provedOptimal=false</w:t>
            </w:r>
            <w:r>
              <w:rPr>
                <w:rFonts w:ascii="宋体" w:eastAsia="宋体" w:hAnsi="宋体"/>
                <w:color w:val="000000"/>
                <w:sz w:val="18"/>
              </w:rPr>
              <w:t>及</w:t>
            </w:r>
            <w:r>
              <w:rPr>
                <w:rFonts w:ascii="宋体" w:eastAsia="宋体" w:hAnsi="宋体"/>
                <w:color w:val="000000"/>
                <w:sz w:val="18"/>
              </w:rPr>
              <w:t>“</w:t>
            </w:r>
            <w:r>
              <w:rPr>
                <w:rFonts w:ascii="宋体" w:eastAsia="宋体" w:hAnsi="宋体"/>
                <w:color w:val="000000"/>
                <w:sz w:val="18"/>
              </w:rPr>
              <w:t>未证明全局最少部署数量</w:t>
            </w:r>
            <w:r>
              <w:rPr>
                <w:rFonts w:ascii="宋体" w:eastAsia="宋体" w:hAnsi="宋体"/>
                <w:color w:val="000000"/>
                <w:sz w:val="18"/>
              </w:rPr>
              <w:t>”</w:t>
            </w:r>
            <w:r>
              <w:rPr>
                <w:rFonts w:ascii="宋体" w:eastAsia="宋体" w:hAnsi="宋体"/>
                <w:color w:val="000000"/>
                <w:sz w:val="18"/>
              </w:rPr>
              <w:t>。这些证据说明最优性尚未证明，不能据此判数量必非最少或当前功能必不满足；原最少</w:t>
            </w:r>
            <w:r>
              <w:rPr>
                <w:rFonts w:ascii="宋体" w:eastAsia="宋体" w:hAnsi="宋体"/>
                <w:color w:val="000000"/>
                <w:sz w:val="18"/>
              </w:rPr>
              <w:t>/</w:t>
            </w:r>
            <w:r>
              <w:rPr>
                <w:rFonts w:ascii="宋体" w:eastAsia="宋体" w:hAnsi="宋体"/>
                <w:color w:val="000000"/>
                <w:sz w:val="18"/>
              </w:rPr>
              <w:t>最经济标准不变。</w:t>
            </w:r>
          </w:p>
          <w:p w14:paraId="19A626B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指定数量及差额字段仅有</w:t>
            </w:r>
            <w:r>
              <w:rPr>
                <w:rFonts w:ascii="宋体" w:eastAsia="宋体" w:hAnsi="宋体"/>
                <w:color w:val="000000"/>
                <w:sz w:val="18"/>
              </w:rPr>
              <w:t>2026-10-26</w:t>
            </w:r>
            <w:r>
              <w:rPr>
                <w:rFonts w:ascii="宋体" w:eastAsia="宋体" w:hAnsi="宋体"/>
                <w:color w:val="000000"/>
                <w:sz w:val="18"/>
              </w:rPr>
              <w:t>描述；本次未实跑指定不同数量并核对位置最优性。</w:t>
            </w:r>
          </w:p>
          <w:p w14:paraId="1627B27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约束冲突返回原因、缺口及调整建议，原保存方案继续保留。</w:t>
            </w:r>
          </w:p>
          <w:p w14:paraId="0BF6485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历史与本轮例程均只请求</w:t>
            </w:r>
            <w:r>
              <w:rPr>
                <w:rFonts w:ascii="宋体" w:eastAsia="宋体" w:hAnsi="宋体"/>
                <w:color w:val="000000"/>
                <w:sz w:val="18"/>
              </w:rPr>
              <w:t>/</w:t>
            </w:r>
            <w:r>
              <w:rPr>
                <w:rFonts w:ascii="宋体" w:eastAsia="宋体" w:hAnsi="宋体"/>
                <w:color w:val="000000"/>
                <w:sz w:val="18"/>
              </w:rPr>
              <w:t>返回</w:t>
            </w:r>
            <w:r>
              <w:rPr>
                <w:rFonts w:ascii="宋体" w:eastAsia="宋体" w:hAnsi="宋体"/>
                <w:color w:val="000000"/>
                <w:sz w:val="18"/>
              </w:rPr>
              <w:t>1</w:t>
            </w:r>
            <w:r>
              <w:rPr>
                <w:rFonts w:ascii="宋体" w:eastAsia="宋体" w:hAnsi="宋体"/>
                <w:color w:val="000000"/>
                <w:sz w:val="18"/>
              </w:rPr>
              <w:t>组，</w:t>
            </w:r>
            <w:r>
              <w:rPr>
                <w:rFonts w:ascii="宋体" w:eastAsia="宋体" w:hAnsi="宋体"/>
                <w:color w:val="000000"/>
                <w:sz w:val="18"/>
              </w:rPr>
              <w:t>coveragePercent</w:t>
            </w:r>
            <w:r>
              <w:rPr>
                <w:rFonts w:ascii="宋体" w:eastAsia="宋体" w:hAnsi="宋体"/>
                <w:color w:val="000000"/>
                <w:sz w:val="18"/>
              </w:rPr>
              <w:t>为</w:t>
            </w:r>
            <w:r>
              <w:rPr>
                <w:rFonts w:ascii="宋体" w:eastAsia="宋体" w:hAnsi="宋体"/>
                <w:color w:val="000000"/>
                <w:sz w:val="18"/>
              </w:rPr>
              <w:t>null</w:t>
            </w:r>
            <w:r>
              <w:rPr>
                <w:rFonts w:ascii="宋体" w:eastAsia="宋体" w:hAnsi="宋体"/>
                <w:color w:val="000000"/>
                <w:sz w:val="18"/>
              </w:rPr>
              <w:t>；单组输入未覆盖多组与成本</w:t>
            </w:r>
            <w:r>
              <w:rPr>
                <w:rFonts w:ascii="宋体" w:eastAsia="宋体" w:hAnsi="宋体"/>
                <w:color w:val="000000"/>
                <w:sz w:val="18"/>
              </w:rPr>
              <w:t>/</w:t>
            </w:r>
            <w:r>
              <w:rPr>
                <w:rFonts w:ascii="宋体" w:eastAsia="宋体" w:hAnsi="宋体"/>
                <w:color w:val="000000"/>
                <w:sz w:val="18"/>
              </w:rPr>
              <w:t>覆盖率比较，不能以单组运行推出当前不支持多组。原多方案与指标完整性要求仍待指定多组输入后复核。</w:t>
            </w:r>
          </w:p>
          <w:p w14:paraId="0242D60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记录状态：部分验证；正式验收勾选保留空白。</w:t>
            </w:r>
          </w:p>
          <w:p w14:paraId="591A886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待核：对固定候选集合证明覆盖目标与最少数量</w:t>
            </w:r>
            <w:r>
              <w:rPr>
                <w:rFonts w:ascii="宋体" w:eastAsia="宋体" w:hAnsi="宋体"/>
                <w:color w:val="000000"/>
                <w:sz w:val="18"/>
              </w:rPr>
              <w:t>/</w:t>
            </w:r>
            <w:r>
              <w:rPr>
                <w:rFonts w:ascii="宋体" w:eastAsia="宋体" w:hAnsi="宋体"/>
                <w:color w:val="000000"/>
                <w:sz w:val="18"/>
              </w:rPr>
              <w:t>最经济目标，不能将可行等同最优。；实跑指定数量和不可行建议。；生成多组方案，补齐覆盖率</w:t>
            </w:r>
            <w:r>
              <w:rPr>
                <w:rFonts w:ascii="宋体" w:eastAsia="宋体" w:hAnsi="宋体"/>
                <w:color w:val="000000"/>
                <w:sz w:val="18"/>
              </w:rPr>
              <w:t>/</w:t>
            </w:r>
            <w:r>
              <w:rPr>
                <w:rFonts w:ascii="宋体" w:eastAsia="宋体" w:hAnsi="宋体"/>
                <w:color w:val="000000"/>
                <w:sz w:val="18"/>
              </w:rPr>
              <w:t>成本并在相同口径下比较。</w:t>
            </w:r>
          </w:p>
          <w:p w14:paraId="69EF2BB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176DC01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86FD2D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1.1.4.1.1.2</w:t>
            </w:r>
            <w:r>
              <w:rPr>
                <w:rFonts w:ascii="宋体;SimSun" w:hAnsi="宋体;SimSun" w:cs="Segoe UI"/>
                <w:color w:val="000000"/>
                <w:kern w:val="0"/>
                <w:sz w:val="18"/>
                <w:szCs w:val="18"/>
              </w:rPr>
              <w:t>【</w:t>
            </w:r>
            <w:r>
              <w:rPr>
                <w:rFonts w:ascii="宋体;SimSun" w:hAnsi="宋体;SimSun" w:cs="Segoe UI"/>
                <w:color w:val="000000"/>
                <w:kern w:val="0"/>
                <w:sz w:val="18"/>
                <w:szCs w:val="18"/>
              </w:rPr>
              <w:t>SR-4.2.1.2</w:t>
            </w:r>
            <w:r>
              <w:rPr>
                <w:rFonts w:ascii="宋体;SimSun" w:hAnsi="宋体;SimSun" w:cs="Segoe UI"/>
                <w:color w:val="000000"/>
                <w:kern w:val="0"/>
                <w:sz w:val="18"/>
                <w:szCs w:val="18"/>
              </w:rPr>
              <w:lastRenderedPageBreak/>
              <w:t>】</w:t>
            </w:r>
          </w:p>
        </w:tc>
      </w:tr>
      <w:tr w:rsidR="00697233" w14:paraId="413B9E90"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77E964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29</w:t>
            </w:r>
          </w:p>
        </w:tc>
        <w:tc>
          <w:tcPr>
            <w:tcW w:w="521" w:type="dxa"/>
            <w:tcBorders>
              <w:top w:val="single" w:sz="4" w:space="0" w:color="000000"/>
              <w:left w:val="single" w:sz="4" w:space="0" w:color="000000"/>
              <w:bottom w:val="single" w:sz="4" w:space="0" w:color="000000"/>
              <w:right w:val="single" w:sz="4" w:space="0" w:color="000000"/>
            </w:tcBorders>
            <w:vAlign w:val="center"/>
          </w:tcPr>
          <w:p w14:paraId="2E58121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GN-04-005</w:t>
            </w:r>
          </w:p>
        </w:tc>
        <w:tc>
          <w:tcPr>
            <w:tcW w:w="744" w:type="dxa"/>
            <w:tcBorders>
              <w:top w:val="single" w:sz="4" w:space="0" w:color="000000"/>
              <w:left w:val="single" w:sz="4" w:space="0" w:color="000000"/>
              <w:bottom w:val="single" w:sz="4" w:space="0" w:color="000000"/>
              <w:right w:val="single" w:sz="4" w:space="0" w:color="000000"/>
            </w:tcBorders>
            <w:vAlign w:val="center"/>
          </w:tcPr>
          <w:p w14:paraId="03BBA0B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验证通信资源分配与路由规划功能实现正常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011D04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通联关系规划已完成；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可用频率资源、功率限值等基础数据已配置。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566FB29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6234EA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、进入「资源分配」模块，观察系统加载通联关系与任务需求数据；</w:t>
            </w:r>
            <w:r>
              <w:rPr>
                <w:rFonts w:ascii="宋体;SimSun" w:hAnsi="宋体;SimSun" w:cs="Segoe UI"/>
                <w:color w:val="000000"/>
                <w:kern w:val="0"/>
                <w:sz w:val="18"/>
                <w:szCs w:val="18"/>
              </w:rPr>
              <w:t>2</w:t>
            </w:r>
            <w:r>
              <w:rPr>
                <w:rFonts w:ascii="宋体;SimSun" w:hAnsi="宋体;SimSun" w:cs="Segoe UI"/>
                <w:color w:val="000000"/>
                <w:kern w:val="0"/>
                <w:sz w:val="18"/>
                <w:szCs w:val="18"/>
              </w:rPr>
              <w:t>、设置资源分配约束条件与优化目标；</w:t>
            </w:r>
            <w:r>
              <w:rPr>
                <w:rFonts w:ascii="宋体;SimSun" w:hAnsi="宋体;SimSun" w:cs="Segoe UI"/>
                <w:color w:val="000000"/>
                <w:kern w:val="0"/>
                <w:sz w:val="18"/>
                <w:szCs w:val="18"/>
              </w:rPr>
              <w:t>3</w:t>
            </w:r>
            <w:r>
              <w:rPr>
                <w:rFonts w:ascii="宋体;SimSun" w:hAnsi="宋体;SimSun" w:cs="Segoe UI"/>
                <w:color w:val="000000"/>
                <w:kern w:val="0"/>
                <w:sz w:val="18"/>
                <w:szCs w:val="18"/>
              </w:rPr>
              <w:t>、观察系统依次执行路由规划、频率分配、功率配置；</w:t>
            </w:r>
            <w:r>
              <w:rPr>
                <w:rFonts w:ascii="宋体;SimSun" w:hAnsi="宋体;SimSun" w:cs="Segoe UI"/>
                <w:color w:val="000000"/>
                <w:kern w:val="0"/>
                <w:sz w:val="18"/>
                <w:szCs w:val="18"/>
              </w:rPr>
              <w:t>4</w:t>
            </w:r>
            <w:r>
              <w:rPr>
                <w:rFonts w:ascii="宋体;SimSun" w:hAnsi="宋体;SimSun" w:cs="Segoe UI"/>
                <w:color w:val="000000"/>
                <w:kern w:val="0"/>
                <w:sz w:val="18"/>
                <w:szCs w:val="18"/>
              </w:rPr>
              <w:t>、观察系统对生成的资源方案进行一致性及冲突校验；</w:t>
            </w:r>
            <w:r>
              <w:rPr>
                <w:rFonts w:ascii="宋体;SimSun" w:hAnsi="宋体;SimSun" w:cs="Segoe UI"/>
                <w:color w:val="000000"/>
                <w:kern w:val="0"/>
                <w:sz w:val="18"/>
                <w:szCs w:val="18"/>
              </w:rPr>
              <w:t>5</w:t>
            </w:r>
            <w:r>
              <w:rPr>
                <w:rFonts w:ascii="宋体;SimSun" w:hAnsi="宋体;SimSun" w:cs="Segoe UI"/>
                <w:color w:val="000000"/>
                <w:kern w:val="0"/>
                <w:sz w:val="18"/>
                <w:szCs w:val="18"/>
              </w:rPr>
              <w:t>、查看资源分配详情与校验结果；</w:t>
            </w:r>
            <w:r>
              <w:rPr>
                <w:rFonts w:ascii="宋体;SimSun" w:hAnsi="宋体;SimSun" w:cs="Segoe UI"/>
                <w:color w:val="000000"/>
                <w:kern w:val="0"/>
                <w:sz w:val="18"/>
                <w:szCs w:val="18"/>
              </w:rPr>
              <w:t>6</w:t>
            </w:r>
            <w:r>
              <w:rPr>
                <w:rFonts w:ascii="宋体;SimSun" w:hAnsi="宋体;SimSun" w:cs="Segoe UI"/>
                <w:color w:val="000000"/>
                <w:kern w:val="0"/>
                <w:sz w:val="18"/>
                <w:szCs w:val="18"/>
              </w:rPr>
              <w:t>、确认后保存通信资源规划方案。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638D49E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生成路由、频率、功率的完整资源配置方案；</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方案通过冲突与一致性校验；</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支持人工调整资源分配结果并重新校验；</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支持多套资源方案保存与对比。</w:t>
            </w:r>
          </w:p>
        </w:tc>
        <w:tc>
          <w:tcPr>
            <w:tcW w:w="2735" w:type="dxa"/>
            <w:tcBorders>
              <w:top w:val="single" w:sz="4" w:space="0" w:color="000000"/>
              <w:left w:val="single" w:sz="4" w:space="0" w:color="000000"/>
              <w:bottom w:val="single" w:sz="4" w:space="0" w:color="000000"/>
              <w:right w:val="single" w:sz="4" w:space="0" w:color="000000"/>
            </w:tcBorders>
            <w:vAlign w:val="center"/>
          </w:tcPr>
          <w:p w14:paraId="3E59696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实际方案返回冻结主备路由、链路频率及设备参数配置，共</w:t>
            </w:r>
            <w:r>
              <w:rPr>
                <w:rFonts w:ascii="宋体" w:eastAsia="宋体" w:hAnsi="宋体"/>
                <w:color w:val="000000"/>
                <w:sz w:val="18"/>
              </w:rPr>
              <w:t>142</w:t>
            </w:r>
            <w:r>
              <w:rPr>
                <w:rFonts w:ascii="宋体" w:eastAsia="宋体" w:hAnsi="宋体"/>
                <w:color w:val="000000"/>
                <w:sz w:val="18"/>
              </w:rPr>
              <w:t>节点</w:t>
            </w:r>
            <w:r>
              <w:rPr>
                <w:rFonts w:ascii="宋体" w:eastAsia="宋体" w:hAnsi="宋体"/>
                <w:color w:val="000000"/>
                <w:sz w:val="18"/>
              </w:rPr>
              <w:t>/460</w:t>
            </w:r>
            <w:r>
              <w:rPr>
                <w:rFonts w:ascii="宋体" w:eastAsia="宋体" w:hAnsi="宋体"/>
                <w:color w:val="000000"/>
                <w:sz w:val="18"/>
              </w:rPr>
              <w:t>设备</w:t>
            </w:r>
            <w:r>
              <w:rPr>
                <w:rFonts w:ascii="宋体" w:eastAsia="宋体" w:hAnsi="宋体"/>
                <w:color w:val="000000"/>
                <w:sz w:val="18"/>
              </w:rPr>
              <w:t>/159</w:t>
            </w:r>
            <w:r>
              <w:rPr>
                <w:rFonts w:ascii="宋体" w:eastAsia="宋体" w:hAnsi="宋体"/>
                <w:color w:val="000000"/>
                <w:sz w:val="18"/>
              </w:rPr>
              <w:t>链路；未逐链路核对全部配置字段一致性。</w:t>
            </w:r>
          </w:p>
          <w:p w14:paraId="072D74A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达标示例必要通联</w:t>
            </w:r>
            <w:r>
              <w:rPr>
                <w:rFonts w:ascii="宋体" w:eastAsia="宋体" w:hAnsi="宋体"/>
                <w:color w:val="000000"/>
                <w:sz w:val="18"/>
              </w:rPr>
              <w:t>1/1</w:t>
            </w:r>
            <w:r>
              <w:rPr>
                <w:rFonts w:ascii="宋体" w:eastAsia="宋体" w:hAnsi="宋体"/>
                <w:color w:val="000000"/>
                <w:sz w:val="18"/>
              </w:rPr>
              <w:t>、中继检查</w:t>
            </w:r>
            <w:r>
              <w:rPr>
                <w:rFonts w:ascii="宋体" w:eastAsia="宋体" w:hAnsi="宋体"/>
                <w:color w:val="000000"/>
                <w:sz w:val="18"/>
              </w:rPr>
              <w:t>0≤2</w:t>
            </w:r>
            <w:r>
              <w:rPr>
                <w:rFonts w:ascii="宋体" w:eastAsia="宋体" w:hAnsi="宋体"/>
                <w:color w:val="000000"/>
                <w:sz w:val="18"/>
              </w:rPr>
              <w:t>、抗毁</w:t>
            </w:r>
            <w:r>
              <w:rPr>
                <w:rFonts w:ascii="宋体" w:eastAsia="宋体" w:hAnsi="宋体"/>
                <w:color w:val="000000"/>
                <w:sz w:val="18"/>
              </w:rPr>
              <w:t>0.9101</w:t>
            </w:r>
            <w:r>
              <w:rPr>
                <w:rFonts w:ascii="宋体" w:eastAsia="宋体" w:hAnsi="宋体"/>
                <w:color w:val="000000"/>
                <w:sz w:val="18"/>
              </w:rPr>
              <w:t>与频率冲突</w:t>
            </w:r>
            <w:r>
              <w:rPr>
                <w:rFonts w:ascii="宋体" w:eastAsia="宋体" w:hAnsi="宋体"/>
                <w:color w:val="000000"/>
                <w:sz w:val="18"/>
              </w:rPr>
              <w:t>0</w:t>
            </w:r>
            <w:r>
              <w:rPr>
                <w:rFonts w:ascii="宋体" w:eastAsia="宋体" w:hAnsi="宋体"/>
                <w:color w:val="000000"/>
                <w:sz w:val="18"/>
              </w:rPr>
              <w:t>；同频</w:t>
            </w:r>
            <w:r>
              <w:rPr>
                <w:rFonts w:ascii="宋体" w:eastAsia="宋体" w:hAnsi="宋体"/>
                <w:color w:val="000000"/>
                <w:sz w:val="18"/>
              </w:rPr>
              <w:t>/</w:t>
            </w:r>
            <w:r>
              <w:rPr>
                <w:rFonts w:ascii="宋体" w:eastAsia="宋体" w:hAnsi="宋体"/>
                <w:color w:val="000000"/>
                <w:sz w:val="18"/>
              </w:rPr>
              <w:t>邻频判据在</w:t>
            </w:r>
            <w:r>
              <w:rPr>
                <w:rFonts w:ascii="宋体" w:eastAsia="宋体" w:hAnsi="宋体"/>
                <w:color w:val="000000"/>
                <w:sz w:val="18"/>
              </w:rPr>
              <w:t>frequency.py</w:t>
            </w:r>
            <w:r>
              <w:rPr>
                <w:rFonts w:ascii="宋体" w:eastAsia="宋体" w:hAnsi="宋体"/>
                <w:color w:val="000000"/>
                <w:sz w:val="18"/>
              </w:rPr>
              <w:t>中均存在，不能再写成没有邻频校验。尚未为本次所有冲突边界构造反例并实跑。</w:t>
            </w:r>
          </w:p>
          <w:p w14:paraId="75E000A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父方案调整重算与重新校验为</w:t>
            </w:r>
            <w:r>
              <w:rPr>
                <w:rFonts w:ascii="宋体" w:eastAsia="宋体" w:hAnsi="宋体"/>
                <w:color w:val="000000"/>
                <w:sz w:val="18"/>
              </w:rPr>
              <w:t>2026-10-26</w:t>
            </w:r>
            <w:r>
              <w:rPr>
                <w:rFonts w:ascii="宋体" w:eastAsia="宋体" w:hAnsi="宋体"/>
                <w:color w:val="000000"/>
                <w:sz w:val="18"/>
              </w:rPr>
              <w:t>历史描述，本次未执行手工调整</w:t>
            </w:r>
            <w:r>
              <w:rPr>
                <w:rFonts w:ascii="宋体" w:eastAsia="宋体" w:hAnsi="宋体"/>
                <w:color w:val="000000"/>
                <w:sz w:val="18"/>
              </w:rPr>
              <w:t>→</w:t>
            </w:r>
            <w:r>
              <w:rPr>
                <w:rFonts w:ascii="宋体" w:eastAsia="宋体" w:hAnsi="宋体"/>
                <w:color w:val="000000"/>
                <w:sz w:val="18"/>
              </w:rPr>
              <w:t>新作业</w:t>
            </w:r>
            <w:r>
              <w:rPr>
                <w:rFonts w:ascii="宋体" w:eastAsia="宋体" w:hAnsi="宋体"/>
                <w:color w:val="000000"/>
                <w:sz w:val="18"/>
              </w:rPr>
              <w:t>→</w:t>
            </w:r>
            <w:r>
              <w:rPr>
                <w:rFonts w:ascii="宋体" w:eastAsia="宋体" w:hAnsi="宋体"/>
                <w:color w:val="000000"/>
                <w:sz w:val="18"/>
              </w:rPr>
              <w:t>配置回读全链。风险转正不等于人工修改资源配置。</w:t>
            </w:r>
          </w:p>
          <w:p w14:paraId="2D86016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历史保存</w:t>
            </w:r>
            <w:r>
              <w:rPr>
                <w:rFonts w:ascii="宋体" w:eastAsia="宋体" w:hAnsi="宋体"/>
                <w:color w:val="000000"/>
                <w:sz w:val="18"/>
              </w:rPr>
              <w:t>/</w:t>
            </w:r>
            <w:r>
              <w:rPr>
                <w:rFonts w:ascii="宋体" w:eastAsia="宋体" w:hAnsi="宋体"/>
                <w:color w:val="000000"/>
                <w:sz w:val="18"/>
              </w:rPr>
              <w:t>对比入口有描述；</w:t>
            </w:r>
            <w:r>
              <w:rPr>
                <w:rFonts w:ascii="宋体" w:eastAsia="宋体" w:hAnsi="宋体"/>
                <w:color w:val="000000"/>
                <w:sz w:val="18"/>
              </w:rPr>
              <w:t>2026-10-28</w:t>
            </w:r>
            <w:r>
              <w:rPr>
                <w:rFonts w:ascii="宋体" w:eastAsia="宋体" w:hAnsi="宋体"/>
                <w:color w:val="000000"/>
                <w:sz w:val="18"/>
              </w:rPr>
              <w:t>有正式版本，未新增两套资源方案差异的实际横向对比。</w:t>
            </w:r>
          </w:p>
          <w:p w14:paraId="08F0944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记录状态：部分验证；正式验收勾选保留空白。</w:t>
            </w:r>
          </w:p>
          <w:p w14:paraId="107522B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待核：逐链路核对路由</w:t>
            </w:r>
            <w:r>
              <w:rPr>
                <w:rFonts w:ascii="宋体" w:eastAsia="宋体" w:hAnsi="宋体"/>
                <w:color w:val="000000"/>
                <w:sz w:val="18"/>
              </w:rPr>
              <w:t>/</w:t>
            </w:r>
            <w:r>
              <w:rPr>
                <w:rFonts w:ascii="宋体" w:eastAsia="宋体" w:hAnsi="宋体"/>
                <w:color w:val="000000"/>
                <w:sz w:val="18"/>
              </w:rPr>
              <w:t>频率</w:t>
            </w:r>
            <w:r>
              <w:rPr>
                <w:rFonts w:ascii="宋体" w:eastAsia="宋体" w:hAnsi="宋体"/>
                <w:color w:val="000000"/>
                <w:sz w:val="18"/>
              </w:rPr>
              <w:t>/</w:t>
            </w:r>
            <w:r>
              <w:rPr>
                <w:rFonts w:ascii="宋体" w:eastAsia="宋体" w:hAnsi="宋体"/>
                <w:color w:val="000000"/>
                <w:sz w:val="18"/>
              </w:rPr>
              <w:t>功率与冻结配置一致。；补跑人工调整重算、冲突正反例及两套方案保存对比。</w:t>
            </w:r>
          </w:p>
          <w:p w14:paraId="78C08AE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E26</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E25</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0D9EDA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226B00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1.1.4.1.2</w:t>
            </w:r>
            <w:r>
              <w:rPr>
                <w:rFonts w:ascii="宋体;SimSun" w:hAnsi="宋体;SimSun" w:cs="Segoe UI"/>
                <w:color w:val="000000"/>
                <w:kern w:val="0"/>
                <w:sz w:val="18"/>
                <w:szCs w:val="18"/>
              </w:rPr>
              <w:t>【</w:t>
            </w:r>
            <w:r>
              <w:rPr>
                <w:rFonts w:ascii="宋体;SimSun" w:hAnsi="宋体;SimSun" w:cs="Segoe UI"/>
                <w:color w:val="000000"/>
                <w:kern w:val="0"/>
                <w:sz w:val="18"/>
                <w:szCs w:val="18"/>
              </w:rPr>
              <w:t>SR-4.2.2</w:t>
            </w:r>
            <w:r>
              <w:rPr>
                <w:rFonts w:ascii="宋体;SimSun" w:hAnsi="宋体;SimSun" w:cs="Segoe UI"/>
                <w:color w:val="000000"/>
                <w:kern w:val="0"/>
                <w:sz w:val="18"/>
                <w:szCs w:val="18"/>
              </w:rPr>
              <w:t>】</w:t>
            </w:r>
          </w:p>
        </w:tc>
      </w:tr>
      <w:tr w:rsidR="00697233" w14:paraId="77410EF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73EBF9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30</w:t>
            </w:r>
          </w:p>
        </w:tc>
        <w:tc>
          <w:tcPr>
            <w:tcW w:w="521" w:type="dxa"/>
            <w:tcBorders>
              <w:top w:val="single" w:sz="4" w:space="0" w:color="000000"/>
              <w:left w:val="single" w:sz="4" w:space="0" w:color="000000"/>
              <w:bottom w:val="single" w:sz="4" w:space="0" w:color="000000"/>
              <w:right w:val="single" w:sz="4" w:space="0" w:color="000000"/>
            </w:tcBorders>
            <w:vAlign w:val="center"/>
          </w:tcPr>
          <w:p w14:paraId="2D4A114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GN-04-006</w:t>
            </w:r>
          </w:p>
        </w:tc>
        <w:tc>
          <w:tcPr>
            <w:tcW w:w="744" w:type="dxa"/>
            <w:tcBorders>
              <w:top w:val="single" w:sz="4" w:space="0" w:color="000000"/>
              <w:left w:val="single" w:sz="4" w:space="0" w:color="000000"/>
              <w:bottom w:val="single" w:sz="4" w:space="0" w:color="000000"/>
              <w:right w:val="single" w:sz="4" w:space="0" w:color="000000"/>
            </w:tcBorders>
            <w:vAlign w:val="center"/>
          </w:tcPr>
          <w:p w14:paraId="0D85947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验证路由规划功能实现正常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89D00C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网络拓扑与通联关系已完成配置；</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任务收发节点与性能要求已明确。</w:t>
            </w:r>
          </w:p>
        </w:tc>
        <w:tc>
          <w:tcPr>
            <w:tcW w:w="810" w:type="dxa"/>
            <w:tcBorders>
              <w:top w:val="single" w:sz="4" w:space="0" w:color="000000"/>
              <w:left w:val="single" w:sz="4" w:space="0" w:color="000000"/>
              <w:bottom w:val="single" w:sz="4" w:space="0" w:color="000000"/>
              <w:right w:val="single" w:sz="4" w:space="0" w:color="000000"/>
            </w:tcBorders>
            <w:vAlign w:val="center"/>
          </w:tcPr>
          <w:p w14:paraId="1A34B06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场景法，覆盖多策略</w:t>
            </w:r>
            <w:r>
              <w:rPr>
                <w:rFonts w:ascii="宋体;SimSun" w:hAnsi="宋体;SimSun" w:cs="Segoe UI"/>
                <w:color w:val="000000"/>
                <w:kern w:val="0"/>
                <w:sz w:val="18"/>
                <w:szCs w:val="18"/>
              </w:rPr>
              <w:t>/</w:t>
            </w:r>
            <w:r>
              <w:rPr>
                <w:rFonts w:ascii="宋体;SimSun" w:hAnsi="宋体;SimSun" w:cs="Segoe UI"/>
                <w:color w:val="000000"/>
                <w:kern w:val="0"/>
                <w:sz w:val="18"/>
                <w:szCs w:val="18"/>
              </w:rPr>
              <w:t>主备路由场景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726164B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、进入「路由规划」模块，观察系统加载网络拓扑与通联关系；</w:t>
            </w:r>
            <w:r>
              <w:rPr>
                <w:rFonts w:ascii="宋体;SimSun" w:hAnsi="宋体;SimSun" w:cs="Segoe UI"/>
                <w:color w:val="000000"/>
                <w:kern w:val="0"/>
                <w:sz w:val="18"/>
                <w:szCs w:val="18"/>
              </w:rPr>
              <w:t>2</w:t>
            </w:r>
            <w:r>
              <w:rPr>
                <w:rFonts w:ascii="宋体;SimSun" w:hAnsi="宋体;SimSun" w:cs="Segoe UI"/>
                <w:color w:val="000000"/>
                <w:kern w:val="0"/>
                <w:sz w:val="18"/>
                <w:szCs w:val="18"/>
              </w:rPr>
              <w:t>、选择任务收发节点与路由规划策略（最短路径、最小时延、最高可靠性）；</w:t>
            </w:r>
            <w:r>
              <w:rPr>
                <w:rFonts w:ascii="宋体;SimSun" w:hAnsi="宋体;SimSun" w:cs="Segoe UI"/>
                <w:color w:val="000000"/>
                <w:kern w:val="0"/>
                <w:sz w:val="18"/>
                <w:szCs w:val="18"/>
              </w:rPr>
              <w:t>3</w:t>
            </w:r>
            <w:r>
              <w:rPr>
                <w:rFonts w:ascii="宋体;SimSun" w:hAnsi="宋体;SimSun" w:cs="Segoe UI"/>
                <w:color w:val="000000"/>
                <w:kern w:val="0"/>
                <w:sz w:val="18"/>
                <w:szCs w:val="18"/>
              </w:rPr>
              <w:t>、观察系统调用路由算法，基于拓扑计算最优路径；</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、观察系统输出规划的路由路径、经过节点与预估性能指标；</w:t>
            </w:r>
            <w:r>
              <w:rPr>
                <w:rFonts w:ascii="宋体;SimSun" w:hAnsi="宋体;SimSun" w:cs="Segoe UI"/>
                <w:color w:val="000000"/>
                <w:kern w:val="0"/>
                <w:sz w:val="18"/>
                <w:szCs w:val="18"/>
              </w:rPr>
              <w:t>5</w:t>
            </w:r>
            <w:r>
              <w:rPr>
                <w:rFonts w:ascii="宋体;SimSun" w:hAnsi="宋体;SimSun" w:cs="Segoe UI"/>
                <w:color w:val="000000"/>
                <w:kern w:val="0"/>
                <w:sz w:val="18"/>
                <w:szCs w:val="18"/>
              </w:rPr>
              <w:t>、人工调整路由节点与路径；</w:t>
            </w:r>
            <w:r>
              <w:rPr>
                <w:rFonts w:ascii="宋体;SimSun" w:hAnsi="宋体;SimSun" w:cs="Segoe UI"/>
                <w:color w:val="000000"/>
                <w:kern w:val="0"/>
                <w:sz w:val="18"/>
                <w:szCs w:val="18"/>
              </w:rPr>
              <w:t>6</w:t>
            </w:r>
            <w:r>
              <w:rPr>
                <w:rFonts w:ascii="宋体;SimSun" w:hAnsi="宋体;SimSun" w:cs="Segoe UI"/>
                <w:color w:val="000000"/>
                <w:kern w:val="0"/>
                <w:sz w:val="18"/>
                <w:szCs w:val="18"/>
              </w:rPr>
              <w:t>、构造单点故障风险场景，验证系统自动生成备用路由方案；</w:t>
            </w:r>
            <w:r>
              <w:rPr>
                <w:rFonts w:ascii="宋体;SimSun" w:hAnsi="宋体;SimSun" w:cs="Segoe UI"/>
                <w:color w:val="000000"/>
                <w:kern w:val="0"/>
                <w:sz w:val="18"/>
                <w:szCs w:val="18"/>
              </w:rPr>
              <w:t>7</w:t>
            </w:r>
            <w:r>
              <w:rPr>
                <w:rFonts w:ascii="宋体;SimSun" w:hAnsi="宋体;SimSun" w:cs="Segoe UI"/>
                <w:color w:val="000000"/>
                <w:kern w:val="0"/>
                <w:sz w:val="18"/>
                <w:szCs w:val="18"/>
              </w:rPr>
              <w:t>、确认后保存路由规划结果。</w:t>
            </w:r>
          </w:p>
        </w:tc>
        <w:tc>
          <w:tcPr>
            <w:tcW w:w="1993" w:type="dxa"/>
            <w:tcBorders>
              <w:top w:val="single" w:sz="4" w:space="0" w:color="000000"/>
              <w:left w:val="single" w:sz="4" w:space="0" w:color="000000"/>
              <w:bottom w:val="single" w:sz="4" w:space="0" w:color="000000"/>
              <w:right w:val="single" w:sz="4" w:space="0" w:color="000000"/>
            </w:tcBorders>
            <w:vAlign w:val="center"/>
          </w:tcPr>
          <w:p w14:paraId="1D62C5B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生成任务通信路由方案，路由在拓扑图与地图上可视化展示；</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支持基于最短路径、最小时延、最高可靠性等多策略自动规划；</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支持人工指定</w:t>
            </w:r>
            <w:r>
              <w:rPr>
                <w:rFonts w:ascii="宋体;SimSun" w:hAnsi="宋体;SimSun" w:cs="Segoe UI"/>
                <w:color w:val="000000"/>
                <w:kern w:val="0"/>
                <w:sz w:val="18"/>
                <w:szCs w:val="18"/>
              </w:rPr>
              <w:t>/</w:t>
            </w:r>
            <w:r>
              <w:rPr>
                <w:rFonts w:ascii="宋体;SimSun" w:hAnsi="宋体;SimSun" w:cs="Segoe UI"/>
                <w:color w:val="000000"/>
                <w:kern w:val="0"/>
                <w:sz w:val="18"/>
                <w:szCs w:val="18"/>
              </w:rPr>
              <w:t>编辑路由路径；</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支持路由可达性校验与备用路由规划。</w:t>
            </w:r>
          </w:p>
        </w:tc>
        <w:tc>
          <w:tcPr>
            <w:tcW w:w="2735" w:type="dxa"/>
            <w:tcBorders>
              <w:top w:val="single" w:sz="4" w:space="0" w:color="000000"/>
              <w:left w:val="single" w:sz="4" w:space="0" w:color="000000"/>
              <w:bottom w:val="single" w:sz="4" w:space="0" w:color="000000"/>
              <w:right w:val="single" w:sz="4" w:space="0" w:color="000000"/>
            </w:tcBorders>
            <w:vAlign w:val="center"/>
          </w:tcPr>
          <w:p w14:paraId="714888B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达标示例保存主备路由及冻结网络，独立</w:t>
            </w:r>
            <w:r>
              <w:rPr>
                <w:rFonts w:ascii="宋体" w:eastAsia="宋体" w:hAnsi="宋体"/>
                <w:color w:val="000000"/>
                <w:sz w:val="18"/>
              </w:rPr>
              <w:t>BFS</w:t>
            </w:r>
            <w:r>
              <w:rPr>
                <w:rFonts w:ascii="宋体" w:eastAsia="宋体" w:hAnsi="宋体"/>
                <w:color w:val="000000"/>
                <w:sz w:val="18"/>
              </w:rPr>
              <w:t>证据显示原始</w:t>
            </w:r>
            <w:r>
              <w:rPr>
                <w:rFonts w:ascii="宋体" w:eastAsia="宋体" w:hAnsi="宋体"/>
                <w:color w:val="000000"/>
                <w:sz w:val="18"/>
              </w:rPr>
              <w:t>89</w:t>
            </w:r>
            <w:r>
              <w:rPr>
                <w:rFonts w:ascii="宋体" w:eastAsia="宋体" w:hAnsi="宋体"/>
                <w:color w:val="000000"/>
                <w:sz w:val="18"/>
              </w:rPr>
              <w:t>条网络关键通联均可达；任务本身必要需求为</w:t>
            </w:r>
            <w:r>
              <w:rPr>
                <w:rFonts w:ascii="宋体" w:eastAsia="宋体" w:hAnsi="宋体"/>
                <w:color w:val="000000"/>
                <w:sz w:val="18"/>
              </w:rPr>
              <w:t>1</w:t>
            </w:r>
            <w:r>
              <w:rPr>
                <w:rFonts w:ascii="宋体" w:eastAsia="宋体" w:hAnsi="宋体"/>
                <w:color w:val="000000"/>
                <w:sz w:val="18"/>
              </w:rPr>
              <w:t>条，二者统计口径不同。地图与拓扑逐路径展示未本次重验。</w:t>
            </w:r>
          </w:p>
          <w:p w14:paraId="06B3043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最短、最小时延、最高可靠性三策略为</w:t>
            </w:r>
            <w:r>
              <w:rPr>
                <w:rFonts w:ascii="宋体" w:eastAsia="宋体" w:hAnsi="宋体"/>
                <w:color w:val="000000"/>
                <w:sz w:val="18"/>
              </w:rPr>
              <w:t>2026-10-26</w:t>
            </w:r>
            <w:r>
              <w:rPr>
                <w:rFonts w:ascii="宋体" w:eastAsia="宋体" w:hAnsi="宋体"/>
                <w:color w:val="000000"/>
                <w:sz w:val="18"/>
              </w:rPr>
              <w:t>历史描述；本次实际例程不等于三策略同输入对照试验。</w:t>
            </w:r>
          </w:p>
          <w:p w14:paraId="1CB5A38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人工路径输入及校验为历史描述；本次未执行合法</w:t>
            </w:r>
            <w:r>
              <w:rPr>
                <w:rFonts w:ascii="宋体" w:eastAsia="宋体" w:hAnsi="宋体"/>
                <w:color w:val="000000"/>
                <w:sz w:val="18"/>
              </w:rPr>
              <w:t>/</w:t>
            </w:r>
            <w:r>
              <w:rPr>
                <w:rFonts w:ascii="宋体" w:eastAsia="宋体" w:hAnsi="宋体"/>
                <w:color w:val="000000"/>
                <w:sz w:val="18"/>
              </w:rPr>
              <w:t>非法人工编辑与冻结路径回读。</w:t>
            </w:r>
          </w:p>
          <w:p w14:paraId="7F4E201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实际方案有备用路由，</w:t>
            </w:r>
            <w:r>
              <w:rPr>
                <w:rFonts w:ascii="宋体" w:eastAsia="宋体" w:hAnsi="宋体"/>
                <w:color w:val="000000"/>
                <w:sz w:val="18"/>
              </w:rPr>
              <w:t>BFS</w:t>
            </w:r>
            <w:r>
              <w:rPr>
                <w:rFonts w:ascii="宋体" w:eastAsia="宋体" w:hAnsi="宋体"/>
                <w:color w:val="000000"/>
                <w:sz w:val="18"/>
              </w:rPr>
              <w:t>独立复核全网关键通联删边可达；备用路径总跳数和中继约束检查值须分别解释，旧备用</w:t>
            </w:r>
            <w:r>
              <w:rPr>
                <w:rFonts w:ascii="宋体" w:eastAsia="宋体" w:hAnsi="宋体"/>
                <w:color w:val="000000"/>
                <w:sz w:val="18"/>
              </w:rPr>
              <w:t>6</w:t>
            </w:r>
            <w:r>
              <w:rPr>
                <w:rFonts w:ascii="宋体" w:eastAsia="宋体" w:hAnsi="宋体"/>
                <w:color w:val="000000"/>
                <w:sz w:val="18"/>
              </w:rPr>
              <w:t>跳不能直接当作违反中继</w:t>
            </w:r>
            <w:r>
              <w:rPr>
                <w:rFonts w:ascii="宋体" w:eastAsia="宋体" w:hAnsi="宋体"/>
                <w:color w:val="000000"/>
                <w:sz w:val="18"/>
              </w:rPr>
              <w:t>≤2</w:t>
            </w:r>
            <w:r>
              <w:rPr>
                <w:rFonts w:ascii="宋体" w:eastAsia="宋体" w:hAnsi="宋体"/>
                <w:color w:val="000000"/>
                <w:sz w:val="18"/>
              </w:rPr>
              <w:t>。未新增不可达与备用路径边界实跑。</w:t>
            </w:r>
          </w:p>
          <w:p w14:paraId="7332143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633E06D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待核：对同输入分别执行三策略并解释路径、距离、时延、可靠性。；实跑合法</w:t>
            </w:r>
            <w:r>
              <w:rPr>
                <w:rFonts w:ascii="宋体" w:eastAsia="宋体" w:hAnsi="宋体"/>
                <w:color w:val="000000"/>
                <w:sz w:val="18"/>
              </w:rPr>
              <w:t>/</w:t>
            </w:r>
            <w:r>
              <w:rPr>
                <w:rFonts w:ascii="宋体" w:eastAsia="宋体" w:hAnsi="宋体"/>
                <w:color w:val="000000"/>
                <w:sz w:val="18"/>
              </w:rPr>
              <w:t>非法人工路径、不可达与备用路由，分别统计主备总跳数及中继跳数。；核对地图</w:t>
            </w:r>
            <w:r>
              <w:rPr>
                <w:rFonts w:ascii="宋体" w:eastAsia="宋体" w:hAnsi="宋体"/>
                <w:color w:val="000000"/>
                <w:sz w:val="18"/>
              </w:rPr>
              <w:t>/</w:t>
            </w:r>
            <w:r>
              <w:rPr>
                <w:rFonts w:ascii="宋体" w:eastAsia="宋体" w:hAnsi="宋体"/>
                <w:color w:val="000000"/>
                <w:sz w:val="18"/>
              </w:rPr>
              <w:t>拓扑与冻结路由一致。</w:t>
            </w:r>
          </w:p>
          <w:p w14:paraId="5D99ABB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E10</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6B5C7E9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6723AA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1.1.4.1.2.1</w:t>
            </w:r>
            <w:r>
              <w:rPr>
                <w:rFonts w:ascii="宋体;SimSun" w:hAnsi="宋体;SimSun" w:cs="Segoe UI"/>
                <w:color w:val="000000"/>
                <w:kern w:val="0"/>
                <w:sz w:val="18"/>
                <w:szCs w:val="18"/>
              </w:rPr>
              <w:t>【</w:t>
            </w:r>
            <w:r>
              <w:rPr>
                <w:rFonts w:ascii="宋体;SimSun" w:hAnsi="宋体;SimSun" w:cs="Segoe UI"/>
                <w:color w:val="000000"/>
                <w:kern w:val="0"/>
                <w:sz w:val="18"/>
                <w:szCs w:val="18"/>
              </w:rPr>
              <w:t>SR-4.2.2.1</w:t>
            </w:r>
            <w:r>
              <w:rPr>
                <w:rFonts w:ascii="宋体;SimSun" w:hAnsi="宋体;SimSun" w:cs="Segoe UI"/>
                <w:color w:val="000000"/>
                <w:kern w:val="0"/>
                <w:sz w:val="18"/>
                <w:szCs w:val="18"/>
              </w:rPr>
              <w:t>】</w:t>
            </w:r>
          </w:p>
        </w:tc>
      </w:tr>
      <w:tr w:rsidR="00697233" w14:paraId="2AA768F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5E885C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31</w:t>
            </w:r>
          </w:p>
        </w:tc>
        <w:tc>
          <w:tcPr>
            <w:tcW w:w="521" w:type="dxa"/>
            <w:tcBorders>
              <w:top w:val="single" w:sz="4" w:space="0" w:color="000000"/>
              <w:left w:val="single" w:sz="4" w:space="0" w:color="000000"/>
              <w:bottom w:val="single" w:sz="4" w:space="0" w:color="000000"/>
              <w:right w:val="single" w:sz="4" w:space="0" w:color="000000"/>
            </w:tcBorders>
            <w:vAlign w:val="center"/>
          </w:tcPr>
          <w:p w14:paraId="14601D8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GN-04-007</w:t>
            </w:r>
          </w:p>
        </w:tc>
        <w:tc>
          <w:tcPr>
            <w:tcW w:w="744" w:type="dxa"/>
            <w:tcBorders>
              <w:top w:val="single" w:sz="4" w:space="0" w:color="000000"/>
              <w:left w:val="single" w:sz="4" w:space="0" w:color="000000"/>
              <w:bottom w:val="single" w:sz="4" w:space="0" w:color="000000"/>
              <w:right w:val="single" w:sz="4" w:space="0" w:color="000000"/>
            </w:tcBorders>
            <w:vAlign w:val="center"/>
          </w:tcPr>
          <w:p w14:paraId="465A54E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验证频率资源分配功能实现正常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2791CD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通联关系与路由规划已完成；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可用频率资源池已配置完成。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4B53E03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场景法，覆盖冲突检测</w:t>
            </w:r>
            <w:r>
              <w:rPr>
                <w:rFonts w:ascii="宋体;SimSun" w:hAnsi="宋体;SimSun" w:cs="Segoe UI"/>
                <w:color w:val="000000"/>
                <w:kern w:val="0"/>
                <w:sz w:val="18"/>
                <w:szCs w:val="18"/>
              </w:rPr>
              <w:t>/</w:t>
            </w:r>
            <w:r>
              <w:rPr>
                <w:rFonts w:ascii="宋体;SimSun" w:hAnsi="宋体;SimSun" w:cs="Segoe UI"/>
                <w:color w:val="000000"/>
                <w:kern w:val="0"/>
                <w:sz w:val="18"/>
                <w:szCs w:val="18"/>
              </w:rPr>
              <w:t>资源不足场景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6BCD405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、进入「频率资源分配」模块，观察系统加载通联关系与路由数据；</w:t>
            </w:r>
            <w:r>
              <w:rPr>
                <w:rFonts w:ascii="宋体;SimSun" w:hAnsi="宋体;SimSun" w:cs="Segoe UI"/>
                <w:color w:val="000000"/>
                <w:kern w:val="0"/>
                <w:sz w:val="18"/>
                <w:szCs w:val="18"/>
              </w:rPr>
              <w:t>2</w:t>
            </w:r>
            <w:r>
              <w:rPr>
                <w:rFonts w:ascii="宋体;SimSun" w:hAnsi="宋体;SimSun" w:cs="Segoe UI"/>
                <w:color w:val="000000"/>
                <w:kern w:val="0"/>
                <w:sz w:val="18"/>
                <w:szCs w:val="18"/>
              </w:rPr>
              <w:t>、设置可用频率范围与复用约束；</w:t>
            </w:r>
            <w:r>
              <w:rPr>
                <w:rFonts w:ascii="宋体;SimSun" w:hAnsi="宋体;SimSun" w:cs="Segoe UI"/>
                <w:color w:val="000000"/>
                <w:kern w:val="0"/>
                <w:sz w:val="18"/>
                <w:szCs w:val="18"/>
              </w:rPr>
              <w:t>3</w:t>
            </w:r>
            <w:r>
              <w:rPr>
                <w:rFonts w:ascii="宋体;SimSun" w:hAnsi="宋体;SimSun" w:cs="Segoe UI"/>
                <w:color w:val="000000"/>
                <w:kern w:val="0"/>
                <w:sz w:val="18"/>
                <w:szCs w:val="18"/>
              </w:rPr>
              <w:t>、观察系统调用频率分配算法，为每条通信链路分配工作频率；</w:t>
            </w:r>
            <w:r>
              <w:rPr>
                <w:rFonts w:ascii="宋体;SimSun" w:hAnsi="宋体;SimSun" w:cs="Segoe UI"/>
                <w:color w:val="000000"/>
                <w:kern w:val="0"/>
                <w:sz w:val="18"/>
                <w:szCs w:val="18"/>
              </w:rPr>
              <w:t>4</w:t>
            </w:r>
            <w:r>
              <w:rPr>
                <w:rFonts w:ascii="宋体;SimSun" w:hAnsi="宋体;SimSun" w:cs="Segoe UI"/>
                <w:color w:val="000000"/>
                <w:kern w:val="0"/>
                <w:sz w:val="18"/>
                <w:szCs w:val="18"/>
              </w:rPr>
              <w:t>、观察系统执行频率冲突检测，对冲突频点进行自动优化；</w:t>
            </w:r>
            <w:r>
              <w:rPr>
                <w:rFonts w:ascii="宋体;SimSun" w:hAnsi="宋体;SimSun" w:cs="Segoe UI"/>
                <w:color w:val="000000"/>
                <w:kern w:val="0"/>
                <w:sz w:val="18"/>
                <w:szCs w:val="18"/>
              </w:rPr>
              <w:t>5</w:t>
            </w:r>
            <w:r>
              <w:rPr>
                <w:rFonts w:ascii="宋体;SimSun" w:hAnsi="宋体;SimSun" w:cs="Segoe UI"/>
                <w:color w:val="000000"/>
                <w:kern w:val="0"/>
                <w:sz w:val="18"/>
                <w:szCs w:val="18"/>
              </w:rPr>
              <w:t>、查看频率分配结果与冲突检测报告；</w:t>
            </w:r>
            <w:r>
              <w:rPr>
                <w:rFonts w:ascii="宋体;SimSun" w:hAnsi="宋体;SimSun" w:cs="Segoe UI"/>
                <w:color w:val="000000"/>
                <w:kern w:val="0"/>
                <w:sz w:val="18"/>
                <w:szCs w:val="18"/>
              </w:rPr>
              <w:t>6</w:t>
            </w:r>
            <w:r>
              <w:rPr>
                <w:rFonts w:ascii="宋体;SimSun" w:hAnsi="宋体;SimSun" w:cs="Segoe UI"/>
                <w:color w:val="000000"/>
                <w:kern w:val="0"/>
                <w:sz w:val="18"/>
                <w:szCs w:val="18"/>
              </w:rPr>
              <w:t>、人工调整个别频点，验证系统实时重新校验；</w:t>
            </w:r>
            <w:r>
              <w:rPr>
                <w:rFonts w:ascii="宋体;SimSun" w:hAnsi="宋体;SimSun" w:cs="Segoe UI"/>
                <w:color w:val="000000"/>
                <w:kern w:val="0"/>
                <w:sz w:val="18"/>
                <w:szCs w:val="18"/>
              </w:rPr>
              <w:t>7</w:t>
            </w:r>
            <w:r>
              <w:rPr>
                <w:rFonts w:ascii="宋体;SimSun" w:hAnsi="宋体;SimSun" w:cs="Segoe UI"/>
                <w:color w:val="000000"/>
                <w:kern w:val="0"/>
                <w:sz w:val="18"/>
                <w:szCs w:val="18"/>
              </w:rPr>
              <w:t>、构造频率资源不足场景，观察系统提示频率缺口统计；</w:t>
            </w:r>
            <w:r>
              <w:rPr>
                <w:rFonts w:ascii="宋体;SimSun" w:hAnsi="宋体;SimSun" w:cs="Segoe UI"/>
                <w:color w:val="000000"/>
                <w:kern w:val="0"/>
                <w:sz w:val="18"/>
                <w:szCs w:val="18"/>
              </w:rPr>
              <w:t>8</w:t>
            </w:r>
            <w:r>
              <w:rPr>
                <w:rFonts w:ascii="宋体;SimSun" w:hAnsi="宋体;SimSun" w:cs="Segoe UI"/>
                <w:color w:val="000000"/>
                <w:kern w:val="0"/>
                <w:sz w:val="18"/>
                <w:szCs w:val="18"/>
              </w:rPr>
              <w:t>、确认后保存频率分配方案。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3C2B64A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生成频率分配方案，各链路与电台对应工作频率，方案通过频率冲突校验；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支持按频段、频点范围设置可用频率资源池；</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最小化同频与邻频干扰；</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人工调整后自动重新校验冲突；</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频率资源不足时提示频率缺口并给出建议。</w:t>
            </w:r>
          </w:p>
        </w:tc>
        <w:tc>
          <w:tcPr>
            <w:tcW w:w="2735" w:type="dxa"/>
            <w:tcBorders>
              <w:top w:val="single" w:sz="4" w:space="0" w:color="000000"/>
              <w:left w:val="single" w:sz="4" w:space="0" w:color="000000"/>
              <w:bottom w:val="single" w:sz="4" w:space="0" w:color="000000"/>
              <w:right w:val="single" w:sz="4" w:space="0" w:color="000000"/>
            </w:tcBorders>
            <w:vAlign w:val="center"/>
          </w:tcPr>
          <w:p w14:paraId="67C193D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达标例程保存链路工作频率，服务端检查冲突</w:t>
            </w:r>
            <w:r>
              <w:rPr>
                <w:rFonts w:ascii="宋体" w:eastAsia="宋体" w:hAnsi="宋体"/>
                <w:color w:val="000000"/>
                <w:sz w:val="18"/>
              </w:rPr>
              <w:t>0</w:t>
            </w:r>
            <w:r>
              <w:rPr>
                <w:rFonts w:ascii="宋体" w:eastAsia="宋体" w:hAnsi="宋体"/>
                <w:color w:val="000000"/>
                <w:sz w:val="18"/>
              </w:rPr>
              <w:t>；实际采用的频池及完整冻结参数可回读。仅零冲突结果不能证明各冲突类型的拒绝边界均已验。</w:t>
            </w:r>
          </w:p>
          <w:p w14:paraId="08508C6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HF/VUHF</w:t>
            </w:r>
            <w:r>
              <w:rPr>
                <w:rFonts w:ascii="宋体" w:eastAsia="宋体" w:hAnsi="宋体"/>
                <w:color w:val="000000"/>
                <w:sz w:val="18"/>
              </w:rPr>
              <w:t>频池与范围为历史描述；</w:t>
            </w:r>
            <w:r>
              <w:rPr>
                <w:rFonts w:ascii="宋体" w:eastAsia="宋体" w:hAnsi="宋体"/>
                <w:color w:val="000000"/>
                <w:sz w:val="18"/>
              </w:rPr>
              <w:t>2026-10-28</w:t>
            </w:r>
            <w:r>
              <w:rPr>
                <w:rFonts w:ascii="宋体" w:eastAsia="宋体" w:hAnsi="宋体"/>
                <w:color w:val="000000"/>
                <w:sz w:val="18"/>
              </w:rPr>
              <w:t>新版浏览器验证频点页查询后可离页，组件测试保留维护草稿与原请求保护。频池新建、编辑及规划生效尚未本次全链重验。</w:t>
            </w:r>
          </w:p>
          <w:p w14:paraId="1526E5D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代码</w:t>
            </w:r>
            <w:r>
              <w:rPr>
                <w:rFonts w:ascii="宋体" w:eastAsia="宋体" w:hAnsi="宋体"/>
                <w:color w:val="000000"/>
                <w:sz w:val="18"/>
              </w:rPr>
              <w:t>check_conflicts</w:t>
            </w:r>
            <w:r>
              <w:rPr>
                <w:rFonts w:ascii="宋体" w:eastAsia="宋体" w:hAnsi="宋体"/>
                <w:color w:val="000000"/>
                <w:sz w:val="18"/>
              </w:rPr>
              <w:t>明确包含</w:t>
            </w:r>
            <w:r>
              <w:rPr>
                <w:rFonts w:ascii="宋体" w:eastAsia="宋体" w:hAnsi="宋体"/>
                <w:color w:val="000000"/>
                <w:sz w:val="18"/>
              </w:rPr>
              <w:t>CO_CHANNEL</w:t>
            </w:r>
            <w:r>
              <w:rPr>
                <w:rFonts w:ascii="宋体" w:eastAsia="宋体" w:hAnsi="宋体"/>
                <w:color w:val="000000"/>
                <w:sz w:val="18"/>
              </w:rPr>
              <w:t>和</w:t>
            </w:r>
            <w:r>
              <w:rPr>
                <w:rFonts w:ascii="宋体" w:eastAsia="宋体" w:hAnsi="宋体"/>
                <w:color w:val="000000"/>
                <w:sz w:val="18"/>
              </w:rPr>
              <w:t>ADJACENT_CHANNEL</w:t>
            </w:r>
            <w:r>
              <w:rPr>
                <w:rFonts w:ascii="宋体" w:eastAsia="宋体" w:hAnsi="宋体"/>
                <w:color w:val="000000"/>
                <w:sz w:val="18"/>
              </w:rPr>
              <w:t>，并使用频率间隔与空间复用条件；达标示例冲突</w:t>
            </w:r>
            <w:r>
              <w:rPr>
                <w:rFonts w:ascii="宋体" w:eastAsia="宋体" w:hAnsi="宋体"/>
                <w:color w:val="000000"/>
                <w:sz w:val="18"/>
              </w:rPr>
              <w:t>0</w:t>
            </w:r>
            <w:r>
              <w:rPr>
                <w:rFonts w:ascii="宋体" w:eastAsia="宋体" w:hAnsi="宋体"/>
                <w:color w:val="000000"/>
                <w:sz w:val="18"/>
              </w:rPr>
              <w:t>。邻频距离折扣</w:t>
            </w:r>
            <w:r>
              <w:rPr>
                <w:rFonts w:ascii="宋体" w:eastAsia="宋体" w:hAnsi="宋体"/>
                <w:color w:val="000000"/>
                <w:sz w:val="18"/>
              </w:rPr>
              <w:t>ADJ_DISTANCE_RATIO=0.5</w:t>
            </w:r>
            <w:r>
              <w:rPr>
                <w:rFonts w:ascii="宋体" w:eastAsia="宋体" w:hAnsi="宋体"/>
                <w:color w:val="000000"/>
                <w:sz w:val="18"/>
              </w:rPr>
              <w:t>源码标为待确认。具备校验不等于已证明所有场景达到干扰最小值，需两类反例及优化前后量化对比。</w:t>
            </w:r>
          </w:p>
          <w:p w14:paraId="104D541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手工调频</w:t>
            </w:r>
            <w:r>
              <w:rPr>
                <w:rFonts w:ascii="宋体" w:eastAsia="宋体" w:hAnsi="宋体"/>
                <w:color w:val="000000"/>
                <w:sz w:val="18"/>
              </w:rPr>
              <w:t>→</w:t>
            </w:r>
            <w:r>
              <w:rPr>
                <w:rFonts w:ascii="宋体" w:eastAsia="宋体" w:hAnsi="宋体"/>
                <w:color w:val="000000"/>
                <w:sz w:val="18"/>
              </w:rPr>
              <w:t>重新校验为历史</w:t>
            </w:r>
            <w:r>
              <w:rPr>
                <w:rFonts w:ascii="宋体" w:eastAsia="宋体" w:hAnsi="宋体"/>
                <w:color w:val="000000"/>
                <w:sz w:val="18"/>
              </w:rPr>
              <w:lastRenderedPageBreak/>
              <w:t>描述；本次没有手工调整前后冲突回执实跑，频点导航修复不替代这一验证。</w:t>
            </w:r>
          </w:p>
          <w:p w14:paraId="019E983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w:t>
            </w:r>
            <w:r>
              <w:rPr>
                <w:rFonts w:ascii="宋体" w:eastAsia="宋体" w:hAnsi="宋体"/>
                <w:color w:val="000000"/>
                <w:sz w:val="18"/>
              </w:rPr>
              <w:t>汇总需求</w:t>
            </w:r>
            <w:r>
              <w:rPr>
                <w:rFonts w:ascii="宋体" w:eastAsia="宋体" w:hAnsi="宋体"/>
                <w:color w:val="000000"/>
                <w:sz w:val="18"/>
              </w:rPr>
              <w:t>61/</w:t>
            </w:r>
            <w:r>
              <w:rPr>
                <w:rFonts w:ascii="宋体" w:eastAsia="宋体" w:hAnsi="宋体"/>
                <w:color w:val="000000"/>
                <w:sz w:val="18"/>
              </w:rPr>
              <w:t>可用</w:t>
            </w:r>
            <w:r>
              <w:rPr>
                <w:rFonts w:ascii="宋体" w:eastAsia="宋体" w:hAnsi="宋体"/>
                <w:color w:val="000000"/>
                <w:sz w:val="18"/>
              </w:rPr>
              <w:t>96/</w:t>
            </w:r>
            <w:r>
              <w:rPr>
                <w:rFonts w:ascii="宋体" w:eastAsia="宋体" w:hAnsi="宋体"/>
                <w:color w:val="000000"/>
                <w:sz w:val="18"/>
              </w:rPr>
              <w:t>缺口</w:t>
            </w:r>
            <w:r>
              <w:rPr>
                <w:rFonts w:ascii="宋体" w:eastAsia="宋体" w:hAnsi="宋体"/>
                <w:color w:val="000000"/>
                <w:sz w:val="18"/>
              </w:rPr>
              <w:t>0</w:t>
            </w:r>
            <w:r>
              <w:rPr>
                <w:rFonts w:ascii="宋体" w:eastAsia="宋体" w:hAnsi="宋体"/>
                <w:color w:val="000000"/>
                <w:sz w:val="18"/>
              </w:rPr>
              <w:t>，不是资源不足场景；</w:t>
            </w:r>
            <w:r>
              <w:rPr>
                <w:rFonts w:ascii="宋体" w:eastAsia="宋体" w:hAnsi="宋体"/>
                <w:color w:val="000000"/>
                <w:sz w:val="18"/>
              </w:rPr>
              <w:t>2026-10-28</w:t>
            </w:r>
            <w:r>
              <w:rPr>
                <w:rFonts w:ascii="宋体" w:eastAsia="宋体" w:hAnsi="宋体"/>
                <w:color w:val="000000"/>
                <w:sz w:val="18"/>
              </w:rPr>
              <w:t>也只见达标零冲突结果。缺口</w:t>
            </w:r>
            <w:r>
              <w:rPr>
                <w:rFonts w:ascii="宋体" w:eastAsia="宋体" w:hAnsi="宋体"/>
                <w:color w:val="000000"/>
                <w:sz w:val="18"/>
              </w:rPr>
              <w:t>&gt;0</w:t>
            </w:r>
            <w:r>
              <w:rPr>
                <w:rFonts w:ascii="宋体" w:eastAsia="宋体" w:hAnsi="宋体"/>
                <w:color w:val="000000"/>
                <w:sz w:val="18"/>
              </w:rPr>
              <w:t>、原因和建议需另造不足场景验证。</w:t>
            </w:r>
          </w:p>
          <w:p w14:paraId="3C417A5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6FF8D6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待核：构造明确同频、邻频及无冲突边界，核对冲突清单与优化前后变化。；确认邻频距离折扣等待确认参数，不降低干扰判据。；实跑频池维护生效、人工调整重新校验及资源不足缺口</w:t>
            </w:r>
            <w:r>
              <w:rPr>
                <w:rFonts w:ascii="宋体" w:eastAsia="宋体" w:hAnsi="宋体"/>
                <w:color w:val="000000"/>
                <w:sz w:val="18"/>
              </w:rPr>
              <w:t>/</w:t>
            </w:r>
            <w:r>
              <w:rPr>
                <w:rFonts w:ascii="宋体" w:eastAsia="宋体" w:hAnsi="宋体"/>
                <w:color w:val="000000"/>
                <w:sz w:val="18"/>
              </w:rPr>
              <w:t>建议。</w:t>
            </w:r>
          </w:p>
          <w:p w14:paraId="04E0DBB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E04</w:t>
            </w:r>
            <w:r>
              <w:rPr>
                <w:rFonts w:ascii="宋体" w:eastAsia="宋体" w:hAnsi="宋体"/>
                <w:color w:val="000000"/>
                <w:sz w:val="18"/>
              </w:rPr>
              <w:t>、</w:t>
            </w:r>
            <w:r>
              <w:rPr>
                <w:rFonts w:ascii="宋体" w:eastAsia="宋体" w:hAnsi="宋体"/>
                <w:color w:val="000000"/>
                <w:sz w:val="18"/>
              </w:rPr>
              <w:t>E02</w:t>
            </w:r>
            <w:r>
              <w:rPr>
                <w:rFonts w:ascii="宋体" w:eastAsia="宋体" w:hAnsi="宋体"/>
                <w:color w:val="000000"/>
                <w:sz w:val="18"/>
              </w:rPr>
              <w:t>、</w:t>
            </w:r>
            <w:r>
              <w:rPr>
                <w:rFonts w:ascii="宋体" w:eastAsia="宋体" w:hAnsi="宋体"/>
                <w:color w:val="000000"/>
                <w:sz w:val="18"/>
              </w:rPr>
              <w:t>E26</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415A153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7ED6E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1.1.4.1.2.2</w:t>
            </w:r>
            <w:r>
              <w:rPr>
                <w:rFonts w:ascii="宋体;SimSun" w:hAnsi="宋体;SimSun" w:cs="Segoe UI"/>
                <w:color w:val="000000"/>
                <w:kern w:val="0"/>
                <w:sz w:val="18"/>
                <w:szCs w:val="18"/>
              </w:rPr>
              <w:t>【</w:t>
            </w:r>
            <w:r>
              <w:rPr>
                <w:rFonts w:ascii="宋体;SimSun" w:hAnsi="宋体;SimSun" w:cs="Segoe UI"/>
                <w:color w:val="000000"/>
                <w:kern w:val="0"/>
                <w:sz w:val="18"/>
                <w:szCs w:val="18"/>
              </w:rPr>
              <w:t>SR-4.2.2.2</w:t>
            </w:r>
            <w:r>
              <w:rPr>
                <w:rFonts w:ascii="宋体;SimSun" w:hAnsi="宋体;SimSun" w:cs="Segoe UI"/>
                <w:color w:val="000000"/>
                <w:kern w:val="0"/>
                <w:sz w:val="18"/>
                <w:szCs w:val="18"/>
              </w:rPr>
              <w:t>】</w:t>
            </w:r>
          </w:p>
        </w:tc>
      </w:tr>
      <w:tr w:rsidR="00697233" w14:paraId="3C841BF3"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373B32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32</w:t>
            </w:r>
          </w:p>
        </w:tc>
        <w:tc>
          <w:tcPr>
            <w:tcW w:w="521" w:type="dxa"/>
            <w:tcBorders>
              <w:top w:val="single" w:sz="4" w:space="0" w:color="000000"/>
              <w:left w:val="single" w:sz="4" w:space="0" w:color="000000"/>
              <w:bottom w:val="single" w:sz="4" w:space="0" w:color="000000"/>
              <w:right w:val="single" w:sz="4" w:space="0" w:color="000000"/>
            </w:tcBorders>
            <w:vAlign w:val="center"/>
          </w:tcPr>
          <w:p w14:paraId="38AD12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GN-04-008</w:t>
            </w:r>
          </w:p>
        </w:tc>
        <w:tc>
          <w:tcPr>
            <w:tcW w:w="744" w:type="dxa"/>
            <w:tcBorders>
              <w:top w:val="single" w:sz="4" w:space="0" w:color="000000"/>
              <w:left w:val="single" w:sz="4" w:space="0" w:color="000000"/>
              <w:bottom w:val="single" w:sz="4" w:space="0" w:color="000000"/>
              <w:right w:val="single" w:sz="4" w:space="0" w:color="000000"/>
            </w:tcBorders>
            <w:vAlign w:val="center"/>
          </w:tcPr>
          <w:p w14:paraId="62A7991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验证电台参数规划功能实现正常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2A9C10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电台部署位置已确定；</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地形数据与传播模型已加载；</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目标覆盖需求已明确。</w:t>
            </w:r>
          </w:p>
        </w:tc>
        <w:tc>
          <w:tcPr>
            <w:tcW w:w="810" w:type="dxa"/>
            <w:tcBorders>
              <w:top w:val="single" w:sz="4" w:space="0" w:color="000000"/>
              <w:left w:val="single" w:sz="4" w:space="0" w:color="000000"/>
              <w:bottom w:val="single" w:sz="4" w:space="0" w:color="000000"/>
              <w:right w:val="single" w:sz="4" w:space="0" w:color="000000"/>
            </w:tcBorders>
            <w:vAlign w:val="center"/>
          </w:tcPr>
          <w:p w14:paraId="555E2A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892CE8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、进入「电台参数规划」模块，观察系统加载电台部署位置与地形数据；</w:t>
            </w:r>
            <w:r>
              <w:rPr>
                <w:rFonts w:ascii="宋体;SimSun" w:hAnsi="宋体;SimSun" w:cs="Segoe UI"/>
                <w:color w:val="000000"/>
                <w:kern w:val="0"/>
                <w:sz w:val="18"/>
                <w:szCs w:val="18"/>
              </w:rPr>
              <w:t>2</w:t>
            </w:r>
            <w:r>
              <w:rPr>
                <w:rFonts w:ascii="宋体;SimSun" w:hAnsi="宋体;SimSun" w:cs="Segoe UI"/>
                <w:color w:val="000000"/>
                <w:kern w:val="0"/>
                <w:sz w:val="18"/>
                <w:szCs w:val="18"/>
              </w:rPr>
              <w:t>、设置目标覆盖范围与信号强度要求；</w:t>
            </w:r>
            <w:r>
              <w:rPr>
                <w:rFonts w:ascii="宋体;SimSun" w:hAnsi="宋体;SimSun" w:cs="Segoe UI"/>
                <w:color w:val="000000"/>
                <w:kern w:val="0"/>
                <w:sz w:val="18"/>
                <w:szCs w:val="18"/>
              </w:rPr>
              <w:t>3</w:t>
            </w:r>
            <w:r>
              <w:rPr>
                <w:rFonts w:ascii="宋体;SimSun" w:hAnsi="宋体;SimSun" w:cs="Segoe UI"/>
                <w:color w:val="000000"/>
                <w:kern w:val="0"/>
                <w:sz w:val="18"/>
                <w:szCs w:val="18"/>
              </w:rPr>
              <w:t>、观察系统自动计算并生成最优电台参数方案（发射功率、天线挂高、天线倾角联合优化）；</w:t>
            </w:r>
            <w:r>
              <w:rPr>
                <w:rFonts w:ascii="宋体;SimSun" w:hAnsi="宋体;SimSun" w:cs="Segoe UI"/>
                <w:color w:val="000000"/>
                <w:kern w:val="0"/>
                <w:sz w:val="18"/>
                <w:szCs w:val="18"/>
              </w:rPr>
              <w:t>4</w:t>
            </w:r>
            <w:r>
              <w:rPr>
                <w:rFonts w:ascii="宋体;SimSun" w:hAnsi="宋体;SimSun" w:cs="Segoe UI"/>
                <w:color w:val="000000"/>
                <w:kern w:val="0"/>
                <w:sz w:val="18"/>
                <w:szCs w:val="18"/>
              </w:rPr>
              <w:t>、预览参数方案对应覆盖效果，观察系统生成信号覆盖热力图及场强分布图；</w:t>
            </w:r>
            <w:r>
              <w:rPr>
                <w:rFonts w:ascii="宋体;SimSun" w:hAnsi="宋体;SimSun" w:cs="Segoe UI"/>
                <w:color w:val="000000"/>
                <w:kern w:val="0"/>
                <w:sz w:val="18"/>
                <w:szCs w:val="18"/>
              </w:rPr>
              <w:t>5</w:t>
            </w:r>
            <w:r>
              <w:rPr>
                <w:rFonts w:ascii="宋体;SimSun" w:hAnsi="宋体;SimSun" w:cs="Segoe UI"/>
                <w:color w:val="000000"/>
                <w:kern w:val="0"/>
                <w:sz w:val="18"/>
                <w:szCs w:val="18"/>
              </w:rPr>
              <w:t>、人工微调各项参数，观察覆盖效果变化实时预览与重</w:t>
            </w:r>
            <w:r>
              <w:rPr>
                <w:rFonts w:ascii="宋体;SimSun" w:hAnsi="宋体;SimSun" w:cs="Segoe UI"/>
                <w:color w:val="000000"/>
                <w:kern w:val="0"/>
                <w:sz w:val="18"/>
                <w:szCs w:val="18"/>
              </w:rPr>
              <w:lastRenderedPageBreak/>
              <w:t>新计算；</w:t>
            </w:r>
            <w:r>
              <w:rPr>
                <w:rFonts w:ascii="宋体;SimSun" w:hAnsi="宋体;SimSun" w:cs="Segoe UI"/>
                <w:color w:val="000000"/>
                <w:kern w:val="0"/>
                <w:sz w:val="18"/>
                <w:szCs w:val="18"/>
              </w:rPr>
              <w:t>6</w:t>
            </w:r>
            <w:r>
              <w:rPr>
                <w:rFonts w:ascii="宋体;SimSun" w:hAnsi="宋体;SimSun" w:cs="Segoe UI"/>
                <w:color w:val="000000"/>
                <w:kern w:val="0"/>
                <w:sz w:val="18"/>
                <w:szCs w:val="18"/>
              </w:rPr>
              <w:t>、确认后保存最终参数方案。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530A7F3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生成优化后的电台参数配置方案，覆盖效果满足需求；</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支持发射功率、天线挂高、天线倾角联合优化；</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支持基于所选参数计算覆盖范围并生成信号覆盖热力图及场强分布图；</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参数调整后可重新计算并预览覆盖效果变化；</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支持多组</w:t>
            </w:r>
            <w:r>
              <w:rPr>
                <w:rFonts w:ascii="宋体;SimSun" w:hAnsi="宋体;SimSun" w:cs="Segoe UI"/>
                <w:color w:val="000000"/>
                <w:kern w:val="0"/>
                <w:sz w:val="18"/>
                <w:szCs w:val="18"/>
              </w:rPr>
              <w:lastRenderedPageBreak/>
              <w:t>参数方案对比与优选。</w:t>
            </w:r>
          </w:p>
        </w:tc>
        <w:tc>
          <w:tcPr>
            <w:tcW w:w="2735" w:type="dxa"/>
            <w:tcBorders>
              <w:top w:val="single" w:sz="4" w:space="0" w:color="000000"/>
              <w:left w:val="single" w:sz="4" w:space="0" w:color="000000"/>
              <w:bottom w:val="single" w:sz="4" w:space="0" w:color="000000"/>
              <w:right w:val="single" w:sz="4" w:space="0" w:color="000000"/>
            </w:tcBorders>
            <w:vAlign w:val="center"/>
          </w:tcPr>
          <w:p w14:paraId="54C031B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方案输出功率与挂高，</w:t>
            </w:r>
            <w:r>
              <w:rPr>
                <w:rFonts w:ascii="宋体" w:eastAsia="宋体" w:hAnsi="宋体"/>
                <w:color w:val="000000"/>
                <w:sz w:val="18"/>
              </w:rPr>
              <w:t>coveragePercent</w:t>
            </w:r>
            <w:r>
              <w:rPr>
                <w:rFonts w:ascii="宋体" w:eastAsia="宋体" w:hAnsi="宋体"/>
                <w:color w:val="000000"/>
                <w:sz w:val="18"/>
              </w:rPr>
              <w:t>为</w:t>
            </w:r>
            <w:r>
              <w:rPr>
                <w:rFonts w:ascii="宋体" w:eastAsia="宋体" w:hAnsi="宋体"/>
                <w:color w:val="000000"/>
                <w:sz w:val="18"/>
              </w:rPr>
              <w:t>null</w:t>
            </w:r>
            <w:r>
              <w:rPr>
                <w:rFonts w:ascii="宋体" w:eastAsia="宋体" w:hAnsi="宋体"/>
                <w:color w:val="000000"/>
                <w:sz w:val="18"/>
              </w:rPr>
              <w:t>；覆盖目标未获量化证明，不等于已经证明覆盖不达标。此项保留部分验证，整用例另因本次倾角未实际参与联合优化保留不满足。</w:t>
            </w:r>
          </w:p>
          <w:p w14:paraId="6C3FD1D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w:t>
            </w:r>
            <w:r>
              <w:rPr>
                <w:rFonts w:ascii="宋体" w:eastAsia="宋体" w:hAnsi="宋体"/>
                <w:color w:val="000000"/>
                <w:sz w:val="18"/>
              </w:rPr>
              <w:t>实际规划结果</w:t>
            </w:r>
            <w:r>
              <w:rPr>
                <w:rFonts w:ascii="宋体" w:eastAsia="宋体" w:hAnsi="宋体"/>
                <w:color w:val="000000"/>
                <w:sz w:val="18"/>
              </w:rPr>
              <w:t>result.result_details.deviceParameters</w:t>
            </w:r>
            <w:r>
              <w:rPr>
                <w:rFonts w:ascii="宋体" w:eastAsia="宋体" w:hAnsi="宋体"/>
                <w:color w:val="000000"/>
                <w:sz w:val="18"/>
              </w:rPr>
              <w:t>共</w:t>
            </w:r>
            <w:r>
              <w:rPr>
                <w:rFonts w:ascii="宋体" w:eastAsia="宋体" w:hAnsi="宋体"/>
                <w:color w:val="000000"/>
                <w:sz w:val="18"/>
              </w:rPr>
              <w:t>460</w:t>
            </w:r>
            <w:r>
              <w:rPr>
                <w:rFonts w:ascii="宋体" w:eastAsia="宋体" w:hAnsi="宋体"/>
                <w:color w:val="000000"/>
                <w:sz w:val="18"/>
              </w:rPr>
              <w:t>条，</w:t>
            </w:r>
            <w:r>
              <w:rPr>
                <w:rFonts w:ascii="宋体" w:eastAsia="宋体" w:hAnsi="宋体"/>
                <w:color w:val="000000"/>
                <w:sz w:val="18"/>
              </w:rPr>
              <w:t>tiltEffective</w:t>
            </w:r>
            <w:r>
              <w:rPr>
                <w:rFonts w:ascii="宋体" w:eastAsia="宋体" w:hAnsi="宋体"/>
                <w:color w:val="000000"/>
                <w:sz w:val="18"/>
              </w:rPr>
              <w:t>全部为</w:t>
            </w:r>
            <w:r>
              <w:rPr>
                <w:rFonts w:ascii="宋体" w:eastAsia="宋体" w:hAnsi="宋体"/>
                <w:color w:val="000000"/>
                <w:sz w:val="18"/>
              </w:rPr>
              <w:t>false</w:t>
            </w:r>
            <w:r>
              <w:rPr>
                <w:rFonts w:ascii="宋体" w:eastAsia="宋体" w:hAnsi="宋体"/>
                <w:color w:val="000000"/>
                <w:sz w:val="18"/>
              </w:rPr>
              <w:t>；</w:t>
            </w:r>
            <w:r>
              <w:rPr>
                <w:rFonts w:ascii="宋体" w:eastAsia="宋体" w:hAnsi="宋体"/>
                <w:color w:val="000000"/>
                <w:sz w:val="18"/>
              </w:rPr>
              <w:lastRenderedPageBreak/>
              <w:t>不是只看到一个倾角常量或检索未命中。本次计算中未实现原预期的功率</w:t>
            </w:r>
            <w:r>
              <w:rPr>
                <w:rFonts w:ascii="宋体" w:eastAsia="宋体" w:hAnsi="宋体"/>
                <w:color w:val="000000"/>
                <w:sz w:val="18"/>
              </w:rPr>
              <w:t>/</w:t>
            </w:r>
            <w:r>
              <w:rPr>
                <w:rFonts w:ascii="宋体" w:eastAsia="宋体" w:hAnsi="宋体"/>
                <w:color w:val="000000"/>
                <w:sz w:val="18"/>
              </w:rPr>
              <w:t>挂高</w:t>
            </w:r>
            <w:r>
              <w:rPr>
                <w:rFonts w:ascii="宋体" w:eastAsia="宋体" w:hAnsi="宋体"/>
                <w:color w:val="000000"/>
                <w:sz w:val="18"/>
              </w:rPr>
              <w:t>/</w:t>
            </w:r>
            <w:r>
              <w:rPr>
                <w:rFonts w:ascii="宋体" w:eastAsia="宋体" w:hAnsi="宋体"/>
                <w:color w:val="000000"/>
                <w:sz w:val="18"/>
              </w:rPr>
              <w:t>倾角实际联合优化，因此该运行下本项不满足；不外推为所有模式永久缺失。</w:t>
            </w:r>
          </w:p>
          <w:p w14:paraId="6761B37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V5</w:t>
            </w:r>
            <w:r>
              <w:rPr>
                <w:rFonts w:ascii="宋体" w:eastAsia="宋体" w:hAnsi="宋体"/>
                <w:color w:val="000000"/>
                <w:sz w:val="18"/>
              </w:rPr>
              <w:t>强度、边界、场强热力图及</w:t>
            </w:r>
            <w:r>
              <w:rPr>
                <w:rFonts w:ascii="宋体" w:eastAsia="宋体" w:hAnsi="宋体"/>
                <w:color w:val="000000"/>
                <w:sz w:val="18"/>
              </w:rPr>
              <w:t>252</w:t>
            </w:r>
            <w:r>
              <w:rPr>
                <w:rFonts w:ascii="宋体" w:eastAsia="宋体" w:hAnsi="宋体"/>
                <w:color w:val="000000"/>
                <w:sz w:val="18"/>
              </w:rPr>
              <w:t>完成</w:t>
            </w:r>
            <w:r>
              <w:rPr>
                <w:rFonts w:ascii="宋体" w:eastAsia="宋体" w:hAnsi="宋体"/>
                <w:color w:val="000000"/>
                <w:sz w:val="18"/>
              </w:rPr>
              <w:t>/208</w:t>
            </w:r>
            <w:r>
              <w:rPr>
                <w:rFonts w:ascii="宋体" w:eastAsia="宋体" w:hAnsi="宋体"/>
                <w:color w:val="000000"/>
                <w:sz w:val="18"/>
              </w:rPr>
              <w:t>跳过为</w:t>
            </w:r>
            <w:r>
              <w:rPr>
                <w:rFonts w:ascii="宋体" w:eastAsia="宋体" w:hAnsi="宋体"/>
                <w:color w:val="000000"/>
                <w:sz w:val="18"/>
              </w:rPr>
              <w:t>2026-10-26</w:t>
            </w:r>
            <w:r>
              <w:rPr>
                <w:rFonts w:ascii="宋体" w:eastAsia="宋体" w:hAnsi="宋体"/>
                <w:color w:val="000000"/>
                <w:sz w:val="18"/>
              </w:rPr>
              <w:t>缓存历史；</w:t>
            </w:r>
            <w:r>
              <w:rPr>
                <w:rFonts w:ascii="宋体" w:eastAsia="宋体" w:hAnsi="宋体"/>
                <w:color w:val="000000"/>
                <w:sz w:val="18"/>
              </w:rPr>
              <w:t>2026-10-28</w:t>
            </w:r>
            <w:r>
              <w:rPr>
                <w:rFonts w:ascii="宋体" w:eastAsia="宋体" w:hAnsi="宋体"/>
                <w:color w:val="000000"/>
                <w:sz w:val="18"/>
              </w:rPr>
              <w:t>仅组件验证保留已有覆盖显示，未重跑全部设备覆盖或场强校核。</w:t>
            </w:r>
          </w:p>
          <w:p w14:paraId="2A2FBDD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参数调整新方案并显式计算覆盖为历史路径；</w:t>
            </w:r>
            <w:r>
              <w:rPr>
                <w:rFonts w:ascii="宋体" w:eastAsia="宋体" w:hAnsi="宋体"/>
                <w:color w:val="000000"/>
                <w:sz w:val="18"/>
              </w:rPr>
              <w:t>GIS</w:t>
            </w:r>
            <w:r>
              <w:rPr>
                <w:rFonts w:ascii="宋体" w:eastAsia="宋体" w:hAnsi="宋体"/>
                <w:color w:val="000000"/>
                <w:sz w:val="18"/>
              </w:rPr>
              <w:t>已移除重复配置，规划页计算仍保留。未执行本次调整</w:t>
            </w:r>
            <w:r>
              <w:rPr>
                <w:rFonts w:ascii="宋体" w:eastAsia="宋体" w:hAnsi="宋体"/>
                <w:color w:val="000000"/>
                <w:sz w:val="18"/>
              </w:rPr>
              <w:t>→</w:t>
            </w:r>
            <w:r>
              <w:rPr>
                <w:rFonts w:ascii="宋体" w:eastAsia="宋体" w:hAnsi="宋体"/>
                <w:color w:val="000000"/>
                <w:sz w:val="18"/>
              </w:rPr>
              <w:t>计算</w:t>
            </w:r>
            <w:r>
              <w:rPr>
                <w:rFonts w:ascii="宋体" w:eastAsia="宋体" w:hAnsi="宋体"/>
                <w:color w:val="000000"/>
                <w:sz w:val="18"/>
              </w:rPr>
              <w:t>→</w:t>
            </w:r>
            <w:r>
              <w:rPr>
                <w:rFonts w:ascii="宋体" w:eastAsia="宋体" w:hAnsi="宋体"/>
                <w:color w:val="000000"/>
                <w:sz w:val="18"/>
              </w:rPr>
              <w:t>缓存身份</w:t>
            </w:r>
            <w:r>
              <w:rPr>
                <w:rFonts w:ascii="宋体" w:eastAsia="宋体" w:hAnsi="宋体"/>
                <w:color w:val="000000"/>
                <w:sz w:val="18"/>
              </w:rPr>
              <w:t>/</w:t>
            </w:r>
            <w:r>
              <w:rPr>
                <w:rFonts w:ascii="宋体" w:eastAsia="宋体" w:hAnsi="宋体"/>
                <w:color w:val="000000"/>
                <w:sz w:val="18"/>
              </w:rPr>
              <w:t>图形变化的完整对照。</w:t>
            </w:r>
          </w:p>
          <w:p w14:paraId="0491DAF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历史有版本指标对比；本次未比较多组参数的覆盖和优选结论，覆盖率空值须保留。</w:t>
            </w:r>
          </w:p>
          <w:p w14:paraId="6A8ACA2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6979A3B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待核：证明覆盖目标达成并验证功率</w:t>
            </w:r>
            <w:r>
              <w:rPr>
                <w:rFonts w:ascii="宋体" w:eastAsia="宋体" w:hAnsi="宋体"/>
                <w:color w:val="000000"/>
                <w:sz w:val="18"/>
              </w:rPr>
              <w:t>/</w:t>
            </w:r>
            <w:r>
              <w:rPr>
                <w:rFonts w:ascii="宋体" w:eastAsia="宋体" w:hAnsi="宋体"/>
                <w:color w:val="000000"/>
                <w:sz w:val="18"/>
              </w:rPr>
              <w:t>挂高</w:t>
            </w:r>
            <w:r>
              <w:rPr>
                <w:rFonts w:ascii="宋体" w:eastAsia="宋体" w:hAnsi="宋体"/>
                <w:color w:val="000000"/>
                <w:sz w:val="18"/>
              </w:rPr>
              <w:t>/</w:t>
            </w:r>
            <w:r>
              <w:rPr>
                <w:rFonts w:ascii="宋体" w:eastAsia="宋体" w:hAnsi="宋体"/>
                <w:color w:val="000000"/>
                <w:sz w:val="18"/>
              </w:rPr>
              <w:t>倾角确实参与联合优化。；按新方案身份执行参数调整、覆盖计算、缓存读取和热力图对照。；补跑多组参数方案对比与优选；保留未算</w:t>
            </w:r>
            <w:r>
              <w:rPr>
                <w:rFonts w:ascii="宋体" w:eastAsia="宋体" w:hAnsi="宋体"/>
                <w:color w:val="000000"/>
                <w:sz w:val="18"/>
              </w:rPr>
              <w:t>/</w:t>
            </w:r>
            <w:r>
              <w:rPr>
                <w:rFonts w:ascii="宋体" w:eastAsia="宋体" w:hAnsi="宋体"/>
                <w:color w:val="000000"/>
                <w:sz w:val="18"/>
              </w:rPr>
              <w:t>跳过设备。</w:t>
            </w:r>
          </w:p>
          <w:p w14:paraId="7A89844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E27</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E05</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08A3B25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AFD8FD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1.1.4.1.3</w:t>
            </w:r>
            <w:r>
              <w:rPr>
                <w:rFonts w:ascii="宋体;SimSun" w:hAnsi="宋体;SimSun" w:cs="Segoe UI"/>
                <w:color w:val="000000"/>
                <w:kern w:val="0"/>
                <w:sz w:val="18"/>
                <w:szCs w:val="18"/>
              </w:rPr>
              <w:t>【</w:t>
            </w:r>
            <w:r>
              <w:rPr>
                <w:rFonts w:ascii="宋体;SimSun" w:hAnsi="宋体;SimSun" w:cs="Segoe UI"/>
                <w:color w:val="000000"/>
                <w:kern w:val="0"/>
                <w:sz w:val="18"/>
                <w:szCs w:val="18"/>
              </w:rPr>
              <w:t>SR-4.2.3</w:t>
            </w:r>
            <w:r>
              <w:rPr>
                <w:rFonts w:ascii="宋体;SimSun" w:hAnsi="宋体;SimSun" w:cs="Segoe UI"/>
                <w:color w:val="000000"/>
                <w:kern w:val="0"/>
                <w:sz w:val="18"/>
                <w:szCs w:val="18"/>
              </w:rPr>
              <w:t>】</w:t>
            </w:r>
          </w:p>
        </w:tc>
      </w:tr>
      <w:tr w:rsidR="00697233" w14:paraId="3D3552D6"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333101E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33</w:t>
            </w:r>
          </w:p>
        </w:tc>
        <w:tc>
          <w:tcPr>
            <w:tcW w:w="521" w:type="dxa"/>
            <w:tcBorders>
              <w:top w:val="single" w:sz="4" w:space="0" w:color="000000"/>
              <w:left w:val="single" w:sz="4" w:space="0" w:color="000000"/>
              <w:bottom w:val="single" w:sz="4" w:space="0" w:color="000000"/>
              <w:right w:val="single" w:sz="4" w:space="0" w:color="000000"/>
            </w:tcBorders>
            <w:vAlign w:val="center"/>
          </w:tcPr>
          <w:p w14:paraId="7A22155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w:t>
            </w:r>
            <w:r>
              <w:rPr>
                <w:rFonts w:ascii="宋体;SimSun" w:hAnsi="宋体;SimSun" w:cs="Segoe UI"/>
                <w:color w:val="000000"/>
                <w:kern w:val="0"/>
                <w:sz w:val="18"/>
                <w:szCs w:val="18"/>
              </w:rPr>
              <w:lastRenderedPageBreak/>
              <w:t>04-009</w:t>
            </w:r>
          </w:p>
        </w:tc>
        <w:tc>
          <w:tcPr>
            <w:tcW w:w="744" w:type="dxa"/>
            <w:tcBorders>
              <w:top w:val="single" w:sz="4" w:space="0" w:color="000000"/>
              <w:left w:val="single" w:sz="4" w:space="0" w:color="000000"/>
              <w:bottom w:val="single" w:sz="4" w:space="0" w:color="000000"/>
              <w:right w:val="single" w:sz="4" w:space="0" w:color="000000"/>
            </w:tcBorders>
            <w:vAlign w:val="center"/>
          </w:tcPr>
          <w:p w14:paraId="0898929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验证多</w:t>
            </w:r>
            <w:r>
              <w:rPr>
                <w:rFonts w:ascii="宋体;SimSun" w:hAnsi="宋体;SimSun" w:cs="Segoe UI"/>
                <w:color w:val="000000"/>
                <w:kern w:val="0"/>
                <w:sz w:val="18"/>
                <w:szCs w:val="18"/>
              </w:rPr>
              <w:lastRenderedPageBreak/>
              <w:t>目标优化组网功能实现正常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03BFCA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车载站部署</w:t>
            </w:r>
            <w:r>
              <w:rPr>
                <w:rFonts w:ascii="宋体;SimSun" w:hAnsi="宋体;SimSun" w:cs="Segoe UI"/>
                <w:color w:val="000000"/>
                <w:kern w:val="0"/>
                <w:sz w:val="18"/>
                <w:szCs w:val="18"/>
              </w:rPr>
              <w:lastRenderedPageBreak/>
              <w:t>方案与频率资源分配方案已生成；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必要通联关系清单已配置；</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多目标优化求解服务部署完成。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78575D3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4A9EFD3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、完成部署规划与频率分配</w:t>
            </w:r>
            <w:r>
              <w:rPr>
                <w:rFonts w:ascii="宋体;SimSun" w:hAnsi="宋体;SimSun" w:cs="Segoe UI"/>
                <w:color w:val="000000"/>
                <w:kern w:val="0"/>
                <w:sz w:val="18"/>
                <w:szCs w:val="18"/>
              </w:rPr>
              <w:lastRenderedPageBreak/>
              <w:t>后，进入「多目标优化组网」环节；</w:t>
            </w:r>
            <w:r>
              <w:rPr>
                <w:rFonts w:ascii="宋体;SimSun" w:hAnsi="宋体;SimSun" w:cs="Segoe UI"/>
                <w:color w:val="000000"/>
                <w:kern w:val="0"/>
                <w:sz w:val="18"/>
                <w:szCs w:val="18"/>
              </w:rPr>
              <w:t>2</w:t>
            </w:r>
            <w:r>
              <w:rPr>
                <w:rFonts w:ascii="宋体;SimSun" w:hAnsi="宋体;SimSun" w:cs="Segoe UI"/>
                <w:color w:val="000000"/>
                <w:kern w:val="0"/>
                <w:sz w:val="18"/>
                <w:szCs w:val="18"/>
              </w:rPr>
              <w:t>、确认必要通联关系清单、抗毁性门限等优化参数，观察系统校验参数合法性；</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、观察系统构建以连通性最大化、总辐射功率最小化、抗毁性最大化为目标的多目标优化模型，将端到端连通率作为硬约束纳入目标函数；</w:t>
            </w:r>
            <w:r>
              <w:rPr>
                <w:rFonts w:ascii="宋体;SimSun" w:hAnsi="宋体;SimSun" w:cs="Segoe UI"/>
                <w:color w:val="000000"/>
                <w:kern w:val="0"/>
                <w:sz w:val="18"/>
                <w:szCs w:val="18"/>
              </w:rPr>
              <w:t>4</w:t>
            </w:r>
            <w:r>
              <w:rPr>
                <w:rFonts w:ascii="宋体;SimSun" w:hAnsi="宋体;SimSun" w:cs="Segoe UI"/>
                <w:color w:val="000000"/>
                <w:kern w:val="0"/>
                <w:sz w:val="18"/>
                <w:szCs w:val="18"/>
              </w:rPr>
              <w:t>、观察系统求解生成非支配解集，对连通性不足的通联关系自动配置中继站，验证中继跳数不超过</w:t>
            </w:r>
            <w:r>
              <w:rPr>
                <w:rFonts w:ascii="宋体;SimSun" w:hAnsi="宋体;SimSun" w:cs="Segoe UI"/>
                <w:color w:val="000000"/>
                <w:kern w:val="0"/>
                <w:sz w:val="18"/>
                <w:szCs w:val="18"/>
              </w:rPr>
              <w:t>2</w:t>
            </w:r>
            <w:r>
              <w:rPr>
                <w:rFonts w:ascii="宋体;SimSun" w:hAnsi="宋体;SimSun" w:cs="Segoe UI"/>
                <w:color w:val="000000"/>
                <w:kern w:val="0"/>
                <w:sz w:val="18"/>
                <w:szCs w:val="18"/>
              </w:rPr>
              <w:t>跳；</w:t>
            </w:r>
            <w:r>
              <w:rPr>
                <w:rFonts w:ascii="宋体;SimSun" w:hAnsi="宋体;SimSun" w:cs="Segoe UI"/>
                <w:color w:val="000000"/>
                <w:kern w:val="0"/>
                <w:sz w:val="18"/>
                <w:szCs w:val="18"/>
              </w:rPr>
              <w:t>5</w:t>
            </w:r>
            <w:r>
              <w:rPr>
                <w:rFonts w:ascii="宋体;SimSun" w:hAnsi="宋体;SimSun" w:cs="Segoe UI"/>
                <w:color w:val="000000"/>
                <w:kern w:val="0"/>
                <w:sz w:val="18"/>
                <w:szCs w:val="18"/>
              </w:rPr>
              <w:t>、观察系统逐方案核算端到端连通率、总辐射功率、单链路断开时关键通联关系连通率三项指标；</w:t>
            </w:r>
            <w:r>
              <w:rPr>
                <w:rFonts w:ascii="宋体;SimSun" w:hAnsi="宋体;SimSun" w:cs="Segoe UI"/>
                <w:color w:val="000000"/>
                <w:kern w:val="0"/>
                <w:sz w:val="18"/>
                <w:szCs w:val="18"/>
              </w:rPr>
              <w:t>6</w:t>
            </w:r>
            <w:r>
              <w:rPr>
                <w:rFonts w:ascii="宋体;SimSun" w:hAnsi="宋体;SimSun" w:cs="Segoe UI"/>
                <w:color w:val="000000"/>
                <w:kern w:val="0"/>
                <w:sz w:val="18"/>
                <w:szCs w:val="18"/>
              </w:rPr>
              <w:t>、观察系统输出多组组网方案按指标排序，选定方案后保存为正式组网配置。</w:t>
            </w:r>
          </w:p>
        </w:tc>
        <w:tc>
          <w:tcPr>
            <w:tcW w:w="1993" w:type="dxa"/>
            <w:tcBorders>
              <w:top w:val="single" w:sz="4" w:space="0" w:color="000000"/>
              <w:left w:val="single" w:sz="4" w:space="0" w:color="000000"/>
              <w:bottom w:val="single" w:sz="4" w:space="0" w:color="000000"/>
              <w:right w:val="single" w:sz="4" w:space="0" w:color="000000"/>
            </w:tcBorders>
            <w:vAlign w:val="center"/>
          </w:tcPr>
          <w:p w14:paraId="5063F2E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输出满足端到端连</w:t>
            </w:r>
            <w:r>
              <w:rPr>
                <w:rFonts w:ascii="宋体;SimSun" w:hAnsi="宋体;SimSun" w:cs="Segoe UI"/>
                <w:color w:val="000000"/>
                <w:kern w:val="0"/>
                <w:sz w:val="18"/>
                <w:szCs w:val="18"/>
              </w:rPr>
              <w:lastRenderedPageBreak/>
              <w:t>通率硬约束的多组组网方案；</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连通性不足时自动配置中继站且中继跳数</w:t>
            </w:r>
            <w:r>
              <w:rPr>
                <w:rFonts w:ascii="宋体;SimSun" w:hAnsi="宋体;SimSun" w:cs="Segoe UI"/>
                <w:color w:val="000000"/>
                <w:kern w:val="0"/>
                <w:sz w:val="18"/>
                <w:szCs w:val="18"/>
              </w:rPr>
              <w:t>≤2</w:t>
            </w:r>
            <w:r>
              <w:rPr>
                <w:rFonts w:ascii="宋体;SimSun" w:hAnsi="宋体;SimSun" w:cs="Segoe UI"/>
                <w:color w:val="000000"/>
                <w:kern w:val="0"/>
                <w:sz w:val="18"/>
                <w:szCs w:val="18"/>
              </w:rPr>
              <w:t>跳；</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各方案连通率、总辐射功率、抗毁性指标可量化对比；</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抗毁性判据为单链路断开时关键通联关系连通率</w:t>
            </w:r>
            <w:r>
              <w:rPr>
                <w:rFonts w:ascii="宋体;SimSun" w:hAnsi="宋体;SimSun" w:cs="Segoe UI"/>
                <w:color w:val="000000"/>
                <w:kern w:val="0"/>
                <w:sz w:val="18"/>
                <w:szCs w:val="18"/>
              </w:rPr>
              <w:t>≥90%</w:t>
            </w:r>
            <w:r>
              <w:rPr>
                <w:rFonts w:ascii="宋体;SimSun" w:hAnsi="宋体;SimSun" w:cs="Segoe UI"/>
                <w:color w:val="000000"/>
                <w:kern w:val="0"/>
                <w:sz w:val="18"/>
                <w:szCs w:val="18"/>
              </w:rPr>
              <w:t>；</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生成非支配解集并按各目标量化指标排序。</w:t>
            </w:r>
          </w:p>
        </w:tc>
        <w:tc>
          <w:tcPr>
            <w:tcW w:w="2735" w:type="dxa"/>
            <w:tcBorders>
              <w:top w:val="single" w:sz="4" w:space="0" w:color="000000"/>
              <w:left w:val="single" w:sz="4" w:space="0" w:color="000000"/>
              <w:bottom w:val="single" w:sz="4" w:space="0" w:color="000000"/>
              <w:right w:val="single" w:sz="4" w:space="0" w:color="000000"/>
            </w:tcBorders>
            <w:vAlign w:val="center"/>
          </w:tcPr>
          <w:p w14:paraId="256B5BC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达标例程必要通</w:t>
            </w:r>
            <w:r>
              <w:rPr>
                <w:rFonts w:ascii="宋体" w:eastAsia="宋体" w:hAnsi="宋体"/>
                <w:color w:val="000000"/>
                <w:sz w:val="18"/>
              </w:rPr>
              <w:lastRenderedPageBreak/>
              <w:t>联</w:t>
            </w:r>
            <w:r>
              <w:rPr>
                <w:rFonts w:ascii="宋体" w:eastAsia="宋体" w:hAnsi="宋体"/>
                <w:color w:val="000000"/>
                <w:sz w:val="18"/>
              </w:rPr>
              <w:t>1/1</w:t>
            </w:r>
            <w:r>
              <w:rPr>
                <w:rFonts w:ascii="宋体" w:eastAsia="宋体" w:hAnsi="宋体"/>
                <w:color w:val="000000"/>
                <w:sz w:val="18"/>
              </w:rPr>
              <w:t>、总连通率</w:t>
            </w:r>
            <w:r>
              <w:rPr>
                <w:rFonts w:ascii="宋体" w:eastAsia="宋体" w:hAnsi="宋体"/>
                <w:color w:val="000000"/>
                <w:sz w:val="18"/>
              </w:rPr>
              <w:t>98.29%</w:t>
            </w:r>
            <w:r>
              <w:rPr>
                <w:rFonts w:ascii="宋体" w:eastAsia="宋体" w:hAnsi="宋体"/>
                <w:color w:val="000000"/>
                <w:sz w:val="18"/>
              </w:rPr>
              <w:t>，属于一组方案；不能将一组达标结果写成已输出多组均满足硬约束。风险接受方案中的未达标检查仍为失败。</w:t>
            </w:r>
          </w:p>
          <w:p w14:paraId="22AD519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最新达标示例中继检查值</w:t>
            </w:r>
            <w:r>
              <w:rPr>
                <w:rFonts w:ascii="宋体" w:eastAsia="宋体" w:hAnsi="宋体"/>
                <w:color w:val="000000"/>
                <w:sz w:val="18"/>
              </w:rPr>
              <w:t>0</w:t>
            </w:r>
            <w:r>
              <w:rPr>
                <w:rFonts w:ascii="宋体" w:eastAsia="宋体" w:hAnsi="宋体"/>
                <w:color w:val="000000"/>
                <w:sz w:val="18"/>
              </w:rPr>
              <w:t>、上限</w:t>
            </w:r>
            <w:r>
              <w:rPr>
                <w:rFonts w:ascii="宋体" w:eastAsia="宋体" w:hAnsi="宋体"/>
                <w:color w:val="000000"/>
                <w:sz w:val="18"/>
              </w:rPr>
              <w:t>2</w:t>
            </w:r>
            <w:r>
              <w:rPr>
                <w:rFonts w:ascii="宋体" w:eastAsia="宋体" w:hAnsi="宋体"/>
                <w:color w:val="000000"/>
                <w:sz w:val="18"/>
              </w:rPr>
              <w:t>，说明该输入无须新增中继；尚未实跑</w:t>
            </w:r>
            <w:r>
              <w:rPr>
                <w:rFonts w:ascii="宋体" w:eastAsia="宋体" w:hAnsi="宋体"/>
                <w:color w:val="000000"/>
                <w:sz w:val="18"/>
              </w:rPr>
              <w:t>“</w:t>
            </w:r>
            <w:r>
              <w:rPr>
                <w:rFonts w:ascii="宋体" w:eastAsia="宋体" w:hAnsi="宋体"/>
                <w:color w:val="000000"/>
                <w:sz w:val="18"/>
              </w:rPr>
              <w:t>初始连通不足</w:t>
            </w:r>
            <w:r>
              <w:rPr>
                <w:rFonts w:ascii="宋体" w:eastAsia="宋体" w:hAnsi="宋体"/>
                <w:color w:val="000000"/>
                <w:sz w:val="18"/>
              </w:rPr>
              <w:t>→</w:t>
            </w:r>
            <w:r>
              <w:rPr>
                <w:rFonts w:ascii="宋体" w:eastAsia="宋体" w:hAnsi="宋体"/>
                <w:color w:val="000000"/>
                <w:sz w:val="18"/>
              </w:rPr>
              <w:t>自动补中继</w:t>
            </w:r>
            <w:r>
              <w:rPr>
                <w:rFonts w:ascii="宋体" w:eastAsia="宋体" w:hAnsi="宋体"/>
                <w:color w:val="000000"/>
                <w:sz w:val="18"/>
              </w:rPr>
              <w:t>→≤2</w:t>
            </w:r>
            <w:r>
              <w:rPr>
                <w:rFonts w:ascii="宋体" w:eastAsia="宋体" w:hAnsi="宋体"/>
                <w:color w:val="000000"/>
                <w:sz w:val="18"/>
              </w:rPr>
              <w:t>跳</w:t>
            </w:r>
            <w:r>
              <w:rPr>
                <w:rFonts w:ascii="宋体" w:eastAsia="宋体" w:hAnsi="宋体"/>
                <w:color w:val="000000"/>
                <w:sz w:val="18"/>
              </w:rPr>
              <w:t>”</w:t>
            </w:r>
            <w:r>
              <w:rPr>
                <w:rFonts w:ascii="宋体" w:eastAsia="宋体" w:hAnsi="宋体"/>
                <w:color w:val="000000"/>
                <w:sz w:val="18"/>
              </w:rPr>
              <w:t>的触发场景。旧备用路径</w:t>
            </w:r>
            <w:r>
              <w:rPr>
                <w:rFonts w:ascii="宋体" w:eastAsia="宋体" w:hAnsi="宋体"/>
                <w:color w:val="000000"/>
                <w:sz w:val="18"/>
              </w:rPr>
              <w:t>6</w:t>
            </w:r>
            <w:r>
              <w:rPr>
                <w:rFonts w:ascii="宋体" w:eastAsia="宋体" w:hAnsi="宋体"/>
                <w:color w:val="000000"/>
                <w:sz w:val="18"/>
              </w:rPr>
              <w:t>跳不是本项中继计数。</w:t>
            </w:r>
          </w:p>
          <w:p w14:paraId="6E1FD55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达标例程量化值为连通率</w:t>
            </w:r>
            <w:r>
              <w:rPr>
                <w:rFonts w:ascii="宋体" w:eastAsia="宋体" w:hAnsi="宋体"/>
                <w:color w:val="000000"/>
                <w:sz w:val="18"/>
              </w:rPr>
              <w:t>98.29%</w:t>
            </w:r>
            <w:r>
              <w:rPr>
                <w:rFonts w:ascii="宋体" w:eastAsia="宋体" w:hAnsi="宋体"/>
                <w:color w:val="000000"/>
                <w:sz w:val="18"/>
              </w:rPr>
              <w:t>、总辐射功率</w:t>
            </w:r>
            <w:r>
              <w:rPr>
                <w:rFonts w:ascii="宋体" w:eastAsia="宋体" w:hAnsi="宋体"/>
                <w:color w:val="000000"/>
                <w:sz w:val="18"/>
              </w:rPr>
              <w:t>16301.6W</w:t>
            </w:r>
            <w:r>
              <w:rPr>
                <w:rFonts w:ascii="宋体" w:eastAsia="宋体" w:hAnsi="宋体"/>
                <w:color w:val="000000"/>
                <w:sz w:val="18"/>
              </w:rPr>
              <w:t>、抗毁性</w:t>
            </w:r>
            <w:r>
              <w:rPr>
                <w:rFonts w:ascii="宋体" w:eastAsia="宋体" w:hAnsi="宋体"/>
                <w:color w:val="000000"/>
                <w:sz w:val="18"/>
              </w:rPr>
              <w:t>91.01%</w:t>
            </w:r>
            <w:r>
              <w:rPr>
                <w:rFonts w:ascii="宋体" w:eastAsia="宋体" w:hAnsi="宋体"/>
                <w:color w:val="000000"/>
                <w:sz w:val="18"/>
              </w:rPr>
              <w:t>；原参考例为</w:t>
            </w:r>
            <w:r>
              <w:rPr>
                <w:rFonts w:ascii="宋体" w:eastAsia="宋体" w:hAnsi="宋体"/>
                <w:color w:val="000000"/>
                <w:sz w:val="18"/>
              </w:rPr>
              <w:t>88.89%</w:t>
            </w:r>
            <w:r>
              <w:rPr>
                <w:rFonts w:ascii="宋体" w:eastAsia="宋体" w:hAnsi="宋体"/>
                <w:color w:val="000000"/>
                <w:sz w:val="18"/>
              </w:rPr>
              <w:t>抗毁。尚未重验多方案对比面板的同口径字段与排序。</w:t>
            </w:r>
          </w:p>
          <w:p w14:paraId="5648290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w:t>
            </w:r>
            <w:r>
              <w:rPr>
                <w:rFonts w:ascii="宋体" w:eastAsia="宋体" w:hAnsi="宋体"/>
                <w:color w:val="000000"/>
                <w:sz w:val="18"/>
              </w:rPr>
              <w:t>独立逐链路删边</w:t>
            </w:r>
            <w:r>
              <w:rPr>
                <w:rFonts w:ascii="宋体" w:eastAsia="宋体" w:hAnsi="宋体"/>
                <w:color w:val="000000"/>
                <w:sz w:val="18"/>
              </w:rPr>
              <w:t>BFS</w:t>
            </w:r>
            <w:r>
              <w:rPr>
                <w:rFonts w:ascii="宋体" w:eastAsia="宋体" w:hAnsi="宋体"/>
                <w:color w:val="000000"/>
                <w:sz w:val="18"/>
              </w:rPr>
              <w:t>：达标冻结网络</w:t>
            </w:r>
            <w:r>
              <w:rPr>
                <w:rFonts w:ascii="宋体" w:eastAsia="宋体" w:hAnsi="宋体"/>
                <w:color w:val="000000"/>
                <w:sz w:val="18"/>
              </w:rPr>
              <w:t>89</w:t>
            </w:r>
            <w:r>
              <w:rPr>
                <w:rFonts w:ascii="宋体" w:eastAsia="宋体" w:hAnsi="宋体"/>
                <w:color w:val="000000"/>
                <w:sz w:val="18"/>
              </w:rPr>
              <w:t>条关键通联初始全可达，最坏删</w:t>
            </w:r>
            <w:r>
              <w:rPr>
                <w:rFonts w:ascii="宋体" w:eastAsia="宋体" w:hAnsi="宋体"/>
                <w:color w:val="000000"/>
                <w:sz w:val="18"/>
              </w:rPr>
              <w:t>OL-0015</w:t>
            </w:r>
            <w:r>
              <w:rPr>
                <w:rFonts w:ascii="宋体" w:eastAsia="宋体" w:hAnsi="宋体"/>
                <w:color w:val="000000"/>
                <w:sz w:val="18"/>
              </w:rPr>
              <w:t>后保留</w:t>
            </w:r>
            <w:r>
              <w:rPr>
                <w:rFonts w:ascii="宋体" w:eastAsia="宋体" w:hAnsi="宋体"/>
                <w:color w:val="000000"/>
                <w:sz w:val="18"/>
              </w:rPr>
              <w:t>81</w:t>
            </w:r>
            <w:r>
              <w:rPr>
                <w:rFonts w:ascii="宋体" w:eastAsia="宋体" w:hAnsi="宋体"/>
                <w:color w:val="000000"/>
                <w:sz w:val="18"/>
              </w:rPr>
              <w:t>条，</w:t>
            </w:r>
            <w:r>
              <w:rPr>
                <w:rFonts w:ascii="宋体" w:eastAsia="宋体" w:hAnsi="宋体"/>
                <w:color w:val="000000"/>
                <w:sz w:val="18"/>
              </w:rPr>
              <w:t>81/89=91.0112%≥90%</w:t>
            </w:r>
            <w:r>
              <w:rPr>
                <w:rFonts w:ascii="宋体" w:eastAsia="宋体" w:hAnsi="宋体"/>
                <w:color w:val="000000"/>
                <w:sz w:val="18"/>
              </w:rPr>
              <w:t>，与算法</w:t>
            </w:r>
            <w:r>
              <w:rPr>
                <w:rFonts w:ascii="宋体" w:eastAsia="宋体" w:hAnsi="宋体"/>
                <w:color w:val="000000"/>
                <w:sz w:val="18"/>
              </w:rPr>
              <w:t>0.9101</w:t>
            </w:r>
            <w:r>
              <w:rPr>
                <w:rFonts w:ascii="宋体" w:eastAsia="宋体" w:hAnsi="宋体"/>
                <w:color w:val="000000"/>
                <w:sz w:val="18"/>
              </w:rPr>
              <w:t>一致；另一参考网络</w:t>
            </w:r>
            <w:r>
              <w:rPr>
                <w:rFonts w:ascii="宋体" w:eastAsia="宋体" w:hAnsi="宋体"/>
                <w:color w:val="000000"/>
                <w:sz w:val="18"/>
              </w:rPr>
              <w:t>80/90=88.8889%&lt;90%</w:t>
            </w:r>
            <w:r>
              <w:rPr>
                <w:rFonts w:ascii="宋体" w:eastAsia="宋体" w:hAnsi="宋体"/>
                <w:color w:val="000000"/>
                <w:sz w:val="18"/>
              </w:rPr>
              <w:t>。两者不能混写，风险转正不改变失败值。此项只对这两个构造网络已有实跑证据通过，非全场景保证。</w:t>
            </w:r>
          </w:p>
          <w:p w14:paraId="295A8A7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w:t>
            </w:r>
            <w:r>
              <w:rPr>
                <w:rFonts w:ascii="宋体" w:eastAsia="宋体" w:hAnsi="宋体"/>
                <w:color w:val="000000"/>
                <w:sz w:val="18"/>
              </w:rPr>
              <w:t>审查指出已有非支配优化实现，但当前读取的</w:t>
            </w:r>
            <w:r>
              <w:rPr>
                <w:rFonts w:ascii="宋体" w:eastAsia="宋体" w:hAnsi="宋体"/>
                <w:color w:val="000000"/>
                <w:sz w:val="18"/>
              </w:rPr>
              <w:t>2026-10-28</w:t>
            </w:r>
            <w:r>
              <w:rPr>
                <w:rFonts w:ascii="宋体" w:eastAsia="宋体" w:hAnsi="宋体"/>
                <w:color w:val="000000"/>
                <w:sz w:val="18"/>
              </w:rPr>
              <w:t>例程只有一组结</w:t>
            </w:r>
            <w:r>
              <w:rPr>
                <w:rFonts w:ascii="宋体" w:eastAsia="宋体" w:hAnsi="宋体"/>
                <w:color w:val="000000"/>
                <w:sz w:val="18"/>
              </w:rPr>
              <w:lastRenderedPageBreak/>
              <w:t>果；未实跑多组非支配解集、完整各自频点校验及量化排序，不因存在优化代码就判通过。</w:t>
            </w:r>
          </w:p>
          <w:p w14:paraId="117FF04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GN-04-009</w:t>
            </w:r>
            <w:r>
              <w:rPr>
                <w:rFonts w:ascii="宋体" w:eastAsia="宋体" w:hAnsi="宋体"/>
                <w:color w:val="000000"/>
                <w:sz w:val="18"/>
              </w:rPr>
              <w:t>：部分验证；正式勾选留空。</w:t>
            </w:r>
          </w:p>
          <w:p w14:paraId="7431618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待核：补跑多组完整非支配解集，每组都核对必要通联、物理</w:t>
            </w:r>
            <w:r>
              <w:rPr>
                <w:rFonts w:ascii="宋体" w:eastAsia="宋体" w:hAnsi="宋体"/>
                <w:color w:val="000000"/>
                <w:sz w:val="18"/>
              </w:rPr>
              <w:t>/</w:t>
            </w:r>
            <w:r>
              <w:rPr>
                <w:rFonts w:ascii="宋体" w:eastAsia="宋体" w:hAnsi="宋体"/>
                <w:color w:val="000000"/>
                <w:sz w:val="18"/>
              </w:rPr>
              <w:t>频率校验与排序。；准备连通不足且需中继的输入，验证自动补中继与</w:t>
            </w:r>
            <w:r>
              <w:rPr>
                <w:rFonts w:ascii="宋体" w:eastAsia="宋体" w:hAnsi="宋体"/>
                <w:color w:val="000000"/>
                <w:sz w:val="18"/>
              </w:rPr>
              <w:t>≤2</w:t>
            </w:r>
            <w:r>
              <w:rPr>
                <w:rFonts w:ascii="宋体" w:eastAsia="宋体" w:hAnsi="宋体"/>
                <w:color w:val="000000"/>
                <w:sz w:val="18"/>
              </w:rPr>
              <w:t>限制。；每个方案独立删边复核</w:t>
            </w:r>
            <w:r>
              <w:rPr>
                <w:rFonts w:ascii="宋体" w:eastAsia="宋体" w:hAnsi="宋体"/>
                <w:color w:val="000000"/>
                <w:sz w:val="18"/>
              </w:rPr>
              <w:t>≥90%</w:t>
            </w:r>
            <w:r>
              <w:rPr>
                <w:rFonts w:ascii="宋体" w:eastAsia="宋体" w:hAnsi="宋体"/>
                <w:color w:val="000000"/>
                <w:sz w:val="18"/>
              </w:rPr>
              <w:t>，分别保留达标与风险转正未达标结果。</w:t>
            </w:r>
          </w:p>
          <w:p w14:paraId="257674E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E25</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E28</w:t>
            </w:r>
            <w:r>
              <w:rPr>
                <w:rFonts w:ascii="宋体" w:eastAsia="宋体" w:hAnsi="宋体"/>
                <w:color w:val="000000"/>
                <w:sz w:val="18"/>
              </w:rPr>
              <w:t>、</w:t>
            </w:r>
            <w:r>
              <w:rPr>
                <w:rFonts w:ascii="宋体" w:eastAsia="宋体" w:hAnsi="宋体"/>
                <w:color w:val="000000"/>
                <w:sz w:val="18"/>
              </w:rPr>
              <w:t>E10</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E29</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4C703A4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w:t>
            </w:r>
            <w:r>
              <w:rPr>
                <w:rFonts w:ascii="宋体;SimSun" w:hAnsi="宋体;SimSun" w:cs="Segoe UI"/>
                <w:color w:val="000000"/>
                <w:kern w:val="0"/>
                <w:sz w:val="18"/>
                <w:szCs w:val="18"/>
              </w:rPr>
              <w:lastRenderedPageBreak/>
              <w:t>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879A18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1.1.4.1</w:t>
            </w:r>
            <w:r>
              <w:rPr>
                <w:rFonts w:ascii="宋体;SimSun" w:hAnsi="宋体;SimSun" w:cs="Segoe UI"/>
                <w:color w:val="000000"/>
                <w:kern w:val="0"/>
                <w:sz w:val="18"/>
                <w:szCs w:val="18"/>
              </w:rPr>
              <w:lastRenderedPageBreak/>
              <w:t>.4</w:t>
            </w:r>
            <w:r>
              <w:rPr>
                <w:rFonts w:ascii="宋体;SimSun" w:hAnsi="宋体;SimSun" w:cs="Segoe UI"/>
                <w:color w:val="000000"/>
                <w:kern w:val="0"/>
                <w:sz w:val="18"/>
                <w:szCs w:val="18"/>
              </w:rPr>
              <w:t>【</w:t>
            </w:r>
            <w:r>
              <w:rPr>
                <w:rFonts w:ascii="宋体;SimSun" w:hAnsi="宋体;SimSun" w:cs="Segoe UI"/>
                <w:color w:val="000000"/>
                <w:kern w:val="0"/>
                <w:sz w:val="18"/>
                <w:szCs w:val="18"/>
              </w:rPr>
              <w:t>SR-4.2.4</w:t>
            </w:r>
            <w:r>
              <w:rPr>
                <w:rFonts w:ascii="宋体;SimSun" w:hAnsi="宋体;SimSun" w:cs="Segoe UI"/>
                <w:color w:val="000000"/>
                <w:kern w:val="0"/>
                <w:sz w:val="18"/>
                <w:szCs w:val="18"/>
              </w:rPr>
              <w:t>】</w:t>
            </w:r>
          </w:p>
        </w:tc>
      </w:tr>
      <w:tr w:rsidR="00697233" w14:paraId="696EB62C"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1B7C37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34</w:t>
            </w:r>
          </w:p>
        </w:tc>
        <w:tc>
          <w:tcPr>
            <w:tcW w:w="521" w:type="dxa"/>
            <w:tcBorders>
              <w:top w:val="single" w:sz="4" w:space="0" w:color="000000"/>
              <w:left w:val="single" w:sz="4" w:space="0" w:color="000000"/>
              <w:bottom w:val="single" w:sz="4" w:space="0" w:color="000000"/>
              <w:right w:val="single" w:sz="4" w:space="0" w:color="000000"/>
            </w:tcBorders>
            <w:vAlign w:val="center"/>
          </w:tcPr>
          <w:p w14:paraId="41D1AEE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GN-04-010</w:t>
            </w:r>
          </w:p>
        </w:tc>
        <w:tc>
          <w:tcPr>
            <w:tcW w:w="744" w:type="dxa"/>
            <w:tcBorders>
              <w:top w:val="single" w:sz="4" w:space="0" w:color="000000"/>
              <w:left w:val="single" w:sz="4" w:space="0" w:color="000000"/>
              <w:bottom w:val="single" w:sz="4" w:space="0" w:color="000000"/>
              <w:right w:val="single" w:sz="4" w:space="0" w:color="000000"/>
            </w:tcBorders>
            <w:vAlign w:val="center"/>
          </w:tcPr>
          <w:p w14:paraId="242EA5A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验证干扰影响分析与抗干扰措施推荐功能实现正常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C95250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干扰源已在地图上创建并完成干扰参数配置；</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无线设备台账与当前组网拓扑数据完整；</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电波传播模型与地形数据可用。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70BA239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FF4D5A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、在地图上创建或选择干扰源，确认中心频率、带宽、发射功率、干扰类型等干扰参数；</w:t>
            </w:r>
            <w:r>
              <w:rPr>
                <w:rFonts w:ascii="宋体;SimSun" w:hAnsi="宋体;SimSun" w:cs="Segoe UI"/>
                <w:color w:val="000000"/>
                <w:kern w:val="0"/>
                <w:sz w:val="18"/>
                <w:szCs w:val="18"/>
              </w:rPr>
              <w:t>2</w:t>
            </w:r>
            <w:r>
              <w:rPr>
                <w:rFonts w:ascii="宋体;SimSun" w:hAnsi="宋体;SimSun" w:cs="Segoe UI"/>
                <w:color w:val="000000"/>
                <w:kern w:val="0"/>
                <w:sz w:val="18"/>
                <w:szCs w:val="18"/>
              </w:rPr>
              <w:t>、观察系统结合地形数据与电波传播模型计算干扰场强分布，生成干扰影响区域；</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、观察系统比对受扰区域内设备与链路信噪比变化，输出受扰节点清单与受扰链路清单并按受扰程度分级；</w:t>
            </w:r>
            <w:r>
              <w:rPr>
                <w:rFonts w:ascii="宋体;SimSun" w:hAnsi="宋体;SimSun" w:cs="Segoe UI"/>
                <w:color w:val="000000"/>
                <w:kern w:val="0"/>
                <w:sz w:val="18"/>
                <w:szCs w:val="18"/>
              </w:rPr>
              <w:t>4</w:t>
            </w:r>
            <w:r>
              <w:rPr>
                <w:rFonts w:ascii="宋体;SimSun" w:hAnsi="宋体;SimSun" w:cs="Segoe UI"/>
                <w:color w:val="000000"/>
                <w:kern w:val="0"/>
                <w:sz w:val="18"/>
                <w:szCs w:val="18"/>
              </w:rPr>
              <w:t>、观察系统在地图与拓扑视图中高亮标注受扰节点、受扰链路与影响区域；</w:t>
            </w:r>
            <w:r>
              <w:rPr>
                <w:rFonts w:ascii="宋体;SimSun" w:hAnsi="宋体;SimSun" w:cs="Segoe UI"/>
                <w:color w:val="000000"/>
                <w:kern w:val="0"/>
                <w:sz w:val="18"/>
                <w:szCs w:val="18"/>
              </w:rPr>
              <w:t>5</w:t>
            </w:r>
            <w:r>
              <w:rPr>
                <w:rFonts w:ascii="宋体;SimSun" w:hAnsi="宋体;SimSun" w:cs="Segoe UI"/>
                <w:color w:val="000000"/>
                <w:kern w:val="0"/>
                <w:sz w:val="18"/>
                <w:szCs w:val="18"/>
              </w:rPr>
              <w:t>、观察系统针对受扰对象生成频率调整、信道切换、功率优化、路由重构、节点重部署五类抗干扰措施推荐；</w:t>
            </w:r>
            <w:r>
              <w:rPr>
                <w:rFonts w:ascii="宋体;SimSun" w:hAnsi="宋体;SimSun" w:cs="Segoe UI"/>
                <w:color w:val="000000"/>
                <w:kern w:val="0"/>
                <w:sz w:val="18"/>
                <w:szCs w:val="18"/>
              </w:rPr>
              <w:t>6</w:t>
            </w:r>
            <w:r>
              <w:rPr>
                <w:rFonts w:ascii="宋体;SimSun" w:hAnsi="宋体;SimSun" w:cs="Segoe UI"/>
                <w:color w:val="000000"/>
                <w:kern w:val="0"/>
                <w:sz w:val="18"/>
                <w:szCs w:val="18"/>
              </w:rPr>
              <w:t>、观察系统对推荐措施进</w:t>
            </w:r>
            <w:r>
              <w:rPr>
                <w:rFonts w:ascii="宋体;SimSun" w:hAnsi="宋体;SimSun" w:cs="Segoe UI"/>
                <w:color w:val="000000"/>
                <w:kern w:val="0"/>
                <w:sz w:val="18"/>
                <w:szCs w:val="18"/>
              </w:rPr>
              <w:lastRenderedPageBreak/>
              <w:t>行效果预评估，输出实施前后受扰范围与链路质量对比；</w:t>
            </w:r>
            <w:r>
              <w:rPr>
                <w:rFonts w:ascii="宋体;SimSun" w:hAnsi="宋体;SimSun" w:cs="Segoe UI"/>
                <w:color w:val="000000"/>
                <w:kern w:val="0"/>
                <w:sz w:val="18"/>
                <w:szCs w:val="18"/>
              </w:rPr>
              <w:t>7</w:t>
            </w:r>
            <w:r>
              <w:rPr>
                <w:rFonts w:ascii="宋体;SimSun" w:hAnsi="宋体;SimSun" w:cs="Segoe UI"/>
                <w:color w:val="000000"/>
                <w:kern w:val="0"/>
                <w:sz w:val="18"/>
                <w:szCs w:val="18"/>
              </w:rPr>
              <w:t>、选定措施方案后确认采纳，观察系统同步更新对应频率、功率、路由或部署配置。</w:t>
            </w:r>
          </w:p>
        </w:tc>
        <w:tc>
          <w:tcPr>
            <w:tcW w:w="1993" w:type="dxa"/>
            <w:tcBorders>
              <w:top w:val="single" w:sz="4" w:space="0" w:color="000000"/>
              <w:left w:val="single" w:sz="4" w:space="0" w:color="000000"/>
              <w:bottom w:val="single" w:sz="4" w:space="0" w:color="000000"/>
              <w:right w:val="single" w:sz="4" w:space="0" w:color="000000"/>
            </w:tcBorders>
            <w:vAlign w:val="center"/>
          </w:tcPr>
          <w:p w14:paraId="5EB4B07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自动识别受扰节点、受扰链路与影响区域，输出受扰节点</w:t>
            </w:r>
            <w:r>
              <w:rPr>
                <w:rFonts w:ascii="宋体;SimSun" w:hAnsi="宋体;SimSun" w:cs="Segoe UI"/>
                <w:color w:val="000000"/>
                <w:kern w:val="0"/>
                <w:sz w:val="18"/>
                <w:szCs w:val="18"/>
              </w:rPr>
              <w:t>/</w:t>
            </w:r>
            <w:r>
              <w:rPr>
                <w:rFonts w:ascii="宋体;SimSun" w:hAnsi="宋体;SimSun" w:cs="Segoe UI"/>
                <w:color w:val="000000"/>
                <w:kern w:val="0"/>
                <w:sz w:val="18"/>
                <w:szCs w:val="18"/>
              </w:rPr>
              <w:t>链路清单与干扰影响区域；</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受扰节点与链路按受扰程度分级标注，地图与拓扑视图高亮呈现；</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输出频率调整、信道切换、功率优化、路由重构、节点重部署五类抗干扰措施推荐；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支持推荐结果查看、对比与导出。</w:t>
            </w:r>
          </w:p>
        </w:tc>
        <w:tc>
          <w:tcPr>
            <w:tcW w:w="2735" w:type="dxa"/>
            <w:tcBorders>
              <w:top w:val="single" w:sz="4" w:space="0" w:color="000000"/>
              <w:left w:val="single" w:sz="4" w:space="0" w:color="000000"/>
              <w:bottom w:val="single" w:sz="4" w:space="0" w:color="000000"/>
              <w:right w:val="single" w:sz="4" w:space="0" w:color="000000"/>
            </w:tcBorders>
            <w:vAlign w:val="center"/>
          </w:tcPr>
          <w:p w14:paraId="54E1E44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真实仓库</w:t>
            </w:r>
            <w:r>
              <w:rPr>
                <w:rFonts w:ascii="宋体" w:eastAsia="宋体" w:hAnsi="宋体"/>
                <w:color w:val="000000"/>
                <w:sz w:val="18"/>
              </w:rPr>
              <w:t>DEM+</w:t>
            </w:r>
            <w:r>
              <w:rPr>
                <w:rFonts w:ascii="宋体" w:eastAsia="宋体" w:hAnsi="宋体"/>
                <w:color w:val="000000"/>
                <w:sz w:val="18"/>
              </w:rPr>
              <w:t>构造两节点一链路小流程：</w:t>
            </w:r>
            <w:r>
              <w:rPr>
                <w:rFonts w:ascii="宋体" w:eastAsia="宋体" w:hAnsi="宋体"/>
                <w:color w:val="000000"/>
                <w:sz w:val="18"/>
              </w:rPr>
              <w:t>SUCCESS</w:t>
            </w:r>
            <w:r>
              <w:rPr>
                <w:rFonts w:ascii="宋体" w:eastAsia="宋体" w:hAnsi="宋体"/>
                <w:color w:val="000000"/>
                <w:sz w:val="18"/>
              </w:rPr>
              <w:t>，受扰</w:t>
            </w:r>
            <w:r>
              <w:rPr>
                <w:rFonts w:ascii="宋体" w:eastAsia="宋体" w:hAnsi="宋体"/>
                <w:color w:val="000000"/>
                <w:sz w:val="18"/>
              </w:rPr>
              <w:t>1</w:t>
            </w:r>
            <w:r>
              <w:rPr>
                <w:rFonts w:ascii="宋体" w:eastAsia="宋体" w:hAnsi="宋体"/>
                <w:color w:val="000000"/>
                <w:sz w:val="18"/>
              </w:rPr>
              <w:t>链路</w:t>
            </w:r>
            <w:r>
              <w:rPr>
                <w:rFonts w:ascii="宋体" w:eastAsia="宋体" w:hAnsi="宋体"/>
                <w:color w:val="000000"/>
                <w:sz w:val="18"/>
              </w:rPr>
              <w:t>/2</w:t>
            </w:r>
            <w:r>
              <w:rPr>
                <w:rFonts w:ascii="宋体" w:eastAsia="宋体" w:hAnsi="宋体"/>
                <w:color w:val="000000"/>
                <w:sz w:val="18"/>
              </w:rPr>
              <w:t>节点，等级</w:t>
            </w:r>
            <w:r>
              <w:rPr>
                <w:rFonts w:ascii="宋体" w:eastAsia="宋体" w:hAnsi="宋体"/>
                <w:color w:val="000000"/>
                <w:sz w:val="18"/>
              </w:rPr>
              <w:t>SEVERE</w:t>
            </w:r>
            <w:r>
              <w:rPr>
                <w:rFonts w:ascii="宋体" w:eastAsia="宋体" w:hAnsi="宋体"/>
                <w:color w:val="000000"/>
                <w:sz w:val="18"/>
              </w:rPr>
              <w:t>；结果指纹固定。不能泛化为全网影响区域边界已验。</w:t>
            </w:r>
          </w:p>
          <w:p w14:paraId="78FF299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小流程验证受扰对象统计，前端组件覆盖合法参数与来源显示；地图</w:t>
            </w:r>
            <w:r>
              <w:rPr>
                <w:rFonts w:ascii="宋体" w:eastAsia="宋体" w:hAnsi="宋体"/>
                <w:color w:val="000000"/>
                <w:sz w:val="18"/>
              </w:rPr>
              <w:t>/</w:t>
            </w:r>
            <w:r>
              <w:rPr>
                <w:rFonts w:ascii="宋体" w:eastAsia="宋体" w:hAnsi="宋体"/>
                <w:color w:val="000000"/>
                <w:sz w:val="18"/>
              </w:rPr>
              <w:t>拓扑分级高亮未新增完整浏览器实跑。</w:t>
            </w:r>
          </w:p>
          <w:p w14:paraId="6FEC8A9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历史列出五类措施类型；</w:t>
            </w:r>
            <w:r>
              <w:rPr>
                <w:rFonts w:ascii="宋体" w:eastAsia="宋体" w:hAnsi="宋体"/>
                <w:color w:val="000000"/>
                <w:sz w:val="18"/>
              </w:rPr>
              <w:t>2026-10-28</w:t>
            </w:r>
            <w:r>
              <w:rPr>
                <w:rFonts w:ascii="宋体" w:eastAsia="宋体" w:hAnsi="宋体"/>
                <w:color w:val="000000"/>
                <w:sz w:val="18"/>
              </w:rPr>
              <w:t>主要修复源参数、零值与空值处理，不是五类推荐均适用且有效的实跑证明。</w:t>
            </w:r>
          </w:p>
          <w:p w14:paraId="608D5D7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历史页面有措施查看、预</w:t>
            </w:r>
            <w:r>
              <w:rPr>
                <w:rFonts w:ascii="宋体" w:eastAsia="宋体" w:hAnsi="宋体"/>
                <w:color w:val="000000"/>
                <w:sz w:val="18"/>
              </w:rPr>
              <w:lastRenderedPageBreak/>
              <w:t>览、采纳和方案对比入口；已有方案配置导出不等于推荐结果导出。本次未取得五类推荐的比较及导出文件核验记录。</w:t>
            </w:r>
          </w:p>
          <w:p w14:paraId="2A47179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45FC2C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待核：在冻结网络上核对受扰清单</w:t>
            </w:r>
            <w:r>
              <w:rPr>
                <w:rFonts w:ascii="宋体" w:eastAsia="宋体" w:hAnsi="宋体"/>
                <w:color w:val="000000"/>
                <w:sz w:val="18"/>
              </w:rPr>
              <w:t>/</w:t>
            </w:r>
            <w:r>
              <w:rPr>
                <w:rFonts w:ascii="宋体" w:eastAsia="宋体" w:hAnsi="宋体"/>
                <w:color w:val="000000"/>
                <w:sz w:val="18"/>
              </w:rPr>
              <w:t>范围与地图、拓扑三级显示。；分别触发五类措施，验证适用性、采纳重算、对比与推荐结果导出。；小型真实</w:t>
            </w:r>
            <w:r>
              <w:rPr>
                <w:rFonts w:ascii="宋体" w:eastAsia="宋体" w:hAnsi="宋体"/>
                <w:color w:val="000000"/>
                <w:sz w:val="18"/>
              </w:rPr>
              <w:t>DEM</w:t>
            </w:r>
            <w:r>
              <w:rPr>
                <w:rFonts w:ascii="宋体" w:eastAsia="宋体" w:hAnsi="宋体"/>
                <w:color w:val="000000"/>
                <w:sz w:val="18"/>
              </w:rPr>
              <w:t>流程不能代替全网及外场正确性。</w:t>
            </w:r>
          </w:p>
          <w:p w14:paraId="68C059D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E20</w:t>
            </w:r>
            <w:r>
              <w:rPr>
                <w:rFonts w:ascii="宋体" w:eastAsia="宋体" w:hAnsi="宋体"/>
                <w:color w:val="000000"/>
                <w:sz w:val="18"/>
              </w:rPr>
              <w:t>、</w:t>
            </w:r>
            <w:r>
              <w:rPr>
                <w:rFonts w:ascii="宋体" w:eastAsia="宋体" w:hAnsi="宋体"/>
                <w:color w:val="000000"/>
                <w:sz w:val="18"/>
              </w:rPr>
              <w:t>E16</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36431EC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801002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1.1.4.1.5</w:t>
            </w:r>
            <w:r>
              <w:rPr>
                <w:rFonts w:ascii="宋体;SimSun" w:hAnsi="宋体;SimSun" w:cs="Segoe UI"/>
                <w:color w:val="000000"/>
                <w:kern w:val="0"/>
                <w:sz w:val="18"/>
                <w:szCs w:val="18"/>
              </w:rPr>
              <w:t>【</w:t>
            </w:r>
            <w:r>
              <w:rPr>
                <w:rFonts w:ascii="宋体;SimSun" w:hAnsi="宋体;SimSun" w:cs="Segoe UI"/>
                <w:color w:val="000000"/>
                <w:kern w:val="0"/>
                <w:sz w:val="18"/>
                <w:szCs w:val="18"/>
              </w:rPr>
              <w:t>SR-4.2.5</w:t>
            </w:r>
            <w:r>
              <w:rPr>
                <w:rFonts w:ascii="宋体;SimSun" w:hAnsi="宋体;SimSun" w:cs="Segoe UI"/>
                <w:color w:val="000000"/>
                <w:kern w:val="0"/>
                <w:sz w:val="18"/>
                <w:szCs w:val="18"/>
              </w:rPr>
              <w:t>】</w:t>
            </w:r>
          </w:p>
        </w:tc>
      </w:tr>
      <w:tr w:rsidR="00697233" w14:paraId="0F1AA5E9"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74F9B1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35</w:t>
            </w:r>
          </w:p>
        </w:tc>
        <w:tc>
          <w:tcPr>
            <w:tcW w:w="521" w:type="dxa"/>
            <w:tcBorders>
              <w:top w:val="single" w:sz="4" w:space="0" w:color="000000"/>
              <w:left w:val="single" w:sz="4" w:space="0" w:color="000000"/>
              <w:bottom w:val="single" w:sz="4" w:space="0" w:color="000000"/>
              <w:right w:val="single" w:sz="4" w:space="0" w:color="000000"/>
            </w:tcBorders>
            <w:vAlign w:val="center"/>
          </w:tcPr>
          <w:p w14:paraId="23FC8FE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GN-05-001</w:t>
            </w:r>
          </w:p>
        </w:tc>
        <w:tc>
          <w:tcPr>
            <w:tcW w:w="744" w:type="dxa"/>
            <w:tcBorders>
              <w:top w:val="single" w:sz="4" w:space="0" w:color="000000"/>
              <w:left w:val="single" w:sz="4" w:space="0" w:color="000000"/>
              <w:bottom w:val="single" w:sz="4" w:space="0" w:color="000000"/>
              <w:right w:val="single" w:sz="4" w:space="0" w:color="000000"/>
            </w:tcBorders>
            <w:vAlign w:val="center"/>
          </w:tcPr>
          <w:p w14:paraId="2B2A4C2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超短波设备故障诊断分析模块功能实现正常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0B7E12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无线网络拓扑与短波、超短波设备节点数据完整加载；</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故障知识图谱部署就绪；</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用户具备故障诊断模块操作权限；</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态势视图与地图底图服务正常可用。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7944D04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FF8434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、进入短波</w:t>
            </w:r>
            <w:r>
              <w:rPr>
                <w:rFonts w:ascii="宋体;SimSun" w:hAnsi="宋体;SimSun" w:cs="Segoe UI"/>
                <w:color w:val="000000"/>
                <w:kern w:val="0"/>
                <w:sz w:val="18"/>
                <w:szCs w:val="18"/>
              </w:rPr>
              <w:t>/</w:t>
            </w:r>
            <w:r>
              <w:rPr>
                <w:rFonts w:ascii="宋体;SimSun" w:hAnsi="宋体;SimSun" w:cs="Segoe UI"/>
                <w:color w:val="000000"/>
                <w:kern w:val="0"/>
                <w:sz w:val="18"/>
                <w:szCs w:val="18"/>
              </w:rPr>
              <w:t>超短波设备故障诊断分析模块，观察系统加载无线网络拓扑、设备数据与故障知识图谱；</w:t>
            </w:r>
            <w:r>
              <w:rPr>
                <w:rFonts w:ascii="宋体;SimSun" w:hAnsi="宋体;SimSun" w:cs="Segoe UI"/>
                <w:color w:val="000000"/>
                <w:kern w:val="0"/>
                <w:sz w:val="18"/>
                <w:szCs w:val="18"/>
              </w:rPr>
              <w:t>2</w:t>
            </w:r>
            <w:r>
              <w:rPr>
                <w:rFonts w:ascii="宋体;SimSun" w:hAnsi="宋体;SimSun" w:cs="Segoe UI"/>
                <w:color w:val="000000"/>
                <w:kern w:val="0"/>
                <w:sz w:val="18"/>
                <w:szCs w:val="18"/>
              </w:rPr>
              <w:t>、执行故障场景设置：在态势界面手动选择目标设备标记为故障节点，配置故障类型与故障现象，或通过批量导入录入多个故障场景；</w:t>
            </w:r>
            <w:r>
              <w:rPr>
                <w:rFonts w:ascii="宋体;SimSun" w:hAnsi="宋体;SimSun" w:cs="Segoe UI"/>
                <w:color w:val="000000"/>
                <w:kern w:val="0"/>
                <w:sz w:val="18"/>
                <w:szCs w:val="18"/>
              </w:rPr>
              <w:t>3</w:t>
            </w:r>
            <w:r>
              <w:rPr>
                <w:rFonts w:ascii="宋体;SimSun" w:hAnsi="宋体;SimSun" w:cs="Segoe UI"/>
                <w:color w:val="000000"/>
                <w:kern w:val="0"/>
                <w:sz w:val="18"/>
                <w:szCs w:val="18"/>
              </w:rPr>
              <w:t>、执行故障定位，观察系统基于故障知识图谱定位故障设备或部件、推理故障原因、生成诊断结论；</w:t>
            </w:r>
            <w:r>
              <w:rPr>
                <w:rFonts w:ascii="宋体;SimSun" w:hAnsi="宋体;SimSun" w:cs="Segoe UI"/>
                <w:color w:val="000000"/>
                <w:kern w:val="0"/>
                <w:sz w:val="18"/>
                <w:szCs w:val="18"/>
              </w:rPr>
              <w:t>4</w:t>
            </w:r>
            <w:r>
              <w:rPr>
                <w:rFonts w:ascii="宋体;SimSun" w:hAnsi="宋体;SimSun" w:cs="Segoe UI"/>
                <w:color w:val="000000"/>
                <w:kern w:val="0"/>
                <w:sz w:val="18"/>
                <w:szCs w:val="18"/>
              </w:rPr>
              <w:t>、执行故障影响分析，观察系统以故障节点为起点沿拓扑推演传播路径，识别受影响节点与链路并按严重</w:t>
            </w:r>
            <w:r>
              <w:rPr>
                <w:rFonts w:ascii="宋体;SimSun" w:hAnsi="宋体;SimSun" w:cs="Segoe UI"/>
                <w:color w:val="000000"/>
                <w:kern w:val="0"/>
                <w:sz w:val="18"/>
                <w:szCs w:val="18"/>
              </w:rPr>
              <w:t>/</w:t>
            </w:r>
            <w:r>
              <w:rPr>
                <w:rFonts w:ascii="宋体;SimSun" w:hAnsi="宋体;SimSun" w:cs="Segoe UI"/>
                <w:color w:val="000000"/>
                <w:kern w:val="0"/>
                <w:sz w:val="18"/>
                <w:szCs w:val="18"/>
              </w:rPr>
              <w:t>一般</w:t>
            </w:r>
            <w:r>
              <w:rPr>
                <w:rFonts w:ascii="宋体;SimSun" w:hAnsi="宋体;SimSun" w:cs="Segoe UI"/>
                <w:color w:val="000000"/>
                <w:kern w:val="0"/>
                <w:sz w:val="18"/>
                <w:szCs w:val="18"/>
              </w:rPr>
              <w:t>/</w:t>
            </w:r>
            <w:r>
              <w:rPr>
                <w:rFonts w:ascii="宋体;SimSun" w:hAnsi="宋体;SimSun" w:cs="Segoe UI"/>
                <w:color w:val="000000"/>
                <w:kern w:val="0"/>
                <w:sz w:val="18"/>
                <w:szCs w:val="18"/>
              </w:rPr>
              <w:t>轻微三级评定；</w:t>
            </w:r>
            <w:r>
              <w:rPr>
                <w:rFonts w:ascii="宋体;SimSun" w:hAnsi="宋体;SimSun" w:cs="Segoe UI"/>
                <w:color w:val="000000"/>
                <w:kern w:val="0"/>
                <w:sz w:val="18"/>
                <w:szCs w:val="18"/>
              </w:rPr>
              <w:t>5</w:t>
            </w:r>
            <w:r>
              <w:rPr>
                <w:rFonts w:ascii="宋体;SimSun" w:hAnsi="宋体;SimSun" w:cs="Segoe UI"/>
                <w:color w:val="000000"/>
                <w:kern w:val="0"/>
                <w:sz w:val="18"/>
                <w:szCs w:val="18"/>
              </w:rPr>
              <w:t>、执行修复建议输出，观察系统生成针对性维修方案建议；</w:t>
            </w:r>
            <w:r>
              <w:rPr>
                <w:rFonts w:ascii="宋体;SimSun" w:hAnsi="宋体;SimSun" w:cs="Segoe UI"/>
                <w:color w:val="000000"/>
                <w:kern w:val="0"/>
                <w:sz w:val="18"/>
                <w:szCs w:val="18"/>
              </w:rPr>
              <w:t>6</w:t>
            </w:r>
            <w:r>
              <w:rPr>
                <w:rFonts w:ascii="宋体;SimSun" w:hAnsi="宋体;SimSun" w:cs="Segoe UI"/>
                <w:color w:val="000000"/>
                <w:kern w:val="0"/>
                <w:sz w:val="18"/>
                <w:szCs w:val="18"/>
              </w:rPr>
              <w:t>、观</w:t>
            </w:r>
            <w:r>
              <w:rPr>
                <w:rFonts w:ascii="宋体;SimSun" w:hAnsi="宋体;SimSun" w:cs="Segoe UI"/>
                <w:color w:val="000000"/>
                <w:kern w:val="0"/>
                <w:sz w:val="18"/>
                <w:szCs w:val="18"/>
              </w:rPr>
              <w:lastRenderedPageBreak/>
              <w:t>察系统汇总生成故障诊断报告。</w:t>
            </w:r>
          </w:p>
        </w:tc>
        <w:tc>
          <w:tcPr>
            <w:tcW w:w="1993" w:type="dxa"/>
            <w:tcBorders>
              <w:top w:val="single" w:sz="4" w:space="0" w:color="000000"/>
              <w:left w:val="single" w:sz="4" w:space="0" w:color="000000"/>
              <w:bottom w:val="single" w:sz="4" w:space="0" w:color="000000"/>
              <w:right w:val="single" w:sz="4" w:space="0" w:color="000000"/>
            </w:tcBorders>
            <w:vAlign w:val="center"/>
          </w:tcPr>
          <w:p w14:paraId="523B1B0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故障场景构建完成；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输出故障定位结果、根因分析结论；</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影响范围评估与受影响节点</w:t>
            </w:r>
            <w:r>
              <w:rPr>
                <w:rFonts w:ascii="宋体;SimSun" w:hAnsi="宋体;SimSun" w:cs="Segoe UI"/>
                <w:color w:val="000000"/>
                <w:kern w:val="0"/>
                <w:sz w:val="18"/>
                <w:szCs w:val="18"/>
              </w:rPr>
              <w:t>/</w:t>
            </w:r>
            <w:r>
              <w:rPr>
                <w:rFonts w:ascii="宋体;SimSun" w:hAnsi="宋体;SimSun" w:cs="Segoe UI"/>
                <w:color w:val="000000"/>
                <w:kern w:val="0"/>
                <w:sz w:val="18"/>
                <w:szCs w:val="18"/>
              </w:rPr>
              <w:t>链路清单正确；</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生成包含故障信息、根因、影响的诊断报告与修复建议。</w:t>
            </w:r>
          </w:p>
        </w:tc>
        <w:tc>
          <w:tcPr>
            <w:tcW w:w="2735" w:type="dxa"/>
            <w:tcBorders>
              <w:top w:val="single" w:sz="4" w:space="0" w:color="000000"/>
              <w:left w:val="single" w:sz="4" w:space="0" w:color="000000"/>
              <w:bottom w:val="single" w:sz="4" w:space="0" w:color="000000"/>
              <w:right w:val="single" w:sz="4" w:space="0" w:color="000000"/>
            </w:tcBorders>
            <w:vAlign w:val="center"/>
          </w:tcPr>
          <w:p w14:paraId="4088692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实际导入</w:t>
            </w:r>
            <w:r>
              <w:rPr>
                <w:rFonts w:ascii="宋体" w:eastAsia="宋体" w:hAnsi="宋体"/>
                <w:color w:val="000000"/>
                <w:sz w:val="18"/>
              </w:rPr>
              <w:t>/</w:t>
            </w:r>
            <w:r>
              <w:rPr>
                <w:rFonts w:ascii="宋体" w:eastAsia="宋体" w:hAnsi="宋体"/>
                <w:color w:val="000000"/>
                <w:sz w:val="18"/>
              </w:rPr>
              <w:t>保存了功放故障、链路中断、配置不一致三类构造场景并提交诊断成功，绑定达标正式方案的冻结网络；未注入真实设备故障。</w:t>
            </w:r>
          </w:p>
          <w:p w14:paraId="4C37E5C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三例均返回根因候选：功放输出级晶体管击穿、天线指向偏离、工作频率与对端不一致，并返回部件；</w:t>
            </w:r>
            <w:r>
              <w:rPr>
                <w:rFonts w:ascii="宋体" w:eastAsia="宋体" w:hAnsi="宋体"/>
                <w:color w:val="000000"/>
                <w:sz w:val="18"/>
              </w:rPr>
              <w:t>needManualReview</w:t>
            </w:r>
            <w:r>
              <w:rPr>
                <w:rFonts w:ascii="宋体" w:eastAsia="宋体" w:hAnsi="宋体"/>
                <w:color w:val="000000"/>
                <w:sz w:val="18"/>
              </w:rPr>
              <w:t>全部为</w:t>
            </w:r>
            <w:r>
              <w:rPr>
                <w:rFonts w:ascii="宋体" w:eastAsia="宋体" w:hAnsi="宋体"/>
                <w:color w:val="000000"/>
                <w:sz w:val="18"/>
              </w:rPr>
              <w:t>true</w:t>
            </w:r>
            <w:r>
              <w:rPr>
                <w:rFonts w:ascii="宋体" w:eastAsia="宋体" w:hAnsi="宋体"/>
                <w:color w:val="000000"/>
                <w:sz w:val="18"/>
              </w:rPr>
              <w:t>。应纠正</w:t>
            </w:r>
            <w:r>
              <w:rPr>
                <w:rFonts w:ascii="宋体" w:eastAsia="宋体" w:hAnsi="宋体"/>
                <w:color w:val="000000"/>
                <w:sz w:val="18"/>
              </w:rPr>
              <w:t>“</w:t>
            </w:r>
            <w:r>
              <w:rPr>
                <w:rFonts w:ascii="宋体" w:eastAsia="宋体" w:hAnsi="宋体"/>
                <w:color w:val="000000"/>
                <w:sz w:val="18"/>
              </w:rPr>
              <w:t>诊断无根因</w:t>
            </w:r>
            <w:r>
              <w:rPr>
                <w:rFonts w:ascii="宋体" w:eastAsia="宋体" w:hAnsi="宋体"/>
                <w:color w:val="000000"/>
                <w:sz w:val="18"/>
              </w:rPr>
              <w:t>”</w:t>
            </w:r>
            <w:r>
              <w:rPr>
                <w:rFonts w:ascii="宋体" w:eastAsia="宋体" w:hAnsi="宋体"/>
                <w:color w:val="000000"/>
                <w:sz w:val="18"/>
              </w:rPr>
              <w:t>，但不能写成现场根因已确认或诊断准确率已验。</w:t>
            </w:r>
          </w:p>
          <w:p w14:paraId="1777A60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三例分别返回受影响节点</w:t>
            </w:r>
            <w:r>
              <w:rPr>
                <w:rFonts w:ascii="宋体" w:eastAsia="宋体" w:hAnsi="宋体"/>
                <w:color w:val="000000"/>
                <w:sz w:val="18"/>
              </w:rPr>
              <w:t>/</w:t>
            </w:r>
            <w:r>
              <w:rPr>
                <w:rFonts w:ascii="宋体" w:eastAsia="宋体" w:hAnsi="宋体"/>
                <w:color w:val="000000"/>
                <w:sz w:val="18"/>
              </w:rPr>
              <w:t>链路</w:t>
            </w:r>
            <w:r>
              <w:rPr>
                <w:rFonts w:ascii="宋体" w:eastAsia="宋体" w:hAnsi="宋体"/>
                <w:color w:val="000000"/>
                <w:sz w:val="18"/>
              </w:rPr>
              <w:t>1/1</w:t>
            </w:r>
            <w:r>
              <w:rPr>
                <w:rFonts w:ascii="宋体" w:eastAsia="宋体" w:hAnsi="宋体"/>
                <w:color w:val="000000"/>
                <w:sz w:val="18"/>
              </w:rPr>
              <w:t>、</w:t>
            </w:r>
            <w:r>
              <w:rPr>
                <w:rFonts w:ascii="宋体" w:eastAsia="宋体" w:hAnsi="宋体"/>
                <w:color w:val="000000"/>
                <w:sz w:val="18"/>
              </w:rPr>
              <w:t>2/1</w:t>
            </w:r>
            <w:r>
              <w:rPr>
                <w:rFonts w:ascii="宋体" w:eastAsia="宋体" w:hAnsi="宋体"/>
                <w:color w:val="000000"/>
                <w:sz w:val="18"/>
              </w:rPr>
              <w:t>、</w:t>
            </w:r>
            <w:r>
              <w:rPr>
                <w:rFonts w:ascii="宋体" w:eastAsia="宋体" w:hAnsi="宋体"/>
                <w:color w:val="000000"/>
                <w:sz w:val="18"/>
              </w:rPr>
              <w:t>1/1</w:t>
            </w:r>
            <w:r>
              <w:rPr>
                <w:rFonts w:ascii="宋体" w:eastAsia="宋体" w:hAnsi="宋体"/>
                <w:color w:val="000000"/>
                <w:sz w:val="18"/>
              </w:rPr>
              <w:t>；结果来自冻结网络。尚未做独立全图影响传播真值核对，</w:t>
            </w:r>
            <w:r>
              <w:rPr>
                <w:rFonts w:ascii="宋体" w:eastAsia="宋体" w:hAnsi="宋体"/>
                <w:color w:val="000000"/>
                <w:sz w:val="18"/>
              </w:rPr>
              <w:t>regions</w:t>
            </w:r>
            <w:r>
              <w:rPr>
                <w:rFonts w:ascii="宋体" w:eastAsia="宋体" w:hAnsi="宋体"/>
                <w:color w:val="000000"/>
                <w:sz w:val="18"/>
              </w:rPr>
              <w:t>均为空，不能把清单存在等同影响范围正</w:t>
            </w:r>
            <w:r>
              <w:rPr>
                <w:rFonts w:ascii="宋体" w:eastAsia="宋体" w:hAnsi="宋体"/>
                <w:color w:val="000000"/>
                <w:sz w:val="18"/>
              </w:rPr>
              <w:lastRenderedPageBreak/>
              <w:t>确已验。</w:t>
            </w:r>
          </w:p>
          <w:p w14:paraId="6428B84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实际报告含故障对象、候选根因、部件、影响清单及按优先级排列的建议，保留</w:t>
            </w:r>
            <w:r>
              <w:rPr>
                <w:rFonts w:ascii="宋体" w:eastAsia="宋体" w:hAnsi="宋体"/>
                <w:color w:val="000000"/>
                <w:sz w:val="18"/>
              </w:rPr>
              <w:t>CONSTRUCTED</w:t>
            </w:r>
            <w:r>
              <w:rPr>
                <w:rFonts w:ascii="宋体" w:eastAsia="宋体" w:hAnsi="宋体"/>
                <w:color w:val="000000"/>
                <w:sz w:val="18"/>
              </w:rPr>
              <w:t>与人工复核说明；报告完整性和各导出格式尚未本次逐字段</w:t>
            </w:r>
            <w:r>
              <w:rPr>
                <w:rFonts w:ascii="宋体" w:eastAsia="宋体" w:hAnsi="宋体"/>
                <w:color w:val="000000"/>
                <w:sz w:val="18"/>
              </w:rPr>
              <w:t>/</w:t>
            </w:r>
            <w:r>
              <w:rPr>
                <w:rFonts w:ascii="宋体" w:eastAsia="宋体" w:hAnsi="宋体"/>
                <w:color w:val="000000"/>
                <w:sz w:val="18"/>
              </w:rPr>
              <w:t>版式复验。</w:t>
            </w:r>
          </w:p>
          <w:p w14:paraId="09333B7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D7C0CE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待核：独立核对三例影响清单及报告内容，保留人工复核。；真实故障根因准确性另行取证；构造案例结果不能外推。</w:t>
            </w:r>
          </w:p>
          <w:p w14:paraId="6B0701B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E30</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E32</w:t>
            </w:r>
            <w:r>
              <w:rPr>
                <w:rFonts w:ascii="宋体" w:eastAsia="宋体" w:hAnsi="宋体"/>
                <w:color w:val="000000"/>
                <w:sz w:val="18"/>
              </w:rPr>
              <w:t>、</w:t>
            </w:r>
            <w:r>
              <w:rPr>
                <w:rFonts w:ascii="宋体" w:eastAsia="宋体" w:hAnsi="宋体"/>
                <w:color w:val="000000"/>
                <w:sz w:val="18"/>
              </w:rPr>
              <w:t>E33</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06DA55A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1149EB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1.1.5</w:t>
            </w:r>
            <w:r>
              <w:rPr>
                <w:rFonts w:ascii="宋体;SimSun" w:hAnsi="宋体;SimSun" w:cs="Segoe UI"/>
                <w:color w:val="000000"/>
                <w:kern w:val="0"/>
                <w:sz w:val="18"/>
                <w:szCs w:val="18"/>
              </w:rPr>
              <w:t>【</w:t>
            </w:r>
            <w:r>
              <w:rPr>
                <w:rFonts w:ascii="宋体;SimSun" w:hAnsi="宋体;SimSun" w:cs="Segoe UI"/>
                <w:color w:val="000000"/>
                <w:kern w:val="0"/>
                <w:sz w:val="18"/>
                <w:szCs w:val="18"/>
              </w:rPr>
              <w:t>SR-5</w:t>
            </w:r>
            <w:r>
              <w:rPr>
                <w:rFonts w:ascii="宋体;SimSun" w:hAnsi="宋体;SimSun" w:cs="Segoe UI"/>
                <w:color w:val="000000"/>
                <w:kern w:val="0"/>
                <w:sz w:val="18"/>
                <w:szCs w:val="18"/>
              </w:rPr>
              <w:t>】</w:t>
            </w:r>
          </w:p>
        </w:tc>
      </w:tr>
      <w:tr w:rsidR="00697233" w14:paraId="41C5753F"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0C5B88A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36</w:t>
            </w:r>
          </w:p>
        </w:tc>
        <w:tc>
          <w:tcPr>
            <w:tcW w:w="521" w:type="dxa"/>
            <w:tcBorders>
              <w:top w:val="single" w:sz="4" w:space="0" w:color="000000"/>
              <w:left w:val="single" w:sz="4" w:space="0" w:color="000000"/>
              <w:bottom w:val="single" w:sz="4" w:space="0" w:color="000000"/>
              <w:right w:val="single" w:sz="4" w:space="0" w:color="000000"/>
            </w:tcBorders>
            <w:vAlign w:val="center"/>
          </w:tcPr>
          <w:p w14:paraId="2E97408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GN-05-002</w:t>
            </w:r>
          </w:p>
        </w:tc>
        <w:tc>
          <w:tcPr>
            <w:tcW w:w="744" w:type="dxa"/>
            <w:tcBorders>
              <w:top w:val="single" w:sz="4" w:space="0" w:color="000000"/>
              <w:left w:val="single" w:sz="4" w:space="0" w:color="000000"/>
              <w:bottom w:val="single" w:sz="4" w:space="0" w:color="000000"/>
              <w:right w:val="single" w:sz="4" w:space="0" w:color="000000"/>
            </w:tcBorders>
            <w:vAlign w:val="center"/>
          </w:tcPr>
          <w:p w14:paraId="7B9478C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验证故障场景设置功能实现正常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9E9CBF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网络拓扑与设备节点数据已加载；</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用户进入手动故障标绘功能。</w:t>
            </w:r>
          </w:p>
        </w:tc>
        <w:tc>
          <w:tcPr>
            <w:tcW w:w="810" w:type="dxa"/>
            <w:tcBorders>
              <w:top w:val="single" w:sz="4" w:space="0" w:color="000000"/>
              <w:left w:val="single" w:sz="4" w:space="0" w:color="000000"/>
              <w:bottom w:val="single" w:sz="4" w:space="0" w:color="000000"/>
              <w:right w:val="single" w:sz="4" w:space="0" w:color="000000"/>
            </w:tcBorders>
            <w:vAlign w:val="center"/>
          </w:tcPr>
          <w:p w14:paraId="69435D6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场景法，覆盖四类故障类型</w:t>
            </w:r>
          </w:p>
        </w:tc>
        <w:tc>
          <w:tcPr>
            <w:tcW w:w="2765" w:type="dxa"/>
            <w:tcBorders>
              <w:top w:val="single" w:sz="4" w:space="0" w:color="000000"/>
              <w:left w:val="single" w:sz="4" w:space="0" w:color="000000"/>
              <w:bottom w:val="single" w:sz="4" w:space="0" w:color="000000"/>
              <w:right w:val="single" w:sz="4" w:space="0" w:color="000000"/>
            </w:tcBorders>
            <w:vAlign w:val="center"/>
          </w:tcPr>
          <w:p w14:paraId="586451D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、在网络拓扑图或地图中选择目标设备或链路，标记为故障对象；</w:t>
            </w:r>
            <w:r>
              <w:rPr>
                <w:rFonts w:ascii="宋体;SimSun" w:hAnsi="宋体;SimSun" w:cs="Segoe UI"/>
                <w:color w:val="000000"/>
                <w:kern w:val="0"/>
                <w:sz w:val="18"/>
                <w:szCs w:val="18"/>
              </w:rPr>
              <w:t>2</w:t>
            </w:r>
            <w:r>
              <w:rPr>
                <w:rFonts w:ascii="宋体;SimSun" w:hAnsi="宋体;SimSun" w:cs="Segoe UI"/>
                <w:color w:val="000000"/>
                <w:kern w:val="0"/>
                <w:sz w:val="18"/>
                <w:szCs w:val="18"/>
              </w:rPr>
              <w:t>、从设备硬件故障、链路中断、软件配置异常、电磁干扰四类故障类型中选择故障类型；</w:t>
            </w:r>
            <w:r>
              <w:rPr>
                <w:rFonts w:ascii="宋体;SimSun" w:hAnsi="宋体;SimSun" w:cs="Segoe UI"/>
                <w:color w:val="000000"/>
                <w:kern w:val="0"/>
                <w:sz w:val="18"/>
                <w:szCs w:val="18"/>
              </w:rPr>
              <w:t>3</w:t>
            </w:r>
            <w:r>
              <w:rPr>
                <w:rFonts w:ascii="宋体;SimSun" w:hAnsi="宋体;SimSun" w:cs="Segoe UI"/>
                <w:color w:val="000000"/>
                <w:kern w:val="0"/>
                <w:sz w:val="18"/>
                <w:szCs w:val="18"/>
              </w:rPr>
              <w:t>、配置故障现象、发生时间等故障属性信息；</w:t>
            </w:r>
            <w:r>
              <w:rPr>
                <w:rFonts w:ascii="宋体;SimSun" w:hAnsi="宋体;SimSun" w:cs="Segoe UI"/>
                <w:color w:val="000000"/>
                <w:kern w:val="0"/>
                <w:sz w:val="18"/>
                <w:szCs w:val="18"/>
              </w:rPr>
              <w:t>4</w:t>
            </w:r>
            <w:r>
              <w:rPr>
                <w:rFonts w:ascii="宋体;SimSun" w:hAnsi="宋体;SimSun" w:cs="Segoe UI"/>
                <w:color w:val="000000"/>
                <w:kern w:val="0"/>
                <w:sz w:val="18"/>
                <w:szCs w:val="18"/>
              </w:rPr>
              <w:t>、观察系统校验故障对象与故障类型的适配性，标绘结果实时在态势界面高亮显示；</w:t>
            </w:r>
            <w:r>
              <w:rPr>
                <w:rFonts w:ascii="宋体;SimSun" w:hAnsi="宋体;SimSun" w:cs="Segoe UI"/>
                <w:color w:val="000000"/>
                <w:kern w:val="0"/>
                <w:sz w:val="18"/>
                <w:szCs w:val="18"/>
              </w:rPr>
              <w:t>5</w:t>
            </w:r>
            <w:r>
              <w:rPr>
                <w:rFonts w:ascii="宋体;SimSun" w:hAnsi="宋体;SimSun" w:cs="Segoe UI"/>
                <w:color w:val="000000"/>
                <w:kern w:val="0"/>
                <w:sz w:val="18"/>
                <w:szCs w:val="18"/>
              </w:rPr>
              <w:t>、保存故障场景，验证场景可被故障推理定位功能调用；</w:t>
            </w:r>
            <w:r>
              <w:rPr>
                <w:rFonts w:ascii="宋体;SimSun" w:hAnsi="宋体;SimSun" w:cs="Segoe UI"/>
                <w:color w:val="000000"/>
                <w:kern w:val="0"/>
                <w:sz w:val="18"/>
                <w:szCs w:val="18"/>
              </w:rPr>
              <w:t>6</w:t>
            </w:r>
            <w:r>
              <w:rPr>
                <w:rFonts w:ascii="宋体;SimSun" w:hAnsi="宋体;SimSun" w:cs="Segoe UI"/>
                <w:color w:val="000000"/>
                <w:kern w:val="0"/>
                <w:sz w:val="18"/>
                <w:szCs w:val="18"/>
              </w:rPr>
              <w:t>、通过外部表格批量导入故障场景，验证场景保存复用。</w:t>
            </w:r>
          </w:p>
        </w:tc>
        <w:tc>
          <w:tcPr>
            <w:tcW w:w="1993" w:type="dxa"/>
            <w:tcBorders>
              <w:top w:val="single" w:sz="4" w:space="0" w:color="000000"/>
              <w:left w:val="single" w:sz="4" w:space="0" w:color="000000"/>
              <w:bottom w:val="single" w:sz="4" w:space="0" w:color="000000"/>
              <w:right w:val="single" w:sz="4" w:space="0" w:color="000000"/>
            </w:tcBorders>
            <w:vAlign w:val="center"/>
          </w:tcPr>
          <w:p w14:paraId="1BA3F81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故障节点与故障类型标绘完成，故障场景可被故障推理定位功能识别使用；</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故障类型覆盖设备硬件故障、链路中断、软件配置异常、电磁干扰四类；</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标绘结果实时在态势界面高亮显示；</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支持四类故障场景批量导入与保存复用；</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故障对象与故障类型不适配时提示并阻止保存。</w:t>
            </w:r>
          </w:p>
        </w:tc>
        <w:tc>
          <w:tcPr>
            <w:tcW w:w="2735" w:type="dxa"/>
            <w:tcBorders>
              <w:top w:val="single" w:sz="4" w:space="0" w:color="000000"/>
              <w:left w:val="single" w:sz="4" w:space="0" w:color="000000"/>
              <w:bottom w:val="single" w:sz="4" w:space="0" w:color="000000"/>
              <w:right w:val="single" w:sz="4" w:space="0" w:color="000000"/>
            </w:tcBorders>
            <w:vAlign w:val="center"/>
          </w:tcPr>
          <w:p w14:paraId="7C70C45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三类场景均保存并被诊断读取，绑定正式冻结方案；已完成浏览器可见性核查，但本次没有逐类地图标绘交互核验。</w:t>
            </w:r>
          </w:p>
          <w:p w14:paraId="0D2A57B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本次实际运行设备硬件、链路中断、软件配置异常三类；电磁干扰是原第四类，</w:t>
            </w:r>
            <w:r>
              <w:rPr>
                <w:rFonts w:ascii="宋体" w:eastAsia="宋体" w:hAnsi="宋体"/>
                <w:color w:val="000000"/>
                <w:sz w:val="18"/>
              </w:rPr>
              <w:t>2026-10-26</w:t>
            </w:r>
            <w:r>
              <w:rPr>
                <w:rFonts w:ascii="宋体" w:eastAsia="宋体" w:hAnsi="宋体"/>
                <w:color w:val="000000"/>
                <w:sz w:val="18"/>
              </w:rPr>
              <w:t>仅有入口</w:t>
            </w:r>
            <w:r>
              <w:rPr>
                <w:rFonts w:ascii="宋体" w:eastAsia="宋体" w:hAnsi="宋体"/>
                <w:color w:val="000000"/>
                <w:sz w:val="18"/>
              </w:rPr>
              <w:t>/</w:t>
            </w:r>
            <w:r>
              <w:rPr>
                <w:rFonts w:ascii="宋体" w:eastAsia="宋体" w:hAnsi="宋体"/>
                <w:color w:val="000000"/>
                <w:sz w:val="18"/>
              </w:rPr>
              <w:t>通用导入的历史描述，不得将三例写成四类全验。</w:t>
            </w:r>
          </w:p>
          <w:p w14:paraId="2C72D96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2026-10-28</w:t>
            </w:r>
            <w:r>
              <w:rPr>
                <w:rFonts w:ascii="宋体" w:eastAsia="宋体" w:hAnsi="宋体"/>
                <w:color w:val="000000"/>
                <w:sz w:val="18"/>
              </w:rPr>
              <w:t>浏览器记录诊断结果可见；场景实时标绘、高亮及切换的逐类交互尚未新增完整记录。</w:t>
            </w:r>
          </w:p>
          <w:p w14:paraId="4D0BDFF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实际首次使用三类</w:t>
            </w:r>
            <w:r>
              <w:rPr>
                <w:rFonts w:ascii="宋体" w:eastAsia="宋体" w:hAnsi="宋体"/>
                <w:color w:val="000000"/>
                <w:sz w:val="18"/>
              </w:rPr>
              <w:t>CSV</w:t>
            </w:r>
            <w:r>
              <w:rPr>
                <w:rFonts w:ascii="宋体" w:eastAsia="宋体" w:hAnsi="宋体"/>
                <w:color w:val="000000"/>
                <w:sz w:val="18"/>
              </w:rPr>
              <w:t>预检无问题并运行成功；四类场景共</w:t>
            </w:r>
            <w:r>
              <w:rPr>
                <w:rFonts w:ascii="宋体" w:eastAsia="宋体" w:hAnsi="宋体"/>
                <w:color w:val="000000"/>
                <w:sz w:val="18"/>
              </w:rPr>
              <w:lastRenderedPageBreak/>
              <w:t>用导入结构只见</w:t>
            </w:r>
            <w:r>
              <w:rPr>
                <w:rFonts w:ascii="宋体" w:eastAsia="宋体" w:hAnsi="宋体"/>
                <w:color w:val="000000"/>
                <w:sz w:val="18"/>
              </w:rPr>
              <w:t>2026-10-26</w:t>
            </w:r>
            <w:r>
              <w:rPr>
                <w:rFonts w:ascii="宋体" w:eastAsia="宋体" w:hAnsi="宋体"/>
                <w:color w:val="000000"/>
                <w:sz w:val="18"/>
              </w:rPr>
              <w:t>历史描述，电磁干扰批量导入和再次复用仍须补跑。</w:t>
            </w:r>
          </w:p>
          <w:p w14:paraId="5B9B2D5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w:t>
            </w:r>
            <w:r>
              <w:rPr>
                <w:rFonts w:ascii="宋体" w:eastAsia="宋体" w:hAnsi="宋体"/>
                <w:color w:val="000000"/>
                <w:sz w:val="18"/>
              </w:rPr>
              <w:t>汇总包含非法对象导入</w:t>
            </w:r>
            <w:r>
              <w:rPr>
                <w:rFonts w:ascii="宋体" w:eastAsia="宋体" w:hAnsi="宋体"/>
                <w:color w:val="000000"/>
                <w:sz w:val="18"/>
              </w:rPr>
              <w:t>422</w:t>
            </w:r>
            <w:r>
              <w:rPr>
                <w:rFonts w:ascii="宋体" w:eastAsia="宋体" w:hAnsi="宋体"/>
                <w:color w:val="000000"/>
                <w:sz w:val="18"/>
              </w:rPr>
              <w:t>及目录未变；本次三类合法示例不覆盖对象</w:t>
            </w:r>
            <w:r>
              <w:rPr>
                <w:rFonts w:ascii="宋体" w:eastAsia="宋体" w:hAnsi="宋体"/>
                <w:color w:val="000000"/>
                <w:sz w:val="18"/>
              </w:rPr>
              <w:t>/</w:t>
            </w:r>
            <w:r>
              <w:rPr>
                <w:rFonts w:ascii="宋体" w:eastAsia="宋体" w:hAnsi="宋体"/>
                <w:color w:val="000000"/>
                <w:sz w:val="18"/>
              </w:rPr>
              <w:t>类型不适配，需补跑拒绝与无部分保存。</w:t>
            </w:r>
          </w:p>
          <w:p w14:paraId="6B27480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D043F0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待核：补跑第四类电磁干扰场景及四类批量导入、保存复用。；逐类验证标绘高亮与非法对象</w:t>
            </w:r>
            <w:r>
              <w:rPr>
                <w:rFonts w:ascii="宋体" w:eastAsia="宋体" w:hAnsi="宋体"/>
                <w:color w:val="000000"/>
                <w:sz w:val="18"/>
              </w:rPr>
              <w:t>/</w:t>
            </w:r>
            <w:r>
              <w:rPr>
                <w:rFonts w:ascii="宋体" w:eastAsia="宋体" w:hAnsi="宋体"/>
                <w:color w:val="000000"/>
                <w:sz w:val="18"/>
              </w:rPr>
              <w:t>类型适配拒绝且无部分保存。</w:t>
            </w:r>
          </w:p>
          <w:p w14:paraId="06F3498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E30</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r>
              <w:rPr>
                <w:rFonts w:ascii="宋体" w:eastAsia="宋体" w:hAnsi="宋体"/>
                <w:color w:val="000000"/>
                <w:sz w:val="18"/>
              </w:rPr>
              <w:t>E34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3E57E92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D9755D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1.1.5.1</w:t>
            </w:r>
            <w:r>
              <w:rPr>
                <w:rFonts w:ascii="宋体;SimSun" w:hAnsi="宋体;SimSun" w:cs="Segoe UI"/>
                <w:color w:val="000000"/>
                <w:kern w:val="0"/>
                <w:sz w:val="18"/>
                <w:szCs w:val="18"/>
              </w:rPr>
              <w:t>【</w:t>
            </w:r>
            <w:r>
              <w:rPr>
                <w:rFonts w:ascii="宋体;SimSun" w:hAnsi="宋体;SimSun" w:cs="Segoe UI"/>
                <w:color w:val="000000"/>
                <w:kern w:val="0"/>
                <w:sz w:val="18"/>
                <w:szCs w:val="18"/>
              </w:rPr>
              <w:t>SR-5.1</w:t>
            </w:r>
            <w:r>
              <w:rPr>
                <w:rFonts w:ascii="宋体;SimSun" w:hAnsi="宋体;SimSun" w:cs="Segoe UI"/>
                <w:color w:val="000000"/>
                <w:kern w:val="0"/>
                <w:sz w:val="18"/>
                <w:szCs w:val="18"/>
              </w:rPr>
              <w:t>】</w:t>
            </w:r>
          </w:p>
        </w:tc>
      </w:tr>
      <w:tr w:rsidR="00697233" w14:paraId="689C6F2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F2FBEB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37</w:t>
            </w:r>
          </w:p>
        </w:tc>
        <w:tc>
          <w:tcPr>
            <w:tcW w:w="521" w:type="dxa"/>
            <w:tcBorders>
              <w:top w:val="single" w:sz="4" w:space="0" w:color="000000"/>
              <w:left w:val="single" w:sz="4" w:space="0" w:color="000000"/>
              <w:bottom w:val="single" w:sz="4" w:space="0" w:color="000000"/>
              <w:right w:val="single" w:sz="4" w:space="0" w:color="000000"/>
            </w:tcBorders>
            <w:vAlign w:val="center"/>
          </w:tcPr>
          <w:p w14:paraId="75B346B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GN-05-003</w:t>
            </w:r>
          </w:p>
        </w:tc>
        <w:tc>
          <w:tcPr>
            <w:tcW w:w="744" w:type="dxa"/>
            <w:tcBorders>
              <w:top w:val="single" w:sz="4" w:space="0" w:color="000000"/>
              <w:left w:val="single" w:sz="4" w:space="0" w:color="000000"/>
              <w:bottom w:val="single" w:sz="4" w:space="0" w:color="000000"/>
              <w:right w:val="single" w:sz="4" w:space="0" w:color="000000"/>
            </w:tcBorders>
            <w:vAlign w:val="center"/>
          </w:tcPr>
          <w:p w14:paraId="79ADDAE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验证故障推理定位功能实现正常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DB503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故障场景已设置完成；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故障知识图谱与规则库已加载就绪；</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机器学习推理模型已训练完成或已确认降级运行。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4441F54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场景法，覆盖三路融合</w:t>
            </w:r>
            <w:r>
              <w:rPr>
                <w:rFonts w:ascii="宋体;SimSun" w:hAnsi="宋体;SimSun" w:cs="Segoe UI"/>
                <w:color w:val="000000"/>
                <w:kern w:val="0"/>
                <w:sz w:val="18"/>
                <w:szCs w:val="18"/>
              </w:rPr>
              <w:t>/</w:t>
            </w:r>
            <w:r>
              <w:rPr>
                <w:rFonts w:ascii="宋体;SimSun" w:hAnsi="宋体;SimSun" w:cs="Segoe UI"/>
                <w:color w:val="000000"/>
                <w:kern w:val="0"/>
                <w:sz w:val="18"/>
                <w:szCs w:val="18"/>
              </w:rPr>
              <w:t>两路降级场景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316BF83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、接收故障场景输入，观察系统提取故障现象、故障对象与关联设备状态；</w:t>
            </w:r>
            <w:r>
              <w:rPr>
                <w:rFonts w:ascii="宋体;SimSun" w:hAnsi="宋体;SimSun" w:cs="Segoe UI"/>
                <w:color w:val="000000"/>
                <w:kern w:val="0"/>
                <w:sz w:val="18"/>
                <w:szCs w:val="18"/>
              </w:rPr>
              <w:t>2</w:t>
            </w:r>
            <w:r>
              <w:rPr>
                <w:rFonts w:ascii="宋体;SimSun" w:hAnsi="宋体;SimSun" w:cs="Segoe UI"/>
                <w:color w:val="000000"/>
                <w:kern w:val="0"/>
                <w:sz w:val="18"/>
                <w:szCs w:val="18"/>
              </w:rPr>
              <w:t>、观察系统并行发起规则引擎、知识图谱、机器学习三路推理；</w:t>
            </w:r>
            <w:r>
              <w:rPr>
                <w:rFonts w:ascii="宋体;SimSun" w:hAnsi="宋体;SimSun" w:cs="Segoe UI"/>
                <w:color w:val="000000"/>
                <w:kern w:val="0"/>
                <w:sz w:val="18"/>
                <w:szCs w:val="18"/>
              </w:rPr>
              <w:t>3</w:t>
            </w:r>
            <w:r>
              <w:rPr>
                <w:rFonts w:ascii="宋体;SimSun" w:hAnsi="宋体;SimSun" w:cs="Segoe UI"/>
                <w:color w:val="000000"/>
                <w:kern w:val="0"/>
                <w:sz w:val="18"/>
                <w:szCs w:val="18"/>
              </w:rPr>
              <w:t>、观察各路推理分别输出故障类型判定结果与本路置信度；</w:t>
            </w:r>
            <w:r>
              <w:rPr>
                <w:rFonts w:ascii="宋体;SimSun" w:hAnsi="宋体;SimSun" w:cs="Segoe UI"/>
                <w:color w:val="000000"/>
                <w:kern w:val="0"/>
                <w:sz w:val="18"/>
                <w:szCs w:val="18"/>
              </w:rPr>
              <w:t>4</w:t>
            </w:r>
            <w:r>
              <w:rPr>
                <w:rFonts w:ascii="宋体;SimSun" w:hAnsi="宋体;SimSun" w:cs="Segoe UI"/>
                <w:color w:val="000000"/>
                <w:kern w:val="0"/>
                <w:sz w:val="18"/>
                <w:szCs w:val="18"/>
              </w:rPr>
              <w:t>、观察系统按权重对三路结果进行融合计算，输出故障类型与综合置信度；</w:t>
            </w:r>
            <w:r>
              <w:rPr>
                <w:rFonts w:ascii="宋体;SimSun" w:hAnsi="宋体;SimSun" w:cs="Segoe UI"/>
                <w:color w:val="000000"/>
                <w:kern w:val="0"/>
                <w:sz w:val="18"/>
                <w:szCs w:val="18"/>
              </w:rPr>
              <w:t>5</w:t>
            </w:r>
            <w:r>
              <w:rPr>
                <w:rFonts w:ascii="宋体;SimSun" w:hAnsi="宋体;SimSun" w:cs="Segoe UI"/>
                <w:color w:val="000000"/>
                <w:kern w:val="0"/>
                <w:sz w:val="18"/>
                <w:szCs w:val="18"/>
              </w:rPr>
              <w:t>、观察系统定位故障设备与故障部件，输出根因结论；</w:t>
            </w:r>
            <w:r>
              <w:rPr>
                <w:rFonts w:ascii="宋体;SimSun" w:hAnsi="宋体;SimSun" w:cs="Segoe UI"/>
                <w:color w:val="000000"/>
                <w:kern w:val="0"/>
                <w:sz w:val="18"/>
                <w:szCs w:val="18"/>
              </w:rPr>
              <w:t>6</w:t>
            </w:r>
            <w:r>
              <w:rPr>
                <w:rFonts w:ascii="宋体;SimSun" w:hAnsi="宋体;SimSun" w:cs="Segoe UI"/>
                <w:color w:val="000000"/>
                <w:kern w:val="0"/>
                <w:sz w:val="18"/>
                <w:szCs w:val="18"/>
              </w:rPr>
              <w:t>、展开查看各路推理的分项结论、置信度与判定依据；</w:t>
            </w:r>
            <w:r>
              <w:rPr>
                <w:rFonts w:ascii="宋体;SimSun" w:hAnsi="宋体;SimSun" w:cs="Segoe UI"/>
                <w:color w:val="000000"/>
                <w:kern w:val="0"/>
                <w:sz w:val="18"/>
                <w:szCs w:val="18"/>
              </w:rPr>
              <w:t>7</w:t>
            </w:r>
            <w:r>
              <w:rPr>
                <w:rFonts w:ascii="宋体;SimSun" w:hAnsi="宋体;SimSun" w:cs="Segoe UI"/>
                <w:color w:val="000000"/>
                <w:kern w:val="0"/>
                <w:sz w:val="18"/>
                <w:szCs w:val="18"/>
              </w:rPr>
              <w:t>、构造机器学习模型未达门限场景，验证系统降级为规则引擎与知识图谱两路融</w:t>
            </w:r>
            <w:r>
              <w:rPr>
                <w:rFonts w:ascii="宋体;SimSun" w:hAnsi="宋体;SimSun" w:cs="Segoe UI"/>
                <w:color w:val="000000"/>
                <w:kern w:val="0"/>
                <w:sz w:val="18"/>
                <w:szCs w:val="18"/>
              </w:rPr>
              <w:lastRenderedPageBreak/>
              <w:t>合并标注融合路数。</w:t>
            </w:r>
          </w:p>
        </w:tc>
        <w:tc>
          <w:tcPr>
            <w:tcW w:w="1993" w:type="dxa"/>
            <w:tcBorders>
              <w:top w:val="single" w:sz="4" w:space="0" w:color="000000"/>
              <w:left w:val="single" w:sz="4" w:space="0" w:color="000000"/>
              <w:bottom w:val="single" w:sz="4" w:space="0" w:color="000000"/>
              <w:right w:val="single" w:sz="4" w:space="0" w:color="000000"/>
            </w:tcBorders>
            <w:vAlign w:val="center"/>
          </w:tcPr>
          <w:p w14:paraId="161F2CA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输出故障设备、故障部件、故障类型与根因结论；</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给出各路推理分项置信度与综合置信度；</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支持规则引擎、知识图谱、机器学习三路融合；</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机器学习未达门限时自动降级为两路融合并标注融合路数；</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三路结论不一致时按置信度排序呈现候选故障类型。</w:t>
            </w:r>
          </w:p>
        </w:tc>
        <w:tc>
          <w:tcPr>
            <w:tcW w:w="2735" w:type="dxa"/>
            <w:tcBorders>
              <w:top w:val="single" w:sz="4" w:space="0" w:color="000000"/>
              <w:left w:val="single" w:sz="4" w:space="0" w:color="000000"/>
              <w:bottom w:val="single" w:sz="4" w:space="0" w:color="000000"/>
              <w:right w:val="single" w:sz="4" w:space="0" w:color="000000"/>
            </w:tcBorders>
            <w:vAlign w:val="center"/>
          </w:tcPr>
          <w:p w14:paraId="44FFE89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功放、链路、配置三例均有对象、类型、部件及根因候选，均需人工复核；纠正旧</w:t>
            </w:r>
            <w:r>
              <w:rPr>
                <w:rFonts w:ascii="宋体" w:eastAsia="宋体" w:hAnsi="宋体"/>
                <w:color w:val="000000"/>
                <w:sz w:val="18"/>
              </w:rPr>
              <w:t>“</w:t>
            </w:r>
            <w:r>
              <w:rPr>
                <w:rFonts w:ascii="宋体" w:eastAsia="宋体" w:hAnsi="宋体"/>
                <w:color w:val="000000"/>
                <w:sz w:val="18"/>
              </w:rPr>
              <w:t>无根因</w:t>
            </w:r>
            <w:r>
              <w:rPr>
                <w:rFonts w:ascii="宋体" w:eastAsia="宋体" w:hAnsi="宋体"/>
                <w:color w:val="000000"/>
                <w:sz w:val="18"/>
              </w:rPr>
              <w:t>”</w:t>
            </w:r>
            <w:r>
              <w:rPr>
                <w:rFonts w:ascii="宋体" w:eastAsia="宋体" w:hAnsi="宋体"/>
                <w:color w:val="000000"/>
                <w:sz w:val="18"/>
              </w:rPr>
              <w:t>结论，不能扩展为真实故障验证。</w:t>
            </w:r>
          </w:p>
          <w:p w14:paraId="288BBDD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功放例规则</w:t>
            </w:r>
            <w:r>
              <w:rPr>
                <w:rFonts w:ascii="宋体" w:eastAsia="宋体" w:hAnsi="宋体"/>
                <w:color w:val="000000"/>
                <w:sz w:val="18"/>
              </w:rPr>
              <w:t>0.552</w:t>
            </w:r>
            <w:r>
              <w:rPr>
                <w:rFonts w:ascii="宋体" w:eastAsia="宋体" w:hAnsi="宋体"/>
                <w:color w:val="000000"/>
                <w:sz w:val="18"/>
              </w:rPr>
              <w:t>、图谱</w:t>
            </w:r>
            <w:r>
              <w:rPr>
                <w:rFonts w:ascii="宋体" w:eastAsia="宋体" w:hAnsi="宋体"/>
                <w:color w:val="000000"/>
                <w:sz w:val="18"/>
              </w:rPr>
              <w:t>0.9</w:t>
            </w:r>
            <w:r>
              <w:rPr>
                <w:rFonts w:ascii="宋体" w:eastAsia="宋体" w:hAnsi="宋体"/>
                <w:color w:val="000000"/>
                <w:sz w:val="18"/>
              </w:rPr>
              <w:t>、综合</w:t>
            </w:r>
            <w:r>
              <w:rPr>
                <w:rFonts w:ascii="宋体" w:eastAsia="宋体" w:hAnsi="宋体"/>
                <w:color w:val="000000"/>
                <w:sz w:val="18"/>
              </w:rPr>
              <w:t>0.726</w:t>
            </w:r>
            <w:r>
              <w:rPr>
                <w:rFonts w:ascii="宋体" w:eastAsia="宋体" w:hAnsi="宋体"/>
                <w:color w:val="000000"/>
                <w:sz w:val="18"/>
              </w:rPr>
              <w:t>，权重各</w:t>
            </w:r>
            <w:r>
              <w:rPr>
                <w:rFonts w:ascii="宋体" w:eastAsia="宋体" w:hAnsi="宋体"/>
                <w:color w:val="000000"/>
                <w:sz w:val="18"/>
              </w:rPr>
              <w:t>0.5</w:t>
            </w:r>
            <w:r>
              <w:rPr>
                <w:rFonts w:ascii="宋体" w:eastAsia="宋体" w:hAnsi="宋体"/>
                <w:color w:val="000000"/>
                <w:sz w:val="18"/>
              </w:rPr>
              <w:t>；</w:t>
            </w:r>
            <w:r>
              <w:rPr>
                <w:rFonts w:ascii="宋体" w:eastAsia="宋体" w:hAnsi="宋体"/>
                <w:color w:val="000000"/>
                <w:sz w:val="18"/>
              </w:rPr>
              <w:t>ML</w:t>
            </w:r>
            <w:r>
              <w:rPr>
                <w:rFonts w:ascii="宋体" w:eastAsia="宋体" w:hAnsi="宋体"/>
                <w:color w:val="000000"/>
                <w:sz w:val="18"/>
              </w:rPr>
              <w:t>分支</w:t>
            </w:r>
            <w:r>
              <w:rPr>
                <w:rFonts w:ascii="宋体" w:eastAsia="宋体" w:hAnsi="宋体"/>
                <w:color w:val="000000"/>
                <w:sz w:val="18"/>
              </w:rPr>
              <w:t>confidence/weight/contribution</w:t>
            </w:r>
            <w:r>
              <w:rPr>
                <w:rFonts w:ascii="宋体" w:eastAsia="宋体" w:hAnsi="宋体"/>
                <w:color w:val="000000"/>
                <w:sz w:val="18"/>
              </w:rPr>
              <w:t>为空并说明停用。其他例需按各自报告读取，不复用同一置信度。</w:t>
            </w:r>
          </w:p>
          <w:p w14:paraId="13FF46D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实际返回</w:t>
            </w:r>
            <w:r>
              <w:rPr>
                <w:rFonts w:ascii="宋体" w:eastAsia="宋体" w:hAnsi="宋体"/>
                <w:color w:val="000000"/>
                <w:sz w:val="18"/>
              </w:rPr>
              <w:t>TWO_WAY_DEGRADED</w:t>
            </w:r>
            <w:r>
              <w:rPr>
                <w:rFonts w:ascii="宋体" w:eastAsia="宋体" w:hAnsi="宋体"/>
                <w:color w:val="000000"/>
                <w:sz w:val="18"/>
              </w:rPr>
              <w:t>，</w:t>
            </w:r>
            <w:r>
              <w:rPr>
                <w:rFonts w:ascii="宋体" w:eastAsia="宋体" w:hAnsi="宋体"/>
                <w:color w:val="000000"/>
                <w:sz w:val="18"/>
              </w:rPr>
              <w:t>ML</w:t>
            </w:r>
            <w:r>
              <w:rPr>
                <w:rFonts w:ascii="宋体" w:eastAsia="宋体" w:hAnsi="宋体"/>
                <w:color w:val="000000"/>
                <w:sz w:val="18"/>
              </w:rPr>
              <w:t>未启用；现有</w:t>
            </w:r>
            <w:r>
              <w:rPr>
                <w:rFonts w:ascii="宋体" w:eastAsia="宋体" w:hAnsi="宋体"/>
                <w:color w:val="000000"/>
                <w:sz w:val="18"/>
              </w:rPr>
              <w:t>240</w:t>
            </w:r>
            <w:r>
              <w:rPr>
                <w:rFonts w:ascii="宋体" w:eastAsia="宋体" w:hAnsi="宋体"/>
                <w:color w:val="000000"/>
                <w:sz w:val="18"/>
              </w:rPr>
              <w:t>条案例均</w:t>
            </w:r>
            <w:r>
              <w:rPr>
                <w:rFonts w:ascii="宋体" w:eastAsia="宋体" w:hAnsi="宋体"/>
                <w:color w:val="000000"/>
                <w:sz w:val="18"/>
              </w:rPr>
              <w:lastRenderedPageBreak/>
              <w:t>CONSTRUCTED</w:t>
            </w:r>
            <w:r>
              <w:rPr>
                <w:rFonts w:ascii="宋体" w:eastAsia="宋体" w:hAnsi="宋体"/>
                <w:color w:val="000000"/>
                <w:sz w:val="18"/>
              </w:rPr>
              <w:t>，尚无独立验证模型。因此原</w:t>
            </w:r>
            <w:r>
              <w:rPr>
                <w:rFonts w:ascii="宋体" w:eastAsia="宋体" w:hAnsi="宋体"/>
                <w:color w:val="000000"/>
                <w:sz w:val="18"/>
              </w:rPr>
              <w:t>“</w:t>
            </w:r>
            <w:r>
              <w:rPr>
                <w:rFonts w:ascii="宋体" w:eastAsia="宋体" w:hAnsi="宋体"/>
                <w:color w:val="000000"/>
                <w:sz w:val="18"/>
              </w:rPr>
              <w:t>规则</w:t>
            </w:r>
            <w:r>
              <w:rPr>
                <w:rFonts w:ascii="宋体" w:eastAsia="宋体" w:hAnsi="宋体"/>
                <w:color w:val="000000"/>
                <w:sz w:val="18"/>
              </w:rPr>
              <w:t>/</w:t>
            </w:r>
            <w:r>
              <w:rPr>
                <w:rFonts w:ascii="宋体" w:eastAsia="宋体" w:hAnsi="宋体"/>
                <w:color w:val="000000"/>
                <w:sz w:val="18"/>
              </w:rPr>
              <w:t>图谱</w:t>
            </w:r>
            <w:r>
              <w:rPr>
                <w:rFonts w:ascii="宋体" w:eastAsia="宋体" w:hAnsi="宋体"/>
                <w:color w:val="000000"/>
                <w:sz w:val="18"/>
              </w:rPr>
              <w:t>/</w:t>
            </w:r>
            <w:r>
              <w:rPr>
                <w:rFonts w:ascii="宋体" w:eastAsia="宋体" w:hAnsi="宋体"/>
                <w:color w:val="000000"/>
                <w:sz w:val="18"/>
              </w:rPr>
              <w:t>机器学习三路融合</w:t>
            </w:r>
            <w:r>
              <w:rPr>
                <w:rFonts w:ascii="宋体" w:eastAsia="宋体" w:hAnsi="宋体"/>
                <w:color w:val="000000"/>
                <w:sz w:val="18"/>
              </w:rPr>
              <w:t>”</w:t>
            </w:r>
            <w:r>
              <w:rPr>
                <w:rFonts w:ascii="宋体" w:eastAsia="宋体" w:hAnsi="宋体"/>
                <w:color w:val="000000"/>
                <w:sz w:val="18"/>
              </w:rPr>
              <w:t>尚未满足，案例新增和知识发布不等于自动训练或自动启用</w:t>
            </w:r>
            <w:r>
              <w:rPr>
                <w:rFonts w:ascii="宋体" w:eastAsia="宋体" w:hAnsi="宋体"/>
                <w:color w:val="000000"/>
                <w:sz w:val="18"/>
              </w:rPr>
              <w:t>ML</w:t>
            </w:r>
            <w:r>
              <w:rPr>
                <w:rFonts w:ascii="宋体" w:eastAsia="宋体" w:hAnsi="宋体"/>
                <w:color w:val="000000"/>
                <w:sz w:val="18"/>
              </w:rPr>
              <w:t>。</w:t>
            </w:r>
          </w:p>
          <w:p w14:paraId="434D562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实际报告标注</w:t>
            </w:r>
            <w:r>
              <w:rPr>
                <w:rFonts w:ascii="宋体" w:eastAsia="宋体" w:hAnsi="宋体"/>
                <w:color w:val="000000"/>
                <w:sz w:val="18"/>
              </w:rPr>
              <w:t>TWO_WAY_DEGRADED</w:t>
            </w:r>
            <w:r>
              <w:rPr>
                <w:rFonts w:ascii="宋体" w:eastAsia="宋体" w:hAnsi="宋体"/>
                <w:color w:val="000000"/>
                <w:sz w:val="18"/>
              </w:rPr>
              <w:t>及停用原因，界面结果可见；当前停用原因是无实测验证模型，并非本次执行了一个已启用模型跌破门限的动态触发试验。降级显示已有证据，门限切换专项仍未验。</w:t>
            </w:r>
          </w:p>
          <w:p w14:paraId="08EE40C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功放例只返回</w:t>
            </w:r>
            <w:r>
              <w:rPr>
                <w:rFonts w:ascii="宋体" w:eastAsia="宋体" w:hAnsi="宋体"/>
                <w:color w:val="000000"/>
                <w:sz w:val="18"/>
              </w:rPr>
              <w:t>HW_FAILURE</w:t>
            </w:r>
            <w:r>
              <w:rPr>
                <w:rFonts w:ascii="宋体" w:eastAsia="宋体" w:hAnsi="宋体"/>
                <w:color w:val="000000"/>
                <w:sz w:val="18"/>
              </w:rPr>
              <w:t>一个候选；没有三路结论不一致的实际场景，不能据分支字段或单候选判排序通过。</w:t>
            </w:r>
          </w:p>
          <w:p w14:paraId="3736DCE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4EC4FA2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待核：取得符合来源与规模要求的训练</w:t>
            </w:r>
            <w:r>
              <w:rPr>
                <w:rFonts w:ascii="宋体" w:eastAsia="宋体" w:hAnsi="宋体"/>
                <w:color w:val="000000"/>
                <w:sz w:val="18"/>
              </w:rPr>
              <w:t>/</w:t>
            </w:r>
            <w:r>
              <w:rPr>
                <w:rFonts w:ascii="宋体" w:eastAsia="宋体" w:hAnsi="宋体"/>
                <w:color w:val="000000"/>
                <w:sz w:val="18"/>
              </w:rPr>
              <w:t>验证数据与独立</w:t>
            </w:r>
            <w:r>
              <w:rPr>
                <w:rFonts w:ascii="宋体" w:eastAsia="宋体" w:hAnsi="宋体"/>
                <w:color w:val="000000"/>
                <w:sz w:val="18"/>
              </w:rPr>
              <w:t>ML</w:t>
            </w:r>
            <w:r>
              <w:rPr>
                <w:rFonts w:ascii="宋体" w:eastAsia="宋体" w:hAnsi="宋体"/>
                <w:color w:val="000000"/>
                <w:sz w:val="18"/>
              </w:rPr>
              <w:t>模型验证，再测试三路融合。；实跑门限上下切换及三路分歧候选排序；不得以固定停用状态替代动态门限验证。；真实故障准确性和人工复核保留独立结论。</w:t>
            </w:r>
          </w:p>
          <w:p w14:paraId="75BEB15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E30</w:t>
            </w:r>
            <w:r>
              <w:rPr>
                <w:rFonts w:ascii="宋体" w:eastAsia="宋体" w:hAnsi="宋体"/>
                <w:color w:val="000000"/>
                <w:sz w:val="18"/>
              </w:rPr>
              <w:t>、</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E32</w:t>
            </w:r>
            <w:r>
              <w:rPr>
                <w:rFonts w:ascii="宋体" w:eastAsia="宋体" w:hAnsi="宋体"/>
                <w:color w:val="000000"/>
                <w:sz w:val="18"/>
              </w:rPr>
              <w:t>、</w:t>
            </w:r>
            <w:r>
              <w:rPr>
                <w:rFonts w:ascii="宋体" w:eastAsia="宋体" w:hAnsi="宋体"/>
                <w:color w:val="000000"/>
                <w:sz w:val="18"/>
              </w:rPr>
              <w:t>E33</w:t>
            </w:r>
            <w:r>
              <w:rPr>
                <w:rFonts w:ascii="宋体" w:eastAsia="宋体" w:hAnsi="宋体"/>
                <w:color w:val="000000"/>
                <w:sz w:val="18"/>
              </w:rPr>
              <w:t>、</w:t>
            </w:r>
            <w:r>
              <w:rPr>
                <w:rFonts w:ascii="宋体" w:eastAsia="宋体" w:hAnsi="宋体"/>
                <w:color w:val="000000"/>
                <w:sz w:val="18"/>
              </w:rPr>
              <w:t>E35</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FA74A4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FD850B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1.1.5.2</w:t>
            </w:r>
            <w:r>
              <w:rPr>
                <w:rFonts w:ascii="宋体;SimSun" w:hAnsi="宋体;SimSun" w:cs="Segoe UI"/>
                <w:color w:val="000000"/>
                <w:kern w:val="0"/>
                <w:sz w:val="18"/>
                <w:szCs w:val="18"/>
              </w:rPr>
              <w:t>【</w:t>
            </w:r>
            <w:r>
              <w:rPr>
                <w:rFonts w:ascii="宋体;SimSun" w:hAnsi="宋体;SimSun" w:cs="Segoe UI"/>
                <w:color w:val="000000"/>
                <w:kern w:val="0"/>
                <w:sz w:val="18"/>
                <w:szCs w:val="18"/>
              </w:rPr>
              <w:t>SR-5.2</w:t>
            </w:r>
            <w:r>
              <w:rPr>
                <w:rFonts w:ascii="宋体;SimSun" w:hAnsi="宋体;SimSun" w:cs="Segoe UI"/>
                <w:color w:val="000000"/>
                <w:kern w:val="0"/>
                <w:sz w:val="18"/>
                <w:szCs w:val="18"/>
              </w:rPr>
              <w:t>】</w:t>
            </w:r>
          </w:p>
        </w:tc>
      </w:tr>
      <w:tr w:rsidR="00697233" w14:paraId="23A8C0B3"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461886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38</w:t>
            </w:r>
          </w:p>
        </w:tc>
        <w:tc>
          <w:tcPr>
            <w:tcW w:w="521" w:type="dxa"/>
            <w:tcBorders>
              <w:top w:val="single" w:sz="4" w:space="0" w:color="000000"/>
              <w:left w:val="single" w:sz="4" w:space="0" w:color="000000"/>
              <w:bottom w:val="single" w:sz="4" w:space="0" w:color="000000"/>
              <w:right w:val="single" w:sz="4" w:space="0" w:color="000000"/>
            </w:tcBorders>
            <w:vAlign w:val="center"/>
          </w:tcPr>
          <w:p w14:paraId="3CBBCC9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GN-05-004</w:t>
            </w:r>
          </w:p>
        </w:tc>
        <w:tc>
          <w:tcPr>
            <w:tcW w:w="744" w:type="dxa"/>
            <w:tcBorders>
              <w:top w:val="single" w:sz="4" w:space="0" w:color="000000"/>
              <w:left w:val="single" w:sz="4" w:space="0" w:color="000000"/>
              <w:bottom w:val="single" w:sz="4" w:space="0" w:color="000000"/>
              <w:right w:val="single" w:sz="4" w:space="0" w:color="000000"/>
            </w:tcBorders>
            <w:vAlign w:val="center"/>
          </w:tcPr>
          <w:p w14:paraId="0BA379A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验证故障影响分析功</w:t>
            </w:r>
            <w:r>
              <w:rPr>
                <w:rFonts w:ascii="宋体;SimSun" w:hAnsi="宋体;SimSun" w:cs="Segoe UI"/>
                <w:color w:val="000000"/>
                <w:kern w:val="0"/>
                <w:sz w:val="18"/>
                <w:szCs w:val="18"/>
              </w:rPr>
              <w:lastRenderedPageBreak/>
              <w:t>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97F68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故障诊断结论已生成，故障节点已确</w:t>
            </w:r>
            <w:r>
              <w:rPr>
                <w:rFonts w:ascii="宋体;SimSun" w:hAnsi="宋体;SimSun" w:cs="Segoe UI"/>
                <w:color w:val="000000"/>
                <w:kern w:val="0"/>
                <w:sz w:val="18"/>
                <w:szCs w:val="18"/>
              </w:rPr>
              <w:lastRenderedPageBreak/>
              <w:t>定；</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网络拓扑与链路属性数据完整可用；</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态势视图已加载就绪。</w:t>
            </w:r>
          </w:p>
        </w:tc>
        <w:tc>
          <w:tcPr>
            <w:tcW w:w="810" w:type="dxa"/>
            <w:tcBorders>
              <w:top w:val="single" w:sz="4" w:space="0" w:color="000000"/>
              <w:left w:val="single" w:sz="4" w:space="0" w:color="000000"/>
              <w:bottom w:val="single" w:sz="4" w:space="0" w:color="000000"/>
              <w:right w:val="single" w:sz="4" w:space="0" w:color="000000"/>
            </w:tcBorders>
            <w:vAlign w:val="center"/>
          </w:tcPr>
          <w:p w14:paraId="47D0D08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0DD79C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、观察系统获取故障节点信息与完整网络拓扑数据（节点属性、链路连接关系、带宽参数、</w:t>
            </w:r>
            <w:r>
              <w:rPr>
                <w:rFonts w:ascii="宋体;SimSun" w:hAnsi="宋体;SimSun" w:cs="Segoe UI"/>
                <w:color w:val="000000"/>
                <w:kern w:val="0"/>
                <w:sz w:val="18"/>
                <w:szCs w:val="18"/>
              </w:rPr>
              <w:lastRenderedPageBreak/>
              <w:t>路由策略）；</w:t>
            </w:r>
            <w:r>
              <w:rPr>
                <w:rFonts w:ascii="宋体;SimSun" w:hAnsi="宋体;SimSun" w:cs="Segoe UI"/>
                <w:color w:val="000000"/>
                <w:kern w:val="0"/>
                <w:sz w:val="18"/>
                <w:szCs w:val="18"/>
              </w:rPr>
              <w:t>2</w:t>
            </w:r>
            <w:r>
              <w:rPr>
                <w:rFonts w:ascii="宋体;SimSun" w:hAnsi="宋体;SimSun" w:cs="Segoe UI"/>
                <w:color w:val="000000"/>
                <w:kern w:val="0"/>
                <w:sz w:val="18"/>
                <w:szCs w:val="18"/>
              </w:rPr>
              <w:t>、观察系统以故障节点为起点沿拓扑遍历，结合路由策略推演传播路径，划定影响边界；</w:t>
            </w:r>
            <w:r>
              <w:rPr>
                <w:rFonts w:ascii="宋体;SimSun" w:hAnsi="宋体;SimSun" w:cs="Segoe UI"/>
                <w:color w:val="000000"/>
                <w:kern w:val="0"/>
                <w:sz w:val="18"/>
                <w:szCs w:val="18"/>
              </w:rPr>
              <w:t>3</w:t>
            </w:r>
            <w:r>
              <w:rPr>
                <w:rFonts w:ascii="宋体;SimSun" w:hAnsi="宋体;SimSun" w:cs="Segoe UI"/>
                <w:color w:val="000000"/>
                <w:kern w:val="0"/>
                <w:sz w:val="18"/>
                <w:szCs w:val="18"/>
              </w:rPr>
              <w:t>、观察系统识别直接受影响与间接受影响节点，评定影响等级（严重</w:t>
            </w:r>
            <w:r>
              <w:rPr>
                <w:rFonts w:ascii="宋体;SimSun" w:hAnsi="宋体;SimSun" w:cs="Segoe UI"/>
                <w:color w:val="000000"/>
                <w:kern w:val="0"/>
                <w:sz w:val="18"/>
                <w:szCs w:val="18"/>
              </w:rPr>
              <w:t>/</w:t>
            </w:r>
            <w:r>
              <w:rPr>
                <w:rFonts w:ascii="宋体;SimSun" w:hAnsi="宋体;SimSun" w:cs="Segoe UI"/>
                <w:color w:val="000000"/>
                <w:kern w:val="0"/>
                <w:sz w:val="18"/>
                <w:szCs w:val="18"/>
              </w:rPr>
              <w:t>一般</w:t>
            </w:r>
            <w:r>
              <w:rPr>
                <w:rFonts w:ascii="宋体;SimSun" w:hAnsi="宋体;SimSun" w:cs="Segoe UI"/>
                <w:color w:val="000000"/>
                <w:kern w:val="0"/>
                <w:sz w:val="18"/>
                <w:szCs w:val="18"/>
              </w:rPr>
              <w:t>/</w:t>
            </w:r>
            <w:r>
              <w:rPr>
                <w:rFonts w:ascii="宋体;SimSun" w:hAnsi="宋体;SimSun" w:cs="Segoe UI"/>
                <w:color w:val="000000"/>
                <w:kern w:val="0"/>
                <w:sz w:val="18"/>
                <w:szCs w:val="18"/>
              </w:rPr>
              <w:t>轻微）并标注业务状态；</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、观察系统识别受影响链路，区分中断</w:t>
            </w:r>
            <w:r>
              <w:rPr>
                <w:rFonts w:ascii="宋体;SimSun" w:hAnsi="宋体;SimSun" w:cs="Segoe UI"/>
                <w:color w:val="000000"/>
                <w:kern w:val="0"/>
                <w:sz w:val="18"/>
                <w:szCs w:val="18"/>
              </w:rPr>
              <w:t>/</w:t>
            </w:r>
            <w:r>
              <w:rPr>
                <w:rFonts w:ascii="宋体;SimSun" w:hAnsi="宋体;SimSun" w:cs="Segoe UI"/>
                <w:color w:val="000000"/>
                <w:kern w:val="0"/>
                <w:sz w:val="18"/>
                <w:szCs w:val="18"/>
              </w:rPr>
              <w:t>性能降级，标注受影响原因并统计带宽损失；</w:t>
            </w:r>
            <w:r>
              <w:rPr>
                <w:rFonts w:ascii="宋体;SimSun" w:hAnsi="宋体;SimSun" w:cs="Segoe UI"/>
                <w:color w:val="000000"/>
                <w:kern w:val="0"/>
                <w:sz w:val="18"/>
                <w:szCs w:val="18"/>
              </w:rPr>
              <w:t>5</w:t>
            </w:r>
            <w:r>
              <w:rPr>
                <w:rFonts w:ascii="宋体;SimSun" w:hAnsi="宋体;SimSun" w:cs="Segoe UI"/>
                <w:color w:val="000000"/>
                <w:kern w:val="0"/>
                <w:sz w:val="18"/>
                <w:szCs w:val="18"/>
              </w:rPr>
              <w:t>、观察系统生成半透明影响范围图层并叠加至拓扑</w:t>
            </w:r>
            <w:r>
              <w:rPr>
                <w:rFonts w:ascii="宋体;SimSun" w:hAnsi="宋体;SimSun" w:cs="Segoe UI"/>
                <w:color w:val="000000"/>
                <w:kern w:val="0"/>
                <w:sz w:val="18"/>
                <w:szCs w:val="18"/>
              </w:rPr>
              <w:t>/</w:t>
            </w:r>
            <w:r>
              <w:rPr>
                <w:rFonts w:ascii="宋体;SimSun" w:hAnsi="宋体;SimSun" w:cs="Segoe UI"/>
                <w:color w:val="000000"/>
                <w:kern w:val="0"/>
                <w:sz w:val="18"/>
                <w:szCs w:val="18"/>
              </w:rPr>
              <w:t>地图态势视图；</w:t>
            </w:r>
            <w:r>
              <w:rPr>
                <w:rFonts w:ascii="宋体;SimSun" w:hAnsi="宋体;SimSun" w:cs="Segoe UI"/>
                <w:color w:val="000000"/>
                <w:kern w:val="0"/>
                <w:sz w:val="18"/>
                <w:szCs w:val="18"/>
              </w:rPr>
              <w:t>6</w:t>
            </w:r>
            <w:r>
              <w:rPr>
                <w:rFonts w:ascii="宋体;SimSun" w:hAnsi="宋体;SimSun" w:cs="Segoe UI"/>
                <w:color w:val="000000"/>
                <w:kern w:val="0"/>
                <w:sz w:val="18"/>
                <w:szCs w:val="18"/>
              </w:rPr>
              <w:t>、观察系统按影响程度分级差异化渲染（节点颜色</w:t>
            </w:r>
            <w:r>
              <w:rPr>
                <w:rFonts w:ascii="宋体;SimSun" w:hAnsi="宋体;SimSun" w:cs="Segoe UI"/>
                <w:color w:val="000000"/>
                <w:kern w:val="0"/>
                <w:sz w:val="18"/>
                <w:szCs w:val="18"/>
              </w:rPr>
              <w:t>/</w:t>
            </w:r>
            <w:r>
              <w:rPr>
                <w:rFonts w:ascii="宋体;SimSun" w:hAnsi="宋体;SimSun" w:cs="Segoe UI"/>
                <w:color w:val="000000"/>
                <w:kern w:val="0"/>
                <w:sz w:val="18"/>
                <w:szCs w:val="18"/>
              </w:rPr>
              <w:t>图标、链路颜色</w:t>
            </w:r>
            <w:r>
              <w:rPr>
                <w:rFonts w:ascii="宋体;SimSun" w:hAnsi="宋体;SimSun" w:cs="Segoe UI"/>
                <w:color w:val="000000"/>
                <w:kern w:val="0"/>
                <w:sz w:val="18"/>
                <w:szCs w:val="18"/>
              </w:rPr>
              <w:t>/</w:t>
            </w:r>
            <w:r>
              <w:rPr>
                <w:rFonts w:ascii="宋体;SimSun" w:hAnsi="宋体;SimSun" w:cs="Segoe UI"/>
                <w:color w:val="000000"/>
                <w:kern w:val="0"/>
                <w:sz w:val="18"/>
                <w:szCs w:val="18"/>
              </w:rPr>
              <w:t>线宽）；</w:t>
            </w:r>
            <w:r>
              <w:rPr>
                <w:rFonts w:ascii="宋体;SimSun" w:hAnsi="宋体;SimSun" w:cs="Segoe UI"/>
                <w:color w:val="000000"/>
                <w:kern w:val="0"/>
                <w:sz w:val="18"/>
                <w:szCs w:val="18"/>
              </w:rPr>
              <w:t>7</w:t>
            </w:r>
            <w:r>
              <w:rPr>
                <w:rFonts w:ascii="宋体;SimSun" w:hAnsi="宋体;SimSun" w:cs="Segoe UI"/>
                <w:color w:val="000000"/>
                <w:kern w:val="0"/>
                <w:sz w:val="18"/>
                <w:szCs w:val="18"/>
              </w:rPr>
              <w:t>、点击受影响对象，验证可查看详细影响信息，验证分级筛选与图层显隐控制；</w:t>
            </w:r>
            <w:r>
              <w:rPr>
                <w:rFonts w:ascii="宋体;SimSun" w:hAnsi="宋体;SimSun" w:cs="Segoe UI"/>
                <w:color w:val="000000"/>
                <w:kern w:val="0"/>
                <w:sz w:val="18"/>
                <w:szCs w:val="18"/>
              </w:rPr>
              <w:t>8</w:t>
            </w:r>
            <w:r>
              <w:rPr>
                <w:rFonts w:ascii="宋体;SimSun" w:hAnsi="宋体;SimSun" w:cs="Segoe UI"/>
                <w:color w:val="000000"/>
                <w:kern w:val="0"/>
                <w:sz w:val="18"/>
                <w:szCs w:val="18"/>
              </w:rPr>
              <w:t>、观察系统输出结构化影响分析结果。</w:t>
            </w:r>
          </w:p>
        </w:tc>
        <w:tc>
          <w:tcPr>
            <w:tcW w:w="1993" w:type="dxa"/>
            <w:tcBorders>
              <w:top w:val="single" w:sz="4" w:space="0" w:color="000000"/>
              <w:left w:val="single" w:sz="4" w:space="0" w:color="000000"/>
              <w:bottom w:val="single" w:sz="4" w:space="0" w:color="000000"/>
              <w:right w:val="single" w:sz="4" w:space="0" w:color="000000"/>
            </w:tcBorders>
            <w:vAlign w:val="center"/>
          </w:tcPr>
          <w:p w14:paraId="3B94B45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输出故障影响范围边界、受影响节点清单与受影响链路清单；</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lastRenderedPageBreak/>
              <w:t>区分直接</w:t>
            </w:r>
            <w:r>
              <w:rPr>
                <w:rFonts w:ascii="宋体;SimSun" w:hAnsi="宋体;SimSun" w:cs="Segoe UI"/>
                <w:color w:val="000000"/>
                <w:kern w:val="0"/>
                <w:sz w:val="18"/>
                <w:szCs w:val="18"/>
              </w:rPr>
              <w:t>/</w:t>
            </w:r>
            <w:r>
              <w:rPr>
                <w:rFonts w:ascii="宋体;SimSun" w:hAnsi="宋体;SimSun" w:cs="Segoe UI"/>
                <w:color w:val="000000"/>
                <w:kern w:val="0"/>
                <w:sz w:val="18"/>
                <w:szCs w:val="18"/>
              </w:rPr>
              <w:t>间接受影响节点与链路中断</w:t>
            </w:r>
            <w:r>
              <w:rPr>
                <w:rFonts w:ascii="宋体;SimSun" w:hAnsi="宋体;SimSun" w:cs="Segoe UI"/>
                <w:color w:val="000000"/>
                <w:kern w:val="0"/>
                <w:sz w:val="18"/>
                <w:szCs w:val="18"/>
              </w:rPr>
              <w:t>/</w:t>
            </w:r>
            <w:r>
              <w:rPr>
                <w:rFonts w:ascii="宋体;SimSun" w:hAnsi="宋体;SimSun" w:cs="Segoe UI"/>
                <w:color w:val="000000"/>
                <w:kern w:val="0"/>
                <w:sz w:val="18"/>
                <w:szCs w:val="18"/>
              </w:rPr>
              <w:t>性能降级状态；</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影响程度至少支持严重</w:t>
            </w:r>
            <w:r>
              <w:rPr>
                <w:rFonts w:ascii="宋体;SimSun" w:hAnsi="宋体;SimSun" w:cs="Segoe UI"/>
                <w:color w:val="000000"/>
                <w:kern w:val="0"/>
                <w:sz w:val="18"/>
                <w:szCs w:val="18"/>
              </w:rPr>
              <w:t>/</w:t>
            </w:r>
            <w:r>
              <w:rPr>
                <w:rFonts w:ascii="宋体;SimSun" w:hAnsi="宋体;SimSun" w:cs="Segoe UI"/>
                <w:color w:val="000000"/>
                <w:kern w:val="0"/>
                <w:sz w:val="18"/>
                <w:szCs w:val="18"/>
              </w:rPr>
              <w:t>一般</w:t>
            </w:r>
            <w:r>
              <w:rPr>
                <w:rFonts w:ascii="宋体;SimSun" w:hAnsi="宋体;SimSun" w:cs="Segoe UI"/>
                <w:color w:val="000000"/>
                <w:kern w:val="0"/>
                <w:sz w:val="18"/>
                <w:szCs w:val="18"/>
              </w:rPr>
              <w:t>/</w:t>
            </w:r>
            <w:r>
              <w:rPr>
                <w:rFonts w:ascii="宋体;SimSun" w:hAnsi="宋体;SimSun" w:cs="Segoe UI"/>
                <w:color w:val="000000"/>
                <w:kern w:val="0"/>
                <w:sz w:val="18"/>
                <w:szCs w:val="18"/>
              </w:rPr>
              <w:t>轻微三级，通过颜色等样式差异体现；</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半透明区域图层标识影响范围，支持图层显隐与点击查看详情；</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完成分级可视化渲染。</w:t>
            </w:r>
          </w:p>
        </w:tc>
        <w:tc>
          <w:tcPr>
            <w:tcW w:w="2735" w:type="dxa"/>
            <w:tcBorders>
              <w:top w:val="single" w:sz="4" w:space="0" w:color="000000"/>
              <w:left w:val="single" w:sz="4" w:space="0" w:color="000000"/>
              <w:bottom w:val="single" w:sz="4" w:space="0" w:color="000000"/>
              <w:right w:val="single" w:sz="4" w:space="0" w:color="000000"/>
            </w:tcBorders>
            <w:vAlign w:val="center"/>
          </w:tcPr>
          <w:p w14:paraId="52D7FFB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三个报告有受影响节点</w:t>
            </w:r>
            <w:r>
              <w:rPr>
                <w:rFonts w:ascii="宋体" w:eastAsia="宋体" w:hAnsi="宋体"/>
                <w:color w:val="000000"/>
                <w:sz w:val="18"/>
              </w:rPr>
              <w:t>/</w:t>
            </w:r>
            <w:r>
              <w:rPr>
                <w:rFonts w:ascii="宋体" w:eastAsia="宋体" w:hAnsi="宋体"/>
                <w:color w:val="000000"/>
                <w:sz w:val="18"/>
              </w:rPr>
              <w:t>链路清单，但</w:t>
            </w:r>
            <w:r>
              <w:rPr>
                <w:rFonts w:ascii="宋体" w:eastAsia="宋体" w:hAnsi="宋体"/>
                <w:color w:val="000000"/>
                <w:sz w:val="18"/>
              </w:rPr>
              <w:t>regions</w:t>
            </w:r>
            <w:r>
              <w:rPr>
                <w:rFonts w:ascii="宋体" w:eastAsia="宋体" w:hAnsi="宋体"/>
                <w:color w:val="000000"/>
                <w:sz w:val="18"/>
              </w:rPr>
              <w:t>均为空；当前前端服务也明确返</w:t>
            </w:r>
            <w:r>
              <w:rPr>
                <w:rFonts w:ascii="宋体" w:eastAsia="宋体" w:hAnsi="宋体"/>
                <w:color w:val="000000"/>
                <w:sz w:val="18"/>
              </w:rPr>
              <w:lastRenderedPageBreak/>
              <w:t>回空</w:t>
            </w:r>
            <w:r>
              <w:rPr>
                <w:rFonts w:ascii="宋体" w:eastAsia="宋体" w:hAnsi="宋体"/>
                <w:color w:val="000000"/>
                <w:sz w:val="18"/>
              </w:rPr>
              <w:t>regions</w:t>
            </w:r>
            <w:r>
              <w:rPr>
                <w:rFonts w:ascii="宋体" w:eastAsia="宋体" w:hAnsi="宋体"/>
                <w:color w:val="000000"/>
                <w:sz w:val="18"/>
              </w:rPr>
              <w:t>，不满足原影响范围边界输出。</w:t>
            </w:r>
          </w:p>
          <w:p w14:paraId="4379141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本次三例节点均为直接影响、</w:t>
            </w:r>
            <w:r>
              <w:rPr>
                <w:rFonts w:ascii="宋体" w:eastAsia="宋体" w:hAnsi="宋体"/>
                <w:color w:val="000000"/>
                <w:sz w:val="18"/>
              </w:rPr>
              <w:t>INTERRUPTED</w:t>
            </w:r>
            <w:r>
              <w:rPr>
                <w:rFonts w:ascii="宋体" w:eastAsia="宋体" w:hAnsi="宋体"/>
                <w:color w:val="000000"/>
                <w:sz w:val="18"/>
              </w:rPr>
              <w:t>，降级与间接影响数均</w:t>
            </w:r>
            <w:r>
              <w:rPr>
                <w:rFonts w:ascii="宋体" w:eastAsia="宋体" w:hAnsi="宋体"/>
                <w:color w:val="000000"/>
                <w:sz w:val="18"/>
              </w:rPr>
              <w:t>0</w:t>
            </w:r>
            <w:r>
              <w:rPr>
                <w:rFonts w:ascii="宋体" w:eastAsia="宋体" w:hAnsi="宋体"/>
                <w:color w:val="000000"/>
                <w:sz w:val="18"/>
              </w:rPr>
              <w:t>；历史</w:t>
            </w:r>
            <w:r>
              <w:rPr>
                <w:rFonts w:ascii="宋体" w:eastAsia="宋体" w:hAnsi="宋体"/>
                <w:color w:val="000000"/>
                <w:sz w:val="18"/>
              </w:rPr>
              <w:t>2026-10-26</w:t>
            </w:r>
            <w:r>
              <w:rPr>
                <w:rFonts w:ascii="宋体" w:eastAsia="宋体" w:hAnsi="宋体"/>
                <w:color w:val="000000"/>
                <w:sz w:val="18"/>
              </w:rPr>
              <w:t>有直接</w:t>
            </w:r>
            <w:r>
              <w:rPr>
                <w:rFonts w:ascii="宋体" w:eastAsia="宋体" w:hAnsi="宋体"/>
                <w:color w:val="000000"/>
                <w:sz w:val="18"/>
              </w:rPr>
              <w:t>/</w:t>
            </w:r>
            <w:r>
              <w:rPr>
                <w:rFonts w:ascii="宋体" w:eastAsia="宋体" w:hAnsi="宋体"/>
                <w:color w:val="000000"/>
                <w:sz w:val="18"/>
              </w:rPr>
              <w:t>间接描述。本轮没有覆盖间接节点、性能降级与中断的区分全组合。</w:t>
            </w:r>
          </w:p>
          <w:p w14:paraId="1703F08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本次三例结果等级均为</w:t>
            </w:r>
            <w:r>
              <w:rPr>
                <w:rFonts w:ascii="宋体" w:eastAsia="宋体" w:hAnsi="宋体"/>
                <w:color w:val="000000"/>
                <w:sz w:val="18"/>
              </w:rPr>
              <w:t>SEVERE</w:t>
            </w:r>
            <w:r>
              <w:rPr>
                <w:rFonts w:ascii="宋体" w:eastAsia="宋体" w:hAnsi="宋体"/>
                <w:color w:val="000000"/>
                <w:sz w:val="18"/>
              </w:rPr>
              <w:t>；</w:t>
            </w:r>
            <w:r>
              <w:rPr>
                <w:rFonts w:ascii="宋体" w:eastAsia="宋体" w:hAnsi="宋体"/>
                <w:color w:val="000000"/>
                <w:sz w:val="18"/>
              </w:rPr>
              <w:t>2026-10-26</w:t>
            </w:r>
            <w:r>
              <w:rPr>
                <w:rFonts w:ascii="宋体" w:eastAsia="宋体" w:hAnsi="宋体"/>
                <w:color w:val="000000"/>
                <w:sz w:val="18"/>
              </w:rPr>
              <w:t>有严重</w:t>
            </w:r>
            <w:r>
              <w:rPr>
                <w:rFonts w:ascii="宋体" w:eastAsia="宋体" w:hAnsi="宋体"/>
                <w:color w:val="000000"/>
                <w:sz w:val="18"/>
              </w:rPr>
              <w:t>/</w:t>
            </w:r>
            <w:r>
              <w:rPr>
                <w:rFonts w:ascii="宋体" w:eastAsia="宋体" w:hAnsi="宋体"/>
                <w:color w:val="000000"/>
                <w:sz w:val="18"/>
              </w:rPr>
              <w:t>一般</w:t>
            </w:r>
            <w:r>
              <w:rPr>
                <w:rFonts w:ascii="宋体" w:eastAsia="宋体" w:hAnsi="宋体"/>
                <w:color w:val="000000"/>
                <w:sz w:val="18"/>
              </w:rPr>
              <w:t>/</w:t>
            </w:r>
            <w:r>
              <w:rPr>
                <w:rFonts w:ascii="宋体" w:eastAsia="宋体" w:hAnsi="宋体"/>
                <w:color w:val="000000"/>
                <w:sz w:val="18"/>
              </w:rPr>
              <w:t>轻微筛选入口描述，未新增三级数据与样式的完整实跑。</w:t>
            </w:r>
          </w:p>
          <w:p w14:paraId="0D2F136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regions</w:t>
            </w:r>
            <w:r>
              <w:rPr>
                <w:rFonts w:ascii="宋体" w:eastAsia="宋体" w:hAnsi="宋体"/>
                <w:color w:val="000000"/>
                <w:sz w:val="18"/>
              </w:rPr>
              <w:t>为空且报告明示未提供区域边界与传播路径，不据此构造面；有图层</w:t>
            </w:r>
            <w:r>
              <w:rPr>
                <w:rFonts w:ascii="宋体" w:eastAsia="宋体" w:hAnsi="宋体"/>
                <w:color w:val="000000"/>
                <w:sz w:val="18"/>
              </w:rPr>
              <w:t>/</w:t>
            </w:r>
            <w:r>
              <w:rPr>
                <w:rFonts w:ascii="宋体" w:eastAsia="宋体" w:hAnsi="宋体"/>
                <w:color w:val="000000"/>
                <w:sz w:val="18"/>
              </w:rPr>
              <w:t>透明度入口不能替代原半透明区域图层、显隐和点选详情的真实面数据。</w:t>
            </w:r>
          </w:p>
          <w:p w14:paraId="6209392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浏览器可见诊断结果不等于三级渲染均验；本次仅有严重等级数据，完整分级可视化仍需补齐一般</w:t>
            </w:r>
            <w:r>
              <w:rPr>
                <w:rFonts w:ascii="宋体" w:eastAsia="宋体" w:hAnsi="宋体"/>
                <w:color w:val="000000"/>
                <w:sz w:val="18"/>
              </w:rPr>
              <w:t>/</w:t>
            </w:r>
            <w:r>
              <w:rPr>
                <w:rFonts w:ascii="宋体" w:eastAsia="宋体" w:hAnsi="宋体"/>
                <w:color w:val="000000"/>
                <w:sz w:val="18"/>
              </w:rPr>
              <w:t>轻微场景。</w:t>
            </w:r>
          </w:p>
          <w:p w14:paraId="16E17C7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63715E3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待核：补齐真实可追踪影响边界数据，再测试半透明面、显隐与点击详情。；构造直接</w:t>
            </w:r>
            <w:r>
              <w:rPr>
                <w:rFonts w:ascii="宋体" w:eastAsia="宋体" w:hAnsi="宋体"/>
                <w:color w:val="000000"/>
                <w:sz w:val="18"/>
              </w:rPr>
              <w:t>/</w:t>
            </w:r>
            <w:r>
              <w:rPr>
                <w:rFonts w:ascii="宋体" w:eastAsia="宋体" w:hAnsi="宋体"/>
                <w:color w:val="000000"/>
                <w:sz w:val="18"/>
              </w:rPr>
              <w:t>间接、中断</w:t>
            </w:r>
            <w:r>
              <w:rPr>
                <w:rFonts w:ascii="宋体" w:eastAsia="宋体" w:hAnsi="宋体"/>
                <w:color w:val="000000"/>
                <w:sz w:val="18"/>
              </w:rPr>
              <w:t>/</w:t>
            </w:r>
            <w:r>
              <w:rPr>
                <w:rFonts w:ascii="宋体" w:eastAsia="宋体" w:hAnsi="宋体"/>
                <w:color w:val="000000"/>
                <w:sz w:val="18"/>
              </w:rPr>
              <w:t>降级及严重</w:t>
            </w:r>
            <w:r>
              <w:rPr>
                <w:rFonts w:ascii="宋体" w:eastAsia="宋体" w:hAnsi="宋体"/>
                <w:color w:val="000000"/>
                <w:sz w:val="18"/>
              </w:rPr>
              <w:t>/</w:t>
            </w:r>
            <w:r>
              <w:rPr>
                <w:rFonts w:ascii="宋体" w:eastAsia="宋体" w:hAnsi="宋体"/>
                <w:color w:val="000000"/>
                <w:sz w:val="18"/>
              </w:rPr>
              <w:t>一般</w:t>
            </w:r>
            <w:r>
              <w:rPr>
                <w:rFonts w:ascii="宋体" w:eastAsia="宋体" w:hAnsi="宋体"/>
                <w:color w:val="000000"/>
                <w:sz w:val="18"/>
              </w:rPr>
              <w:t>/</w:t>
            </w:r>
            <w:r>
              <w:rPr>
                <w:rFonts w:ascii="宋体" w:eastAsia="宋体" w:hAnsi="宋体"/>
                <w:color w:val="000000"/>
                <w:sz w:val="18"/>
              </w:rPr>
              <w:t>轻微场景，独立核对传播与渲染。</w:t>
            </w:r>
          </w:p>
          <w:p w14:paraId="0F3739A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E32</w:t>
            </w:r>
            <w:r>
              <w:rPr>
                <w:rFonts w:ascii="宋体" w:eastAsia="宋体" w:hAnsi="宋体"/>
                <w:color w:val="000000"/>
                <w:sz w:val="18"/>
              </w:rPr>
              <w:t>、</w:t>
            </w:r>
            <w:r>
              <w:rPr>
                <w:rFonts w:ascii="宋体" w:eastAsia="宋体" w:hAnsi="宋体"/>
                <w:color w:val="000000"/>
                <w:sz w:val="18"/>
              </w:rPr>
              <w:t>E33</w:t>
            </w:r>
            <w:r>
              <w:rPr>
                <w:rFonts w:ascii="宋体" w:eastAsia="宋体" w:hAnsi="宋体"/>
                <w:color w:val="000000"/>
                <w:sz w:val="18"/>
              </w:rPr>
              <w:t>、</w:t>
            </w:r>
            <w:r>
              <w:rPr>
                <w:rFonts w:ascii="宋体" w:eastAsia="宋体" w:hAnsi="宋体"/>
                <w:color w:val="000000"/>
                <w:sz w:val="18"/>
              </w:rPr>
              <w:t>E35</w:t>
            </w:r>
            <w:r>
              <w:rPr>
                <w:rFonts w:ascii="宋体" w:eastAsia="宋体" w:hAnsi="宋体"/>
                <w:color w:val="000000"/>
                <w:sz w:val="18"/>
              </w:rPr>
              <w:t>、</w:t>
            </w:r>
            <w:r>
              <w:rPr>
                <w:rFonts w:ascii="宋体" w:eastAsia="宋体" w:hAnsi="宋体"/>
                <w:color w:val="000000"/>
                <w:sz w:val="18"/>
              </w:rPr>
              <w:t>E30</w:t>
            </w:r>
            <w:r>
              <w:rPr>
                <w:rFonts w:ascii="宋体" w:eastAsia="宋体" w:hAnsi="宋体"/>
                <w:color w:val="000000"/>
                <w:sz w:val="18"/>
              </w:rPr>
              <w:t>、</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54AC33F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w:t>
            </w:r>
            <w:r>
              <w:rPr>
                <w:rFonts w:ascii="宋体;SimSun" w:hAnsi="宋体;SimSun" w:cs="Segoe UI"/>
                <w:color w:val="000000"/>
                <w:kern w:val="0"/>
                <w:sz w:val="18"/>
                <w:szCs w:val="18"/>
              </w:rPr>
              <w:lastRenderedPageBreak/>
              <w:t>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D52FC5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1.1.5.3</w:t>
            </w:r>
            <w:r>
              <w:rPr>
                <w:rFonts w:ascii="宋体;SimSun" w:hAnsi="宋体;SimSun" w:cs="Segoe UI"/>
                <w:color w:val="000000"/>
                <w:kern w:val="0"/>
                <w:sz w:val="18"/>
                <w:szCs w:val="18"/>
              </w:rPr>
              <w:t>【</w:t>
            </w:r>
            <w:r>
              <w:rPr>
                <w:rFonts w:ascii="宋体;SimSun" w:hAnsi="宋体;SimSun" w:cs="Segoe UI"/>
                <w:color w:val="000000"/>
                <w:kern w:val="0"/>
                <w:sz w:val="18"/>
                <w:szCs w:val="18"/>
              </w:rPr>
              <w:t>SR-5.3</w:t>
            </w:r>
            <w:r>
              <w:rPr>
                <w:rFonts w:ascii="宋体;SimSun" w:hAnsi="宋体;SimSun" w:cs="Segoe UI"/>
                <w:color w:val="000000"/>
                <w:kern w:val="0"/>
                <w:sz w:val="18"/>
                <w:szCs w:val="18"/>
              </w:rPr>
              <w:t>】</w:t>
            </w:r>
          </w:p>
        </w:tc>
      </w:tr>
      <w:tr w:rsidR="00697233" w14:paraId="68A502A6"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BF553F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39</w:t>
            </w:r>
          </w:p>
        </w:tc>
        <w:tc>
          <w:tcPr>
            <w:tcW w:w="521" w:type="dxa"/>
            <w:tcBorders>
              <w:top w:val="single" w:sz="4" w:space="0" w:color="000000"/>
              <w:left w:val="single" w:sz="4" w:space="0" w:color="000000"/>
              <w:bottom w:val="single" w:sz="4" w:space="0" w:color="000000"/>
              <w:right w:val="single" w:sz="4" w:space="0" w:color="000000"/>
            </w:tcBorders>
            <w:vAlign w:val="center"/>
          </w:tcPr>
          <w:p w14:paraId="2DA3FD4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GN-05-005</w:t>
            </w:r>
          </w:p>
        </w:tc>
        <w:tc>
          <w:tcPr>
            <w:tcW w:w="744" w:type="dxa"/>
            <w:tcBorders>
              <w:top w:val="single" w:sz="4" w:space="0" w:color="000000"/>
              <w:left w:val="single" w:sz="4" w:space="0" w:color="000000"/>
              <w:bottom w:val="single" w:sz="4" w:space="0" w:color="000000"/>
              <w:right w:val="single" w:sz="4" w:space="0" w:color="000000"/>
            </w:tcBorders>
            <w:vAlign w:val="center"/>
          </w:tcPr>
          <w:p w14:paraId="0737997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验证故障修复建议输出功能实现正常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7B07C89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故障诊断结论与影响分析已生成；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故障知识图谱修复方案数据可用。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74A8336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3CA01A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、观察系统读取故障诊断结论与影响分析结果；</w:t>
            </w:r>
            <w:r>
              <w:rPr>
                <w:rFonts w:ascii="宋体;SimSun" w:hAnsi="宋体;SimSun" w:cs="Segoe UI"/>
                <w:color w:val="000000"/>
                <w:kern w:val="0"/>
                <w:sz w:val="18"/>
                <w:szCs w:val="18"/>
              </w:rPr>
              <w:t>2</w:t>
            </w:r>
            <w:r>
              <w:rPr>
                <w:rFonts w:ascii="宋体;SimSun" w:hAnsi="宋体;SimSun" w:cs="Segoe UI"/>
                <w:color w:val="000000"/>
                <w:kern w:val="0"/>
                <w:sz w:val="18"/>
                <w:szCs w:val="18"/>
              </w:rPr>
              <w:t>、观察系统匹配知识图谱中的修复方案；</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、观察系统按适配度与优先级排序修复建议；</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、观察系统输出修复建议，附带操作步骤与注意事项；</w:t>
            </w:r>
            <w:r>
              <w:rPr>
                <w:rFonts w:ascii="宋体;SimSun" w:hAnsi="宋体;SimSun" w:cs="Segoe UI"/>
                <w:color w:val="000000"/>
                <w:kern w:val="0"/>
                <w:sz w:val="18"/>
                <w:szCs w:val="18"/>
              </w:rPr>
              <w:t>5</w:t>
            </w:r>
            <w:r>
              <w:rPr>
                <w:rFonts w:ascii="宋体;SimSun" w:hAnsi="宋体;SimSun" w:cs="Segoe UI"/>
                <w:color w:val="000000"/>
                <w:kern w:val="0"/>
                <w:sz w:val="18"/>
                <w:szCs w:val="18"/>
              </w:rPr>
              <w:t>、观察系统整合全流程数据生成标准化诊断报告；</w:t>
            </w:r>
            <w:r>
              <w:rPr>
                <w:rFonts w:ascii="宋体;SimSun" w:hAnsi="宋体;SimSun" w:cs="Segoe UI"/>
                <w:color w:val="000000"/>
                <w:kern w:val="0"/>
                <w:sz w:val="18"/>
                <w:szCs w:val="18"/>
              </w:rPr>
              <w:t>6</w:t>
            </w:r>
            <w:r>
              <w:rPr>
                <w:rFonts w:ascii="宋体;SimSun" w:hAnsi="宋体;SimSun" w:cs="Segoe UI"/>
                <w:color w:val="000000"/>
                <w:kern w:val="0"/>
                <w:sz w:val="18"/>
                <w:szCs w:val="18"/>
              </w:rPr>
              <w:t>、观察系统关联展示同类历史案例；</w:t>
            </w:r>
            <w:r>
              <w:rPr>
                <w:rFonts w:ascii="宋体;SimSun" w:hAnsi="宋体;SimSun" w:cs="Segoe UI"/>
                <w:color w:val="000000"/>
                <w:kern w:val="0"/>
                <w:sz w:val="18"/>
                <w:szCs w:val="18"/>
              </w:rPr>
              <w:t>7</w:t>
            </w:r>
            <w:r>
              <w:rPr>
                <w:rFonts w:ascii="宋体;SimSun" w:hAnsi="宋体;SimSun" w:cs="Segoe UI"/>
                <w:color w:val="000000"/>
                <w:kern w:val="0"/>
                <w:sz w:val="18"/>
                <w:szCs w:val="18"/>
              </w:rPr>
              <w:t>、验证报告支持</w:t>
            </w:r>
            <w:r>
              <w:rPr>
                <w:rFonts w:ascii="宋体;SimSun" w:hAnsi="宋体;SimSun" w:cs="Segoe UI"/>
                <w:color w:val="000000"/>
                <w:kern w:val="0"/>
                <w:sz w:val="18"/>
                <w:szCs w:val="18"/>
              </w:rPr>
              <w:t>PDF</w:t>
            </w:r>
            <w:r>
              <w:rPr>
                <w:rFonts w:ascii="宋体;SimSun" w:hAnsi="宋体;SimSun" w:cs="Segoe UI"/>
                <w:color w:val="000000"/>
                <w:kern w:val="0"/>
                <w:sz w:val="18"/>
                <w:szCs w:val="18"/>
              </w:rPr>
              <w:t>、</w:t>
            </w:r>
            <w:r>
              <w:rPr>
                <w:rFonts w:ascii="宋体;SimSun" w:hAnsi="宋体;SimSun" w:cs="Segoe UI"/>
                <w:color w:val="000000"/>
                <w:kern w:val="0"/>
                <w:sz w:val="18"/>
                <w:szCs w:val="18"/>
              </w:rPr>
              <w:t>Word</w:t>
            </w:r>
            <w:r>
              <w:rPr>
                <w:rFonts w:ascii="宋体;SimSun" w:hAnsi="宋体;SimSun" w:cs="Segoe UI"/>
                <w:color w:val="000000"/>
                <w:kern w:val="0"/>
                <w:sz w:val="18"/>
                <w:szCs w:val="18"/>
              </w:rPr>
              <w:t>等多格式导出。</w:t>
            </w:r>
          </w:p>
        </w:tc>
        <w:tc>
          <w:tcPr>
            <w:tcW w:w="1993" w:type="dxa"/>
            <w:tcBorders>
              <w:top w:val="single" w:sz="4" w:space="0" w:color="000000"/>
              <w:left w:val="single" w:sz="4" w:space="0" w:color="000000"/>
              <w:bottom w:val="single" w:sz="4" w:space="0" w:color="000000"/>
              <w:right w:val="single" w:sz="4" w:space="0" w:color="000000"/>
            </w:tcBorders>
            <w:vAlign w:val="center"/>
          </w:tcPr>
          <w:p w14:paraId="27AEB69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输出分级排序的修复建议列表与完整诊断报告；</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修复建议按优先级排序；</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关联历史同类故障案例辅助处置参考；</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诊断报告包含故障信息、根因、影响；</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w:t>
            </w:r>
            <w:r>
              <w:rPr>
                <w:rFonts w:ascii="宋体;SimSun" w:hAnsi="宋体;SimSun" w:cs="Segoe UI"/>
                <w:color w:val="000000"/>
                <w:kern w:val="0"/>
                <w:sz w:val="18"/>
                <w:szCs w:val="18"/>
              </w:rPr>
              <w:t>PDF</w:t>
            </w:r>
            <w:r>
              <w:rPr>
                <w:rFonts w:ascii="宋体;SimSun" w:hAnsi="宋体;SimSun" w:cs="Segoe UI"/>
                <w:color w:val="000000"/>
                <w:kern w:val="0"/>
                <w:sz w:val="18"/>
                <w:szCs w:val="18"/>
              </w:rPr>
              <w:t>、</w:t>
            </w:r>
            <w:r>
              <w:rPr>
                <w:rFonts w:ascii="宋体;SimSun" w:hAnsi="宋体;SimSun" w:cs="Segoe UI"/>
                <w:color w:val="000000"/>
                <w:kern w:val="0"/>
                <w:sz w:val="18"/>
                <w:szCs w:val="18"/>
              </w:rPr>
              <w:t>Word</w:t>
            </w:r>
            <w:r>
              <w:rPr>
                <w:rFonts w:ascii="宋体;SimSun" w:hAnsi="宋体;SimSun" w:cs="Segoe UI"/>
                <w:color w:val="000000"/>
                <w:kern w:val="0"/>
                <w:sz w:val="18"/>
                <w:szCs w:val="18"/>
              </w:rPr>
              <w:t>等多格式导出。</w:t>
            </w:r>
          </w:p>
        </w:tc>
        <w:tc>
          <w:tcPr>
            <w:tcW w:w="2735" w:type="dxa"/>
            <w:tcBorders>
              <w:top w:val="single" w:sz="4" w:space="0" w:color="000000"/>
              <w:left w:val="single" w:sz="4" w:space="0" w:color="000000"/>
              <w:bottom w:val="single" w:sz="4" w:space="0" w:color="000000"/>
              <w:right w:val="single" w:sz="4" w:space="0" w:color="000000"/>
            </w:tcBorders>
            <w:vAlign w:val="center"/>
          </w:tcPr>
          <w:p w14:paraId="749FA4F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实际功放报告有优先级</w:t>
            </w:r>
            <w:r>
              <w:rPr>
                <w:rFonts w:ascii="宋体" w:eastAsia="宋体" w:hAnsi="宋体"/>
                <w:color w:val="000000"/>
                <w:sz w:val="18"/>
              </w:rPr>
              <w:t>1</w:t>
            </w:r>
            <w:r>
              <w:rPr>
                <w:rFonts w:ascii="宋体" w:eastAsia="宋体" w:hAnsi="宋体"/>
                <w:color w:val="000000"/>
                <w:sz w:val="18"/>
              </w:rPr>
              <w:t>人工核验、</w:t>
            </w:r>
            <w:r>
              <w:rPr>
                <w:rFonts w:ascii="宋体" w:eastAsia="宋体" w:hAnsi="宋体"/>
                <w:color w:val="000000"/>
                <w:sz w:val="18"/>
              </w:rPr>
              <w:t>2</w:t>
            </w:r>
            <w:r>
              <w:rPr>
                <w:rFonts w:ascii="宋体" w:eastAsia="宋体" w:hAnsi="宋体"/>
                <w:color w:val="000000"/>
                <w:sz w:val="18"/>
              </w:rPr>
              <w:t>更换功放模块及故障</w:t>
            </w:r>
            <w:r>
              <w:rPr>
                <w:rFonts w:ascii="宋体" w:eastAsia="宋体" w:hAnsi="宋体"/>
                <w:color w:val="000000"/>
                <w:sz w:val="18"/>
              </w:rPr>
              <w:t>/</w:t>
            </w:r>
            <w:r>
              <w:rPr>
                <w:rFonts w:ascii="宋体" w:eastAsia="宋体" w:hAnsi="宋体"/>
                <w:color w:val="000000"/>
                <w:sz w:val="18"/>
              </w:rPr>
              <w:t>根因</w:t>
            </w:r>
            <w:r>
              <w:rPr>
                <w:rFonts w:ascii="宋体" w:eastAsia="宋体" w:hAnsi="宋体"/>
                <w:color w:val="000000"/>
                <w:sz w:val="18"/>
              </w:rPr>
              <w:t>/</w:t>
            </w:r>
            <w:r>
              <w:rPr>
                <w:rFonts w:ascii="宋体" w:eastAsia="宋体" w:hAnsi="宋体"/>
                <w:color w:val="000000"/>
                <w:sz w:val="18"/>
              </w:rPr>
              <w:t>影响数据；备件、工具等部分字段为空，完整报告各字段适用性仍须审查。</w:t>
            </w:r>
          </w:p>
          <w:p w14:paraId="2B89212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报告建议</w:t>
            </w:r>
            <w:r>
              <w:rPr>
                <w:rFonts w:ascii="宋体" w:eastAsia="宋体" w:hAnsi="宋体"/>
                <w:color w:val="000000"/>
                <w:sz w:val="18"/>
              </w:rPr>
              <w:t>priority</w:t>
            </w:r>
            <w:r>
              <w:rPr>
                <w:rFonts w:ascii="宋体" w:eastAsia="宋体" w:hAnsi="宋体"/>
                <w:color w:val="000000"/>
                <w:sz w:val="18"/>
              </w:rPr>
              <w:t>依次</w:t>
            </w:r>
            <w:r>
              <w:rPr>
                <w:rFonts w:ascii="宋体" w:eastAsia="宋体" w:hAnsi="宋体"/>
                <w:color w:val="000000"/>
                <w:sz w:val="18"/>
              </w:rPr>
              <w:t>1</w:t>
            </w:r>
            <w:r>
              <w:rPr>
                <w:rFonts w:ascii="宋体" w:eastAsia="宋体" w:hAnsi="宋体"/>
                <w:color w:val="000000"/>
                <w:sz w:val="18"/>
              </w:rPr>
              <w:t>、</w:t>
            </w:r>
            <w:r>
              <w:rPr>
                <w:rFonts w:ascii="宋体" w:eastAsia="宋体" w:hAnsi="宋体"/>
                <w:color w:val="000000"/>
                <w:sz w:val="18"/>
              </w:rPr>
              <w:t>2</w:t>
            </w:r>
            <w:r>
              <w:rPr>
                <w:rFonts w:ascii="宋体" w:eastAsia="宋体" w:hAnsi="宋体"/>
                <w:color w:val="000000"/>
                <w:sz w:val="18"/>
              </w:rPr>
              <w:t>，先核对现象</w:t>
            </w:r>
            <w:r>
              <w:rPr>
                <w:rFonts w:ascii="宋体" w:eastAsia="宋体" w:hAnsi="宋体"/>
                <w:color w:val="000000"/>
                <w:sz w:val="18"/>
              </w:rPr>
              <w:t>/</w:t>
            </w:r>
            <w:r>
              <w:rPr>
                <w:rFonts w:ascii="宋体" w:eastAsia="宋体" w:hAnsi="宋体"/>
                <w:color w:val="000000"/>
                <w:sz w:val="18"/>
              </w:rPr>
              <w:t>自检码</w:t>
            </w:r>
            <w:r>
              <w:rPr>
                <w:rFonts w:ascii="宋体" w:eastAsia="宋体" w:hAnsi="宋体"/>
                <w:color w:val="000000"/>
                <w:sz w:val="18"/>
              </w:rPr>
              <w:t>/</w:t>
            </w:r>
            <w:r>
              <w:rPr>
                <w:rFonts w:ascii="宋体" w:eastAsia="宋体" w:hAnsi="宋体"/>
                <w:color w:val="000000"/>
                <w:sz w:val="18"/>
              </w:rPr>
              <w:t>链路指标再处置；本例排序已可核对，未泛化到全部故障类型。</w:t>
            </w:r>
          </w:p>
          <w:p w14:paraId="46C8B0D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功放建议关联</w:t>
            </w:r>
            <w:r>
              <w:rPr>
                <w:rFonts w:ascii="宋体" w:eastAsia="宋体" w:hAnsi="宋体"/>
                <w:color w:val="000000"/>
                <w:sz w:val="18"/>
              </w:rPr>
              <w:t>FC-0001</w:t>
            </w:r>
            <w:r>
              <w:rPr>
                <w:rFonts w:ascii="宋体" w:eastAsia="宋体" w:hAnsi="宋体"/>
                <w:color w:val="000000"/>
                <w:sz w:val="18"/>
              </w:rPr>
              <w:t>及知识三元组；来源为构造案例，</w:t>
            </w:r>
            <w:r>
              <w:rPr>
                <w:rFonts w:ascii="宋体" w:eastAsia="宋体" w:hAnsi="宋体"/>
                <w:color w:val="000000"/>
                <w:sz w:val="18"/>
              </w:rPr>
              <w:t>similarity</w:t>
            </w:r>
            <w:r>
              <w:rPr>
                <w:rFonts w:ascii="宋体" w:eastAsia="宋体" w:hAnsi="宋体"/>
                <w:color w:val="000000"/>
                <w:sz w:val="18"/>
              </w:rPr>
              <w:t>为</w:t>
            </w:r>
            <w:r>
              <w:rPr>
                <w:rFonts w:ascii="宋体" w:eastAsia="宋体" w:hAnsi="宋体"/>
                <w:color w:val="000000"/>
                <w:sz w:val="18"/>
              </w:rPr>
              <w:t>null</w:t>
            </w:r>
            <w:r>
              <w:rPr>
                <w:rFonts w:ascii="宋体" w:eastAsia="宋体" w:hAnsi="宋体"/>
                <w:color w:val="000000"/>
                <w:sz w:val="18"/>
              </w:rPr>
              <w:t>，不能表述为已关联真实维修案例或已验证相似度。</w:t>
            </w:r>
          </w:p>
          <w:p w14:paraId="1C35681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三份报告均含故障、候选根因和影响清单，保留</w:t>
            </w:r>
            <w:r>
              <w:rPr>
                <w:rFonts w:ascii="宋体" w:eastAsia="宋体" w:hAnsi="宋体"/>
                <w:color w:val="000000"/>
                <w:sz w:val="18"/>
              </w:rPr>
              <w:t>needManualReview</w:t>
            </w:r>
            <w:r>
              <w:rPr>
                <w:rFonts w:ascii="宋体" w:eastAsia="宋体" w:hAnsi="宋体"/>
                <w:color w:val="000000"/>
                <w:sz w:val="18"/>
              </w:rPr>
              <w:t>与</w:t>
            </w:r>
            <w:r>
              <w:rPr>
                <w:rFonts w:ascii="宋体" w:eastAsia="宋体" w:hAnsi="宋体"/>
                <w:color w:val="000000"/>
                <w:sz w:val="18"/>
              </w:rPr>
              <w:t>CONSTRUCTED</w:t>
            </w:r>
            <w:r>
              <w:rPr>
                <w:rFonts w:ascii="宋体" w:eastAsia="宋体" w:hAnsi="宋体"/>
                <w:color w:val="000000"/>
                <w:sz w:val="18"/>
              </w:rPr>
              <w:t>来源；此为构造场景接口结果，非现场故障准确性证明。</w:t>
            </w:r>
          </w:p>
          <w:p w14:paraId="47E6625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w:t>
            </w:r>
            <w:r>
              <w:rPr>
                <w:rFonts w:ascii="宋体" w:eastAsia="宋体" w:hAnsi="宋体"/>
                <w:color w:val="000000"/>
                <w:sz w:val="18"/>
              </w:rPr>
              <w:t>历史汇总记</w:t>
            </w:r>
            <w:r>
              <w:rPr>
                <w:rFonts w:ascii="宋体" w:eastAsia="宋体" w:hAnsi="宋体"/>
                <w:color w:val="000000"/>
                <w:sz w:val="18"/>
              </w:rPr>
              <w:t>JSON/Word/PDF</w:t>
            </w:r>
            <w:r>
              <w:rPr>
                <w:rFonts w:ascii="宋体" w:eastAsia="宋体" w:hAnsi="宋体"/>
                <w:color w:val="000000"/>
                <w:sz w:val="18"/>
              </w:rPr>
              <w:t>及</w:t>
            </w:r>
            <w:r>
              <w:rPr>
                <w:rFonts w:ascii="宋体" w:eastAsia="宋体" w:hAnsi="宋体"/>
                <w:color w:val="000000"/>
                <w:sz w:val="18"/>
              </w:rPr>
              <w:t>Excel/PNG</w:t>
            </w:r>
            <w:r>
              <w:rPr>
                <w:rFonts w:ascii="宋体" w:eastAsia="宋体" w:hAnsi="宋体"/>
                <w:color w:val="000000"/>
                <w:sz w:val="18"/>
              </w:rPr>
              <w:t>隔离导出</w:t>
            </w:r>
            <w:r>
              <w:rPr>
                <w:rFonts w:ascii="宋体" w:eastAsia="宋体" w:hAnsi="宋体"/>
                <w:color w:val="000000"/>
                <w:sz w:val="18"/>
              </w:rPr>
              <w:t>HTTP200</w:t>
            </w:r>
            <w:r>
              <w:rPr>
                <w:rFonts w:ascii="宋体" w:eastAsia="宋体" w:hAnsi="宋体"/>
                <w:color w:val="000000"/>
                <w:sz w:val="18"/>
              </w:rPr>
              <w:t>；本次源码可见</w:t>
            </w:r>
            <w:r>
              <w:rPr>
                <w:rFonts w:ascii="宋体" w:eastAsia="宋体" w:hAnsi="宋体"/>
                <w:color w:val="000000"/>
                <w:sz w:val="18"/>
              </w:rPr>
              <w:t>Word/PDF</w:t>
            </w:r>
            <w:r>
              <w:rPr>
                <w:rFonts w:ascii="宋体" w:eastAsia="宋体" w:hAnsi="宋体"/>
                <w:color w:val="000000"/>
                <w:sz w:val="18"/>
              </w:rPr>
              <w:t>生成，未新增正式身份下载、文件签名、打开可读及内容</w:t>
            </w:r>
            <w:r>
              <w:rPr>
                <w:rFonts w:ascii="宋体" w:eastAsia="宋体" w:hAnsi="宋体"/>
                <w:color w:val="000000"/>
                <w:sz w:val="18"/>
              </w:rPr>
              <w:t>/</w:t>
            </w:r>
            <w:r>
              <w:rPr>
                <w:rFonts w:ascii="宋体" w:eastAsia="宋体" w:hAnsi="宋体"/>
                <w:color w:val="000000"/>
                <w:sz w:val="18"/>
              </w:rPr>
              <w:t>版式核验。</w:t>
            </w:r>
            <w:r>
              <w:rPr>
                <w:rFonts w:ascii="宋体" w:eastAsia="宋体" w:hAnsi="宋体"/>
                <w:color w:val="000000"/>
                <w:sz w:val="18"/>
              </w:rPr>
              <w:t>HTTP200</w:t>
            </w:r>
            <w:r>
              <w:rPr>
                <w:rFonts w:ascii="宋体" w:eastAsia="宋体" w:hAnsi="宋体"/>
                <w:color w:val="000000"/>
                <w:sz w:val="18"/>
              </w:rPr>
              <w:t>和按钮存在都不能直接判多格式导出通过。</w:t>
            </w:r>
          </w:p>
          <w:p w14:paraId="6C5686D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E8059B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待核：核对完整报告字段及不同故障建议排序、案例关联与来源。；用正式身份分别导出</w:t>
            </w:r>
            <w:r>
              <w:rPr>
                <w:rFonts w:ascii="宋体" w:eastAsia="宋体" w:hAnsi="宋体"/>
                <w:color w:val="000000"/>
                <w:sz w:val="18"/>
              </w:rPr>
              <w:t>Word/PDF</w:t>
            </w:r>
            <w:r>
              <w:rPr>
                <w:rFonts w:ascii="宋体" w:eastAsia="宋体" w:hAnsi="宋体"/>
                <w:color w:val="000000"/>
                <w:sz w:val="18"/>
              </w:rPr>
              <w:t>，检查文件签名、可打开性、内容一致性与版式。；历史</w:t>
            </w:r>
            <w:r>
              <w:rPr>
                <w:rFonts w:ascii="宋体" w:eastAsia="宋体" w:hAnsi="宋体"/>
                <w:color w:val="000000"/>
                <w:sz w:val="18"/>
              </w:rPr>
              <w:t>HTTP200</w:t>
            </w:r>
            <w:r>
              <w:rPr>
                <w:rFonts w:ascii="宋体" w:eastAsia="宋体" w:hAnsi="宋体"/>
                <w:color w:val="000000"/>
                <w:sz w:val="18"/>
              </w:rPr>
              <w:t>不能替代本次导出内容验收。</w:t>
            </w:r>
          </w:p>
          <w:p w14:paraId="2CFDEF4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E32</w:t>
            </w:r>
            <w:r>
              <w:rPr>
                <w:rFonts w:ascii="宋体" w:eastAsia="宋体" w:hAnsi="宋体"/>
                <w:color w:val="000000"/>
                <w:sz w:val="18"/>
              </w:rPr>
              <w:t>、</w:t>
            </w:r>
            <w:r>
              <w:rPr>
                <w:rFonts w:ascii="宋体" w:eastAsia="宋体" w:hAnsi="宋体"/>
                <w:color w:val="000000"/>
                <w:sz w:val="18"/>
              </w:rPr>
              <w:t>E33</w:t>
            </w:r>
            <w:r>
              <w:rPr>
                <w:rFonts w:ascii="宋体" w:eastAsia="宋体" w:hAnsi="宋体"/>
                <w:color w:val="000000"/>
                <w:sz w:val="18"/>
              </w:rPr>
              <w:t>、</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E36</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4D1936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710554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1.1.5.4</w:t>
            </w:r>
            <w:r>
              <w:rPr>
                <w:rFonts w:ascii="宋体;SimSun" w:hAnsi="宋体;SimSun" w:cs="Segoe UI"/>
                <w:color w:val="000000"/>
                <w:kern w:val="0"/>
                <w:sz w:val="18"/>
                <w:szCs w:val="18"/>
              </w:rPr>
              <w:t>【</w:t>
            </w:r>
            <w:r>
              <w:rPr>
                <w:rFonts w:ascii="宋体;SimSun" w:hAnsi="宋体;SimSun" w:cs="Segoe UI"/>
                <w:color w:val="000000"/>
                <w:kern w:val="0"/>
                <w:sz w:val="18"/>
                <w:szCs w:val="18"/>
              </w:rPr>
              <w:t>SR-5.4</w:t>
            </w:r>
            <w:r>
              <w:rPr>
                <w:rFonts w:ascii="宋体;SimSun" w:hAnsi="宋体;SimSun" w:cs="Segoe UI"/>
                <w:color w:val="000000"/>
                <w:kern w:val="0"/>
                <w:sz w:val="18"/>
                <w:szCs w:val="18"/>
              </w:rPr>
              <w:t>】</w:t>
            </w:r>
          </w:p>
        </w:tc>
      </w:tr>
      <w:tr w:rsidR="00697233" w14:paraId="3638F7B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D63836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40</w:t>
            </w:r>
          </w:p>
        </w:tc>
        <w:tc>
          <w:tcPr>
            <w:tcW w:w="521" w:type="dxa"/>
            <w:tcBorders>
              <w:top w:val="single" w:sz="4" w:space="0" w:color="000000"/>
              <w:left w:val="single" w:sz="4" w:space="0" w:color="000000"/>
              <w:bottom w:val="single" w:sz="4" w:space="0" w:color="000000"/>
              <w:right w:val="single" w:sz="4" w:space="0" w:color="000000"/>
            </w:tcBorders>
            <w:vAlign w:val="center"/>
          </w:tcPr>
          <w:p w14:paraId="0DB5E6B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GN-06-001</w:t>
            </w:r>
          </w:p>
        </w:tc>
        <w:tc>
          <w:tcPr>
            <w:tcW w:w="744" w:type="dxa"/>
            <w:tcBorders>
              <w:top w:val="single" w:sz="4" w:space="0" w:color="000000"/>
              <w:left w:val="single" w:sz="4" w:space="0" w:color="000000"/>
              <w:bottom w:val="single" w:sz="4" w:space="0" w:color="000000"/>
              <w:right w:val="single" w:sz="4" w:space="0" w:color="000000"/>
            </w:tcBorders>
            <w:vAlign w:val="center"/>
          </w:tcPr>
          <w:p w14:paraId="1661709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验证知识图谱平台功能实现正常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32A51B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知识图谱平台服务正常运行；</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对应领域图谱（设备、网络态势、故障）已构建完成。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798CA32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35CF82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、调用方发起知识查询、推理或维护请求；</w:t>
            </w:r>
            <w:r>
              <w:rPr>
                <w:rFonts w:ascii="宋体;SimSun" w:hAnsi="宋体;SimSun" w:cs="Segoe UI"/>
                <w:color w:val="000000"/>
                <w:kern w:val="0"/>
                <w:sz w:val="18"/>
                <w:szCs w:val="18"/>
              </w:rPr>
              <w:t>2</w:t>
            </w:r>
            <w:r>
              <w:rPr>
                <w:rFonts w:ascii="宋体;SimSun" w:hAnsi="宋体;SimSun" w:cs="Segoe UI"/>
                <w:color w:val="000000"/>
                <w:kern w:val="0"/>
                <w:sz w:val="18"/>
                <w:szCs w:val="18"/>
              </w:rPr>
              <w:t>、观察平台鉴权后调度对应知识图谱服务；</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、观察系统执行知识检索、推理或更新操作；</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、观察系统返回执行结果；</w:t>
            </w:r>
            <w:r>
              <w:rPr>
                <w:rFonts w:ascii="宋体;SimSun" w:hAnsi="宋体;SimSun" w:cs="Segoe UI"/>
                <w:color w:val="000000"/>
                <w:kern w:val="0"/>
                <w:sz w:val="18"/>
                <w:szCs w:val="18"/>
              </w:rPr>
              <w:t>5</w:t>
            </w:r>
            <w:r>
              <w:rPr>
                <w:rFonts w:ascii="宋体;SimSun" w:hAnsi="宋体;SimSun" w:cs="Segoe UI"/>
                <w:color w:val="000000"/>
                <w:kern w:val="0"/>
                <w:sz w:val="18"/>
                <w:szCs w:val="18"/>
              </w:rPr>
              <w:t>、观察系统记录知识操作日志，更新版本信息；</w:t>
            </w:r>
            <w:r>
              <w:rPr>
                <w:rFonts w:ascii="宋体;SimSun" w:hAnsi="宋体;SimSun" w:cs="Segoe UI"/>
                <w:color w:val="000000"/>
                <w:kern w:val="0"/>
                <w:sz w:val="18"/>
                <w:szCs w:val="18"/>
              </w:rPr>
              <w:t>6</w:t>
            </w:r>
            <w:r>
              <w:rPr>
                <w:rFonts w:ascii="宋体;SimSun" w:hAnsi="宋体;SimSun" w:cs="Segoe UI"/>
                <w:color w:val="000000"/>
                <w:kern w:val="0"/>
                <w:sz w:val="18"/>
                <w:szCs w:val="18"/>
              </w:rPr>
              <w:t>、构造查询无匹配结果场景，观察返回相似知识推荐；</w:t>
            </w:r>
            <w:r>
              <w:rPr>
                <w:rFonts w:ascii="宋体;SimSun" w:hAnsi="宋体;SimSun" w:cs="Segoe UI"/>
                <w:color w:val="000000"/>
                <w:kern w:val="0"/>
                <w:sz w:val="18"/>
                <w:szCs w:val="18"/>
              </w:rPr>
              <w:t>7</w:t>
            </w:r>
            <w:r>
              <w:rPr>
                <w:rFonts w:ascii="宋体;SimSun" w:hAnsi="宋体;SimSun" w:cs="Segoe UI"/>
                <w:color w:val="000000"/>
                <w:kern w:val="0"/>
                <w:sz w:val="18"/>
                <w:szCs w:val="18"/>
              </w:rPr>
              <w:t>、验证知识更新需审核后正式发布，支持回滚至上一版本。</w:t>
            </w:r>
          </w:p>
        </w:tc>
        <w:tc>
          <w:tcPr>
            <w:tcW w:w="1993" w:type="dxa"/>
            <w:tcBorders>
              <w:top w:val="single" w:sz="4" w:space="0" w:color="000000"/>
              <w:left w:val="single" w:sz="4" w:space="0" w:color="000000"/>
              <w:bottom w:val="single" w:sz="4" w:space="0" w:color="000000"/>
              <w:right w:val="single" w:sz="4" w:space="0" w:color="000000"/>
            </w:tcBorders>
            <w:vAlign w:val="center"/>
          </w:tcPr>
          <w:p w14:paraId="40A98F8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知识查询</w:t>
            </w:r>
            <w:r>
              <w:rPr>
                <w:rFonts w:ascii="宋体;SimSun" w:hAnsi="宋体;SimSun" w:cs="Segoe UI"/>
                <w:color w:val="000000"/>
                <w:kern w:val="0"/>
                <w:sz w:val="18"/>
                <w:szCs w:val="18"/>
              </w:rPr>
              <w:t>/</w:t>
            </w:r>
            <w:r>
              <w:rPr>
                <w:rFonts w:ascii="宋体;SimSun" w:hAnsi="宋体;SimSun" w:cs="Segoe UI"/>
                <w:color w:val="000000"/>
                <w:kern w:val="0"/>
                <w:sz w:val="18"/>
                <w:szCs w:val="18"/>
              </w:rPr>
              <w:t>推理结果正确返回业务模块；</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知识更新内容同步生效并留存版本记录；</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统一构建设备、网络态势、故障三类领域知识图谱，形成标准化知识体系；</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提供标准化知识查询与推理接口；</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支持知识图谱增量更新；</w:t>
            </w:r>
            <w:r>
              <w:rPr>
                <w:rFonts w:ascii="宋体;SimSun" w:hAnsi="宋体;SimSun" w:cs="Segoe UI"/>
                <w:color w:val="000000"/>
                <w:kern w:val="0"/>
                <w:sz w:val="18"/>
                <w:szCs w:val="18"/>
              </w:rPr>
              <w:t xml:space="preserve">6) </w:t>
            </w:r>
            <w:r>
              <w:rPr>
                <w:rFonts w:ascii="宋体;SimSun" w:hAnsi="宋体;SimSun" w:cs="Segoe UI"/>
                <w:color w:val="000000"/>
                <w:kern w:val="0"/>
                <w:sz w:val="18"/>
                <w:szCs w:val="18"/>
              </w:rPr>
              <w:t>查询无匹配时返回相似知识推荐，更新可审核发布并回滚。</w:t>
            </w:r>
          </w:p>
        </w:tc>
        <w:tc>
          <w:tcPr>
            <w:tcW w:w="2735" w:type="dxa"/>
            <w:tcBorders>
              <w:top w:val="single" w:sz="4" w:space="0" w:color="000000"/>
              <w:left w:val="single" w:sz="4" w:space="0" w:color="000000"/>
              <w:bottom w:val="single" w:sz="4" w:space="0" w:color="000000"/>
              <w:right w:val="single" w:sz="4" w:space="0" w:color="000000"/>
            </w:tcBorders>
            <w:vAlign w:val="center"/>
          </w:tcPr>
          <w:p w14:paraId="43F3AB7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诊断实际返回已发布图谱来源、三元组及根因</w:t>
            </w:r>
            <w:r>
              <w:rPr>
                <w:rFonts w:ascii="宋体" w:eastAsia="宋体" w:hAnsi="宋体"/>
                <w:color w:val="000000"/>
                <w:sz w:val="18"/>
              </w:rPr>
              <w:t>/</w:t>
            </w:r>
            <w:r>
              <w:rPr>
                <w:rFonts w:ascii="宋体" w:eastAsia="宋体" w:hAnsi="宋体"/>
                <w:color w:val="000000"/>
                <w:sz w:val="18"/>
              </w:rPr>
              <w:t>方案候选，知识搜索返回发布条目；这验证构造业务链可用，未验证真实知识准确性。</w:t>
            </w:r>
          </w:p>
          <w:p w14:paraId="7606FA3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本次诊断反馈经提交、审核、发布形成</w:t>
            </w:r>
            <w:r>
              <w:rPr>
                <w:rFonts w:ascii="宋体" w:eastAsia="宋体" w:hAnsi="宋体"/>
                <w:color w:val="000000"/>
                <w:sz w:val="18"/>
              </w:rPr>
              <w:t>KGV-2</w:t>
            </w:r>
            <w:r>
              <w:rPr>
                <w:rFonts w:ascii="宋体" w:eastAsia="宋体" w:hAnsi="宋体"/>
                <w:color w:val="000000"/>
                <w:sz w:val="18"/>
              </w:rPr>
              <w:t>并可搜索，正式来源有</w:t>
            </w:r>
            <w:r>
              <w:rPr>
                <w:rFonts w:ascii="宋体" w:eastAsia="宋体" w:hAnsi="宋体"/>
                <w:color w:val="000000"/>
                <w:sz w:val="18"/>
              </w:rPr>
              <w:t>provenance</w:t>
            </w:r>
            <w:r>
              <w:rPr>
                <w:rFonts w:ascii="宋体" w:eastAsia="宋体" w:hAnsi="宋体"/>
                <w:color w:val="000000"/>
                <w:sz w:val="18"/>
              </w:rPr>
              <w:t>标记；</w:t>
            </w:r>
            <w:r>
              <w:rPr>
                <w:rFonts w:ascii="宋体" w:eastAsia="宋体" w:hAnsi="宋体"/>
                <w:color w:val="000000"/>
                <w:sz w:val="18"/>
              </w:rPr>
              <w:t>2026-10-26 KGV-3</w:t>
            </w:r>
            <w:r>
              <w:rPr>
                <w:rFonts w:ascii="宋体" w:eastAsia="宋体" w:hAnsi="宋体"/>
                <w:color w:val="000000"/>
                <w:sz w:val="18"/>
              </w:rPr>
              <w:t>为另一证据环境，不可混作本环境当前版本或升级方向。</w:t>
            </w:r>
          </w:p>
          <w:p w14:paraId="04BA942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历史有设备</w:t>
            </w:r>
            <w:r>
              <w:rPr>
                <w:rFonts w:ascii="宋体" w:eastAsia="宋体" w:hAnsi="宋体"/>
                <w:color w:val="000000"/>
                <w:sz w:val="18"/>
              </w:rPr>
              <w:t>/</w:t>
            </w:r>
            <w:r>
              <w:rPr>
                <w:rFonts w:ascii="宋体" w:eastAsia="宋体" w:hAnsi="宋体"/>
                <w:color w:val="000000"/>
                <w:sz w:val="18"/>
              </w:rPr>
              <w:t>网络</w:t>
            </w:r>
            <w:r>
              <w:rPr>
                <w:rFonts w:ascii="宋体" w:eastAsia="宋体" w:hAnsi="宋体"/>
                <w:color w:val="000000"/>
                <w:sz w:val="18"/>
              </w:rPr>
              <w:t>/</w:t>
            </w:r>
            <w:r>
              <w:rPr>
                <w:rFonts w:ascii="宋体" w:eastAsia="宋体" w:hAnsi="宋体"/>
                <w:color w:val="000000"/>
                <w:sz w:val="18"/>
              </w:rPr>
              <w:t>故障三域分类及实体计数；本次增量故障知识发布不等于三域语义、内容完整性重新审定，旧</w:t>
            </w:r>
            <w:r>
              <w:rPr>
                <w:rFonts w:ascii="宋体" w:eastAsia="宋体" w:hAnsi="宋体"/>
                <w:color w:val="000000"/>
                <w:sz w:val="18"/>
              </w:rPr>
              <w:t>599/676/560</w:t>
            </w:r>
            <w:r>
              <w:rPr>
                <w:rFonts w:ascii="宋体" w:eastAsia="宋体" w:hAnsi="宋体"/>
                <w:color w:val="000000"/>
                <w:sz w:val="18"/>
              </w:rPr>
              <w:t>数量不写成本次实测。</w:t>
            </w:r>
          </w:p>
          <w:p w14:paraId="04D1A90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实际</w:t>
            </w:r>
            <w:r>
              <w:rPr>
                <w:rFonts w:ascii="宋体" w:eastAsia="宋体" w:hAnsi="宋体"/>
                <w:color w:val="000000"/>
                <w:sz w:val="18"/>
              </w:rPr>
              <w:t>HTTP</w:t>
            </w:r>
            <w:r>
              <w:rPr>
                <w:rFonts w:ascii="宋体" w:eastAsia="宋体" w:hAnsi="宋体"/>
                <w:color w:val="000000"/>
                <w:sz w:val="18"/>
              </w:rPr>
              <w:t>链路调用知识查询</w:t>
            </w:r>
            <w:r>
              <w:rPr>
                <w:rFonts w:ascii="宋体" w:eastAsia="宋体" w:hAnsi="宋体"/>
                <w:color w:val="000000"/>
                <w:sz w:val="18"/>
              </w:rPr>
              <w:t>/</w:t>
            </w:r>
            <w:r>
              <w:rPr>
                <w:rFonts w:ascii="宋体" w:eastAsia="宋体" w:hAnsi="宋体"/>
                <w:color w:val="000000"/>
                <w:sz w:val="18"/>
              </w:rPr>
              <w:t>实体关系与故障报告，</w:t>
            </w:r>
            <w:r>
              <w:rPr>
                <w:rFonts w:ascii="宋体" w:eastAsia="宋体" w:hAnsi="宋体"/>
                <w:color w:val="000000"/>
                <w:sz w:val="18"/>
              </w:rPr>
              <w:t>2026-10-26</w:t>
            </w:r>
            <w:r>
              <w:rPr>
                <w:rFonts w:ascii="宋体" w:eastAsia="宋体" w:hAnsi="宋体"/>
                <w:color w:val="000000"/>
                <w:sz w:val="18"/>
              </w:rPr>
              <w:t>另有网络状态评估历史；当前标准接口全字段、错误分支</w:t>
            </w:r>
            <w:r>
              <w:rPr>
                <w:rFonts w:ascii="宋体" w:eastAsia="宋体" w:hAnsi="宋体"/>
                <w:color w:val="000000"/>
                <w:sz w:val="18"/>
              </w:rPr>
              <w:lastRenderedPageBreak/>
              <w:t>与权限矩阵未本次重验。</w:t>
            </w:r>
          </w:p>
          <w:p w14:paraId="7A4D5E3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本次诊断反馈形成知识草稿，提交</w:t>
            </w:r>
            <w:r>
              <w:rPr>
                <w:rFonts w:ascii="宋体" w:eastAsia="宋体" w:hAnsi="宋体"/>
                <w:color w:val="000000"/>
                <w:sz w:val="18"/>
              </w:rPr>
              <w:t>→</w:t>
            </w:r>
            <w:r>
              <w:rPr>
                <w:rFonts w:ascii="宋体" w:eastAsia="宋体" w:hAnsi="宋体"/>
                <w:color w:val="000000"/>
                <w:sz w:val="18"/>
              </w:rPr>
              <w:t>审核</w:t>
            </w:r>
            <w:r>
              <w:rPr>
                <w:rFonts w:ascii="宋体" w:eastAsia="宋体" w:hAnsi="宋体"/>
                <w:color w:val="000000"/>
                <w:sz w:val="18"/>
              </w:rPr>
              <w:t>→</w:t>
            </w:r>
            <w:r>
              <w:rPr>
                <w:rFonts w:ascii="宋体" w:eastAsia="宋体" w:hAnsi="宋体"/>
                <w:color w:val="000000"/>
                <w:sz w:val="18"/>
              </w:rPr>
              <w:t>发布</w:t>
            </w:r>
            <w:r>
              <w:rPr>
                <w:rFonts w:ascii="宋体" w:eastAsia="宋体" w:hAnsi="宋体"/>
                <w:color w:val="000000"/>
                <w:sz w:val="18"/>
              </w:rPr>
              <w:t>KGV-2</w:t>
            </w:r>
            <w:r>
              <w:rPr>
                <w:rFonts w:ascii="宋体" w:eastAsia="宋体" w:hAnsi="宋体"/>
                <w:color w:val="000000"/>
                <w:sz w:val="18"/>
              </w:rPr>
              <w:t>，产生</w:t>
            </w:r>
            <w:r>
              <w:rPr>
                <w:rFonts w:ascii="宋体" w:eastAsia="宋体" w:hAnsi="宋体"/>
                <w:color w:val="000000"/>
                <w:sz w:val="18"/>
              </w:rPr>
              <w:t>11</w:t>
            </w:r>
            <w:r>
              <w:rPr>
                <w:rFonts w:ascii="宋体" w:eastAsia="宋体" w:hAnsi="宋体"/>
                <w:color w:val="000000"/>
                <w:sz w:val="18"/>
              </w:rPr>
              <w:t>条关联关系并检索可见，来源标记</w:t>
            </w:r>
            <w:r>
              <w:rPr>
                <w:rFonts w:ascii="宋体" w:eastAsia="宋体" w:hAnsi="宋体"/>
                <w:color w:val="000000"/>
                <w:sz w:val="18"/>
              </w:rPr>
              <w:t>INTEGRATION_CONFIRMED_CONSTRUCTED</w:t>
            </w:r>
            <w:r>
              <w:rPr>
                <w:rFonts w:ascii="宋体" w:eastAsia="宋体" w:hAnsi="宋体"/>
                <w:color w:val="000000"/>
                <w:sz w:val="18"/>
              </w:rPr>
              <w:t>。此为审核式增量更新，不是自动训练或未经审核自动入库。</w:t>
            </w:r>
          </w:p>
          <w:p w14:paraId="0524F9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6) </w:t>
            </w:r>
            <w:r>
              <w:rPr>
                <w:rFonts w:ascii="宋体" w:eastAsia="宋体" w:hAnsi="宋体"/>
                <w:color w:val="000000"/>
                <w:sz w:val="18"/>
              </w:rPr>
              <w:t>无匹配返回</w:t>
            </w:r>
            <w:r>
              <w:rPr>
                <w:rFonts w:ascii="宋体" w:eastAsia="宋体" w:hAnsi="宋体"/>
                <w:color w:val="000000"/>
                <w:sz w:val="18"/>
              </w:rPr>
              <w:t>“</w:t>
            </w:r>
            <w:r>
              <w:rPr>
                <w:rFonts w:ascii="宋体" w:eastAsia="宋体" w:hAnsi="宋体"/>
                <w:color w:val="000000"/>
                <w:sz w:val="18"/>
              </w:rPr>
              <w:t>暂无相似推荐</w:t>
            </w:r>
            <w:r>
              <w:rPr>
                <w:rFonts w:ascii="宋体" w:eastAsia="宋体" w:hAnsi="宋体"/>
                <w:color w:val="000000"/>
                <w:sz w:val="18"/>
              </w:rPr>
              <w:t>”</w:t>
            </w:r>
            <w:r>
              <w:rPr>
                <w:rFonts w:ascii="宋体" w:eastAsia="宋体" w:hAnsi="宋体"/>
                <w:color w:val="000000"/>
                <w:sz w:val="18"/>
              </w:rPr>
              <w:t>及旧版锚点</w:t>
            </w:r>
            <w:r>
              <w:rPr>
                <w:rFonts w:ascii="宋体" w:eastAsia="宋体" w:hAnsi="宋体"/>
                <w:color w:val="000000"/>
                <w:sz w:val="18"/>
              </w:rPr>
              <w:t>409</w:t>
            </w:r>
            <w:r>
              <w:rPr>
                <w:rFonts w:ascii="宋体" w:eastAsia="宋体" w:hAnsi="宋体"/>
                <w:color w:val="000000"/>
                <w:sz w:val="18"/>
              </w:rPr>
              <w:t>、当前锚点回滚</w:t>
            </w:r>
            <w:r>
              <w:rPr>
                <w:rFonts w:ascii="宋体" w:eastAsia="宋体" w:hAnsi="宋体"/>
                <w:color w:val="000000"/>
                <w:sz w:val="18"/>
              </w:rPr>
              <w:t>200</w:t>
            </w:r>
            <w:r>
              <w:rPr>
                <w:rFonts w:ascii="宋体" w:eastAsia="宋体" w:hAnsi="宋体"/>
                <w:color w:val="000000"/>
                <w:sz w:val="18"/>
              </w:rPr>
              <w:t>均来自</w:t>
            </w:r>
            <w:r>
              <w:rPr>
                <w:rFonts w:ascii="宋体" w:eastAsia="宋体" w:hAnsi="宋体"/>
                <w:color w:val="000000"/>
                <w:sz w:val="18"/>
              </w:rPr>
              <w:t>2026-10-26</w:t>
            </w:r>
            <w:r>
              <w:rPr>
                <w:rFonts w:ascii="宋体" w:eastAsia="宋体" w:hAnsi="宋体"/>
                <w:color w:val="000000"/>
                <w:sz w:val="18"/>
              </w:rPr>
              <w:t>历史记录；本次只验证审核发布，没有新增相似推荐</w:t>
            </w:r>
            <w:r>
              <w:rPr>
                <w:rFonts w:ascii="宋体" w:eastAsia="宋体" w:hAnsi="宋体"/>
                <w:color w:val="000000"/>
                <w:sz w:val="18"/>
              </w:rPr>
              <w:t>/</w:t>
            </w:r>
            <w:r>
              <w:rPr>
                <w:rFonts w:ascii="宋体" w:eastAsia="宋体" w:hAnsi="宋体"/>
                <w:color w:val="000000"/>
                <w:sz w:val="18"/>
              </w:rPr>
              <w:t>回滚实跑。不能用发布成功抹去原推荐与回滚待核项。</w:t>
            </w:r>
          </w:p>
          <w:p w14:paraId="7687EEF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7E692A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待核：逐域审查知识内容与业务返回的正确性。；补跑无匹配相似推荐、审核拒绝、发布、回滚与当前版锚点冲突。；保留环境内知识版本，不混用旧</w:t>
            </w:r>
            <w:r>
              <w:rPr>
                <w:rFonts w:ascii="宋体" w:eastAsia="宋体" w:hAnsi="宋体"/>
                <w:color w:val="000000"/>
                <w:sz w:val="18"/>
              </w:rPr>
              <w:t>KGV-3</w:t>
            </w:r>
            <w:r>
              <w:rPr>
                <w:rFonts w:ascii="宋体" w:eastAsia="宋体" w:hAnsi="宋体"/>
                <w:color w:val="000000"/>
                <w:sz w:val="18"/>
              </w:rPr>
              <w:t>和本次</w:t>
            </w:r>
            <w:r>
              <w:rPr>
                <w:rFonts w:ascii="宋体" w:eastAsia="宋体" w:hAnsi="宋体"/>
                <w:color w:val="000000"/>
                <w:sz w:val="18"/>
              </w:rPr>
              <w:t>KGV-2</w:t>
            </w:r>
            <w:r>
              <w:rPr>
                <w:rFonts w:ascii="宋体" w:eastAsia="宋体" w:hAnsi="宋体"/>
                <w:color w:val="000000"/>
                <w:sz w:val="18"/>
              </w:rPr>
              <w:t>。</w:t>
            </w:r>
          </w:p>
          <w:p w14:paraId="439406B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E37</w:t>
            </w:r>
            <w:r>
              <w:rPr>
                <w:rFonts w:ascii="宋体" w:eastAsia="宋体" w:hAnsi="宋体"/>
                <w:color w:val="000000"/>
                <w:sz w:val="18"/>
              </w:rPr>
              <w:t>、</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E38</w:t>
            </w:r>
            <w:r>
              <w:rPr>
                <w:rFonts w:ascii="宋体" w:eastAsia="宋体" w:hAnsi="宋体"/>
                <w:color w:val="000000"/>
                <w:sz w:val="18"/>
              </w:rPr>
              <w:t>、</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20D2D80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3B7335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w:t>
            </w:r>
            <w:r>
              <w:rPr>
                <w:rFonts w:ascii="宋体;SimSun" w:hAnsi="宋体;SimSun" w:cs="Segoe UI"/>
                <w:color w:val="000000"/>
                <w:kern w:val="0"/>
                <w:sz w:val="18"/>
                <w:szCs w:val="18"/>
              </w:rPr>
              <w:t>【</w:t>
            </w:r>
            <w:r>
              <w:rPr>
                <w:rFonts w:ascii="宋体;SimSun" w:hAnsi="宋体;SimSun" w:cs="Segoe UI"/>
                <w:color w:val="000000"/>
                <w:kern w:val="0"/>
                <w:sz w:val="18"/>
                <w:szCs w:val="18"/>
              </w:rPr>
              <w:t>SR-6</w:t>
            </w:r>
            <w:r>
              <w:rPr>
                <w:rFonts w:ascii="宋体;SimSun" w:hAnsi="宋体;SimSun" w:cs="Segoe UI"/>
                <w:color w:val="000000"/>
                <w:kern w:val="0"/>
                <w:sz w:val="18"/>
                <w:szCs w:val="18"/>
              </w:rPr>
              <w:t>】</w:t>
            </w:r>
          </w:p>
        </w:tc>
      </w:tr>
      <w:tr w:rsidR="00697233" w14:paraId="7F51C29F"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2848F1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41</w:t>
            </w:r>
          </w:p>
        </w:tc>
        <w:tc>
          <w:tcPr>
            <w:tcW w:w="521" w:type="dxa"/>
            <w:tcBorders>
              <w:top w:val="single" w:sz="4" w:space="0" w:color="000000"/>
              <w:left w:val="single" w:sz="4" w:space="0" w:color="000000"/>
              <w:bottom w:val="single" w:sz="4" w:space="0" w:color="000000"/>
              <w:right w:val="single" w:sz="4" w:space="0" w:color="000000"/>
            </w:tcBorders>
            <w:vAlign w:val="center"/>
          </w:tcPr>
          <w:p w14:paraId="727203C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GN-06-002</w:t>
            </w:r>
          </w:p>
        </w:tc>
        <w:tc>
          <w:tcPr>
            <w:tcW w:w="744" w:type="dxa"/>
            <w:tcBorders>
              <w:top w:val="single" w:sz="4" w:space="0" w:color="000000"/>
              <w:left w:val="single" w:sz="4" w:space="0" w:color="000000"/>
              <w:bottom w:val="single" w:sz="4" w:space="0" w:color="000000"/>
              <w:right w:val="single" w:sz="4" w:space="0" w:color="000000"/>
            </w:tcBorders>
            <w:vAlign w:val="center"/>
          </w:tcPr>
          <w:p w14:paraId="1B07B96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验证设备知识图谱功能实现</w:t>
            </w:r>
            <w:r>
              <w:rPr>
                <w:rFonts w:ascii="宋体;SimSun" w:hAnsi="宋体;SimSun" w:cs="Segoe UI"/>
                <w:color w:val="000000"/>
                <w:kern w:val="0"/>
                <w:sz w:val="18"/>
                <w:szCs w:val="18"/>
              </w:rPr>
              <w:lastRenderedPageBreak/>
              <w:t>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26011E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设备知识图谱已构建完成；</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知识数据可用。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0A9BF6A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C524AC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、用户发起设备知识查询请求；</w:t>
            </w:r>
            <w:r>
              <w:rPr>
                <w:rFonts w:ascii="宋体;SimSun" w:hAnsi="宋体;SimSun" w:cs="Segoe UI"/>
                <w:color w:val="000000"/>
                <w:kern w:val="0"/>
                <w:sz w:val="18"/>
                <w:szCs w:val="18"/>
              </w:rPr>
              <w:t>2</w:t>
            </w:r>
            <w:r>
              <w:rPr>
                <w:rFonts w:ascii="宋体;SimSun" w:hAnsi="宋体;SimSun" w:cs="Segoe UI"/>
                <w:color w:val="000000"/>
                <w:kern w:val="0"/>
                <w:sz w:val="18"/>
                <w:szCs w:val="18"/>
              </w:rPr>
              <w:t>、观察图谱平台检索设备知识图谱；</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、观察系统提取目标知识节点及关联关系；</w:t>
            </w:r>
            <w:r>
              <w:rPr>
                <w:rFonts w:ascii="宋体;SimSun" w:hAnsi="宋体;SimSun" w:cs="Segoe UI"/>
                <w:color w:val="000000"/>
                <w:kern w:val="0"/>
                <w:sz w:val="18"/>
                <w:szCs w:val="18"/>
              </w:rPr>
              <w:t>4</w:t>
            </w:r>
            <w:r>
              <w:rPr>
                <w:rFonts w:ascii="宋体;SimSun" w:hAnsi="宋体;SimSun" w:cs="Segoe UI"/>
                <w:color w:val="000000"/>
                <w:kern w:val="0"/>
                <w:sz w:val="18"/>
                <w:szCs w:val="18"/>
              </w:rPr>
              <w:t>、观</w:t>
            </w:r>
            <w:r>
              <w:rPr>
                <w:rFonts w:ascii="宋体;SimSun" w:hAnsi="宋体;SimSun" w:cs="Segoe UI"/>
                <w:color w:val="000000"/>
                <w:kern w:val="0"/>
                <w:sz w:val="18"/>
                <w:szCs w:val="18"/>
              </w:rPr>
              <w:lastRenderedPageBreak/>
              <w:t>察系统返回结构化知识数据；</w:t>
            </w:r>
            <w:r>
              <w:rPr>
                <w:rFonts w:ascii="宋体;SimSun" w:hAnsi="宋体;SimSun" w:cs="Segoe UI"/>
                <w:color w:val="000000"/>
                <w:kern w:val="0"/>
                <w:sz w:val="18"/>
                <w:szCs w:val="18"/>
              </w:rPr>
              <w:t>5</w:t>
            </w:r>
            <w:r>
              <w:rPr>
                <w:rFonts w:ascii="宋体;SimSun" w:hAnsi="宋体;SimSun" w:cs="Segoe UI"/>
                <w:color w:val="000000"/>
                <w:kern w:val="0"/>
                <w:sz w:val="18"/>
                <w:szCs w:val="18"/>
              </w:rPr>
              <w:t>、观察业务界面展示设备属性知识（名称、型号、类别、厂家）、结构知识、功能知识、参数知识；</w:t>
            </w:r>
            <w:r>
              <w:rPr>
                <w:rFonts w:ascii="宋体;SimSun" w:hAnsi="宋体;SimSun" w:cs="Segoe UI"/>
                <w:color w:val="000000"/>
                <w:kern w:val="0"/>
                <w:sz w:val="18"/>
                <w:szCs w:val="18"/>
              </w:rPr>
              <w:t>6</w:t>
            </w:r>
            <w:r>
              <w:rPr>
                <w:rFonts w:ascii="宋体;SimSun" w:hAnsi="宋体;SimSun" w:cs="Segoe UI"/>
                <w:color w:val="000000"/>
                <w:kern w:val="0"/>
                <w:sz w:val="18"/>
                <w:szCs w:val="18"/>
              </w:rPr>
              <w:t>、验证模糊检索匹配相关设备知识；</w:t>
            </w:r>
            <w:r>
              <w:rPr>
                <w:rFonts w:ascii="宋体;SimSun" w:hAnsi="宋体;SimSun" w:cs="Segoe UI"/>
                <w:color w:val="000000"/>
                <w:kern w:val="0"/>
                <w:sz w:val="18"/>
                <w:szCs w:val="18"/>
              </w:rPr>
              <w:t>7</w:t>
            </w:r>
            <w:r>
              <w:rPr>
                <w:rFonts w:ascii="宋体;SimSun" w:hAnsi="宋体;SimSun" w:cs="Segoe UI"/>
                <w:color w:val="000000"/>
                <w:kern w:val="0"/>
                <w:sz w:val="18"/>
                <w:szCs w:val="18"/>
              </w:rPr>
              <w:t>、验证从一个知识节点跳转查看关联知识。</w:t>
            </w:r>
          </w:p>
        </w:tc>
        <w:tc>
          <w:tcPr>
            <w:tcW w:w="1993" w:type="dxa"/>
            <w:tcBorders>
              <w:top w:val="single" w:sz="4" w:space="0" w:color="000000"/>
              <w:left w:val="single" w:sz="4" w:space="0" w:color="000000"/>
              <w:bottom w:val="single" w:sz="4" w:space="0" w:color="000000"/>
              <w:right w:val="single" w:sz="4" w:space="0" w:color="000000"/>
            </w:tcBorders>
            <w:vAlign w:val="center"/>
          </w:tcPr>
          <w:p w14:paraId="1C0C3DB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w:t>
            </w:r>
            <w:r>
              <w:rPr>
                <w:rFonts w:ascii="宋体;SimSun" w:hAnsi="宋体;SimSun" w:cs="Segoe UI"/>
                <w:color w:val="000000"/>
                <w:kern w:val="0"/>
                <w:sz w:val="18"/>
                <w:szCs w:val="18"/>
              </w:rPr>
              <w:t>返回目标设备的结构、原理、操作等知识内容，支持关联跳转；</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覆盖设备属性、结</w:t>
            </w:r>
            <w:r>
              <w:rPr>
                <w:rFonts w:ascii="宋体;SimSun" w:hAnsi="宋体;SimSun" w:cs="Segoe UI"/>
                <w:color w:val="000000"/>
                <w:kern w:val="0"/>
                <w:sz w:val="18"/>
                <w:szCs w:val="18"/>
              </w:rPr>
              <w:lastRenderedPageBreak/>
              <w:t>构、功能、参数四类知识；</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建立知识条目间关联关系，形成结构化设备知识网络；</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提供标准化知识查询接口；</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支持设备知识条目增量更新。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1CA7710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2026-10-26</w:t>
            </w:r>
            <w:r>
              <w:rPr>
                <w:rFonts w:ascii="宋体" w:eastAsia="宋体" w:hAnsi="宋体"/>
                <w:color w:val="000000"/>
                <w:sz w:val="18"/>
              </w:rPr>
              <w:t>审查记录原理</w:t>
            </w:r>
            <w:r>
              <w:rPr>
                <w:rFonts w:ascii="宋体" w:eastAsia="宋体" w:hAnsi="宋体"/>
                <w:color w:val="000000"/>
                <w:sz w:val="18"/>
              </w:rPr>
              <w:t>/</w:t>
            </w:r>
            <w:r>
              <w:rPr>
                <w:rFonts w:ascii="宋体" w:eastAsia="宋体" w:hAnsi="宋体"/>
                <w:color w:val="000000"/>
                <w:sz w:val="18"/>
              </w:rPr>
              <w:t>操作正文不完备且说明</w:t>
            </w:r>
            <w:r>
              <w:rPr>
                <w:rFonts w:ascii="宋体" w:eastAsia="宋体" w:hAnsi="宋体"/>
                <w:color w:val="000000"/>
                <w:sz w:val="18"/>
              </w:rPr>
              <w:t>“</w:t>
            </w:r>
            <w:r>
              <w:rPr>
                <w:rFonts w:ascii="宋体" w:eastAsia="宋体" w:hAnsi="宋体"/>
                <w:color w:val="000000"/>
                <w:sz w:val="18"/>
              </w:rPr>
              <w:t>未提供</w:t>
            </w:r>
            <w:r>
              <w:rPr>
                <w:rFonts w:ascii="宋体" w:eastAsia="宋体" w:hAnsi="宋体"/>
                <w:color w:val="000000"/>
                <w:sz w:val="18"/>
              </w:rPr>
              <w:t>”</w:t>
            </w:r>
            <w:r>
              <w:rPr>
                <w:rFonts w:ascii="宋体" w:eastAsia="宋体" w:hAnsi="宋体"/>
                <w:color w:val="000000"/>
                <w:sz w:val="18"/>
              </w:rPr>
              <w:t>；本轮故障知识发布未重新检查设备知识正文。历史内容差</w:t>
            </w:r>
            <w:r>
              <w:rPr>
                <w:rFonts w:ascii="宋体" w:eastAsia="宋体" w:hAnsi="宋体"/>
                <w:color w:val="000000"/>
                <w:sz w:val="18"/>
              </w:rPr>
              <w:lastRenderedPageBreak/>
              <w:t>异待当前版本复核，不能因未找到更新证据而判当前仍不满足。</w:t>
            </w:r>
          </w:p>
          <w:p w14:paraId="5EA7656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审查记录有型号、功能、参数而结构关系不完整；这属于旧发布版本证据，不足以证明当前仍缺结构知识。本轮未做设备域完整性复核，按部分验证保留原四类知识标准。</w:t>
            </w:r>
          </w:p>
          <w:p w14:paraId="56E99D5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DM-0001</w:t>
            </w:r>
            <w:r>
              <w:rPr>
                <w:rFonts w:ascii="宋体" w:eastAsia="宋体" w:hAnsi="宋体"/>
                <w:color w:val="000000"/>
                <w:sz w:val="18"/>
              </w:rPr>
              <w:t>的</w:t>
            </w:r>
            <w:r>
              <w:rPr>
                <w:rFonts w:ascii="宋体" w:eastAsia="宋体" w:hAnsi="宋体"/>
                <w:color w:val="000000"/>
                <w:sz w:val="18"/>
              </w:rPr>
              <w:t>22</w:t>
            </w:r>
            <w:r>
              <w:rPr>
                <w:rFonts w:ascii="宋体" w:eastAsia="宋体" w:hAnsi="宋体"/>
                <w:color w:val="000000"/>
                <w:sz w:val="18"/>
              </w:rPr>
              <w:t>关系</w:t>
            </w:r>
            <w:r>
              <w:rPr>
                <w:rFonts w:ascii="宋体" w:eastAsia="宋体" w:hAnsi="宋体"/>
                <w:color w:val="000000"/>
                <w:sz w:val="18"/>
              </w:rPr>
              <w:t>/23</w:t>
            </w:r>
            <w:r>
              <w:rPr>
                <w:rFonts w:ascii="宋体" w:eastAsia="宋体" w:hAnsi="宋体"/>
                <w:color w:val="000000"/>
                <w:sz w:val="18"/>
              </w:rPr>
              <w:t>节点为</w:t>
            </w:r>
            <w:r>
              <w:rPr>
                <w:rFonts w:ascii="宋体" w:eastAsia="宋体" w:hAnsi="宋体"/>
                <w:color w:val="000000"/>
                <w:sz w:val="18"/>
              </w:rPr>
              <w:t>2026-10-26</w:t>
            </w:r>
            <w:r>
              <w:rPr>
                <w:rFonts w:ascii="宋体" w:eastAsia="宋体" w:hAnsi="宋体"/>
                <w:color w:val="000000"/>
                <w:sz w:val="18"/>
              </w:rPr>
              <w:t>历史，未新增设备结构关系与网络完整性审查；不能用关系数量证明内容已完整。</w:t>
            </w:r>
          </w:p>
          <w:p w14:paraId="5B46280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16</w:t>
            </w:r>
            <w:r>
              <w:rPr>
                <w:rFonts w:ascii="宋体" w:eastAsia="宋体" w:hAnsi="宋体"/>
                <w:color w:val="000000"/>
                <w:sz w:val="18"/>
              </w:rPr>
              <w:t>型号及实体详情接口为</w:t>
            </w:r>
            <w:r>
              <w:rPr>
                <w:rFonts w:ascii="宋体" w:eastAsia="宋体" w:hAnsi="宋体"/>
                <w:color w:val="000000"/>
                <w:sz w:val="18"/>
              </w:rPr>
              <w:t>2026-10-26</w:t>
            </w:r>
            <w:r>
              <w:rPr>
                <w:rFonts w:ascii="宋体" w:eastAsia="宋体" w:hAnsi="宋体"/>
                <w:color w:val="000000"/>
                <w:sz w:val="18"/>
              </w:rPr>
              <w:t>历史；本次搜索新故障条目不替代设备知识查询接口全字段实跑。</w:t>
            </w:r>
          </w:p>
          <w:p w14:paraId="2D79DC4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设备域增量更新只有</w:t>
            </w:r>
            <w:r>
              <w:rPr>
                <w:rFonts w:ascii="宋体" w:eastAsia="宋体" w:hAnsi="宋体"/>
                <w:color w:val="000000"/>
                <w:sz w:val="18"/>
              </w:rPr>
              <w:t>2026-10-26</w:t>
            </w:r>
            <w:r>
              <w:rPr>
                <w:rFonts w:ascii="宋体" w:eastAsia="宋体" w:hAnsi="宋体"/>
                <w:color w:val="000000"/>
                <w:sz w:val="18"/>
              </w:rPr>
              <w:t>历史描述；本次故障域</w:t>
            </w:r>
            <w:r>
              <w:rPr>
                <w:rFonts w:ascii="宋体" w:eastAsia="宋体" w:hAnsi="宋体"/>
                <w:color w:val="000000"/>
                <w:sz w:val="18"/>
              </w:rPr>
              <w:t>KGV-2</w:t>
            </w:r>
            <w:r>
              <w:rPr>
                <w:rFonts w:ascii="宋体" w:eastAsia="宋体" w:hAnsi="宋体"/>
                <w:color w:val="000000"/>
                <w:sz w:val="18"/>
              </w:rPr>
              <w:t>发布表明通用审核链可用，设备域具体修改、回读与旧版保留仍未重跑。</w:t>
            </w:r>
          </w:p>
          <w:p w14:paraId="3704337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736FB0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待核：先审查当前发布版本的设备结构关系、原理和操作正文；历史缺口仅作复核线索，确认当前缺项后再补齐。；执行设备域查询、关联跳转、增量修改、审核发布与旧版本回读。</w:t>
            </w:r>
          </w:p>
          <w:p w14:paraId="5349081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依据：</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E29</w:t>
            </w:r>
            <w:r>
              <w:rPr>
                <w:rFonts w:ascii="宋体" w:eastAsia="宋体" w:hAnsi="宋体"/>
                <w:color w:val="000000"/>
                <w:sz w:val="18"/>
              </w:rPr>
              <w:t>、</w:t>
            </w:r>
            <w:r>
              <w:rPr>
                <w:rFonts w:ascii="宋体" w:eastAsia="宋体" w:hAnsi="宋体"/>
                <w:color w:val="000000"/>
                <w:sz w:val="18"/>
              </w:rPr>
              <w:t>E37</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33C9592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E6E7A2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1.1.6.1</w:t>
            </w:r>
            <w:r>
              <w:rPr>
                <w:rFonts w:ascii="宋体;SimSun" w:hAnsi="宋体;SimSun" w:cs="Segoe UI"/>
                <w:color w:val="000000"/>
                <w:kern w:val="0"/>
                <w:sz w:val="18"/>
                <w:szCs w:val="18"/>
              </w:rPr>
              <w:t>【</w:t>
            </w:r>
            <w:r>
              <w:rPr>
                <w:rFonts w:ascii="宋体;SimSun" w:hAnsi="宋体;SimSun" w:cs="Segoe UI"/>
                <w:color w:val="000000"/>
                <w:kern w:val="0"/>
                <w:sz w:val="18"/>
                <w:szCs w:val="18"/>
              </w:rPr>
              <w:t>SR-6.1</w:t>
            </w:r>
            <w:r>
              <w:rPr>
                <w:rFonts w:ascii="宋体;SimSun" w:hAnsi="宋体;SimSun" w:cs="Segoe UI"/>
                <w:color w:val="000000"/>
                <w:kern w:val="0"/>
                <w:sz w:val="18"/>
                <w:szCs w:val="18"/>
              </w:rPr>
              <w:t>】</w:t>
            </w:r>
          </w:p>
        </w:tc>
      </w:tr>
      <w:tr w:rsidR="00697233" w14:paraId="6266AA19"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EA4496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42</w:t>
            </w:r>
          </w:p>
        </w:tc>
        <w:tc>
          <w:tcPr>
            <w:tcW w:w="521" w:type="dxa"/>
            <w:tcBorders>
              <w:top w:val="single" w:sz="4" w:space="0" w:color="000000"/>
              <w:left w:val="single" w:sz="4" w:space="0" w:color="000000"/>
              <w:bottom w:val="single" w:sz="4" w:space="0" w:color="000000"/>
              <w:right w:val="single" w:sz="4" w:space="0" w:color="000000"/>
            </w:tcBorders>
            <w:vAlign w:val="center"/>
          </w:tcPr>
          <w:p w14:paraId="7FA0767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GN-06-003</w:t>
            </w:r>
          </w:p>
        </w:tc>
        <w:tc>
          <w:tcPr>
            <w:tcW w:w="744" w:type="dxa"/>
            <w:tcBorders>
              <w:top w:val="single" w:sz="4" w:space="0" w:color="000000"/>
              <w:left w:val="single" w:sz="4" w:space="0" w:color="000000"/>
              <w:bottom w:val="single" w:sz="4" w:space="0" w:color="000000"/>
              <w:right w:val="single" w:sz="4" w:space="0" w:color="000000"/>
            </w:tcBorders>
            <w:vAlign w:val="center"/>
          </w:tcPr>
          <w:p w14:paraId="49ECA3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验证网络态势知识图谱功能实现正常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64150C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网络态势知识图谱已构建；</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实时网络状态数据可接入。</w:t>
            </w:r>
          </w:p>
        </w:tc>
        <w:tc>
          <w:tcPr>
            <w:tcW w:w="810" w:type="dxa"/>
            <w:tcBorders>
              <w:top w:val="single" w:sz="4" w:space="0" w:color="000000"/>
              <w:left w:val="single" w:sz="4" w:space="0" w:color="000000"/>
              <w:bottom w:val="single" w:sz="4" w:space="0" w:color="000000"/>
              <w:right w:val="single" w:sz="4" w:space="0" w:color="000000"/>
            </w:tcBorders>
            <w:vAlign w:val="center"/>
          </w:tcPr>
          <w:p w14:paraId="62C4EF0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811FE3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、态势模块传入当前网络状态数据（信噪比、误码率、丢包率、时延、吞吐率等指标）与分析需求；</w:t>
            </w:r>
            <w:r>
              <w:rPr>
                <w:rFonts w:ascii="宋体;SimSun" w:hAnsi="宋体;SimSun" w:cs="Segoe UI"/>
                <w:color w:val="000000"/>
                <w:kern w:val="0"/>
                <w:sz w:val="18"/>
                <w:szCs w:val="18"/>
              </w:rPr>
              <w:t>2</w:t>
            </w:r>
            <w:r>
              <w:rPr>
                <w:rFonts w:ascii="宋体;SimSun" w:hAnsi="宋体;SimSun" w:cs="Segoe UI"/>
                <w:color w:val="000000"/>
                <w:kern w:val="0"/>
                <w:sz w:val="18"/>
                <w:szCs w:val="18"/>
              </w:rPr>
              <w:t>、观察图谱平台加载网络态势知识图谱；</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、观察系统执行知识匹配与推理分析；</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、观察系统返回分析结论与知识依据；</w:t>
            </w:r>
            <w:r>
              <w:rPr>
                <w:rFonts w:ascii="宋体;SimSun" w:hAnsi="宋体;SimSun" w:cs="Segoe UI"/>
                <w:color w:val="000000"/>
                <w:kern w:val="0"/>
                <w:sz w:val="18"/>
                <w:szCs w:val="18"/>
              </w:rPr>
              <w:t>5</w:t>
            </w:r>
            <w:r>
              <w:rPr>
                <w:rFonts w:ascii="宋体;SimSun" w:hAnsi="宋体;SimSun" w:cs="Segoe UI"/>
                <w:color w:val="000000"/>
                <w:kern w:val="0"/>
                <w:sz w:val="18"/>
                <w:szCs w:val="18"/>
              </w:rPr>
              <w:t>、观察态势模块结合结果进行展示与告警；</w:t>
            </w:r>
            <w:r>
              <w:rPr>
                <w:rFonts w:ascii="宋体;SimSun" w:hAnsi="宋体;SimSun" w:cs="Segoe UI"/>
                <w:color w:val="000000"/>
                <w:kern w:val="0"/>
                <w:sz w:val="18"/>
                <w:szCs w:val="18"/>
              </w:rPr>
              <w:t>6</w:t>
            </w:r>
            <w:r>
              <w:rPr>
                <w:rFonts w:ascii="宋体;SimSun" w:hAnsi="宋体;SimSun" w:cs="Segoe UI"/>
                <w:color w:val="000000"/>
                <w:kern w:val="0"/>
                <w:sz w:val="18"/>
                <w:szCs w:val="18"/>
              </w:rPr>
              <w:t>、构造异常态势场景，观察系统关联输出可能原因与处置知识。</w:t>
            </w:r>
          </w:p>
        </w:tc>
        <w:tc>
          <w:tcPr>
            <w:tcW w:w="1993" w:type="dxa"/>
            <w:tcBorders>
              <w:top w:val="single" w:sz="4" w:space="0" w:color="000000"/>
              <w:left w:val="single" w:sz="4" w:space="0" w:color="000000"/>
              <w:bottom w:val="single" w:sz="4" w:space="0" w:color="000000"/>
              <w:right w:val="single" w:sz="4" w:space="0" w:color="000000"/>
            </w:tcBorders>
            <w:vAlign w:val="center"/>
          </w:tcPr>
          <w:p w14:paraId="2552395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返回网络知识推理结果，辅助态势分析决策；</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覆盖网络拓扑、节点属性、组网规则、运行规律等知识；</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以信噪比、误码率、丢包率、时延、吞吐率为指标，建立指标与链路状态（优秀</w:t>
            </w:r>
            <w:r>
              <w:rPr>
                <w:rFonts w:ascii="宋体;SimSun" w:hAnsi="宋体;SimSun" w:cs="Segoe UI"/>
                <w:color w:val="000000"/>
                <w:kern w:val="0"/>
                <w:sz w:val="18"/>
                <w:szCs w:val="18"/>
              </w:rPr>
              <w:t>/</w:t>
            </w:r>
            <w:r>
              <w:rPr>
                <w:rFonts w:ascii="宋体;SimSun" w:hAnsi="宋体;SimSun" w:cs="Segoe UI"/>
                <w:color w:val="000000"/>
                <w:kern w:val="0"/>
                <w:sz w:val="18"/>
                <w:szCs w:val="18"/>
              </w:rPr>
              <w:t>良好</w:t>
            </w:r>
            <w:r>
              <w:rPr>
                <w:rFonts w:ascii="宋体;SimSun" w:hAnsi="宋体;SimSun" w:cs="Segoe UI"/>
                <w:color w:val="000000"/>
                <w:kern w:val="0"/>
                <w:sz w:val="18"/>
                <w:szCs w:val="18"/>
              </w:rPr>
              <w:t>/</w:t>
            </w:r>
            <w:r>
              <w:rPr>
                <w:rFonts w:ascii="宋体;SimSun" w:hAnsi="宋体;SimSun" w:cs="Segoe UI"/>
                <w:color w:val="000000"/>
                <w:kern w:val="0"/>
                <w:sz w:val="18"/>
                <w:szCs w:val="18"/>
              </w:rPr>
              <w:t>预警</w:t>
            </w:r>
            <w:r>
              <w:rPr>
                <w:rFonts w:ascii="宋体;SimSun" w:hAnsi="宋体;SimSun" w:cs="Segoe UI"/>
                <w:color w:val="000000"/>
                <w:kern w:val="0"/>
                <w:sz w:val="18"/>
                <w:szCs w:val="18"/>
              </w:rPr>
              <w:t>/</w:t>
            </w:r>
            <w:r>
              <w:rPr>
                <w:rFonts w:ascii="宋体;SimSun" w:hAnsi="宋体;SimSun" w:cs="Segoe UI"/>
                <w:color w:val="000000"/>
                <w:kern w:val="0"/>
                <w:sz w:val="18"/>
                <w:szCs w:val="18"/>
              </w:rPr>
              <w:t>故障）的关联关系；</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提供知识查询与推理接口支撑态势研判、链路状态评估、异常检测；</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支持网络运行知识动态更新。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5E6E31F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网络状态评估构造输入返回等级仅见</w:t>
            </w:r>
            <w:r>
              <w:rPr>
                <w:rFonts w:ascii="宋体" w:eastAsia="宋体" w:hAnsi="宋体"/>
                <w:color w:val="000000"/>
                <w:sz w:val="18"/>
              </w:rPr>
              <w:t>2026-10-26</w:t>
            </w:r>
            <w:r>
              <w:rPr>
                <w:rFonts w:ascii="宋体" w:eastAsia="宋体" w:hAnsi="宋体"/>
                <w:color w:val="000000"/>
                <w:sz w:val="18"/>
              </w:rPr>
              <w:t>历史记录；本次规划</w:t>
            </w:r>
            <w:r>
              <w:rPr>
                <w:rFonts w:ascii="宋体" w:eastAsia="宋体" w:hAnsi="宋体"/>
                <w:color w:val="000000"/>
                <w:sz w:val="18"/>
              </w:rPr>
              <w:t>/</w:t>
            </w:r>
            <w:r>
              <w:rPr>
                <w:rFonts w:ascii="宋体" w:eastAsia="宋体" w:hAnsi="宋体"/>
                <w:color w:val="000000"/>
                <w:sz w:val="18"/>
              </w:rPr>
              <w:t>故障示例未重新执行网络知识推理全链。</w:t>
            </w:r>
          </w:p>
          <w:p w14:paraId="447ED00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历史有节点、角色、链路及阈值数据，完整组网规则、运行规律内容未本次逐条复核；不能将拓扑实例数量替代知识范围完整性。</w:t>
            </w:r>
          </w:p>
          <w:p w14:paraId="4FFE8DF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五指标阈值到四级状态映射为</w:t>
            </w:r>
            <w:r>
              <w:rPr>
                <w:rFonts w:ascii="宋体" w:eastAsia="宋体" w:hAnsi="宋体"/>
                <w:color w:val="000000"/>
                <w:sz w:val="18"/>
              </w:rPr>
              <w:t>2026-10-26</w:t>
            </w:r>
            <w:r>
              <w:rPr>
                <w:rFonts w:ascii="宋体" w:eastAsia="宋体" w:hAnsi="宋体"/>
                <w:color w:val="000000"/>
                <w:sz w:val="18"/>
              </w:rPr>
              <w:t>历史接口描述；本次未运行信噪比、误码、丢包、时延、吞吐各阈值边界的判级对照。</w:t>
            </w:r>
          </w:p>
          <w:p w14:paraId="7398B07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历史有图谱查询与状态评估接口；当前源码支持观测帧链路展示，但监控展示存在不等于本轮知识推理</w:t>
            </w:r>
            <w:r>
              <w:rPr>
                <w:rFonts w:ascii="宋体" w:eastAsia="宋体" w:hAnsi="宋体"/>
                <w:color w:val="000000"/>
                <w:sz w:val="18"/>
              </w:rPr>
              <w:t>/</w:t>
            </w:r>
            <w:r>
              <w:rPr>
                <w:rFonts w:ascii="宋体" w:eastAsia="宋体" w:hAnsi="宋体"/>
                <w:color w:val="000000"/>
                <w:sz w:val="18"/>
              </w:rPr>
              <w:t>异常检测正确性已验。</w:t>
            </w:r>
          </w:p>
          <w:p w14:paraId="43B5C0F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阈值审核发布后等级改变、回滚恢复为</w:t>
            </w:r>
            <w:r>
              <w:rPr>
                <w:rFonts w:ascii="宋体" w:eastAsia="宋体" w:hAnsi="宋体"/>
                <w:color w:val="000000"/>
                <w:sz w:val="18"/>
              </w:rPr>
              <w:t>2026-10-26</w:t>
            </w:r>
            <w:r>
              <w:rPr>
                <w:rFonts w:ascii="宋体" w:eastAsia="宋体" w:hAnsi="宋体"/>
                <w:color w:val="000000"/>
                <w:sz w:val="18"/>
              </w:rPr>
              <w:t>隔离历史；</w:t>
            </w:r>
            <w:r>
              <w:rPr>
                <w:rFonts w:ascii="宋体" w:eastAsia="宋体" w:hAnsi="宋体"/>
                <w:color w:val="000000"/>
                <w:sz w:val="18"/>
              </w:rPr>
              <w:t>2026-10-28</w:t>
            </w:r>
            <w:r>
              <w:rPr>
                <w:rFonts w:ascii="宋体" w:eastAsia="宋体" w:hAnsi="宋体"/>
                <w:color w:val="000000"/>
                <w:sz w:val="18"/>
              </w:rPr>
              <w:t>故障知识发布不是网络阈值动态更新的重新实跑。</w:t>
            </w:r>
          </w:p>
          <w:p w14:paraId="2EB9469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记录状态：未验证；正式验收勾选保留空白。</w:t>
            </w:r>
          </w:p>
          <w:p w14:paraId="14D697F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待核：对五指标四等级执行阈值边界及状态真值对照。；核对组网规则</w:t>
            </w:r>
            <w:r>
              <w:rPr>
                <w:rFonts w:ascii="宋体" w:eastAsia="宋体" w:hAnsi="宋体"/>
                <w:color w:val="000000"/>
                <w:sz w:val="18"/>
              </w:rPr>
              <w:t>/</w:t>
            </w:r>
            <w:r>
              <w:rPr>
                <w:rFonts w:ascii="宋体" w:eastAsia="宋体" w:hAnsi="宋体"/>
                <w:color w:val="000000"/>
                <w:sz w:val="18"/>
              </w:rPr>
              <w:t>运行规律内容，执行网</w:t>
            </w:r>
            <w:r>
              <w:rPr>
                <w:rFonts w:ascii="宋体" w:eastAsia="宋体" w:hAnsi="宋体"/>
                <w:color w:val="000000"/>
                <w:sz w:val="18"/>
              </w:rPr>
              <w:lastRenderedPageBreak/>
              <w:t>络阈值审核发布、即时评估变化及回滚。</w:t>
            </w:r>
          </w:p>
          <w:p w14:paraId="079037D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E07</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42BB28E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11CA15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1.1.6.2</w:t>
            </w:r>
            <w:r>
              <w:rPr>
                <w:rFonts w:ascii="宋体;SimSun" w:hAnsi="宋体;SimSun" w:cs="Segoe UI"/>
                <w:color w:val="000000"/>
                <w:kern w:val="0"/>
                <w:sz w:val="18"/>
                <w:szCs w:val="18"/>
              </w:rPr>
              <w:t>【</w:t>
            </w:r>
            <w:r>
              <w:rPr>
                <w:rFonts w:ascii="宋体;SimSun" w:hAnsi="宋体;SimSun" w:cs="Segoe UI"/>
                <w:color w:val="000000"/>
                <w:kern w:val="0"/>
                <w:sz w:val="18"/>
                <w:szCs w:val="18"/>
              </w:rPr>
              <w:t>SR-6.2</w:t>
            </w:r>
            <w:r>
              <w:rPr>
                <w:rFonts w:ascii="宋体;SimSun" w:hAnsi="宋体;SimSun" w:cs="Segoe UI"/>
                <w:color w:val="000000"/>
                <w:kern w:val="0"/>
                <w:sz w:val="18"/>
                <w:szCs w:val="18"/>
              </w:rPr>
              <w:t>】</w:t>
            </w:r>
          </w:p>
        </w:tc>
      </w:tr>
      <w:tr w:rsidR="00697233" w14:paraId="235F410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79867F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43</w:t>
            </w:r>
          </w:p>
        </w:tc>
        <w:tc>
          <w:tcPr>
            <w:tcW w:w="521" w:type="dxa"/>
            <w:tcBorders>
              <w:top w:val="single" w:sz="4" w:space="0" w:color="000000"/>
              <w:left w:val="single" w:sz="4" w:space="0" w:color="000000"/>
              <w:bottom w:val="single" w:sz="4" w:space="0" w:color="000000"/>
              <w:right w:val="single" w:sz="4" w:space="0" w:color="000000"/>
            </w:tcBorders>
            <w:vAlign w:val="center"/>
          </w:tcPr>
          <w:p w14:paraId="4CD90AE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GN-06-004</w:t>
            </w:r>
          </w:p>
        </w:tc>
        <w:tc>
          <w:tcPr>
            <w:tcW w:w="744" w:type="dxa"/>
            <w:tcBorders>
              <w:top w:val="single" w:sz="4" w:space="0" w:color="000000"/>
              <w:left w:val="single" w:sz="4" w:space="0" w:color="000000"/>
              <w:bottom w:val="single" w:sz="4" w:space="0" w:color="000000"/>
              <w:right w:val="single" w:sz="4" w:space="0" w:color="000000"/>
            </w:tcBorders>
            <w:vAlign w:val="center"/>
          </w:tcPr>
          <w:p w14:paraId="3D8425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验证故障知识图谱功能实现正常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191E57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故障知识图谱与推理规则已构建完成。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251DDF9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0616EB3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r>
              <w:rPr>
                <w:rFonts w:ascii="宋体;SimSun" w:hAnsi="宋体;SimSun" w:cs="Segoe UI"/>
                <w:color w:val="000000"/>
                <w:kern w:val="0"/>
                <w:sz w:val="18"/>
                <w:szCs w:val="18"/>
              </w:rPr>
              <w:t>、故障诊断模块传入故障现象与场景数据；</w:t>
            </w:r>
            <w:r>
              <w:rPr>
                <w:rFonts w:ascii="宋体;SimSun" w:hAnsi="宋体;SimSun" w:cs="Segoe UI"/>
                <w:color w:val="000000"/>
                <w:kern w:val="0"/>
                <w:sz w:val="18"/>
                <w:szCs w:val="18"/>
              </w:rPr>
              <w:t>2</w:t>
            </w:r>
            <w:r>
              <w:rPr>
                <w:rFonts w:ascii="宋体;SimSun" w:hAnsi="宋体;SimSun" w:cs="Segoe UI"/>
                <w:color w:val="000000"/>
                <w:kern w:val="0"/>
                <w:sz w:val="18"/>
                <w:szCs w:val="18"/>
              </w:rPr>
              <w:t>、观察图谱平台加载故障知识图谱；</w:t>
            </w:r>
            <w:r>
              <w:rPr>
                <w:rFonts w:ascii="宋体;SimSun" w:hAnsi="宋体;SimSun" w:cs="Segoe UI"/>
                <w:color w:val="000000"/>
                <w:kern w:val="0"/>
                <w:sz w:val="18"/>
                <w:szCs w:val="18"/>
              </w:rPr>
              <w:t>3</w:t>
            </w:r>
            <w:r>
              <w:rPr>
                <w:rFonts w:ascii="宋体;SimSun" w:hAnsi="宋体;SimSun" w:cs="Segoe UI"/>
                <w:color w:val="000000"/>
                <w:kern w:val="0"/>
                <w:sz w:val="18"/>
                <w:szCs w:val="18"/>
              </w:rPr>
              <w:t>、观察系统执行推理规则，匹配故障知识；</w:t>
            </w:r>
            <w:r>
              <w:rPr>
                <w:rFonts w:ascii="宋体;SimSun" w:hAnsi="宋体;SimSun" w:cs="Segoe UI"/>
                <w:color w:val="000000"/>
                <w:kern w:val="0"/>
                <w:sz w:val="18"/>
                <w:szCs w:val="18"/>
              </w:rPr>
              <w:t>4</w:t>
            </w:r>
            <w:r>
              <w:rPr>
                <w:rFonts w:ascii="宋体;SimSun" w:hAnsi="宋体;SimSun" w:cs="Segoe UI"/>
                <w:color w:val="000000"/>
                <w:kern w:val="0"/>
                <w:sz w:val="18"/>
                <w:szCs w:val="18"/>
              </w:rPr>
              <w:t>、观察系统输出根因、影响、方案等推理结果；</w:t>
            </w:r>
            <w:r>
              <w:rPr>
                <w:rFonts w:ascii="宋体;SimSun" w:hAnsi="宋体;SimSun" w:cs="Segoe UI"/>
                <w:color w:val="000000"/>
                <w:kern w:val="0"/>
                <w:sz w:val="18"/>
                <w:szCs w:val="18"/>
              </w:rPr>
              <w:t>5</w:t>
            </w:r>
            <w:r>
              <w:rPr>
                <w:rFonts w:ascii="宋体;SimSun" w:hAnsi="宋体;SimSun" w:cs="Segoe UI"/>
                <w:color w:val="000000"/>
                <w:kern w:val="0"/>
                <w:sz w:val="18"/>
                <w:szCs w:val="18"/>
              </w:rPr>
              <w:t>、观察返回至诊断模块用于结果展示；</w:t>
            </w:r>
            <w:r>
              <w:rPr>
                <w:rFonts w:ascii="宋体;SimSun" w:hAnsi="宋体;SimSun" w:cs="Segoe UI"/>
                <w:color w:val="000000"/>
                <w:kern w:val="0"/>
                <w:sz w:val="18"/>
                <w:szCs w:val="18"/>
              </w:rPr>
              <w:t>6</w:t>
            </w:r>
            <w:r>
              <w:rPr>
                <w:rFonts w:ascii="宋体;SimSun" w:hAnsi="宋体;SimSun" w:cs="Segoe UI"/>
                <w:color w:val="000000"/>
                <w:kern w:val="0"/>
                <w:sz w:val="18"/>
                <w:szCs w:val="18"/>
              </w:rPr>
              <w:t>、验证推理结果附带知识来源，支持溯源查看；</w:t>
            </w:r>
            <w:r>
              <w:rPr>
                <w:rFonts w:ascii="宋体;SimSun" w:hAnsi="宋体;SimSun" w:cs="Segoe UI"/>
                <w:color w:val="000000"/>
                <w:kern w:val="0"/>
                <w:sz w:val="18"/>
                <w:szCs w:val="18"/>
              </w:rPr>
              <w:t>7</w:t>
            </w:r>
            <w:r>
              <w:rPr>
                <w:rFonts w:ascii="宋体;SimSun" w:hAnsi="宋体;SimSun" w:cs="Segoe UI"/>
                <w:color w:val="000000"/>
                <w:kern w:val="0"/>
                <w:sz w:val="18"/>
                <w:szCs w:val="18"/>
              </w:rPr>
              <w:t>、验证新增故障案例自动学习，优化推理规则。</w:t>
            </w:r>
          </w:p>
        </w:tc>
        <w:tc>
          <w:tcPr>
            <w:tcW w:w="1993" w:type="dxa"/>
            <w:tcBorders>
              <w:top w:val="single" w:sz="4" w:space="0" w:color="000000"/>
              <w:left w:val="single" w:sz="4" w:space="0" w:color="000000"/>
              <w:bottom w:val="single" w:sz="4" w:space="0" w:color="000000"/>
              <w:right w:val="single" w:sz="4" w:space="0" w:color="000000"/>
            </w:tcBorders>
            <w:vAlign w:val="center"/>
          </w:tcPr>
          <w:p w14:paraId="384A442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 xml:space="preserve">1) </w:t>
            </w:r>
            <w:r>
              <w:rPr>
                <w:rFonts w:ascii="宋体;SimSun" w:hAnsi="宋体;SimSun" w:cs="Segoe UI"/>
                <w:color w:val="000000"/>
                <w:kern w:val="0"/>
                <w:sz w:val="18"/>
                <w:szCs w:val="18"/>
              </w:rPr>
              <w:t>返回故障推理结果、根因结论与修复方案知识；</w:t>
            </w:r>
            <w:r>
              <w:rPr>
                <w:rFonts w:ascii="宋体;SimSun" w:hAnsi="宋体;SimSun" w:cs="Segoe UI"/>
                <w:color w:val="000000"/>
                <w:kern w:val="0"/>
                <w:sz w:val="18"/>
                <w:szCs w:val="18"/>
              </w:rPr>
              <w:t xml:space="preserve">2) </w:t>
            </w:r>
            <w:r>
              <w:rPr>
                <w:rFonts w:ascii="宋体;SimSun" w:hAnsi="宋体;SimSun" w:cs="Segoe UI"/>
                <w:color w:val="000000"/>
                <w:kern w:val="0"/>
                <w:sz w:val="18"/>
                <w:szCs w:val="18"/>
              </w:rPr>
              <w:t>覆盖故障全生命周期知识，形成</w:t>
            </w:r>
            <w:r>
              <w:rPr>
                <w:rFonts w:ascii="宋体;SimSun" w:hAnsi="宋体;SimSun" w:cs="Segoe UI"/>
                <w:color w:val="000000"/>
                <w:kern w:val="0"/>
                <w:sz w:val="18"/>
                <w:szCs w:val="18"/>
              </w:rPr>
              <w:t>"</w:t>
            </w:r>
            <w:r>
              <w:rPr>
                <w:rFonts w:ascii="宋体;SimSun" w:hAnsi="宋体;SimSun" w:cs="Segoe UI"/>
                <w:color w:val="000000"/>
                <w:kern w:val="0"/>
                <w:sz w:val="18"/>
                <w:szCs w:val="18"/>
              </w:rPr>
              <w:t>现象</w:t>
            </w:r>
            <w:r>
              <w:rPr>
                <w:rFonts w:ascii="宋体;SimSun" w:hAnsi="宋体;SimSun" w:cs="Segoe UI"/>
                <w:color w:val="000000"/>
                <w:kern w:val="0"/>
                <w:sz w:val="18"/>
                <w:szCs w:val="18"/>
              </w:rPr>
              <w:t>-</w:t>
            </w:r>
            <w:r>
              <w:rPr>
                <w:rFonts w:ascii="宋体;SimSun" w:hAnsi="宋体;SimSun" w:cs="Segoe UI"/>
                <w:color w:val="000000"/>
                <w:kern w:val="0"/>
                <w:sz w:val="18"/>
                <w:szCs w:val="18"/>
              </w:rPr>
              <w:t>原因</w:t>
            </w:r>
            <w:r>
              <w:rPr>
                <w:rFonts w:ascii="宋体;SimSun" w:hAnsi="宋体;SimSun" w:cs="Segoe UI"/>
                <w:color w:val="000000"/>
                <w:kern w:val="0"/>
                <w:sz w:val="18"/>
                <w:szCs w:val="18"/>
              </w:rPr>
              <w:t>-</w:t>
            </w:r>
            <w:r>
              <w:rPr>
                <w:rFonts w:ascii="宋体;SimSun" w:hAnsi="宋体;SimSun" w:cs="Segoe UI"/>
                <w:color w:val="000000"/>
                <w:kern w:val="0"/>
                <w:sz w:val="18"/>
                <w:szCs w:val="18"/>
              </w:rPr>
              <w:t>部件</w:t>
            </w:r>
            <w:r>
              <w:rPr>
                <w:rFonts w:ascii="宋体;SimSun" w:hAnsi="宋体;SimSun" w:cs="Segoe UI"/>
                <w:color w:val="000000"/>
                <w:kern w:val="0"/>
                <w:sz w:val="18"/>
                <w:szCs w:val="18"/>
              </w:rPr>
              <w:t>-</w:t>
            </w:r>
            <w:r>
              <w:rPr>
                <w:rFonts w:ascii="宋体;SimSun" w:hAnsi="宋体;SimSun" w:cs="Segoe UI"/>
                <w:color w:val="000000"/>
                <w:kern w:val="0"/>
                <w:sz w:val="18"/>
                <w:szCs w:val="18"/>
              </w:rPr>
              <w:t>方案</w:t>
            </w:r>
            <w:r>
              <w:rPr>
                <w:rFonts w:ascii="宋体;SimSun" w:hAnsi="宋体;SimSun" w:cs="Segoe UI"/>
                <w:color w:val="000000"/>
                <w:kern w:val="0"/>
                <w:sz w:val="18"/>
                <w:szCs w:val="18"/>
              </w:rPr>
              <w:t>"</w:t>
            </w:r>
            <w:r>
              <w:rPr>
                <w:rFonts w:ascii="宋体;SimSun" w:hAnsi="宋体;SimSun" w:cs="Segoe UI"/>
                <w:color w:val="000000"/>
                <w:kern w:val="0"/>
                <w:sz w:val="18"/>
                <w:szCs w:val="18"/>
              </w:rPr>
              <w:t>完整知识链路；</w:t>
            </w:r>
            <w:r>
              <w:rPr>
                <w:rFonts w:ascii="宋体;SimSun" w:hAnsi="宋体;SimSun" w:cs="Segoe UI"/>
                <w:color w:val="000000"/>
                <w:kern w:val="0"/>
                <w:sz w:val="18"/>
                <w:szCs w:val="18"/>
              </w:rPr>
              <w:t xml:space="preserve">3) </w:t>
            </w:r>
            <w:r>
              <w:rPr>
                <w:rFonts w:ascii="宋体;SimSun" w:hAnsi="宋体;SimSun" w:cs="Segoe UI"/>
                <w:color w:val="000000"/>
                <w:kern w:val="0"/>
                <w:sz w:val="18"/>
                <w:szCs w:val="18"/>
              </w:rPr>
              <w:t>内置故障推理规则与处置经验，支撑智能诊断推理；</w:t>
            </w:r>
            <w:r>
              <w:rPr>
                <w:rFonts w:ascii="宋体;SimSun" w:hAnsi="宋体;SimSun" w:cs="Segoe UI"/>
                <w:color w:val="000000"/>
                <w:kern w:val="0"/>
                <w:sz w:val="18"/>
                <w:szCs w:val="18"/>
              </w:rPr>
              <w:t xml:space="preserve">4) </w:t>
            </w:r>
            <w:r>
              <w:rPr>
                <w:rFonts w:ascii="宋体;SimSun" w:hAnsi="宋体;SimSun" w:cs="Segoe UI"/>
                <w:color w:val="000000"/>
                <w:kern w:val="0"/>
                <w:sz w:val="18"/>
                <w:szCs w:val="18"/>
              </w:rPr>
              <w:t>支持故障案例沉淀，为机器学习推理模型提供训练案例来源；</w:t>
            </w:r>
            <w:r>
              <w:rPr>
                <w:rFonts w:ascii="宋体;SimSun" w:hAnsi="宋体;SimSun" w:cs="Segoe UI"/>
                <w:color w:val="000000"/>
                <w:kern w:val="0"/>
                <w:sz w:val="18"/>
                <w:szCs w:val="18"/>
              </w:rPr>
              <w:t xml:space="preserve">5) </w:t>
            </w:r>
            <w:r>
              <w:rPr>
                <w:rFonts w:ascii="宋体;SimSun" w:hAnsi="宋体;SimSun" w:cs="Segoe UI"/>
                <w:color w:val="000000"/>
                <w:kern w:val="0"/>
                <w:sz w:val="18"/>
                <w:szCs w:val="18"/>
              </w:rPr>
              <w:t>提供标准化推理接口。</w:t>
            </w:r>
          </w:p>
        </w:tc>
        <w:tc>
          <w:tcPr>
            <w:tcW w:w="2735" w:type="dxa"/>
            <w:tcBorders>
              <w:top w:val="single" w:sz="4" w:space="0" w:color="000000"/>
              <w:left w:val="single" w:sz="4" w:space="0" w:color="000000"/>
              <w:bottom w:val="single" w:sz="4" w:space="0" w:color="000000"/>
              <w:right w:val="single" w:sz="4" w:space="0" w:color="000000"/>
            </w:tcBorders>
            <w:vAlign w:val="center"/>
          </w:tcPr>
          <w:p w14:paraId="1425FF6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w:t>
            </w:r>
            <w:r>
              <w:rPr>
                <w:rFonts w:ascii="宋体" w:eastAsia="宋体" w:hAnsi="宋体"/>
                <w:color w:val="000000"/>
                <w:sz w:val="18"/>
              </w:rPr>
              <w:t>三例返回根因候选与处置知识，报告保留规则</w:t>
            </w:r>
            <w:r>
              <w:rPr>
                <w:rFonts w:ascii="宋体" w:eastAsia="宋体" w:hAnsi="宋体"/>
                <w:color w:val="000000"/>
                <w:sz w:val="18"/>
              </w:rPr>
              <w:t>/</w:t>
            </w:r>
            <w:r>
              <w:rPr>
                <w:rFonts w:ascii="宋体" w:eastAsia="宋体" w:hAnsi="宋体"/>
                <w:color w:val="000000"/>
                <w:sz w:val="18"/>
              </w:rPr>
              <w:t>案例</w:t>
            </w:r>
            <w:r>
              <w:rPr>
                <w:rFonts w:ascii="宋体" w:eastAsia="宋体" w:hAnsi="宋体"/>
                <w:color w:val="000000"/>
                <w:sz w:val="18"/>
              </w:rPr>
              <w:t>/</w:t>
            </w:r>
            <w:r>
              <w:rPr>
                <w:rFonts w:ascii="宋体" w:eastAsia="宋体" w:hAnsi="宋体"/>
                <w:color w:val="000000"/>
                <w:sz w:val="18"/>
              </w:rPr>
              <w:t>三元组来源及人工复核；不再沿用</w:t>
            </w:r>
            <w:r>
              <w:rPr>
                <w:rFonts w:ascii="宋体" w:eastAsia="宋体" w:hAnsi="宋体"/>
                <w:color w:val="000000"/>
                <w:sz w:val="18"/>
              </w:rPr>
              <w:t>“</w:t>
            </w:r>
            <w:r>
              <w:rPr>
                <w:rFonts w:ascii="宋体" w:eastAsia="宋体" w:hAnsi="宋体"/>
                <w:color w:val="000000"/>
                <w:sz w:val="18"/>
              </w:rPr>
              <w:t>无根因</w:t>
            </w:r>
            <w:r>
              <w:rPr>
                <w:rFonts w:ascii="宋体" w:eastAsia="宋体" w:hAnsi="宋体"/>
                <w:color w:val="000000"/>
                <w:sz w:val="18"/>
              </w:rPr>
              <w:t>”</w:t>
            </w:r>
            <w:r>
              <w:rPr>
                <w:rFonts w:ascii="宋体" w:eastAsia="宋体" w:hAnsi="宋体"/>
                <w:color w:val="000000"/>
                <w:sz w:val="18"/>
              </w:rPr>
              <w:t>结论。</w:t>
            </w:r>
          </w:p>
          <w:p w14:paraId="10C343A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实际功放报告有现象</w:t>
            </w:r>
            <w:r>
              <w:rPr>
                <w:rFonts w:ascii="宋体" w:eastAsia="宋体" w:hAnsi="宋体"/>
                <w:color w:val="000000"/>
                <w:sz w:val="18"/>
              </w:rPr>
              <w:t>→</w:t>
            </w:r>
            <w:r>
              <w:rPr>
                <w:rFonts w:ascii="宋体" w:eastAsia="宋体" w:hAnsi="宋体"/>
                <w:color w:val="000000"/>
                <w:sz w:val="18"/>
              </w:rPr>
              <w:t>原因</w:t>
            </w:r>
            <w:r>
              <w:rPr>
                <w:rFonts w:ascii="宋体" w:eastAsia="宋体" w:hAnsi="宋体"/>
                <w:color w:val="000000"/>
                <w:sz w:val="18"/>
              </w:rPr>
              <w:t>→</w:t>
            </w:r>
            <w:r>
              <w:rPr>
                <w:rFonts w:ascii="宋体" w:eastAsia="宋体" w:hAnsi="宋体"/>
                <w:color w:val="000000"/>
                <w:sz w:val="18"/>
              </w:rPr>
              <w:t>部件</w:t>
            </w:r>
            <w:r>
              <w:rPr>
                <w:rFonts w:ascii="宋体" w:eastAsia="宋体" w:hAnsi="宋体"/>
                <w:color w:val="000000"/>
                <w:sz w:val="18"/>
              </w:rPr>
              <w:t>→</w:t>
            </w:r>
            <w:r>
              <w:rPr>
                <w:rFonts w:ascii="宋体" w:eastAsia="宋体" w:hAnsi="宋体"/>
                <w:color w:val="000000"/>
                <w:sz w:val="18"/>
              </w:rPr>
              <w:t>方案知识依据，新反馈发布形成</w:t>
            </w:r>
            <w:r>
              <w:rPr>
                <w:rFonts w:ascii="宋体" w:eastAsia="宋体" w:hAnsi="宋体"/>
                <w:color w:val="000000"/>
                <w:sz w:val="18"/>
              </w:rPr>
              <w:t>11</w:t>
            </w:r>
            <w:r>
              <w:rPr>
                <w:rFonts w:ascii="宋体" w:eastAsia="宋体" w:hAnsi="宋体"/>
                <w:color w:val="000000"/>
                <w:sz w:val="18"/>
              </w:rPr>
              <w:t>条关系并保留来源；只证明所选构造案例知识链，不证明全部故障生命周期知识完整。</w:t>
            </w:r>
          </w:p>
          <w:p w14:paraId="2E07D4A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本例规则与图谱共同给出规则编号、</w:t>
            </w:r>
            <w:r>
              <w:rPr>
                <w:rFonts w:ascii="宋体" w:eastAsia="宋体" w:hAnsi="宋体"/>
                <w:color w:val="000000"/>
                <w:sz w:val="18"/>
              </w:rPr>
              <w:t>FC-0001</w:t>
            </w:r>
            <w:r>
              <w:rPr>
                <w:rFonts w:ascii="宋体" w:eastAsia="宋体" w:hAnsi="宋体"/>
                <w:color w:val="000000"/>
                <w:sz w:val="18"/>
              </w:rPr>
              <w:t>及三元组，存在</w:t>
            </w:r>
            <w:r>
              <w:rPr>
                <w:rFonts w:ascii="宋体" w:eastAsia="宋体" w:hAnsi="宋体"/>
                <w:color w:val="000000"/>
                <w:sz w:val="18"/>
              </w:rPr>
              <w:t>PARTIAL_MISSING_INPUT</w:t>
            </w:r>
            <w:r>
              <w:rPr>
                <w:rFonts w:ascii="宋体" w:eastAsia="宋体" w:hAnsi="宋体"/>
                <w:color w:val="000000"/>
                <w:sz w:val="18"/>
              </w:rPr>
              <w:t>与人工复核说明；不能写成已独立实测验证处置经验。</w:t>
            </w:r>
          </w:p>
          <w:p w14:paraId="7D7518B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w:t>
            </w:r>
            <w:r>
              <w:rPr>
                <w:rFonts w:ascii="宋体" w:eastAsia="宋体" w:hAnsi="宋体"/>
                <w:color w:val="000000"/>
                <w:sz w:val="18"/>
              </w:rPr>
              <w:t>反馈案例经人工提交、审核、发布</w:t>
            </w:r>
            <w:r>
              <w:rPr>
                <w:rFonts w:ascii="宋体" w:eastAsia="宋体" w:hAnsi="宋体"/>
                <w:color w:val="000000"/>
                <w:sz w:val="18"/>
              </w:rPr>
              <w:t>KGV-2</w:t>
            </w:r>
            <w:r>
              <w:rPr>
                <w:rFonts w:ascii="宋体" w:eastAsia="宋体" w:hAnsi="宋体"/>
                <w:color w:val="000000"/>
                <w:sz w:val="18"/>
              </w:rPr>
              <w:t>并可查询，案例沉淀路径部分验证；</w:t>
            </w:r>
            <w:r>
              <w:rPr>
                <w:rFonts w:ascii="宋体" w:eastAsia="宋体" w:hAnsi="宋体"/>
                <w:color w:val="000000"/>
                <w:sz w:val="18"/>
              </w:rPr>
              <w:t>240</w:t>
            </w:r>
            <w:r>
              <w:rPr>
                <w:rFonts w:ascii="宋体" w:eastAsia="宋体" w:hAnsi="宋体"/>
                <w:color w:val="000000"/>
                <w:sz w:val="18"/>
              </w:rPr>
              <w:t>案例仍为</w:t>
            </w:r>
            <w:r>
              <w:rPr>
                <w:rFonts w:ascii="宋体" w:eastAsia="宋体" w:hAnsi="宋体"/>
                <w:color w:val="000000"/>
                <w:sz w:val="18"/>
              </w:rPr>
              <w:t>CONSTRUCTED</w:t>
            </w:r>
            <w:r>
              <w:rPr>
                <w:rFonts w:ascii="宋体" w:eastAsia="宋体" w:hAnsi="宋体"/>
                <w:color w:val="000000"/>
                <w:sz w:val="18"/>
              </w:rPr>
              <w:t>且</w:t>
            </w:r>
            <w:r>
              <w:rPr>
                <w:rFonts w:ascii="宋体" w:eastAsia="宋体" w:hAnsi="宋体"/>
                <w:color w:val="000000"/>
                <w:sz w:val="18"/>
              </w:rPr>
              <w:t>ML</w:t>
            </w:r>
            <w:r>
              <w:rPr>
                <w:rFonts w:ascii="宋体" w:eastAsia="宋体" w:hAnsi="宋体"/>
                <w:color w:val="000000"/>
                <w:sz w:val="18"/>
              </w:rPr>
              <w:t>停用。原步骤</w:t>
            </w:r>
            <w:r>
              <w:rPr>
                <w:rFonts w:ascii="宋体" w:eastAsia="宋体" w:hAnsi="宋体"/>
                <w:color w:val="000000"/>
                <w:sz w:val="18"/>
              </w:rPr>
              <w:t>7“</w:t>
            </w:r>
            <w:r>
              <w:rPr>
                <w:rFonts w:ascii="宋体" w:eastAsia="宋体" w:hAnsi="宋体"/>
                <w:color w:val="000000"/>
                <w:sz w:val="18"/>
              </w:rPr>
              <w:t>验证新增故障案例自动学习，优化推理规则</w:t>
            </w:r>
            <w:r>
              <w:rPr>
                <w:rFonts w:ascii="宋体" w:eastAsia="宋体" w:hAnsi="宋体"/>
                <w:color w:val="000000"/>
                <w:sz w:val="18"/>
              </w:rPr>
              <w:t>”</w:t>
            </w:r>
            <w:r>
              <w:rPr>
                <w:rFonts w:ascii="宋体" w:eastAsia="宋体" w:hAnsi="宋体"/>
                <w:color w:val="000000"/>
                <w:sz w:val="18"/>
              </w:rPr>
              <w:t>已在本轮有限纠偏中明确核验为不满足：现有已检查流程是人工审核式知识增量，不是新增案例触发自动学习</w:t>
            </w:r>
            <w:r>
              <w:rPr>
                <w:rFonts w:ascii="宋体" w:eastAsia="宋体" w:hAnsi="宋体"/>
                <w:color w:val="000000"/>
                <w:sz w:val="18"/>
              </w:rPr>
              <w:t>/</w:t>
            </w:r>
            <w:r>
              <w:rPr>
                <w:rFonts w:ascii="宋体" w:eastAsia="宋体" w:hAnsi="宋体"/>
                <w:color w:val="000000"/>
                <w:sz w:val="18"/>
              </w:rPr>
              <w:t>规则优化，不能以发布成功替代或仅列为另行审定。该结论不否定已完成的案例</w:t>
            </w:r>
            <w:r>
              <w:rPr>
                <w:rFonts w:ascii="宋体" w:eastAsia="宋体" w:hAnsi="宋体"/>
                <w:color w:val="000000"/>
                <w:sz w:val="18"/>
              </w:rPr>
              <w:lastRenderedPageBreak/>
              <w:t>沉淀。</w:t>
            </w:r>
          </w:p>
          <w:p w14:paraId="104180A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实际诊断</w:t>
            </w:r>
            <w:r>
              <w:rPr>
                <w:rFonts w:ascii="宋体" w:eastAsia="宋体" w:hAnsi="宋体"/>
                <w:color w:val="000000"/>
                <w:sz w:val="18"/>
              </w:rPr>
              <w:t>/</w:t>
            </w:r>
            <w:r>
              <w:rPr>
                <w:rFonts w:ascii="宋体" w:eastAsia="宋体" w:hAnsi="宋体"/>
                <w:color w:val="000000"/>
                <w:sz w:val="18"/>
              </w:rPr>
              <w:t>报告与发布后查询成功，可追踪冻结结果和知识来源；标准推理接口权限矩阵、异常</w:t>
            </w:r>
            <w:r>
              <w:rPr>
                <w:rFonts w:ascii="宋体" w:eastAsia="宋体" w:hAnsi="宋体"/>
                <w:color w:val="000000"/>
                <w:sz w:val="18"/>
              </w:rPr>
              <w:t>/</w:t>
            </w:r>
            <w:r>
              <w:rPr>
                <w:rFonts w:ascii="宋体" w:eastAsia="宋体" w:hAnsi="宋体"/>
                <w:color w:val="000000"/>
                <w:sz w:val="18"/>
              </w:rPr>
              <w:t>空匹配等边界仍须专项复验。</w:t>
            </w:r>
          </w:p>
          <w:p w14:paraId="3BF1DA7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4857DA5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待核：扩展不同故障生命周期知识链及异常</w:t>
            </w:r>
            <w:r>
              <w:rPr>
                <w:rFonts w:ascii="宋体" w:eastAsia="宋体" w:hAnsi="宋体"/>
                <w:color w:val="000000"/>
                <w:sz w:val="18"/>
              </w:rPr>
              <w:t>/</w:t>
            </w:r>
            <w:r>
              <w:rPr>
                <w:rFonts w:ascii="宋体" w:eastAsia="宋体" w:hAnsi="宋体"/>
                <w:color w:val="000000"/>
                <w:sz w:val="18"/>
              </w:rPr>
              <w:t>无匹配</w:t>
            </w:r>
            <w:r>
              <w:rPr>
                <w:rFonts w:ascii="宋体" w:eastAsia="宋体" w:hAnsi="宋体"/>
                <w:color w:val="000000"/>
                <w:sz w:val="18"/>
              </w:rPr>
              <w:t>/</w:t>
            </w:r>
            <w:r>
              <w:rPr>
                <w:rFonts w:ascii="宋体" w:eastAsia="宋体" w:hAnsi="宋体"/>
                <w:color w:val="000000"/>
                <w:sz w:val="18"/>
              </w:rPr>
              <w:t>权限边界。；验证反馈审核后的后续推理可用性并保留来源。；原步骤</w:t>
            </w:r>
            <w:r>
              <w:rPr>
                <w:rFonts w:ascii="宋体" w:eastAsia="宋体" w:hAnsi="宋体"/>
                <w:color w:val="000000"/>
                <w:sz w:val="18"/>
              </w:rPr>
              <w:t>7</w:t>
            </w:r>
            <w:r>
              <w:rPr>
                <w:rFonts w:ascii="宋体" w:eastAsia="宋体" w:hAnsi="宋体"/>
                <w:color w:val="000000"/>
                <w:sz w:val="18"/>
              </w:rPr>
              <w:t>自动学习并优化推理规则当前不满足；需补齐该能力并执行新增案例</w:t>
            </w:r>
            <w:r>
              <w:rPr>
                <w:rFonts w:ascii="宋体" w:eastAsia="宋体" w:hAnsi="宋体"/>
                <w:color w:val="000000"/>
                <w:sz w:val="18"/>
              </w:rPr>
              <w:t>→</w:t>
            </w:r>
            <w:r>
              <w:rPr>
                <w:rFonts w:ascii="宋体" w:eastAsia="宋体" w:hAnsi="宋体"/>
                <w:color w:val="000000"/>
                <w:sz w:val="18"/>
              </w:rPr>
              <w:t>自动学习</w:t>
            </w:r>
            <w:r>
              <w:rPr>
                <w:rFonts w:ascii="宋体" w:eastAsia="宋体" w:hAnsi="宋体"/>
                <w:color w:val="000000"/>
                <w:sz w:val="18"/>
              </w:rPr>
              <w:t>/</w:t>
            </w:r>
            <w:r>
              <w:rPr>
                <w:rFonts w:ascii="宋体" w:eastAsia="宋体" w:hAnsi="宋体"/>
                <w:color w:val="000000"/>
                <w:sz w:val="18"/>
              </w:rPr>
              <w:t>规则变更</w:t>
            </w:r>
            <w:r>
              <w:rPr>
                <w:rFonts w:ascii="宋体" w:eastAsia="宋体" w:hAnsi="宋体"/>
                <w:color w:val="000000"/>
                <w:sz w:val="18"/>
              </w:rPr>
              <w:t>→</w:t>
            </w:r>
            <w:r>
              <w:rPr>
                <w:rFonts w:ascii="宋体" w:eastAsia="宋体" w:hAnsi="宋体"/>
                <w:color w:val="000000"/>
                <w:sz w:val="18"/>
              </w:rPr>
              <w:t>推理效果对照，人工审核发布不能替代。</w:t>
            </w:r>
          </w:p>
          <w:p w14:paraId="6D60B2F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E30</w:t>
            </w:r>
            <w:r>
              <w:rPr>
                <w:rFonts w:ascii="宋体" w:eastAsia="宋体" w:hAnsi="宋体"/>
                <w:color w:val="000000"/>
                <w:sz w:val="18"/>
              </w:rPr>
              <w:t>、</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E38</w:t>
            </w:r>
            <w:r>
              <w:rPr>
                <w:rFonts w:ascii="宋体" w:eastAsia="宋体" w:hAnsi="宋体"/>
                <w:color w:val="000000"/>
                <w:sz w:val="18"/>
              </w:rPr>
              <w:t>、</w:t>
            </w:r>
            <w:r>
              <w:rPr>
                <w:rFonts w:ascii="宋体" w:eastAsia="宋体" w:hAnsi="宋体"/>
                <w:color w:val="000000"/>
                <w:sz w:val="18"/>
              </w:rPr>
              <w:t>E37</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p>
        </w:tc>
        <w:tc>
          <w:tcPr>
            <w:tcW w:w="1419" w:type="dxa"/>
            <w:tcBorders>
              <w:top w:val="single" w:sz="4" w:space="0" w:color="000000"/>
              <w:left w:val="single" w:sz="4" w:space="0" w:color="000000"/>
              <w:bottom w:val="single" w:sz="4" w:space="0" w:color="000000"/>
              <w:right w:val="single" w:sz="4" w:space="0" w:color="000000"/>
            </w:tcBorders>
            <w:vAlign w:val="center"/>
          </w:tcPr>
          <w:p w14:paraId="31BDB83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w:t>
            </w:r>
            <w:r>
              <w:rPr>
                <w:rFonts w:ascii="宋体;SimSun" w:hAnsi="宋体;SimSun" w:cs="Segoe UI"/>
                <w:color w:val="000000"/>
                <w:kern w:val="0"/>
                <w:sz w:val="18"/>
                <w:szCs w:val="18"/>
              </w:rPr>
              <w:t>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有偏差</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不通过</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未执行</w:t>
            </w:r>
            <w:r>
              <w:rPr>
                <w:rFonts w:ascii="宋体;SimSun" w:hAnsi="宋体;SimSun" w:cs="Segoe UI"/>
                <w:color w:val="000000"/>
                <w:kern w:val="0"/>
                <w:sz w:val="18"/>
                <w:szCs w:val="18"/>
              </w:rPr>
              <w:t xml:space="preserve"> □</w:t>
            </w:r>
            <w:r>
              <w:rPr>
                <w:rFonts w:ascii="宋体;SimSun" w:hAnsi="宋体;SimSun" w:cs="Segoe UI"/>
                <w:color w:val="000000"/>
                <w:kern w:val="0"/>
                <w:sz w:val="18"/>
                <w:szCs w:val="18"/>
              </w:rPr>
              <w:t>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652038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1.1.6.3</w:t>
            </w:r>
            <w:r>
              <w:rPr>
                <w:rFonts w:ascii="宋体;SimSun" w:hAnsi="宋体;SimSun" w:cs="Segoe UI"/>
                <w:color w:val="000000"/>
                <w:kern w:val="0"/>
                <w:sz w:val="18"/>
                <w:szCs w:val="18"/>
              </w:rPr>
              <w:t>【</w:t>
            </w:r>
            <w:r>
              <w:rPr>
                <w:rFonts w:ascii="宋体;SimSun" w:hAnsi="宋体;SimSun" w:cs="Segoe UI"/>
                <w:color w:val="000000"/>
                <w:kern w:val="0"/>
                <w:sz w:val="18"/>
                <w:szCs w:val="18"/>
              </w:rPr>
              <w:t>SR-6.3</w:t>
            </w:r>
            <w:r>
              <w:rPr>
                <w:rFonts w:ascii="宋体;SimSun" w:hAnsi="宋体;SimSun" w:cs="Segoe UI"/>
                <w:color w:val="000000"/>
                <w:kern w:val="0"/>
                <w:sz w:val="18"/>
                <w:szCs w:val="18"/>
              </w:rPr>
              <w:t>】</w:t>
            </w:r>
          </w:p>
        </w:tc>
      </w:tr>
    </w:tbl>
    <w:p w14:paraId="184F1066" w14:textId="77777777" w:rsidR="00697233" w:rsidRDefault="00697233">
      <w:pPr>
        <w:snapToGrid w:val="0"/>
        <w:spacing w:line="240" w:lineRule="auto"/>
        <w:ind w:firstLineChars="0" w:firstLine="0"/>
        <w:rPr>
          <w:rFonts w:ascii="宋体;SimSun" w:hAnsi="宋体;SimSun" w:cs="宋体;SimSun"/>
          <w:sz w:val="18"/>
          <w:szCs w:val="18"/>
        </w:rPr>
      </w:pPr>
    </w:p>
    <w:p w14:paraId="2C34E4E2" w14:textId="77777777" w:rsidR="00697233" w:rsidRDefault="000660E6">
      <w:pPr>
        <w:pStyle w:val="1"/>
        <w:pageBreakBefore/>
      </w:pPr>
      <w:r>
        <w:rPr>
          <w:rFonts w:ascii="宋体" w:eastAsia="宋体" w:hAnsi="宋体"/>
          <w:color w:val="000000"/>
        </w:rPr>
        <w:lastRenderedPageBreak/>
        <w:t>本轮修复补充检查</w:t>
      </w:r>
    </w:p>
    <w:p w14:paraId="043D850D" w14:textId="77777777" w:rsidR="00697233" w:rsidRDefault="000660E6">
      <w:pPr>
        <w:ind w:firstLine="480"/>
      </w:pPr>
      <w:r>
        <w:t>下列</w:t>
      </w:r>
      <w:r>
        <w:t>5</w:t>
      </w:r>
      <w:r>
        <w:t>项独立补充检查不计入原</w:t>
      </w:r>
      <w:r>
        <w:t>43</w:t>
      </w:r>
      <w:r>
        <w:t>条用例通过数。已有证据及未统一执行的步骤分别列明；正式验收时可按同一实例、资源和快照身份补齐连续操作记录。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701"/>
        <w:gridCol w:w="3969"/>
        <w:gridCol w:w="3969"/>
        <w:gridCol w:w="3969"/>
      </w:tblGrid>
      <w:tr w:rsidR="00697233" w14:paraId="472973CD" w14:textId="77777777">
        <w:tblPrEx>
          <w:tblCellMar>
            <w:top w:w="0" w:type="dxa"/>
            <w:bottom w:w="0" w:type="dxa"/>
          </w:tblCellMar>
        </w:tblPrEx>
        <w:trPr>
          <w:tblHeader/>
          <w:jc w:val="center"/>
        </w:trPr>
        <w:tc>
          <w:tcPr>
            <w:tcW w:w="1701" w:type="dxa"/>
            <w:shd w:val="clear" w:color="auto" w:fill="E7E6E6"/>
            <w:vAlign w:val="center"/>
          </w:tcPr>
          <w:p w14:paraId="4725FA1F" w14:textId="77777777" w:rsidR="00697233" w:rsidRDefault="000660E6">
            <w:pPr>
              <w:spacing w:after="40"/>
              <w:ind w:firstLine="361"/>
            </w:pPr>
            <w:r>
              <w:rPr>
                <w:rFonts w:ascii="宋体" w:eastAsia="宋体" w:hAnsi="宋体"/>
                <w:b/>
                <w:color w:val="000000"/>
                <w:sz w:val="18"/>
              </w:rPr>
              <w:t>补充编号</w:t>
            </w:r>
          </w:p>
        </w:tc>
        <w:tc>
          <w:tcPr>
            <w:tcW w:w="3969" w:type="dxa"/>
            <w:shd w:val="clear" w:color="auto" w:fill="E7E6E6"/>
            <w:vAlign w:val="center"/>
          </w:tcPr>
          <w:p w14:paraId="16F94C29" w14:textId="77777777" w:rsidR="00697233" w:rsidRDefault="000660E6">
            <w:pPr>
              <w:spacing w:after="40"/>
              <w:ind w:firstLine="361"/>
            </w:pPr>
            <w:r>
              <w:rPr>
                <w:rFonts w:ascii="宋体" w:eastAsia="宋体" w:hAnsi="宋体"/>
                <w:b/>
                <w:color w:val="000000"/>
                <w:sz w:val="18"/>
              </w:rPr>
              <w:t>测试步骤</w:t>
            </w:r>
          </w:p>
        </w:tc>
        <w:tc>
          <w:tcPr>
            <w:tcW w:w="3969" w:type="dxa"/>
            <w:shd w:val="clear" w:color="auto" w:fill="E7E6E6"/>
            <w:vAlign w:val="center"/>
          </w:tcPr>
          <w:p w14:paraId="74EB6CA6" w14:textId="77777777" w:rsidR="00697233" w:rsidRDefault="000660E6">
            <w:pPr>
              <w:spacing w:after="40"/>
              <w:ind w:firstLine="361"/>
            </w:pPr>
            <w:r>
              <w:rPr>
                <w:rFonts w:ascii="宋体" w:eastAsia="宋体" w:hAnsi="宋体"/>
                <w:b/>
                <w:color w:val="000000"/>
                <w:sz w:val="18"/>
              </w:rPr>
              <w:t>预期结果</w:t>
            </w:r>
          </w:p>
        </w:tc>
        <w:tc>
          <w:tcPr>
            <w:tcW w:w="3969" w:type="dxa"/>
            <w:shd w:val="clear" w:color="auto" w:fill="E7E6E6"/>
            <w:vAlign w:val="center"/>
          </w:tcPr>
          <w:p w14:paraId="06B41F82" w14:textId="77777777" w:rsidR="00697233" w:rsidRDefault="000660E6">
            <w:pPr>
              <w:spacing w:after="40"/>
              <w:ind w:firstLine="361"/>
            </w:pPr>
            <w:r>
              <w:rPr>
                <w:rFonts w:ascii="宋体" w:eastAsia="宋体" w:hAnsi="宋体"/>
                <w:b/>
                <w:color w:val="000000"/>
                <w:sz w:val="18"/>
              </w:rPr>
              <w:t>现有证据范围与待核</w:t>
            </w:r>
          </w:p>
        </w:tc>
      </w:tr>
      <w:tr w:rsidR="00697233" w14:paraId="34314340" w14:textId="77777777">
        <w:tblPrEx>
          <w:tblCellMar>
            <w:top w:w="0" w:type="dxa"/>
            <w:bottom w:w="0" w:type="dxa"/>
          </w:tblCellMar>
        </w:tblPrEx>
        <w:trPr>
          <w:jc w:val="center"/>
        </w:trPr>
        <w:tc>
          <w:tcPr>
            <w:tcW w:w="1701" w:type="dxa"/>
            <w:vAlign w:val="center"/>
          </w:tcPr>
          <w:p w14:paraId="1C4C5472" w14:textId="77777777" w:rsidR="00697233" w:rsidRDefault="000660E6">
            <w:pPr>
              <w:spacing w:after="40"/>
              <w:ind w:firstLine="360"/>
            </w:pPr>
            <w:r>
              <w:rPr>
                <w:rFonts w:ascii="宋体" w:eastAsia="宋体" w:hAnsi="宋体"/>
                <w:color w:val="000000"/>
                <w:sz w:val="18"/>
              </w:rPr>
              <w:t>SUP-20261028-01</w:t>
            </w:r>
          </w:p>
          <w:p w14:paraId="37504C24" w14:textId="77777777" w:rsidR="00697233" w:rsidRDefault="000660E6">
            <w:pPr>
              <w:spacing w:after="40"/>
              <w:ind w:firstLine="360"/>
            </w:pPr>
            <w:r>
              <w:rPr>
                <w:rFonts w:ascii="宋体" w:eastAsia="宋体" w:hAnsi="宋体"/>
                <w:color w:val="000000"/>
                <w:sz w:val="18"/>
              </w:rPr>
              <w:t>手工干扰源必填增益与显式零</w:t>
            </w:r>
            <w:r>
              <w:rPr>
                <w:rFonts w:ascii="宋体" w:eastAsia="宋体" w:hAnsi="宋体"/>
                <w:color w:val="000000"/>
                <w:sz w:val="18"/>
              </w:rPr>
              <w:t>/</w:t>
            </w:r>
            <w:r>
              <w:rPr>
                <w:rFonts w:ascii="宋体" w:eastAsia="宋体" w:hAnsi="宋体"/>
                <w:color w:val="000000"/>
                <w:sz w:val="18"/>
              </w:rPr>
              <w:t>负值保留</w:t>
            </w:r>
          </w:p>
        </w:tc>
        <w:tc>
          <w:tcPr>
            <w:tcW w:w="3969" w:type="dxa"/>
            <w:vAlign w:val="center"/>
          </w:tcPr>
          <w:p w14:paraId="1E85D9CC"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分别缺增益、增益</w:t>
            </w:r>
            <w:r>
              <w:rPr>
                <w:rFonts w:ascii="宋体" w:eastAsia="宋体" w:hAnsi="宋体"/>
                <w:color w:val="000000"/>
                <w:sz w:val="18"/>
              </w:rPr>
              <w:t>0</w:t>
            </w:r>
            <w:r>
              <w:rPr>
                <w:rFonts w:ascii="宋体" w:eastAsia="宋体" w:hAnsi="宋体"/>
                <w:color w:val="000000"/>
                <w:sz w:val="18"/>
              </w:rPr>
              <w:t>、增益</w:t>
            </w:r>
            <w:r>
              <w:rPr>
                <w:rFonts w:ascii="宋体" w:eastAsia="宋体" w:hAnsi="宋体"/>
                <w:color w:val="000000"/>
                <w:sz w:val="18"/>
              </w:rPr>
              <w:t>-2</w:t>
            </w:r>
            <w:r>
              <w:rPr>
                <w:rFonts w:ascii="宋体" w:eastAsia="宋体" w:hAnsi="宋体"/>
                <w:color w:val="000000"/>
                <w:sz w:val="18"/>
              </w:rPr>
              <w:t>，搭配挂高</w:t>
            </w:r>
            <w:r>
              <w:rPr>
                <w:rFonts w:ascii="宋体" w:eastAsia="宋体" w:hAnsi="宋体"/>
                <w:color w:val="000000"/>
                <w:sz w:val="18"/>
              </w:rPr>
              <w:t>0</w:t>
            </w:r>
            <w:r>
              <w:rPr>
                <w:rFonts w:ascii="宋体" w:eastAsia="宋体" w:hAnsi="宋体"/>
                <w:color w:val="000000"/>
                <w:sz w:val="18"/>
              </w:rPr>
              <w:t>及空高程保存干扰源。</w:t>
            </w:r>
          </w:p>
          <w:p w14:paraId="10011CFC"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核对非法值聚合错误、合法值原样回读、资源版本与场景冻结身份。</w:t>
            </w:r>
          </w:p>
          <w:p w14:paraId="15C1BA07"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在真实</w:t>
            </w:r>
            <w:r>
              <w:rPr>
                <w:rFonts w:ascii="宋体" w:eastAsia="宋体" w:hAnsi="宋体"/>
                <w:color w:val="000000"/>
                <w:sz w:val="18"/>
              </w:rPr>
              <w:t>DEM</w:t>
            </w:r>
            <w:r>
              <w:rPr>
                <w:rFonts w:ascii="宋体" w:eastAsia="宋体" w:hAnsi="宋体"/>
                <w:color w:val="000000"/>
                <w:sz w:val="18"/>
              </w:rPr>
              <w:t>小网络执行分析并核对</w:t>
            </w:r>
            <w:r>
              <w:rPr>
                <w:rFonts w:ascii="宋体" w:eastAsia="宋体" w:hAnsi="宋体"/>
                <w:color w:val="000000"/>
                <w:sz w:val="18"/>
              </w:rPr>
              <w:t>effective parameters</w:t>
            </w:r>
            <w:r>
              <w:rPr>
                <w:rFonts w:ascii="宋体" w:eastAsia="宋体" w:hAnsi="宋体"/>
                <w:color w:val="000000"/>
                <w:sz w:val="18"/>
              </w:rPr>
              <w:t>及来源。</w:t>
            </w:r>
          </w:p>
        </w:tc>
        <w:tc>
          <w:tcPr>
            <w:tcW w:w="3969" w:type="dxa"/>
            <w:vAlign w:val="center"/>
          </w:tcPr>
          <w:p w14:paraId="440A6726"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缺增益或非有限值被拒绝，未部分保存；</w:t>
            </w:r>
            <w:r>
              <w:rPr>
                <w:rFonts w:ascii="宋体" w:eastAsia="宋体" w:hAnsi="宋体"/>
                <w:color w:val="000000"/>
                <w:sz w:val="18"/>
              </w:rPr>
              <w:t>0</w:t>
            </w:r>
            <w:r>
              <w:rPr>
                <w:rFonts w:ascii="宋体" w:eastAsia="宋体" w:hAnsi="宋体"/>
                <w:color w:val="000000"/>
                <w:sz w:val="18"/>
              </w:rPr>
              <w:t>及负增益保留。</w:t>
            </w:r>
          </w:p>
          <w:p w14:paraId="5E23F704"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挂高</w:t>
            </w:r>
            <w:r>
              <w:rPr>
                <w:rFonts w:ascii="宋体" w:eastAsia="宋体" w:hAnsi="宋体"/>
                <w:color w:val="000000"/>
                <w:sz w:val="18"/>
              </w:rPr>
              <w:t>0</w:t>
            </w:r>
            <w:r>
              <w:rPr>
                <w:rFonts w:ascii="宋体" w:eastAsia="宋体" w:hAnsi="宋体"/>
                <w:color w:val="000000"/>
                <w:sz w:val="18"/>
              </w:rPr>
              <w:t>不被兜底覆盖，空高程保持空，分析标准化值有来源且不回写资源。</w:t>
            </w:r>
          </w:p>
          <w:p w14:paraId="24C848F8"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合法场景可完成分析并回读原冻结参数。</w:t>
            </w:r>
          </w:p>
        </w:tc>
        <w:tc>
          <w:tcPr>
            <w:tcW w:w="3969" w:type="dxa"/>
            <w:vAlign w:val="center"/>
          </w:tcPr>
          <w:p w14:paraId="32A416E1" w14:textId="77777777" w:rsidR="00697233" w:rsidRDefault="000660E6">
            <w:pPr>
              <w:spacing w:after="40"/>
              <w:ind w:firstLine="360"/>
            </w:pPr>
            <w:r>
              <w:rPr>
                <w:rFonts w:ascii="宋体" w:eastAsia="宋体" w:hAnsi="宋体"/>
                <w:color w:val="000000"/>
                <w:sz w:val="18"/>
              </w:rPr>
              <w:t>补充用例建议，尚未按本完整新用例统一执行</w:t>
            </w:r>
          </w:p>
          <w:p w14:paraId="5C0E85D6" w14:textId="77777777" w:rsidR="00697233" w:rsidRDefault="000660E6">
            <w:pPr>
              <w:spacing w:after="40"/>
              <w:ind w:firstLine="360"/>
            </w:pPr>
            <w:r>
              <w:rPr>
                <w:rFonts w:ascii="宋体" w:eastAsia="宋体" w:hAnsi="宋体"/>
                <w:color w:val="000000"/>
                <w:sz w:val="18"/>
              </w:rPr>
              <w:t>待核：把既有组件</w:t>
            </w:r>
            <w:r>
              <w:rPr>
                <w:rFonts w:ascii="宋体" w:eastAsia="宋体" w:hAnsi="宋体"/>
                <w:color w:val="000000"/>
                <w:sz w:val="18"/>
              </w:rPr>
              <w:t>/</w:t>
            </w:r>
            <w:r>
              <w:rPr>
                <w:rFonts w:ascii="宋体" w:eastAsia="宋体" w:hAnsi="宋体"/>
                <w:color w:val="000000"/>
                <w:sz w:val="18"/>
              </w:rPr>
              <w:t>后端</w:t>
            </w:r>
            <w:r>
              <w:rPr>
                <w:rFonts w:ascii="宋体" w:eastAsia="宋体" w:hAnsi="宋体"/>
                <w:color w:val="000000"/>
                <w:sz w:val="18"/>
              </w:rPr>
              <w:t>/</w:t>
            </w:r>
            <w:r>
              <w:rPr>
                <w:rFonts w:ascii="宋体" w:eastAsia="宋体" w:hAnsi="宋体"/>
                <w:color w:val="000000"/>
                <w:sz w:val="18"/>
              </w:rPr>
              <w:t>浏览器证据按同一资源、场景、运行身份串成完整记录。</w:t>
            </w:r>
          </w:p>
        </w:tc>
      </w:tr>
      <w:tr w:rsidR="00697233" w14:paraId="64EFD91F" w14:textId="77777777">
        <w:tblPrEx>
          <w:tblCellMar>
            <w:top w:w="0" w:type="dxa"/>
            <w:bottom w:w="0" w:type="dxa"/>
          </w:tblCellMar>
        </w:tblPrEx>
        <w:trPr>
          <w:jc w:val="center"/>
        </w:trPr>
        <w:tc>
          <w:tcPr>
            <w:tcW w:w="1701" w:type="dxa"/>
            <w:vAlign w:val="center"/>
          </w:tcPr>
          <w:p w14:paraId="60EDC64A" w14:textId="77777777" w:rsidR="00697233" w:rsidRDefault="000660E6">
            <w:pPr>
              <w:spacing w:after="40"/>
              <w:ind w:firstLine="360"/>
            </w:pPr>
            <w:r>
              <w:rPr>
                <w:rFonts w:ascii="宋体" w:eastAsia="宋体" w:hAnsi="宋体"/>
                <w:color w:val="000000"/>
                <w:sz w:val="18"/>
              </w:rPr>
              <w:t>SUP-20261028-02</w:t>
            </w:r>
          </w:p>
          <w:p w14:paraId="1CDCEF22" w14:textId="77777777" w:rsidR="00697233" w:rsidRDefault="000660E6">
            <w:pPr>
              <w:spacing w:after="40"/>
              <w:ind w:firstLine="360"/>
            </w:pPr>
            <w:r>
              <w:rPr>
                <w:rFonts w:ascii="宋体" w:eastAsia="宋体" w:hAnsi="宋体"/>
                <w:color w:val="000000"/>
                <w:sz w:val="18"/>
              </w:rPr>
              <w:t>未达标方案显式风险确认与原指标保留</w:t>
            </w:r>
          </w:p>
        </w:tc>
        <w:tc>
          <w:tcPr>
            <w:tcW w:w="3969" w:type="dxa"/>
            <w:vAlign w:val="center"/>
          </w:tcPr>
          <w:p w14:paraId="62CEB48E"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打开质量检查完整但抗毁</w:t>
            </w:r>
            <w:r>
              <w:rPr>
                <w:rFonts w:ascii="宋体" w:eastAsia="宋体" w:hAnsi="宋体"/>
                <w:color w:val="000000"/>
                <w:sz w:val="18"/>
              </w:rPr>
              <w:t>88.89%</w:t>
            </w:r>
            <w:r>
              <w:rPr>
                <w:rFonts w:ascii="宋体" w:eastAsia="宋体" w:hAnsi="宋体"/>
                <w:color w:val="000000"/>
                <w:sz w:val="18"/>
              </w:rPr>
              <w:t>的</w:t>
            </w:r>
            <w:r>
              <w:rPr>
                <w:rFonts w:ascii="宋体" w:eastAsia="宋体" w:hAnsi="宋体"/>
                <w:color w:val="000000"/>
                <w:sz w:val="18"/>
              </w:rPr>
              <w:t>REFERENCE</w:t>
            </w:r>
            <w:r>
              <w:rPr>
                <w:rFonts w:ascii="宋体" w:eastAsia="宋体" w:hAnsi="宋体"/>
                <w:color w:val="000000"/>
                <w:sz w:val="18"/>
              </w:rPr>
              <w:t>方案并发起转正。</w:t>
            </w:r>
          </w:p>
          <w:p w14:paraId="2EF1972F"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核对弹窗列出全部风险；先取消，再显式接受。</w:t>
            </w:r>
          </w:p>
          <w:p w14:paraId="0541B9A0"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回读方案、当前指针、质量失败值、风险凭据与审计；尝试缺拓扑</w:t>
            </w:r>
            <w:r>
              <w:rPr>
                <w:rFonts w:ascii="宋体" w:eastAsia="宋体" w:hAnsi="宋体"/>
                <w:color w:val="000000"/>
                <w:sz w:val="18"/>
              </w:rPr>
              <w:t>/</w:t>
            </w:r>
            <w:r>
              <w:rPr>
                <w:rFonts w:ascii="宋体" w:eastAsia="宋体" w:hAnsi="宋体"/>
                <w:color w:val="000000"/>
                <w:sz w:val="18"/>
              </w:rPr>
              <w:t>过期</w:t>
            </w:r>
            <w:r>
              <w:rPr>
                <w:rFonts w:ascii="宋体" w:eastAsia="宋体" w:hAnsi="宋体"/>
                <w:color w:val="000000"/>
                <w:sz w:val="18"/>
              </w:rPr>
              <w:t>/</w:t>
            </w:r>
            <w:r>
              <w:rPr>
                <w:rFonts w:ascii="宋体" w:eastAsia="宋体" w:hAnsi="宋体"/>
                <w:color w:val="000000"/>
                <w:sz w:val="18"/>
              </w:rPr>
              <w:t>未知指标。</w:t>
            </w:r>
          </w:p>
        </w:tc>
        <w:tc>
          <w:tcPr>
            <w:tcW w:w="3969" w:type="dxa"/>
            <w:vAlign w:val="center"/>
          </w:tcPr>
          <w:p w14:paraId="457AD08B"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未接受风险不转正，取消无写入。</w:t>
            </w:r>
          </w:p>
          <w:p w14:paraId="139F3ECA"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显式接受后可转正式当前版本，原</w:t>
            </w:r>
            <w:r>
              <w:rPr>
                <w:rFonts w:ascii="宋体" w:eastAsia="宋体" w:hAnsi="宋体"/>
                <w:color w:val="000000"/>
                <w:sz w:val="18"/>
              </w:rPr>
              <w:t>outcome/checks/gap</w:t>
            </w:r>
            <w:r>
              <w:rPr>
                <w:rFonts w:ascii="宋体" w:eastAsia="宋体" w:hAnsi="宋体"/>
                <w:color w:val="000000"/>
                <w:sz w:val="18"/>
              </w:rPr>
              <w:t>保持失败，审计绑定同版本。</w:t>
            </w:r>
          </w:p>
          <w:p w14:paraId="5F387A23"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身份、来源、作业、拓扑、父方案或质量值不合法仍拒绝。</w:t>
            </w:r>
          </w:p>
        </w:tc>
        <w:tc>
          <w:tcPr>
            <w:tcW w:w="3969" w:type="dxa"/>
            <w:vAlign w:val="center"/>
          </w:tcPr>
          <w:p w14:paraId="14B277BF" w14:textId="77777777" w:rsidR="00697233" w:rsidRDefault="000660E6">
            <w:pPr>
              <w:spacing w:after="40"/>
              <w:ind w:firstLine="360"/>
            </w:pPr>
            <w:r>
              <w:rPr>
                <w:rFonts w:ascii="宋体" w:eastAsia="宋体" w:hAnsi="宋体"/>
                <w:color w:val="000000"/>
                <w:sz w:val="18"/>
              </w:rPr>
              <w:t>补充用例建议，尚未按本完整新用例统一执行</w:t>
            </w:r>
          </w:p>
          <w:p w14:paraId="1DA88480" w14:textId="77777777" w:rsidR="00697233" w:rsidRDefault="000660E6">
            <w:pPr>
              <w:spacing w:after="40"/>
              <w:ind w:firstLine="360"/>
            </w:pPr>
            <w:r>
              <w:rPr>
                <w:rFonts w:ascii="宋体" w:eastAsia="宋体" w:hAnsi="宋体"/>
                <w:color w:val="000000"/>
                <w:sz w:val="18"/>
              </w:rPr>
              <w:t>待核：在最终安装环境完成接受风险后的审计回读；原库现有浏览器证据只检查取消不写入。</w:t>
            </w:r>
          </w:p>
        </w:tc>
      </w:tr>
      <w:tr w:rsidR="00697233" w14:paraId="7AB66FF9" w14:textId="77777777">
        <w:tblPrEx>
          <w:tblCellMar>
            <w:top w:w="0" w:type="dxa"/>
            <w:bottom w:w="0" w:type="dxa"/>
          </w:tblCellMar>
        </w:tblPrEx>
        <w:trPr>
          <w:jc w:val="center"/>
        </w:trPr>
        <w:tc>
          <w:tcPr>
            <w:tcW w:w="1701" w:type="dxa"/>
            <w:vAlign w:val="center"/>
          </w:tcPr>
          <w:p w14:paraId="6069640F" w14:textId="77777777" w:rsidR="00697233" w:rsidRDefault="000660E6">
            <w:pPr>
              <w:spacing w:after="40"/>
              <w:ind w:firstLine="360"/>
            </w:pPr>
            <w:r>
              <w:rPr>
                <w:rFonts w:ascii="宋体" w:eastAsia="宋体" w:hAnsi="宋体"/>
                <w:color w:val="000000"/>
                <w:sz w:val="18"/>
              </w:rPr>
              <w:t>SUP-20261028-03</w:t>
            </w:r>
          </w:p>
          <w:p w14:paraId="46307F92" w14:textId="77777777" w:rsidR="00697233" w:rsidRDefault="000660E6">
            <w:pPr>
              <w:spacing w:after="40"/>
              <w:ind w:firstLine="360"/>
            </w:pPr>
            <w:r>
              <w:rPr>
                <w:rFonts w:ascii="宋体" w:eastAsia="宋体" w:hAnsi="宋体"/>
                <w:color w:val="000000"/>
                <w:sz w:val="18"/>
              </w:rPr>
              <w:t>GIS</w:t>
            </w:r>
            <w:r>
              <w:rPr>
                <w:rFonts w:ascii="宋体" w:eastAsia="宋体" w:hAnsi="宋体"/>
                <w:color w:val="000000"/>
                <w:sz w:val="18"/>
              </w:rPr>
              <w:t>撤除重复覆盖配置并保持缓存展</w:t>
            </w:r>
            <w:r>
              <w:rPr>
                <w:rFonts w:ascii="宋体" w:eastAsia="宋体" w:hAnsi="宋体"/>
                <w:color w:val="000000"/>
                <w:sz w:val="18"/>
              </w:rPr>
              <w:lastRenderedPageBreak/>
              <w:t>示</w:t>
            </w:r>
          </w:p>
        </w:tc>
        <w:tc>
          <w:tcPr>
            <w:tcW w:w="3969" w:type="dxa"/>
            <w:vAlign w:val="center"/>
          </w:tcPr>
          <w:p w14:paraId="4D9AE200" w14:textId="77777777" w:rsidR="00697233" w:rsidRDefault="000660E6">
            <w:pPr>
              <w:spacing w:after="40"/>
              <w:ind w:firstLine="360"/>
            </w:pPr>
            <w:r>
              <w:rPr>
                <w:rFonts w:ascii="宋体" w:eastAsia="宋体" w:hAnsi="宋体"/>
                <w:color w:val="000000"/>
                <w:sz w:val="18"/>
              </w:rPr>
              <w:lastRenderedPageBreak/>
              <w:t xml:space="preserve">1) </w:t>
            </w:r>
            <w:r>
              <w:rPr>
                <w:rFonts w:ascii="宋体" w:eastAsia="宋体" w:hAnsi="宋体"/>
                <w:color w:val="000000"/>
                <w:sz w:val="18"/>
              </w:rPr>
              <w:t>从</w:t>
            </w:r>
            <w:r>
              <w:rPr>
                <w:rFonts w:ascii="宋体" w:eastAsia="宋体" w:hAnsi="宋体"/>
                <w:color w:val="000000"/>
                <w:sz w:val="18"/>
              </w:rPr>
              <w:t>GIS</w:t>
            </w:r>
            <w:r>
              <w:rPr>
                <w:rFonts w:ascii="宋体" w:eastAsia="宋体" w:hAnsi="宋体"/>
                <w:color w:val="000000"/>
                <w:sz w:val="18"/>
              </w:rPr>
              <w:t>打开有缓存的已保存冻结方案。</w:t>
            </w:r>
          </w:p>
          <w:p w14:paraId="49DCEB4C"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确认无重复覆盖计算</w:t>
            </w:r>
            <w:r>
              <w:rPr>
                <w:rFonts w:ascii="宋体" w:eastAsia="宋体" w:hAnsi="宋体"/>
                <w:color w:val="000000"/>
                <w:sz w:val="18"/>
              </w:rPr>
              <w:t>/</w:t>
            </w:r>
            <w:r>
              <w:rPr>
                <w:rFonts w:ascii="宋体" w:eastAsia="宋体" w:hAnsi="宋体"/>
                <w:color w:val="000000"/>
                <w:sz w:val="18"/>
              </w:rPr>
              <w:t>带宽配置区，切换已有覆盖显隐和显示模式。</w:t>
            </w:r>
          </w:p>
          <w:p w14:paraId="3B3B9F85"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切换无缓存方案并关闭重开；检查规划页</w:t>
            </w:r>
            <w:r>
              <w:rPr>
                <w:rFonts w:ascii="宋体" w:eastAsia="宋体" w:hAnsi="宋体"/>
                <w:color w:val="000000"/>
                <w:sz w:val="18"/>
              </w:rPr>
              <w:lastRenderedPageBreak/>
              <w:t>独立计算入口。</w:t>
            </w:r>
          </w:p>
        </w:tc>
        <w:tc>
          <w:tcPr>
            <w:tcW w:w="3969" w:type="dxa"/>
            <w:vAlign w:val="center"/>
          </w:tcPr>
          <w:p w14:paraId="79639425" w14:textId="77777777" w:rsidR="00697233" w:rsidRDefault="000660E6">
            <w:pPr>
              <w:spacing w:after="40"/>
              <w:ind w:firstLine="360"/>
            </w:pPr>
            <w:r>
              <w:rPr>
                <w:rFonts w:ascii="宋体" w:eastAsia="宋体" w:hAnsi="宋体"/>
                <w:color w:val="000000"/>
                <w:sz w:val="18"/>
              </w:rPr>
              <w:lastRenderedPageBreak/>
              <w:t>1) GIS</w:t>
            </w:r>
            <w:r>
              <w:rPr>
                <w:rFonts w:ascii="宋体" w:eastAsia="宋体" w:hAnsi="宋体"/>
                <w:color w:val="000000"/>
                <w:sz w:val="18"/>
              </w:rPr>
              <w:t>只读取已保存结果，不重复配置覆盖任务；显隐不触发额外请求或全网计算。</w:t>
            </w:r>
          </w:p>
          <w:p w14:paraId="7C373FAE"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切换无缓存方案清除旧图层并给出缺失原因，设备点位不受覆盖显隐影响。</w:t>
            </w:r>
          </w:p>
          <w:p w14:paraId="6E92FA4F" w14:textId="77777777" w:rsidR="00697233" w:rsidRDefault="000660E6">
            <w:pPr>
              <w:spacing w:after="40"/>
              <w:ind w:firstLine="360"/>
            </w:pPr>
            <w:r>
              <w:rPr>
                <w:rFonts w:ascii="宋体" w:eastAsia="宋体" w:hAnsi="宋体"/>
                <w:color w:val="000000"/>
                <w:sz w:val="18"/>
              </w:rPr>
              <w:lastRenderedPageBreak/>
              <w:t xml:space="preserve">3) </w:t>
            </w:r>
            <w:r>
              <w:rPr>
                <w:rFonts w:ascii="宋体" w:eastAsia="宋体" w:hAnsi="宋体"/>
                <w:color w:val="000000"/>
                <w:sz w:val="18"/>
              </w:rPr>
              <w:t>规划页计算与缓存、原</w:t>
            </w:r>
            <w:r>
              <w:rPr>
                <w:rFonts w:ascii="宋体" w:eastAsia="宋体" w:hAnsi="宋体"/>
                <w:color w:val="000000"/>
                <w:sz w:val="18"/>
              </w:rPr>
              <w:t>GIS</w:t>
            </w:r>
            <w:r>
              <w:rPr>
                <w:rFonts w:ascii="宋体" w:eastAsia="宋体" w:hAnsi="宋体"/>
                <w:color w:val="000000"/>
                <w:sz w:val="18"/>
              </w:rPr>
              <w:t>业务页签继续可用。</w:t>
            </w:r>
          </w:p>
        </w:tc>
        <w:tc>
          <w:tcPr>
            <w:tcW w:w="3969" w:type="dxa"/>
            <w:vAlign w:val="center"/>
          </w:tcPr>
          <w:p w14:paraId="17998B88" w14:textId="77777777" w:rsidR="00697233" w:rsidRDefault="000660E6">
            <w:pPr>
              <w:spacing w:after="40"/>
              <w:ind w:firstLine="360"/>
            </w:pPr>
            <w:r>
              <w:rPr>
                <w:rFonts w:ascii="宋体" w:eastAsia="宋体" w:hAnsi="宋体"/>
                <w:color w:val="000000"/>
                <w:sz w:val="18"/>
              </w:rPr>
              <w:lastRenderedPageBreak/>
              <w:t>补充用例建议，尚未按本完整新用例统一执行</w:t>
            </w:r>
          </w:p>
          <w:p w14:paraId="788AAA5B" w14:textId="77777777" w:rsidR="00697233" w:rsidRDefault="000660E6">
            <w:pPr>
              <w:spacing w:after="40"/>
              <w:ind w:firstLine="360"/>
            </w:pPr>
            <w:r>
              <w:rPr>
                <w:rFonts w:ascii="宋体" w:eastAsia="宋体" w:hAnsi="宋体"/>
                <w:color w:val="000000"/>
                <w:sz w:val="18"/>
              </w:rPr>
              <w:t>待核：最终安装版实跑全部有</w:t>
            </w:r>
            <w:r>
              <w:rPr>
                <w:rFonts w:ascii="宋体" w:eastAsia="宋体" w:hAnsi="宋体"/>
                <w:color w:val="000000"/>
                <w:sz w:val="18"/>
              </w:rPr>
              <w:t>/</w:t>
            </w:r>
            <w:r>
              <w:rPr>
                <w:rFonts w:ascii="宋体" w:eastAsia="宋体" w:hAnsi="宋体"/>
                <w:color w:val="000000"/>
                <w:sz w:val="18"/>
              </w:rPr>
              <w:t>无缓存切换并记录网络请求；保留首轮组合超时及原默认时限</w:t>
            </w:r>
            <w:r>
              <w:rPr>
                <w:rFonts w:ascii="宋体" w:eastAsia="宋体" w:hAnsi="宋体"/>
                <w:color w:val="000000"/>
                <w:sz w:val="18"/>
              </w:rPr>
              <w:lastRenderedPageBreak/>
              <w:t>下</w:t>
            </w:r>
            <w:r>
              <w:rPr>
                <w:rFonts w:ascii="宋体" w:eastAsia="宋体" w:hAnsi="宋体"/>
                <w:color w:val="000000"/>
                <w:sz w:val="18"/>
              </w:rPr>
              <w:t>16/16</w:t>
            </w:r>
            <w:r>
              <w:rPr>
                <w:rFonts w:ascii="宋体" w:eastAsia="宋体" w:hAnsi="宋体"/>
                <w:color w:val="000000"/>
                <w:sz w:val="18"/>
              </w:rPr>
              <w:t>复测通过的分批记录。</w:t>
            </w:r>
          </w:p>
        </w:tc>
      </w:tr>
      <w:tr w:rsidR="00697233" w14:paraId="4BA3E9E4" w14:textId="77777777">
        <w:tblPrEx>
          <w:tblCellMar>
            <w:top w:w="0" w:type="dxa"/>
            <w:bottom w:w="0" w:type="dxa"/>
          </w:tblCellMar>
        </w:tblPrEx>
        <w:trPr>
          <w:jc w:val="center"/>
        </w:trPr>
        <w:tc>
          <w:tcPr>
            <w:tcW w:w="1701" w:type="dxa"/>
            <w:vAlign w:val="center"/>
          </w:tcPr>
          <w:p w14:paraId="43F29AAB" w14:textId="77777777" w:rsidR="00697233" w:rsidRDefault="000660E6">
            <w:pPr>
              <w:spacing w:after="40"/>
              <w:ind w:firstLine="360"/>
            </w:pPr>
            <w:r>
              <w:rPr>
                <w:rFonts w:ascii="宋体" w:eastAsia="宋体" w:hAnsi="宋体"/>
                <w:color w:val="000000"/>
                <w:sz w:val="18"/>
              </w:rPr>
              <w:lastRenderedPageBreak/>
              <w:t>SUP-20261028-04</w:t>
            </w:r>
          </w:p>
          <w:p w14:paraId="4D246BA9" w14:textId="77777777" w:rsidR="00697233" w:rsidRDefault="000660E6">
            <w:pPr>
              <w:spacing w:after="40"/>
              <w:ind w:firstLine="360"/>
            </w:pPr>
            <w:r>
              <w:rPr>
                <w:rFonts w:ascii="宋体" w:eastAsia="宋体" w:hAnsi="宋体"/>
                <w:color w:val="000000"/>
                <w:sz w:val="18"/>
              </w:rPr>
              <w:t>已保存任务按冻结资源版本查看</w:t>
            </w:r>
            <w:r>
              <w:rPr>
                <w:rFonts w:ascii="宋体" w:eastAsia="宋体" w:hAnsi="宋体"/>
                <w:color w:val="000000"/>
                <w:sz w:val="18"/>
              </w:rPr>
              <w:t>GIS</w:t>
            </w:r>
            <w:r>
              <w:rPr>
                <w:rFonts w:ascii="宋体" w:eastAsia="宋体" w:hAnsi="宋体"/>
                <w:color w:val="000000"/>
                <w:sz w:val="18"/>
              </w:rPr>
              <w:t>态势</w:t>
            </w:r>
          </w:p>
        </w:tc>
        <w:tc>
          <w:tcPr>
            <w:tcW w:w="3969" w:type="dxa"/>
            <w:vAlign w:val="center"/>
          </w:tcPr>
          <w:p w14:paraId="09430E8F"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选择已保存任务</w:t>
            </w:r>
            <w:r>
              <w:rPr>
                <w:rFonts w:ascii="宋体" w:eastAsia="宋体" w:hAnsi="宋体"/>
                <w:color w:val="000000"/>
                <w:sz w:val="18"/>
              </w:rPr>
              <w:t>revision</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查看任务态势</w:t>
            </w:r>
            <w:r>
              <w:rPr>
                <w:rFonts w:ascii="宋体" w:eastAsia="宋体" w:hAnsi="宋体"/>
                <w:color w:val="000000"/>
                <w:sz w:val="18"/>
              </w:rPr>
              <w:t>”</w:t>
            </w:r>
            <w:r>
              <w:rPr>
                <w:rFonts w:ascii="宋体" w:eastAsia="宋体" w:hAnsi="宋体"/>
                <w:color w:val="000000"/>
                <w:sz w:val="18"/>
              </w:rPr>
              <w:t>。</w:t>
            </w:r>
          </w:p>
          <w:p w14:paraId="6C924775"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修改当前资源坐标后重新查看原任务版本。</w:t>
            </w:r>
          </w:p>
          <w:p w14:paraId="42CC4698"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准备部分节点缺失</w:t>
            </w:r>
            <w:r>
              <w:rPr>
                <w:rFonts w:ascii="宋体" w:eastAsia="宋体" w:hAnsi="宋体"/>
                <w:color w:val="000000"/>
                <w:sz w:val="18"/>
              </w:rPr>
              <w:t>/</w:t>
            </w:r>
            <w:r>
              <w:rPr>
                <w:rFonts w:ascii="宋体" w:eastAsia="宋体" w:hAnsi="宋体"/>
                <w:color w:val="000000"/>
                <w:sz w:val="18"/>
              </w:rPr>
              <w:t>坐标无效、来源变化、过期响应与权限失效。</w:t>
            </w:r>
          </w:p>
        </w:tc>
        <w:tc>
          <w:tcPr>
            <w:tcW w:w="3969" w:type="dxa"/>
            <w:vAlign w:val="center"/>
          </w:tcPr>
          <w:p w14:paraId="31BD0F0F"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返回同任务</w:t>
            </w:r>
            <w:r>
              <w:rPr>
                <w:rFonts w:ascii="宋体" w:eastAsia="宋体" w:hAnsi="宋体"/>
                <w:color w:val="000000"/>
                <w:sz w:val="18"/>
              </w:rPr>
              <w:t>/</w:t>
            </w:r>
            <w:r>
              <w:rPr>
                <w:rFonts w:ascii="宋体" w:eastAsia="宋体" w:hAnsi="宋体"/>
                <w:color w:val="000000"/>
                <w:sz w:val="18"/>
              </w:rPr>
              <w:t>输入版本</w:t>
            </w:r>
            <w:r>
              <w:rPr>
                <w:rFonts w:ascii="宋体" w:eastAsia="宋体" w:hAnsi="宋体"/>
                <w:color w:val="000000"/>
                <w:sz w:val="18"/>
              </w:rPr>
              <w:t>/</w:t>
            </w:r>
            <w:r>
              <w:rPr>
                <w:rFonts w:ascii="宋体" w:eastAsia="宋体" w:hAnsi="宋体"/>
                <w:color w:val="000000"/>
                <w:sz w:val="18"/>
              </w:rPr>
              <w:t>资源</w:t>
            </w:r>
            <w:r>
              <w:rPr>
                <w:rFonts w:ascii="宋体" w:eastAsia="宋体" w:hAnsi="宋体"/>
                <w:color w:val="000000"/>
                <w:sz w:val="18"/>
              </w:rPr>
              <w:t>revision</w:t>
            </w:r>
            <w:r>
              <w:rPr>
                <w:rFonts w:ascii="宋体" w:eastAsia="宋体" w:hAnsi="宋体"/>
                <w:color w:val="000000"/>
                <w:sz w:val="18"/>
              </w:rPr>
              <w:t>的节点与通联需求，并按冻结范围定位。</w:t>
            </w:r>
          </w:p>
          <w:p w14:paraId="3CF7841F"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当前资源变化不替换原坐标，历史提示可见；需求线不冒充规划链路。</w:t>
            </w:r>
          </w:p>
          <w:p w14:paraId="7E9472A6"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缺失节点汇总且不补造，失权与迟到响应不污染当前任务。</w:t>
            </w:r>
          </w:p>
        </w:tc>
        <w:tc>
          <w:tcPr>
            <w:tcW w:w="3969" w:type="dxa"/>
            <w:vAlign w:val="center"/>
          </w:tcPr>
          <w:p w14:paraId="1FFF3EE5" w14:textId="77777777" w:rsidR="00697233" w:rsidRDefault="000660E6">
            <w:pPr>
              <w:spacing w:after="40"/>
              <w:ind w:firstLine="360"/>
            </w:pPr>
            <w:r>
              <w:rPr>
                <w:rFonts w:ascii="宋体" w:eastAsia="宋体" w:hAnsi="宋体"/>
                <w:color w:val="000000"/>
                <w:sz w:val="18"/>
              </w:rPr>
              <w:t>补充用例建议，尚未按本完整新用例统一执行</w:t>
            </w:r>
          </w:p>
          <w:p w14:paraId="1E1CA2F2" w14:textId="77777777" w:rsidR="00697233" w:rsidRDefault="000660E6">
            <w:pPr>
              <w:spacing w:after="40"/>
              <w:ind w:firstLine="360"/>
            </w:pPr>
            <w:r>
              <w:rPr>
                <w:rFonts w:ascii="宋体" w:eastAsia="宋体" w:hAnsi="宋体"/>
                <w:color w:val="000000"/>
                <w:sz w:val="18"/>
              </w:rPr>
              <w:t>待核：最终安装版补验部分缺失、过期响应和失权；组合超时已在原默认时限下</w:t>
            </w:r>
            <w:r>
              <w:rPr>
                <w:rFonts w:ascii="宋体" w:eastAsia="宋体" w:hAnsi="宋体"/>
                <w:color w:val="000000"/>
                <w:sz w:val="18"/>
              </w:rPr>
              <w:t>16/16</w:t>
            </w:r>
            <w:r>
              <w:rPr>
                <w:rFonts w:ascii="宋体" w:eastAsia="宋体" w:hAnsi="宋体"/>
                <w:color w:val="000000"/>
                <w:sz w:val="18"/>
              </w:rPr>
              <w:t>复测通过，引用修复报告并保留首轮记录。</w:t>
            </w:r>
          </w:p>
        </w:tc>
      </w:tr>
      <w:tr w:rsidR="00697233" w14:paraId="60CA6865" w14:textId="77777777">
        <w:tblPrEx>
          <w:tblCellMar>
            <w:top w:w="0" w:type="dxa"/>
            <w:bottom w:w="0" w:type="dxa"/>
          </w:tblCellMar>
        </w:tblPrEx>
        <w:trPr>
          <w:jc w:val="center"/>
        </w:trPr>
        <w:tc>
          <w:tcPr>
            <w:tcW w:w="1701" w:type="dxa"/>
            <w:vAlign w:val="center"/>
          </w:tcPr>
          <w:p w14:paraId="6A50B0B5" w14:textId="77777777" w:rsidR="00697233" w:rsidRDefault="000660E6">
            <w:pPr>
              <w:spacing w:after="40"/>
              <w:ind w:firstLine="360"/>
            </w:pPr>
            <w:r>
              <w:rPr>
                <w:rFonts w:ascii="宋体" w:eastAsia="宋体" w:hAnsi="宋体"/>
                <w:color w:val="000000"/>
                <w:sz w:val="18"/>
              </w:rPr>
              <w:t>SUP-20261028-05</w:t>
            </w:r>
          </w:p>
          <w:p w14:paraId="34980AA3" w14:textId="77777777" w:rsidR="00697233" w:rsidRDefault="000660E6">
            <w:pPr>
              <w:spacing w:after="40"/>
              <w:ind w:firstLine="360"/>
            </w:pPr>
            <w:r>
              <w:rPr>
                <w:rFonts w:ascii="宋体" w:eastAsia="宋体" w:hAnsi="宋体"/>
                <w:color w:val="000000"/>
                <w:sz w:val="18"/>
              </w:rPr>
              <w:t>规划频点普通查询离页与真实写入保护</w:t>
            </w:r>
          </w:p>
        </w:tc>
        <w:tc>
          <w:tcPr>
            <w:tcW w:w="3969" w:type="dxa"/>
            <w:vAlign w:val="center"/>
          </w:tcPr>
          <w:p w14:paraId="47DCE4DC"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进入频点查询，读取中</w:t>
            </w:r>
            <w:r>
              <w:rPr>
                <w:rFonts w:ascii="宋体" w:eastAsia="宋体" w:hAnsi="宋体"/>
                <w:color w:val="000000"/>
                <w:sz w:val="18"/>
              </w:rPr>
              <w:t>/</w:t>
            </w:r>
            <w:r>
              <w:rPr>
                <w:rFonts w:ascii="宋体" w:eastAsia="宋体" w:hAnsi="宋体"/>
                <w:color w:val="000000"/>
                <w:sz w:val="18"/>
              </w:rPr>
              <w:t>选行</w:t>
            </w:r>
            <w:r>
              <w:rPr>
                <w:rFonts w:ascii="宋体" w:eastAsia="宋体" w:hAnsi="宋体"/>
                <w:color w:val="000000"/>
                <w:sz w:val="18"/>
              </w:rPr>
              <w:t>/</w:t>
            </w:r>
            <w:r>
              <w:rPr>
                <w:rFonts w:ascii="宋体" w:eastAsia="宋体" w:hAnsi="宋体"/>
                <w:color w:val="000000"/>
                <w:sz w:val="18"/>
              </w:rPr>
              <w:t>只读停用预检分别离页</w:t>
            </w:r>
            <w:r>
              <w:rPr>
                <w:rFonts w:ascii="宋体" w:eastAsia="宋体" w:hAnsi="宋体"/>
                <w:color w:val="000000"/>
                <w:sz w:val="18"/>
              </w:rPr>
              <w:t>GIS</w:t>
            </w:r>
            <w:r>
              <w:rPr>
                <w:rFonts w:ascii="宋体" w:eastAsia="宋体" w:hAnsi="宋体"/>
                <w:color w:val="000000"/>
                <w:sz w:val="18"/>
              </w:rPr>
              <w:t>。</w:t>
            </w:r>
          </w:p>
          <w:p w14:paraId="00449701"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编辑维护草稿后取消离页，再显式放弃。</w:t>
            </w:r>
          </w:p>
          <w:p w14:paraId="6261B4FD"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真实保存中尝试离页；提交结果未知时核实原</w:t>
            </w:r>
            <w:r>
              <w:rPr>
                <w:rFonts w:ascii="宋体" w:eastAsia="宋体" w:hAnsi="宋体"/>
                <w:color w:val="000000"/>
                <w:sz w:val="18"/>
              </w:rPr>
              <w:t>requestId</w:t>
            </w:r>
            <w:r>
              <w:rPr>
                <w:rFonts w:ascii="宋体" w:eastAsia="宋体" w:hAnsi="宋体"/>
                <w:color w:val="000000"/>
                <w:sz w:val="18"/>
              </w:rPr>
              <w:t>；成功后刷新中离页。</w:t>
            </w:r>
          </w:p>
        </w:tc>
        <w:tc>
          <w:tcPr>
            <w:tcW w:w="3969" w:type="dxa"/>
            <w:vAlign w:val="center"/>
          </w:tcPr>
          <w:p w14:paraId="59692D85" w14:textId="77777777" w:rsidR="00697233" w:rsidRDefault="000660E6">
            <w:pPr>
              <w:spacing w:after="40"/>
              <w:ind w:firstLine="360"/>
            </w:pPr>
            <w:r>
              <w:rPr>
                <w:rFonts w:ascii="宋体" w:eastAsia="宋体" w:hAnsi="宋体"/>
                <w:color w:val="000000"/>
                <w:sz w:val="18"/>
              </w:rPr>
              <w:t xml:space="preserve">1) </w:t>
            </w:r>
            <w:r>
              <w:rPr>
                <w:rFonts w:ascii="宋体" w:eastAsia="宋体" w:hAnsi="宋体"/>
                <w:color w:val="000000"/>
                <w:sz w:val="18"/>
              </w:rPr>
              <w:t>普通读取、选行和只读预检允许离页，停止读取后迟到结果不改状态、不误报停用失败。</w:t>
            </w:r>
          </w:p>
          <w:p w14:paraId="330426DA" w14:textId="77777777" w:rsidR="00697233" w:rsidRDefault="000660E6">
            <w:pPr>
              <w:spacing w:after="40"/>
              <w:ind w:firstLine="360"/>
            </w:pPr>
            <w:r>
              <w:rPr>
                <w:rFonts w:ascii="宋体" w:eastAsia="宋体" w:hAnsi="宋体"/>
                <w:color w:val="000000"/>
                <w:sz w:val="18"/>
              </w:rPr>
              <w:t xml:space="preserve">2) </w:t>
            </w:r>
            <w:r>
              <w:rPr>
                <w:rFonts w:ascii="宋体" w:eastAsia="宋体" w:hAnsi="宋体"/>
                <w:color w:val="000000"/>
                <w:sz w:val="18"/>
              </w:rPr>
              <w:t>取消保留草稿和维护确认，明确放弃后清理。</w:t>
            </w:r>
          </w:p>
          <w:p w14:paraId="41534360" w14:textId="77777777" w:rsidR="00697233" w:rsidRDefault="000660E6">
            <w:pPr>
              <w:spacing w:after="40"/>
              <w:ind w:firstLine="360"/>
            </w:pPr>
            <w:r>
              <w:rPr>
                <w:rFonts w:ascii="宋体" w:eastAsia="宋体" w:hAnsi="宋体"/>
                <w:color w:val="000000"/>
                <w:sz w:val="18"/>
              </w:rPr>
              <w:t xml:space="preserve">3) </w:t>
            </w:r>
            <w:r>
              <w:rPr>
                <w:rFonts w:ascii="宋体" w:eastAsia="宋体" w:hAnsi="宋体"/>
                <w:color w:val="000000"/>
                <w:sz w:val="18"/>
              </w:rPr>
              <w:t>真实保存</w:t>
            </w:r>
            <w:r>
              <w:rPr>
                <w:rFonts w:ascii="宋体" w:eastAsia="宋体" w:hAnsi="宋体"/>
                <w:color w:val="000000"/>
                <w:sz w:val="18"/>
              </w:rPr>
              <w:t>/</w:t>
            </w:r>
            <w:r>
              <w:rPr>
                <w:rFonts w:ascii="宋体" w:eastAsia="宋体" w:hAnsi="宋体"/>
                <w:color w:val="000000"/>
                <w:sz w:val="18"/>
              </w:rPr>
              <w:t>待核实仍保护；同号核实不重复写入，保存成功后的只读刷新可中断。</w:t>
            </w:r>
          </w:p>
        </w:tc>
        <w:tc>
          <w:tcPr>
            <w:tcW w:w="3969" w:type="dxa"/>
            <w:vAlign w:val="center"/>
          </w:tcPr>
          <w:p w14:paraId="324C8CF9" w14:textId="77777777" w:rsidR="00697233" w:rsidRDefault="000660E6">
            <w:pPr>
              <w:spacing w:after="40"/>
              <w:ind w:firstLine="360"/>
            </w:pPr>
            <w:r>
              <w:rPr>
                <w:rFonts w:ascii="宋体" w:eastAsia="宋体" w:hAnsi="宋体"/>
                <w:color w:val="000000"/>
                <w:sz w:val="18"/>
              </w:rPr>
              <w:t>补充用例建议，尚未按本完整新用例统一执行</w:t>
            </w:r>
          </w:p>
          <w:p w14:paraId="3DC8F0CB" w14:textId="77777777" w:rsidR="00697233" w:rsidRDefault="000660E6">
            <w:pPr>
              <w:spacing w:after="40"/>
              <w:ind w:firstLine="360"/>
            </w:pPr>
            <w:r>
              <w:rPr>
                <w:rFonts w:ascii="宋体" w:eastAsia="宋体" w:hAnsi="宋体"/>
                <w:color w:val="000000"/>
                <w:sz w:val="18"/>
              </w:rPr>
              <w:t>待核：最终安装版补验慢读、编辑取消、真实</w:t>
            </w:r>
            <w:r>
              <w:rPr>
                <w:rFonts w:ascii="宋体" w:eastAsia="宋体" w:hAnsi="宋体"/>
                <w:color w:val="000000"/>
                <w:sz w:val="18"/>
              </w:rPr>
              <w:t>pending</w:t>
            </w:r>
            <w:r>
              <w:rPr>
                <w:rFonts w:ascii="宋体" w:eastAsia="宋体" w:hAnsi="宋体"/>
                <w:color w:val="000000"/>
                <w:sz w:val="18"/>
              </w:rPr>
              <w:t>与成功后刷新中断；当前浏览器仅普通查询离页已验。</w:t>
            </w:r>
          </w:p>
        </w:tc>
      </w:tr>
    </w:tbl>
    <w:p w14:paraId="5013E3ED" w14:textId="77777777" w:rsidR="00697233" w:rsidRDefault="000660E6">
      <w:pPr>
        <w:pStyle w:val="1"/>
        <w:pageBreakBefore/>
      </w:pPr>
      <w:r>
        <w:rPr>
          <w:rFonts w:ascii="宋体" w:eastAsia="宋体" w:hAnsi="宋体"/>
          <w:color w:val="000000"/>
        </w:rPr>
        <w:lastRenderedPageBreak/>
        <w:t>证据索引和判定说明</w:t>
      </w:r>
    </w:p>
    <w:p w14:paraId="261BD0E4" w14:textId="77777777" w:rsidR="00697233" w:rsidRDefault="000660E6">
      <w:pPr>
        <w:ind w:firstLine="480"/>
      </w:pPr>
      <w:r>
        <w:t>以下为本记录采用的来源路径及类型，供在项目中定位。运行证据不含本机账号、口令和业务数据库；公开的证据摘要及</w:t>
      </w:r>
      <w:r>
        <w:t>SHA256</w:t>
      </w:r>
      <w:r>
        <w:t>见同名</w:t>
      </w:r>
      <w:r>
        <w:t>JSON</w:t>
      </w:r>
      <w:r>
        <w:t>索引。历史证据保留原日期，不能冒充本次新执行。正式环境应按原测试步骤复核并保存其自身截图、请求、回执和测量记录。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020"/>
        <w:gridCol w:w="9638"/>
        <w:gridCol w:w="2154"/>
      </w:tblGrid>
      <w:tr w:rsidR="00697233" w14:paraId="1FCC48B6" w14:textId="77777777">
        <w:tblPrEx>
          <w:tblCellMar>
            <w:top w:w="0" w:type="dxa"/>
            <w:bottom w:w="0" w:type="dxa"/>
          </w:tblCellMar>
        </w:tblPrEx>
        <w:trPr>
          <w:tblHeader/>
          <w:jc w:val="center"/>
        </w:trPr>
        <w:tc>
          <w:tcPr>
            <w:tcW w:w="1020" w:type="dxa"/>
            <w:shd w:val="clear" w:color="auto" w:fill="E7E6E6"/>
            <w:vAlign w:val="center"/>
          </w:tcPr>
          <w:p w14:paraId="142993D9" w14:textId="77777777" w:rsidR="00697233" w:rsidRDefault="000660E6">
            <w:pPr>
              <w:spacing w:after="40"/>
              <w:ind w:firstLine="361"/>
            </w:pPr>
            <w:r>
              <w:rPr>
                <w:rFonts w:ascii="宋体" w:eastAsia="宋体" w:hAnsi="宋体"/>
                <w:b/>
                <w:color w:val="000000"/>
                <w:sz w:val="18"/>
              </w:rPr>
              <w:t>证据号</w:t>
            </w:r>
          </w:p>
        </w:tc>
        <w:tc>
          <w:tcPr>
            <w:tcW w:w="9638" w:type="dxa"/>
            <w:shd w:val="clear" w:color="auto" w:fill="E7E6E6"/>
            <w:vAlign w:val="center"/>
          </w:tcPr>
          <w:p w14:paraId="1A199738" w14:textId="77777777" w:rsidR="00697233" w:rsidRDefault="000660E6">
            <w:pPr>
              <w:spacing w:after="40"/>
              <w:ind w:firstLine="361"/>
            </w:pPr>
            <w:r>
              <w:rPr>
                <w:rFonts w:ascii="宋体" w:eastAsia="宋体" w:hAnsi="宋体"/>
                <w:b/>
                <w:color w:val="000000"/>
                <w:sz w:val="18"/>
              </w:rPr>
              <w:t>来源路径</w:t>
            </w:r>
          </w:p>
        </w:tc>
        <w:tc>
          <w:tcPr>
            <w:tcW w:w="2154" w:type="dxa"/>
            <w:shd w:val="clear" w:color="auto" w:fill="E7E6E6"/>
            <w:vAlign w:val="center"/>
          </w:tcPr>
          <w:p w14:paraId="62CAF956" w14:textId="77777777" w:rsidR="00697233" w:rsidRDefault="000660E6">
            <w:pPr>
              <w:spacing w:after="40"/>
              <w:ind w:firstLine="361"/>
            </w:pPr>
            <w:r>
              <w:rPr>
                <w:rFonts w:ascii="宋体" w:eastAsia="宋体" w:hAnsi="宋体"/>
                <w:b/>
                <w:color w:val="000000"/>
                <w:sz w:val="18"/>
              </w:rPr>
              <w:t>类别</w:t>
            </w:r>
          </w:p>
        </w:tc>
      </w:tr>
      <w:tr w:rsidR="00697233" w14:paraId="55109639" w14:textId="77777777">
        <w:tblPrEx>
          <w:tblCellMar>
            <w:top w:w="0" w:type="dxa"/>
            <w:bottom w:w="0" w:type="dxa"/>
          </w:tblCellMar>
        </w:tblPrEx>
        <w:trPr>
          <w:jc w:val="center"/>
        </w:trPr>
        <w:tc>
          <w:tcPr>
            <w:tcW w:w="1020" w:type="dxa"/>
            <w:vAlign w:val="center"/>
          </w:tcPr>
          <w:p w14:paraId="7B0E3A3E" w14:textId="77777777" w:rsidR="00697233" w:rsidRDefault="000660E6">
            <w:pPr>
              <w:spacing w:after="40"/>
              <w:ind w:firstLine="360"/>
            </w:pPr>
            <w:r>
              <w:rPr>
                <w:rFonts w:ascii="宋体" w:eastAsia="宋体" w:hAnsi="宋体"/>
                <w:color w:val="000000"/>
                <w:sz w:val="18"/>
              </w:rPr>
              <w:t>E01</w:t>
            </w:r>
          </w:p>
        </w:tc>
        <w:tc>
          <w:tcPr>
            <w:tcW w:w="9638" w:type="dxa"/>
            <w:vAlign w:val="center"/>
          </w:tcPr>
          <w:p w14:paraId="6BDD4B57" w14:textId="77777777" w:rsidR="00697233" w:rsidRDefault="000660E6">
            <w:pPr>
              <w:spacing w:after="40"/>
              <w:ind w:firstLine="360"/>
            </w:pPr>
            <w:r>
              <w:rPr>
                <w:rFonts w:ascii="宋体" w:eastAsia="宋体" w:hAnsi="宋体"/>
                <w:color w:val="000000"/>
                <w:sz w:val="18"/>
              </w:rPr>
              <w:t>data/runtime/review2-20261028/browser-results.json</w:t>
            </w:r>
          </w:p>
        </w:tc>
        <w:tc>
          <w:tcPr>
            <w:tcW w:w="2154" w:type="dxa"/>
            <w:vAlign w:val="center"/>
          </w:tcPr>
          <w:p w14:paraId="23A03B53" w14:textId="77777777" w:rsidR="00697233" w:rsidRDefault="000660E6">
            <w:pPr>
              <w:spacing w:after="40"/>
              <w:ind w:firstLine="360"/>
            </w:pPr>
            <w:r>
              <w:rPr>
                <w:rFonts w:ascii="宋体" w:eastAsia="宋体" w:hAnsi="宋体"/>
                <w:color w:val="000000"/>
                <w:sz w:val="18"/>
              </w:rPr>
              <w:t>实跑或定向验证记录</w:t>
            </w:r>
          </w:p>
        </w:tc>
      </w:tr>
      <w:tr w:rsidR="00697233" w14:paraId="38A60CB9" w14:textId="77777777">
        <w:tblPrEx>
          <w:tblCellMar>
            <w:top w:w="0" w:type="dxa"/>
            <w:bottom w:w="0" w:type="dxa"/>
          </w:tblCellMar>
        </w:tblPrEx>
        <w:trPr>
          <w:jc w:val="center"/>
        </w:trPr>
        <w:tc>
          <w:tcPr>
            <w:tcW w:w="1020" w:type="dxa"/>
            <w:vAlign w:val="center"/>
          </w:tcPr>
          <w:p w14:paraId="785FF5F3" w14:textId="77777777" w:rsidR="00697233" w:rsidRDefault="000660E6">
            <w:pPr>
              <w:spacing w:after="40"/>
              <w:ind w:firstLine="360"/>
            </w:pPr>
            <w:r>
              <w:rPr>
                <w:rFonts w:ascii="宋体" w:eastAsia="宋体" w:hAnsi="宋体"/>
                <w:color w:val="000000"/>
                <w:sz w:val="18"/>
              </w:rPr>
              <w:t>E02</w:t>
            </w:r>
          </w:p>
        </w:tc>
        <w:tc>
          <w:tcPr>
            <w:tcW w:w="9638" w:type="dxa"/>
            <w:vAlign w:val="center"/>
          </w:tcPr>
          <w:p w14:paraId="146B650A" w14:textId="77777777" w:rsidR="00697233" w:rsidRDefault="000660E6">
            <w:pPr>
              <w:spacing w:after="40"/>
              <w:ind w:firstLine="360"/>
            </w:pPr>
            <w:r>
              <w:rPr>
                <w:rFonts w:ascii="宋体" w:eastAsia="宋体" w:hAnsi="宋体"/>
                <w:color w:val="000000"/>
                <w:sz w:val="18"/>
              </w:rPr>
              <w:t>data/runtime/release-review2-20261028/browser-installed.json</w:t>
            </w:r>
          </w:p>
        </w:tc>
        <w:tc>
          <w:tcPr>
            <w:tcW w:w="2154" w:type="dxa"/>
            <w:vAlign w:val="center"/>
          </w:tcPr>
          <w:p w14:paraId="770FEA8D" w14:textId="77777777" w:rsidR="00697233" w:rsidRDefault="000660E6">
            <w:pPr>
              <w:spacing w:after="40"/>
              <w:ind w:firstLine="360"/>
            </w:pPr>
            <w:r>
              <w:rPr>
                <w:rFonts w:ascii="宋体" w:eastAsia="宋体" w:hAnsi="宋体"/>
                <w:color w:val="000000"/>
                <w:sz w:val="18"/>
              </w:rPr>
              <w:t>实跑或定向验证记录</w:t>
            </w:r>
          </w:p>
        </w:tc>
      </w:tr>
      <w:tr w:rsidR="00697233" w14:paraId="3BF92CE2" w14:textId="77777777">
        <w:tblPrEx>
          <w:tblCellMar>
            <w:top w:w="0" w:type="dxa"/>
            <w:bottom w:w="0" w:type="dxa"/>
          </w:tblCellMar>
        </w:tblPrEx>
        <w:trPr>
          <w:jc w:val="center"/>
        </w:trPr>
        <w:tc>
          <w:tcPr>
            <w:tcW w:w="1020" w:type="dxa"/>
            <w:vAlign w:val="center"/>
          </w:tcPr>
          <w:p w14:paraId="5542E574" w14:textId="77777777" w:rsidR="00697233" w:rsidRDefault="000660E6">
            <w:pPr>
              <w:spacing w:after="40"/>
              <w:ind w:firstLine="360"/>
            </w:pPr>
            <w:r>
              <w:rPr>
                <w:rFonts w:ascii="宋体" w:eastAsia="宋体" w:hAnsi="宋体"/>
                <w:color w:val="000000"/>
                <w:sz w:val="18"/>
              </w:rPr>
              <w:t>E03</w:t>
            </w:r>
          </w:p>
        </w:tc>
        <w:tc>
          <w:tcPr>
            <w:tcW w:w="9638" w:type="dxa"/>
            <w:vAlign w:val="center"/>
          </w:tcPr>
          <w:p w14:paraId="02698197" w14:textId="77777777" w:rsidR="00697233" w:rsidRDefault="000660E6">
            <w:pPr>
              <w:spacing w:after="40"/>
              <w:ind w:firstLine="360"/>
            </w:pPr>
            <w:r>
              <w:rPr>
                <w:rFonts w:ascii="宋体" w:eastAsia="宋体" w:hAnsi="宋体"/>
                <w:color w:val="000000"/>
                <w:sz w:val="18"/>
              </w:rPr>
              <w:t>data/runtime/test_actual_rewrite_20261026/gis.json</w:t>
            </w:r>
          </w:p>
        </w:tc>
        <w:tc>
          <w:tcPr>
            <w:tcW w:w="2154" w:type="dxa"/>
            <w:vAlign w:val="center"/>
          </w:tcPr>
          <w:p w14:paraId="249D274B" w14:textId="77777777" w:rsidR="00697233" w:rsidRDefault="000660E6">
            <w:pPr>
              <w:spacing w:after="40"/>
              <w:ind w:firstLine="360"/>
            </w:pPr>
            <w:r>
              <w:rPr>
                <w:rFonts w:ascii="宋体" w:eastAsia="宋体" w:hAnsi="宋体"/>
                <w:color w:val="000000"/>
                <w:sz w:val="18"/>
              </w:rPr>
              <w:t>历史记录</w:t>
            </w:r>
          </w:p>
        </w:tc>
      </w:tr>
      <w:tr w:rsidR="00697233" w14:paraId="5EE0357B" w14:textId="77777777">
        <w:tblPrEx>
          <w:tblCellMar>
            <w:top w:w="0" w:type="dxa"/>
            <w:bottom w:w="0" w:type="dxa"/>
          </w:tblCellMar>
        </w:tblPrEx>
        <w:trPr>
          <w:jc w:val="center"/>
        </w:trPr>
        <w:tc>
          <w:tcPr>
            <w:tcW w:w="1020" w:type="dxa"/>
            <w:vAlign w:val="center"/>
          </w:tcPr>
          <w:p w14:paraId="613BB344" w14:textId="77777777" w:rsidR="00697233" w:rsidRDefault="000660E6">
            <w:pPr>
              <w:spacing w:after="40"/>
              <w:ind w:firstLine="360"/>
            </w:pPr>
            <w:r>
              <w:rPr>
                <w:rFonts w:ascii="宋体" w:eastAsia="宋体" w:hAnsi="宋体"/>
                <w:color w:val="000000"/>
                <w:sz w:val="18"/>
              </w:rPr>
              <w:t>E04</w:t>
            </w:r>
          </w:p>
        </w:tc>
        <w:tc>
          <w:tcPr>
            <w:tcW w:w="9638" w:type="dxa"/>
            <w:vAlign w:val="center"/>
          </w:tcPr>
          <w:p w14:paraId="4A591763" w14:textId="77777777" w:rsidR="00697233" w:rsidRDefault="000660E6">
            <w:pPr>
              <w:spacing w:after="40"/>
              <w:ind w:firstLine="360"/>
            </w:pPr>
            <w:r>
              <w:rPr>
                <w:rFonts w:ascii="宋体" w:eastAsia="宋体" w:hAnsi="宋体"/>
                <w:color w:val="000000"/>
                <w:sz w:val="18"/>
              </w:rPr>
              <w:t>data/runtime/review2-20261028/frequency-navigation-findings.md</w:t>
            </w:r>
          </w:p>
        </w:tc>
        <w:tc>
          <w:tcPr>
            <w:tcW w:w="2154" w:type="dxa"/>
            <w:vAlign w:val="center"/>
          </w:tcPr>
          <w:p w14:paraId="56E30914" w14:textId="77777777" w:rsidR="00697233" w:rsidRDefault="000660E6">
            <w:pPr>
              <w:spacing w:after="40"/>
              <w:ind w:firstLine="360"/>
            </w:pPr>
            <w:r>
              <w:rPr>
                <w:rFonts w:ascii="宋体" w:eastAsia="宋体" w:hAnsi="宋体"/>
                <w:color w:val="000000"/>
                <w:sz w:val="18"/>
              </w:rPr>
              <w:t>实跑或定向验证记录</w:t>
            </w:r>
          </w:p>
        </w:tc>
      </w:tr>
      <w:tr w:rsidR="00697233" w14:paraId="2E503ADE" w14:textId="77777777">
        <w:tblPrEx>
          <w:tblCellMar>
            <w:top w:w="0" w:type="dxa"/>
            <w:bottom w:w="0" w:type="dxa"/>
          </w:tblCellMar>
        </w:tblPrEx>
        <w:trPr>
          <w:jc w:val="center"/>
        </w:trPr>
        <w:tc>
          <w:tcPr>
            <w:tcW w:w="1020" w:type="dxa"/>
            <w:vAlign w:val="center"/>
          </w:tcPr>
          <w:p w14:paraId="5A709B21" w14:textId="77777777" w:rsidR="00697233" w:rsidRDefault="000660E6">
            <w:pPr>
              <w:spacing w:after="40"/>
              <w:ind w:firstLine="360"/>
            </w:pPr>
            <w:r>
              <w:rPr>
                <w:rFonts w:ascii="宋体" w:eastAsia="宋体" w:hAnsi="宋体"/>
                <w:color w:val="000000"/>
                <w:sz w:val="18"/>
              </w:rPr>
              <w:t>E05</w:t>
            </w:r>
          </w:p>
        </w:tc>
        <w:tc>
          <w:tcPr>
            <w:tcW w:w="9638" w:type="dxa"/>
            <w:vAlign w:val="center"/>
          </w:tcPr>
          <w:p w14:paraId="2CFC2CF6" w14:textId="77777777" w:rsidR="00697233" w:rsidRDefault="000660E6">
            <w:pPr>
              <w:spacing w:after="40"/>
              <w:ind w:firstLine="360"/>
            </w:pPr>
            <w:r>
              <w:rPr>
                <w:rFonts w:ascii="宋体" w:eastAsia="宋体" w:hAnsi="宋体"/>
                <w:color w:val="000000"/>
                <w:sz w:val="18"/>
              </w:rPr>
              <w:t>data/runtime/review2-20261028/gis-coverage-findings.md</w:t>
            </w:r>
          </w:p>
        </w:tc>
        <w:tc>
          <w:tcPr>
            <w:tcW w:w="2154" w:type="dxa"/>
            <w:vAlign w:val="center"/>
          </w:tcPr>
          <w:p w14:paraId="6155A964" w14:textId="77777777" w:rsidR="00697233" w:rsidRDefault="000660E6">
            <w:pPr>
              <w:spacing w:after="40"/>
              <w:ind w:firstLine="360"/>
            </w:pPr>
            <w:r>
              <w:rPr>
                <w:rFonts w:ascii="宋体" w:eastAsia="宋体" w:hAnsi="宋体"/>
                <w:color w:val="000000"/>
                <w:sz w:val="18"/>
              </w:rPr>
              <w:t>实跑或定向验证记录</w:t>
            </w:r>
          </w:p>
        </w:tc>
      </w:tr>
      <w:tr w:rsidR="00697233" w14:paraId="1FFF8C54" w14:textId="77777777">
        <w:tblPrEx>
          <w:tblCellMar>
            <w:top w:w="0" w:type="dxa"/>
            <w:bottom w:w="0" w:type="dxa"/>
          </w:tblCellMar>
        </w:tblPrEx>
        <w:trPr>
          <w:jc w:val="center"/>
        </w:trPr>
        <w:tc>
          <w:tcPr>
            <w:tcW w:w="1020" w:type="dxa"/>
            <w:vAlign w:val="center"/>
          </w:tcPr>
          <w:p w14:paraId="56EF32CF" w14:textId="77777777" w:rsidR="00697233" w:rsidRDefault="000660E6">
            <w:pPr>
              <w:spacing w:after="40"/>
              <w:ind w:firstLine="360"/>
            </w:pPr>
            <w:r>
              <w:rPr>
                <w:rFonts w:ascii="宋体" w:eastAsia="宋体" w:hAnsi="宋体"/>
                <w:color w:val="000000"/>
                <w:sz w:val="18"/>
              </w:rPr>
              <w:t>E06</w:t>
            </w:r>
          </w:p>
        </w:tc>
        <w:tc>
          <w:tcPr>
            <w:tcW w:w="9638" w:type="dxa"/>
            <w:vAlign w:val="center"/>
          </w:tcPr>
          <w:p w14:paraId="317D1913" w14:textId="77777777" w:rsidR="00697233" w:rsidRDefault="000660E6">
            <w:pPr>
              <w:spacing w:after="40"/>
              <w:ind w:firstLine="360"/>
            </w:pPr>
            <w:r>
              <w:rPr>
                <w:rFonts w:ascii="宋体" w:eastAsia="宋体" w:hAnsi="宋体"/>
                <w:color w:val="000000"/>
                <w:sz w:val="18"/>
              </w:rPr>
              <w:t>front_design/radio-planning-20261022/src/stores/monitoring.ts</w:t>
            </w:r>
          </w:p>
        </w:tc>
        <w:tc>
          <w:tcPr>
            <w:tcW w:w="2154" w:type="dxa"/>
            <w:vAlign w:val="center"/>
          </w:tcPr>
          <w:p w14:paraId="2737BAA1" w14:textId="77777777" w:rsidR="00697233" w:rsidRDefault="000660E6">
            <w:pPr>
              <w:spacing w:after="40"/>
              <w:ind w:firstLine="360"/>
            </w:pPr>
            <w:r>
              <w:rPr>
                <w:rFonts w:ascii="宋体" w:eastAsia="宋体" w:hAnsi="宋体"/>
                <w:color w:val="000000"/>
                <w:sz w:val="18"/>
              </w:rPr>
              <w:t>源码</w:t>
            </w:r>
          </w:p>
        </w:tc>
      </w:tr>
      <w:tr w:rsidR="00697233" w14:paraId="25EBAB47" w14:textId="77777777">
        <w:tblPrEx>
          <w:tblCellMar>
            <w:top w:w="0" w:type="dxa"/>
            <w:bottom w:w="0" w:type="dxa"/>
          </w:tblCellMar>
        </w:tblPrEx>
        <w:trPr>
          <w:jc w:val="center"/>
        </w:trPr>
        <w:tc>
          <w:tcPr>
            <w:tcW w:w="1020" w:type="dxa"/>
            <w:vAlign w:val="center"/>
          </w:tcPr>
          <w:p w14:paraId="29B74430" w14:textId="77777777" w:rsidR="00697233" w:rsidRDefault="000660E6">
            <w:pPr>
              <w:spacing w:after="40"/>
              <w:ind w:firstLine="360"/>
            </w:pPr>
            <w:r>
              <w:rPr>
                <w:rFonts w:ascii="宋体" w:eastAsia="宋体" w:hAnsi="宋体"/>
                <w:color w:val="000000"/>
                <w:sz w:val="18"/>
              </w:rPr>
              <w:t>E07</w:t>
            </w:r>
          </w:p>
        </w:tc>
        <w:tc>
          <w:tcPr>
            <w:tcW w:w="9638" w:type="dxa"/>
            <w:vAlign w:val="center"/>
          </w:tcPr>
          <w:p w14:paraId="76BFBED3" w14:textId="77777777" w:rsidR="00697233" w:rsidRDefault="000660E6">
            <w:pPr>
              <w:spacing w:after="40"/>
              <w:ind w:firstLine="360"/>
            </w:pPr>
            <w:r>
              <w:rPr>
                <w:rFonts w:ascii="宋体" w:eastAsia="宋体" w:hAnsi="宋体"/>
                <w:color w:val="000000"/>
                <w:sz w:val="18"/>
              </w:rPr>
              <w:t>front_design/radio-planning-20261022/src/maps/monitoring-view.ts</w:t>
            </w:r>
          </w:p>
        </w:tc>
        <w:tc>
          <w:tcPr>
            <w:tcW w:w="2154" w:type="dxa"/>
            <w:vAlign w:val="center"/>
          </w:tcPr>
          <w:p w14:paraId="3508993E" w14:textId="77777777" w:rsidR="00697233" w:rsidRDefault="000660E6">
            <w:pPr>
              <w:spacing w:after="40"/>
              <w:ind w:firstLine="360"/>
            </w:pPr>
            <w:r>
              <w:rPr>
                <w:rFonts w:ascii="宋体" w:eastAsia="宋体" w:hAnsi="宋体"/>
                <w:color w:val="000000"/>
                <w:sz w:val="18"/>
              </w:rPr>
              <w:t>源码</w:t>
            </w:r>
          </w:p>
        </w:tc>
      </w:tr>
      <w:tr w:rsidR="00697233" w14:paraId="215CE541" w14:textId="77777777">
        <w:tblPrEx>
          <w:tblCellMar>
            <w:top w:w="0" w:type="dxa"/>
            <w:bottom w:w="0" w:type="dxa"/>
          </w:tblCellMar>
        </w:tblPrEx>
        <w:trPr>
          <w:jc w:val="center"/>
        </w:trPr>
        <w:tc>
          <w:tcPr>
            <w:tcW w:w="1020" w:type="dxa"/>
            <w:vAlign w:val="center"/>
          </w:tcPr>
          <w:p w14:paraId="5D168EC5" w14:textId="77777777" w:rsidR="00697233" w:rsidRDefault="000660E6">
            <w:pPr>
              <w:spacing w:after="40"/>
              <w:ind w:firstLine="360"/>
            </w:pPr>
            <w:r>
              <w:rPr>
                <w:rFonts w:ascii="宋体" w:eastAsia="宋体" w:hAnsi="宋体"/>
                <w:color w:val="000000"/>
                <w:sz w:val="18"/>
              </w:rPr>
              <w:t>E08</w:t>
            </w:r>
          </w:p>
        </w:tc>
        <w:tc>
          <w:tcPr>
            <w:tcW w:w="9638" w:type="dxa"/>
            <w:vAlign w:val="center"/>
          </w:tcPr>
          <w:p w14:paraId="456FFC73" w14:textId="77777777" w:rsidR="00697233" w:rsidRDefault="000660E6">
            <w:pPr>
              <w:spacing w:after="40"/>
              <w:ind w:firstLine="360"/>
            </w:pPr>
            <w:r>
              <w:rPr>
                <w:rFonts w:ascii="宋体" w:eastAsia="宋体" w:hAnsi="宋体"/>
                <w:color w:val="000000"/>
                <w:sz w:val="18"/>
              </w:rPr>
              <w:t>data/runtime/review2-20261028/frontend-integration-tests.log</w:t>
            </w:r>
          </w:p>
        </w:tc>
        <w:tc>
          <w:tcPr>
            <w:tcW w:w="2154" w:type="dxa"/>
            <w:vAlign w:val="center"/>
          </w:tcPr>
          <w:p w14:paraId="74349C4B" w14:textId="77777777" w:rsidR="00697233" w:rsidRDefault="000660E6">
            <w:pPr>
              <w:spacing w:after="40"/>
              <w:ind w:firstLine="360"/>
            </w:pPr>
            <w:r>
              <w:rPr>
                <w:rFonts w:ascii="宋体" w:eastAsia="宋体" w:hAnsi="宋体"/>
                <w:color w:val="000000"/>
                <w:sz w:val="18"/>
              </w:rPr>
              <w:t>实跑或定向验证记录</w:t>
            </w:r>
          </w:p>
        </w:tc>
      </w:tr>
      <w:tr w:rsidR="00697233" w14:paraId="7F195E32" w14:textId="77777777">
        <w:tblPrEx>
          <w:tblCellMar>
            <w:top w:w="0" w:type="dxa"/>
            <w:bottom w:w="0" w:type="dxa"/>
          </w:tblCellMar>
        </w:tblPrEx>
        <w:trPr>
          <w:jc w:val="center"/>
        </w:trPr>
        <w:tc>
          <w:tcPr>
            <w:tcW w:w="1020" w:type="dxa"/>
            <w:vAlign w:val="center"/>
          </w:tcPr>
          <w:p w14:paraId="03D3B9C5" w14:textId="77777777" w:rsidR="00697233" w:rsidRDefault="000660E6">
            <w:pPr>
              <w:spacing w:after="40"/>
              <w:ind w:firstLine="360"/>
            </w:pPr>
            <w:r>
              <w:rPr>
                <w:rFonts w:ascii="宋体" w:eastAsia="宋体" w:hAnsi="宋体"/>
                <w:color w:val="000000"/>
                <w:sz w:val="18"/>
              </w:rPr>
              <w:t>E09</w:t>
            </w:r>
          </w:p>
        </w:tc>
        <w:tc>
          <w:tcPr>
            <w:tcW w:w="9638" w:type="dxa"/>
            <w:vAlign w:val="center"/>
          </w:tcPr>
          <w:p w14:paraId="6C8A7528" w14:textId="77777777" w:rsidR="00697233" w:rsidRDefault="000660E6">
            <w:pPr>
              <w:spacing w:after="40"/>
              <w:ind w:firstLine="360"/>
            </w:pPr>
            <w:r>
              <w:rPr>
                <w:rFonts w:ascii="宋体" w:eastAsia="宋体" w:hAnsi="宋体"/>
                <w:color w:val="000000"/>
                <w:sz w:val="18"/>
              </w:rPr>
              <w:t>data/runtime/showcase-20261028/planning-final.json</w:t>
            </w:r>
          </w:p>
        </w:tc>
        <w:tc>
          <w:tcPr>
            <w:tcW w:w="2154" w:type="dxa"/>
            <w:vAlign w:val="center"/>
          </w:tcPr>
          <w:p w14:paraId="16BD8163" w14:textId="77777777" w:rsidR="00697233" w:rsidRDefault="000660E6">
            <w:pPr>
              <w:spacing w:after="40"/>
              <w:ind w:firstLine="360"/>
            </w:pPr>
            <w:r>
              <w:rPr>
                <w:rFonts w:ascii="宋体" w:eastAsia="宋体" w:hAnsi="宋体"/>
                <w:color w:val="000000"/>
                <w:sz w:val="18"/>
              </w:rPr>
              <w:t>实跑或定向验证记录</w:t>
            </w:r>
          </w:p>
        </w:tc>
      </w:tr>
      <w:tr w:rsidR="00697233" w14:paraId="61CBDD5C" w14:textId="77777777">
        <w:tblPrEx>
          <w:tblCellMar>
            <w:top w:w="0" w:type="dxa"/>
            <w:bottom w:w="0" w:type="dxa"/>
          </w:tblCellMar>
        </w:tblPrEx>
        <w:trPr>
          <w:jc w:val="center"/>
        </w:trPr>
        <w:tc>
          <w:tcPr>
            <w:tcW w:w="1020" w:type="dxa"/>
            <w:vAlign w:val="center"/>
          </w:tcPr>
          <w:p w14:paraId="0B3F9CF4" w14:textId="77777777" w:rsidR="00697233" w:rsidRDefault="000660E6">
            <w:pPr>
              <w:spacing w:after="40"/>
              <w:ind w:firstLine="360"/>
            </w:pPr>
            <w:r>
              <w:rPr>
                <w:rFonts w:ascii="宋体" w:eastAsia="宋体" w:hAnsi="宋体"/>
                <w:color w:val="000000"/>
                <w:sz w:val="18"/>
              </w:rPr>
              <w:t>E10</w:t>
            </w:r>
          </w:p>
        </w:tc>
        <w:tc>
          <w:tcPr>
            <w:tcW w:w="9638" w:type="dxa"/>
            <w:vAlign w:val="center"/>
          </w:tcPr>
          <w:p w14:paraId="2274E8A0" w14:textId="77777777" w:rsidR="00697233" w:rsidRDefault="000660E6">
            <w:pPr>
              <w:spacing w:after="40"/>
              <w:ind w:firstLine="360"/>
            </w:pPr>
            <w:r>
              <w:rPr>
                <w:rFonts w:ascii="宋体" w:eastAsia="宋体" w:hAnsi="宋体"/>
                <w:color w:val="000000"/>
                <w:sz w:val="18"/>
              </w:rPr>
              <w:t>data/runtime/showcase-20261028/qualified-cut-bfs.json</w:t>
            </w:r>
          </w:p>
        </w:tc>
        <w:tc>
          <w:tcPr>
            <w:tcW w:w="2154" w:type="dxa"/>
            <w:vAlign w:val="center"/>
          </w:tcPr>
          <w:p w14:paraId="7A0D0D80" w14:textId="77777777" w:rsidR="00697233" w:rsidRDefault="000660E6">
            <w:pPr>
              <w:spacing w:after="40"/>
              <w:ind w:firstLine="360"/>
            </w:pPr>
            <w:r>
              <w:rPr>
                <w:rFonts w:ascii="宋体" w:eastAsia="宋体" w:hAnsi="宋体"/>
                <w:color w:val="000000"/>
                <w:sz w:val="18"/>
              </w:rPr>
              <w:t>实跑或定向验证记录</w:t>
            </w:r>
          </w:p>
        </w:tc>
      </w:tr>
      <w:tr w:rsidR="00697233" w14:paraId="231E1BEF" w14:textId="77777777">
        <w:tblPrEx>
          <w:tblCellMar>
            <w:top w:w="0" w:type="dxa"/>
            <w:bottom w:w="0" w:type="dxa"/>
          </w:tblCellMar>
        </w:tblPrEx>
        <w:trPr>
          <w:jc w:val="center"/>
        </w:trPr>
        <w:tc>
          <w:tcPr>
            <w:tcW w:w="1020" w:type="dxa"/>
            <w:vAlign w:val="center"/>
          </w:tcPr>
          <w:p w14:paraId="64F807FC" w14:textId="77777777" w:rsidR="00697233" w:rsidRDefault="000660E6">
            <w:pPr>
              <w:spacing w:after="40"/>
              <w:ind w:firstLine="360"/>
            </w:pPr>
            <w:r>
              <w:rPr>
                <w:rFonts w:ascii="宋体" w:eastAsia="宋体" w:hAnsi="宋体"/>
                <w:color w:val="000000"/>
                <w:sz w:val="18"/>
              </w:rPr>
              <w:t>E11</w:t>
            </w:r>
          </w:p>
        </w:tc>
        <w:tc>
          <w:tcPr>
            <w:tcW w:w="9638" w:type="dxa"/>
            <w:vAlign w:val="center"/>
          </w:tcPr>
          <w:p w14:paraId="1A57282A" w14:textId="77777777" w:rsidR="00697233" w:rsidRDefault="000660E6">
            <w:pPr>
              <w:spacing w:after="40"/>
              <w:ind w:firstLine="360"/>
            </w:pPr>
            <w:r>
              <w:rPr>
                <w:rFonts w:ascii="宋体" w:eastAsia="宋体" w:hAnsi="宋体"/>
                <w:color w:val="000000"/>
                <w:sz w:val="18"/>
              </w:rPr>
              <w:t>algorithm-service/app/task_gis_service.py</w:t>
            </w:r>
          </w:p>
        </w:tc>
        <w:tc>
          <w:tcPr>
            <w:tcW w:w="2154" w:type="dxa"/>
            <w:vAlign w:val="center"/>
          </w:tcPr>
          <w:p w14:paraId="1CAC9007" w14:textId="77777777" w:rsidR="00697233" w:rsidRDefault="000660E6">
            <w:pPr>
              <w:spacing w:after="40"/>
              <w:ind w:firstLine="360"/>
            </w:pPr>
            <w:r>
              <w:rPr>
                <w:rFonts w:ascii="宋体" w:eastAsia="宋体" w:hAnsi="宋体"/>
                <w:color w:val="000000"/>
                <w:sz w:val="18"/>
              </w:rPr>
              <w:t>源码</w:t>
            </w:r>
          </w:p>
        </w:tc>
      </w:tr>
      <w:tr w:rsidR="00697233" w14:paraId="7D572972" w14:textId="77777777">
        <w:tblPrEx>
          <w:tblCellMar>
            <w:top w:w="0" w:type="dxa"/>
            <w:bottom w:w="0" w:type="dxa"/>
          </w:tblCellMar>
        </w:tblPrEx>
        <w:trPr>
          <w:jc w:val="center"/>
        </w:trPr>
        <w:tc>
          <w:tcPr>
            <w:tcW w:w="1020" w:type="dxa"/>
            <w:vAlign w:val="center"/>
          </w:tcPr>
          <w:p w14:paraId="55226CED" w14:textId="77777777" w:rsidR="00697233" w:rsidRDefault="000660E6">
            <w:pPr>
              <w:spacing w:after="40"/>
              <w:ind w:firstLine="360"/>
            </w:pPr>
            <w:r>
              <w:rPr>
                <w:rFonts w:ascii="宋体" w:eastAsia="宋体" w:hAnsi="宋体"/>
                <w:color w:val="000000"/>
                <w:sz w:val="18"/>
              </w:rPr>
              <w:t>E12</w:t>
            </w:r>
          </w:p>
        </w:tc>
        <w:tc>
          <w:tcPr>
            <w:tcW w:w="9638" w:type="dxa"/>
            <w:vAlign w:val="center"/>
          </w:tcPr>
          <w:p w14:paraId="24B9966B" w14:textId="77777777" w:rsidR="00697233" w:rsidRDefault="000660E6">
            <w:pPr>
              <w:spacing w:after="40"/>
              <w:ind w:firstLine="360"/>
            </w:pPr>
            <w:r>
              <w:rPr>
                <w:rFonts w:ascii="宋体" w:eastAsia="宋体" w:hAnsi="宋体"/>
                <w:color w:val="000000"/>
                <w:sz w:val="18"/>
              </w:rPr>
              <w:t>front_design/radio-planning-20261022/src/components/SituationMonitoringDrawer.vue</w:t>
            </w:r>
          </w:p>
        </w:tc>
        <w:tc>
          <w:tcPr>
            <w:tcW w:w="2154" w:type="dxa"/>
            <w:vAlign w:val="center"/>
          </w:tcPr>
          <w:p w14:paraId="7ECC43EF" w14:textId="77777777" w:rsidR="00697233" w:rsidRDefault="000660E6">
            <w:pPr>
              <w:spacing w:after="40"/>
              <w:ind w:firstLine="360"/>
            </w:pPr>
            <w:r>
              <w:rPr>
                <w:rFonts w:ascii="宋体" w:eastAsia="宋体" w:hAnsi="宋体"/>
                <w:color w:val="000000"/>
                <w:sz w:val="18"/>
              </w:rPr>
              <w:t>源码</w:t>
            </w:r>
          </w:p>
        </w:tc>
      </w:tr>
      <w:tr w:rsidR="00697233" w14:paraId="24C5D3B9" w14:textId="77777777">
        <w:tblPrEx>
          <w:tblCellMar>
            <w:top w:w="0" w:type="dxa"/>
            <w:bottom w:w="0" w:type="dxa"/>
          </w:tblCellMar>
        </w:tblPrEx>
        <w:trPr>
          <w:jc w:val="center"/>
        </w:trPr>
        <w:tc>
          <w:tcPr>
            <w:tcW w:w="1020" w:type="dxa"/>
            <w:vAlign w:val="center"/>
          </w:tcPr>
          <w:p w14:paraId="13DE03E9" w14:textId="77777777" w:rsidR="00697233" w:rsidRDefault="000660E6">
            <w:pPr>
              <w:spacing w:after="40"/>
              <w:ind w:firstLine="360"/>
            </w:pPr>
            <w:r>
              <w:rPr>
                <w:rFonts w:ascii="宋体" w:eastAsia="宋体" w:hAnsi="宋体"/>
                <w:color w:val="000000"/>
                <w:sz w:val="18"/>
              </w:rPr>
              <w:t>E13</w:t>
            </w:r>
          </w:p>
        </w:tc>
        <w:tc>
          <w:tcPr>
            <w:tcW w:w="9638" w:type="dxa"/>
            <w:vAlign w:val="center"/>
          </w:tcPr>
          <w:p w14:paraId="4748C11C" w14:textId="77777777" w:rsidR="00697233" w:rsidRDefault="000660E6">
            <w:pPr>
              <w:spacing w:after="40"/>
              <w:ind w:firstLine="360"/>
            </w:pPr>
            <w:r>
              <w:rPr>
                <w:rFonts w:ascii="宋体" w:eastAsia="宋体" w:hAnsi="宋体"/>
                <w:color w:val="000000"/>
                <w:sz w:val="18"/>
              </w:rPr>
              <w:t>front_design/radio-planning-20261022/src/services/monitoring-playback.ts</w:t>
            </w:r>
          </w:p>
        </w:tc>
        <w:tc>
          <w:tcPr>
            <w:tcW w:w="2154" w:type="dxa"/>
            <w:vAlign w:val="center"/>
          </w:tcPr>
          <w:p w14:paraId="4D25233E" w14:textId="77777777" w:rsidR="00697233" w:rsidRDefault="000660E6">
            <w:pPr>
              <w:spacing w:after="40"/>
              <w:ind w:firstLine="360"/>
            </w:pPr>
            <w:r>
              <w:rPr>
                <w:rFonts w:ascii="宋体" w:eastAsia="宋体" w:hAnsi="宋体"/>
                <w:color w:val="000000"/>
                <w:sz w:val="18"/>
              </w:rPr>
              <w:t>源码</w:t>
            </w:r>
          </w:p>
        </w:tc>
      </w:tr>
      <w:tr w:rsidR="00697233" w14:paraId="6F2900FC" w14:textId="77777777">
        <w:tblPrEx>
          <w:tblCellMar>
            <w:top w:w="0" w:type="dxa"/>
            <w:bottom w:w="0" w:type="dxa"/>
          </w:tblCellMar>
        </w:tblPrEx>
        <w:trPr>
          <w:jc w:val="center"/>
        </w:trPr>
        <w:tc>
          <w:tcPr>
            <w:tcW w:w="1020" w:type="dxa"/>
            <w:vAlign w:val="center"/>
          </w:tcPr>
          <w:p w14:paraId="54581DA6" w14:textId="77777777" w:rsidR="00697233" w:rsidRDefault="000660E6">
            <w:pPr>
              <w:spacing w:after="40"/>
              <w:ind w:firstLine="360"/>
            </w:pPr>
            <w:r>
              <w:rPr>
                <w:rFonts w:ascii="宋体" w:eastAsia="宋体" w:hAnsi="宋体"/>
                <w:color w:val="000000"/>
                <w:sz w:val="18"/>
              </w:rPr>
              <w:t>E14</w:t>
            </w:r>
          </w:p>
        </w:tc>
        <w:tc>
          <w:tcPr>
            <w:tcW w:w="9638" w:type="dxa"/>
            <w:vAlign w:val="center"/>
          </w:tcPr>
          <w:p w14:paraId="5376410B" w14:textId="77777777" w:rsidR="00697233" w:rsidRDefault="000660E6">
            <w:pPr>
              <w:spacing w:after="40"/>
              <w:ind w:firstLine="360"/>
            </w:pPr>
            <w:r>
              <w:rPr>
                <w:rFonts w:ascii="宋体" w:eastAsia="宋体" w:hAnsi="宋体"/>
                <w:color w:val="000000"/>
                <w:sz w:val="18"/>
              </w:rPr>
              <w:t>data/runtime/showcase-20261028/qualified-final-verification.json</w:t>
            </w:r>
          </w:p>
        </w:tc>
        <w:tc>
          <w:tcPr>
            <w:tcW w:w="2154" w:type="dxa"/>
            <w:vAlign w:val="center"/>
          </w:tcPr>
          <w:p w14:paraId="7AAA37BB" w14:textId="77777777" w:rsidR="00697233" w:rsidRDefault="000660E6">
            <w:pPr>
              <w:spacing w:after="40"/>
              <w:ind w:firstLine="360"/>
            </w:pPr>
            <w:r>
              <w:rPr>
                <w:rFonts w:ascii="宋体" w:eastAsia="宋体" w:hAnsi="宋体"/>
                <w:color w:val="000000"/>
                <w:sz w:val="18"/>
              </w:rPr>
              <w:t>实跑或定向验证记录</w:t>
            </w:r>
          </w:p>
        </w:tc>
      </w:tr>
      <w:tr w:rsidR="00697233" w14:paraId="42745CA1" w14:textId="77777777">
        <w:tblPrEx>
          <w:tblCellMar>
            <w:top w:w="0" w:type="dxa"/>
            <w:bottom w:w="0" w:type="dxa"/>
          </w:tblCellMar>
        </w:tblPrEx>
        <w:trPr>
          <w:jc w:val="center"/>
        </w:trPr>
        <w:tc>
          <w:tcPr>
            <w:tcW w:w="1020" w:type="dxa"/>
            <w:vAlign w:val="center"/>
          </w:tcPr>
          <w:p w14:paraId="1317ADB9" w14:textId="77777777" w:rsidR="00697233" w:rsidRDefault="000660E6">
            <w:pPr>
              <w:spacing w:after="40"/>
              <w:ind w:firstLine="360"/>
            </w:pPr>
            <w:r>
              <w:rPr>
                <w:rFonts w:ascii="宋体" w:eastAsia="宋体" w:hAnsi="宋体"/>
                <w:color w:val="000000"/>
                <w:sz w:val="18"/>
              </w:rPr>
              <w:lastRenderedPageBreak/>
              <w:t>E15</w:t>
            </w:r>
          </w:p>
        </w:tc>
        <w:tc>
          <w:tcPr>
            <w:tcW w:w="9638" w:type="dxa"/>
            <w:vAlign w:val="center"/>
          </w:tcPr>
          <w:p w14:paraId="0E705486" w14:textId="77777777" w:rsidR="00697233" w:rsidRDefault="000660E6">
            <w:pPr>
              <w:spacing w:after="40"/>
              <w:ind w:firstLine="360"/>
            </w:pPr>
            <w:r>
              <w:rPr>
                <w:rFonts w:ascii="宋体" w:eastAsia="宋体" w:hAnsi="宋体"/>
                <w:color w:val="000000"/>
                <w:sz w:val="18"/>
              </w:rPr>
              <w:t>data/runtime/test_actual_rewrite_20261026/resources.json</w:t>
            </w:r>
          </w:p>
        </w:tc>
        <w:tc>
          <w:tcPr>
            <w:tcW w:w="2154" w:type="dxa"/>
            <w:vAlign w:val="center"/>
          </w:tcPr>
          <w:p w14:paraId="066742A5" w14:textId="77777777" w:rsidR="00697233" w:rsidRDefault="000660E6">
            <w:pPr>
              <w:spacing w:after="40"/>
              <w:ind w:firstLine="360"/>
            </w:pPr>
            <w:r>
              <w:rPr>
                <w:rFonts w:ascii="宋体" w:eastAsia="宋体" w:hAnsi="宋体"/>
                <w:color w:val="000000"/>
                <w:sz w:val="18"/>
              </w:rPr>
              <w:t>历史记录</w:t>
            </w:r>
          </w:p>
        </w:tc>
      </w:tr>
      <w:tr w:rsidR="00697233" w14:paraId="275FA4EB" w14:textId="77777777">
        <w:tblPrEx>
          <w:tblCellMar>
            <w:top w:w="0" w:type="dxa"/>
            <w:bottom w:w="0" w:type="dxa"/>
          </w:tblCellMar>
        </w:tblPrEx>
        <w:trPr>
          <w:jc w:val="center"/>
        </w:trPr>
        <w:tc>
          <w:tcPr>
            <w:tcW w:w="1020" w:type="dxa"/>
            <w:vAlign w:val="center"/>
          </w:tcPr>
          <w:p w14:paraId="0512582B" w14:textId="77777777" w:rsidR="00697233" w:rsidRDefault="000660E6">
            <w:pPr>
              <w:spacing w:after="40"/>
              <w:ind w:firstLine="360"/>
            </w:pPr>
            <w:r>
              <w:rPr>
                <w:rFonts w:ascii="宋体" w:eastAsia="宋体" w:hAnsi="宋体"/>
                <w:color w:val="000000"/>
                <w:sz w:val="18"/>
              </w:rPr>
              <w:t>E16</w:t>
            </w:r>
          </w:p>
        </w:tc>
        <w:tc>
          <w:tcPr>
            <w:tcW w:w="9638" w:type="dxa"/>
            <w:vAlign w:val="center"/>
          </w:tcPr>
          <w:p w14:paraId="2BCD2EA2" w14:textId="77777777" w:rsidR="00697233" w:rsidRDefault="000660E6">
            <w:pPr>
              <w:spacing w:after="40"/>
              <w:ind w:firstLine="360"/>
            </w:pPr>
            <w:r>
              <w:rPr>
                <w:rFonts w:ascii="宋体" w:eastAsia="宋体" w:hAnsi="宋体"/>
                <w:color w:val="000000"/>
                <w:sz w:val="18"/>
              </w:rPr>
              <w:t>data/runtime/review2-20261028/interference-findings.md</w:t>
            </w:r>
          </w:p>
        </w:tc>
        <w:tc>
          <w:tcPr>
            <w:tcW w:w="2154" w:type="dxa"/>
            <w:vAlign w:val="center"/>
          </w:tcPr>
          <w:p w14:paraId="7982BB7D" w14:textId="77777777" w:rsidR="00697233" w:rsidRDefault="000660E6">
            <w:pPr>
              <w:spacing w:after="40"/>
              <w:ind w:firstLine="360"/>
            </w:pPr>
            <w:r>
              <w:rPr>
                <w:rFonts w:ascii="宋体" w:eastAsia="宋体" w:hAnsi="宋体"/>
                <w:color w:val="000000"/>
                <w:sz w:val="18"/>
              </w:rPr>
              <w:t>实跑或定向验证记录</w:t>
            </w:r>
          </w:p>
        </w:tc>
      </w:tr>
      <w:tr w:rsidR="00697233" w14:paraId="28C02409" w14:textId="77777777">
        <w:tblPrEx>
          <w:tblCellMar>
            <w:top w:w="0" w:type="dxa"/>
            <w:bottom w:w="0" w:type="dxa"/>
          </w:tblCellMar>
        </w:tblPrEx>
        <w:trPr>
          <w:jc w:val="center"/>
        </w:trPr>
        <w:tc>
          <w:tcPr>
            <w:tcW w:w="1020" w:type="dxa"/>
            <w:vAlign w:val="center"/>
          </w:tcPr>
          <w:p w14:paraId="1B46A49D" w14:textId="77777777" w:rsidR="00697233" w:rsidRDefault="000660E6">
            <w:pPr>
              <w:spacing w:after="40"/>
              <w:ind w:firstLine="360"/>
            </w:pPr>
            <w:r>
              <w:rPr>
                <w:rFonts w:ascii="宋体" w:eastAsia="宋体" w:hAnsi="宋体"/>
                <w:color w:val="000000"/>
                <w:sz w:val="18"/>
              </w:rPr>
              <w:t>E17</w:t>
            </w:r>
          </w:p>
        </w:tc>
        <w:tc>
          <w:tcPr>
            <w:tcW w:w="9638" w:type="dxa"/>
            <w:vAlign w:val="center"/>
          </w:tcPr>
          <w:p w14:paraId="0025DB54" w14:textId="77777777" w:rsidR="00697233" w:rsidRDefault="000660E6">
            <w:pPr>
              <w:spacing w:after="40"/>
              <w:ind w:firstLine="360"/>
            </w:pPr>
            <w:r>
              <w:rPr>
                <w:rFonts w:ascii="宋体" w:eastAsia="宋体" w:hAnsi="宋体"/>
                <w:color w:val="000000"/>
                <w:sz w:val="18"/>
              </w:rPr>
              <w:t>data/runtime/review2-20261028/gis-task-findings.md</w:t>
            </w:r>
          </w:p>
        </w:tc>
        <w:tc>
          <w:tcPr>
            <w:tcW w:w="2154" w:type="dxa"/>
            <w:vAlign w:val="center"/>
          </w:tcPr>
          <w:p w14:paraId="475BD326" w14:textId="77777777" w:rsidR="00697233" w:rsidRDefault="000660E6">
            <w:pPr>
              <w:spacing w:after="40"/>
              <w:ind w:firstLine="360"/>
            </w:pPr>
            <w:r>
              <w:rPr>
                <w:rFonts w:ascii="宋体" w:eastAsia="宋体" w:hAnsi="宋体"/>
                <w:color w:val="000000"/>
                <w:sz w:val="18"/>
              </w:rPr>
              <w:t>实跑或定向验证记录</w:t>
            </w:r>
          </w:p>
        </w:tc>
      </w:tr>
      <w:tr w:rsidR="00697233" w14:paraId="457BE420" w14:textId="77777777">
        <w:tblPrEx>
          <w:tblCellMar>
            <w:top w:w="0" w:type="dxa"/>
            <w:bottom w:w="0" w:type="dxa"/>
          </w:tblCellMar>
        </w:tblPrEx>
        <w:trPr>
          <w:jc w:val="center"/>
        </w:trPr>
        <w:tc>
          <w:tcPr>
            <w:tcW w:w="1020" w:type="dxa"/>
            <w:vAlign w:val="center"/>
          </w:tcPr>
          <w:p w14:paraId="6E333D37" w14:textId="77777777" w:rsidR="00697233" w:rsidRDefault="000660E6">
            <w:pPr>
              <w:spacing w:after="40"/>
              <w:ind w:firstLine="360"/>
            </w:pPr>
            <w:r>
              <w:rPr>
                <w:rFonts w:ascii="宋体" w:eastAsia="宋体" w:hAnsi="宋体"/>
                <w:color w:val="000000"/>
                <w:sz w:val="18"/>
              </w:rPr>
              <w:t>E18</w:t>
            </w:r>
          </w:p>
        </w:tc>
        <w:tc>
          <w:tcPr>
            <w:tcW w:w="9638" w:type="dxa"/>
            <w:vAlign w:val="center"/>
          </w:tcPr>
          <w:p w14:paraId="3EC05FEA" w14:textId="77777777" w:rsidR="00697233" w:rsidRDefault="000660E6">
            <w:pPr>
              <w:spacing w:after="40"/>
              <w:ind w:firstLine="360"/>
            </w:pPr>
            <w:r>
              <w:rPr>
                <w:rFonts w:ascii="宋体" w:eastAsia="宋体" w:hAnsi="宋体"/>
                <w:color w:val="000000"/>
                <w:sz w:val="18"/>
              </w:rPr>
              <w:t>docs/review/</w:t>
            </w:r>
            <w:r>
              <w:rPr>
                <w:rFonts w:ascii="宋体" w:eastAsia="宋体" w:hAnsi="宋体"/>
                <w:color w:val="000000"/>
                <w:sz w:val="18"/>
              </w:rPr>
              <w:t>修改意见</w:t>
            </w:r>
            <w:r>
              <w:rPr>
                <w:rFonts w:ascii="宋体" w:eastAsia="宋体" w:hAnsi="宋体"/>
                <w:color w:val="000000"/>
                <w:sz w:val="18"/>
              </w:rPr>
              <w:t>2_</w:t>
            </w:r>
            <w:r>
              <w:rPr>
                <w:rFonts w:ascii="宋体" w:eastAsia="宋体" w:hAnsi="宋体"/>
                <w:color w:val="000000"/>
                <w:sz w:val="18"/>
              </w:rPr>
              <w:t>修复报告</w:t>
            </w:r>
            <w:r>
              <w:rPr>
                <w:rFonts w:ascii="宋体" w:eastAsia="宋体" w:hAnsi="宋体"/>
                <w:color w:val="000000"/>
                <w:sz w:val="18"/>
              </w:rPr>
              <w:t>_20261028.md</w:t>
            </w:r>
          </w:p>
        </w:tc>
        <w:tc>
          <w:tcPr>
            <w:tcW w:w="2154" w:type="dxa"/>
            <w:vAlign w:val="center"/>
          </w:tcPr>
          <w:p w14:paraId="752C7470" w14:textId="77777777" w:rsidR="00697233" w:rsidRDefault="000660E6">
            <w:pPr>
              <w:spacing w:after="40"/>
              <w:ind w:firstLine="360"/>
            </w:pPr>
            <w:r>
              <w:rPr>
                <w:rFonts w:ascii="宋体" w:eastAsia="宋体" w:hAnsi="宋体"/>
                <w:color w:val="000000"/>
                <w:sz w:val="18"/>
              </w:rPr>
              <w:t>实跑或定向验证记录</w:t>
            </w:r>
          </w:p>
        </w:tc>
      </w:tr>
      <w:tr w:rsidR="00697233" w14:paraId="2466A313" w14:textId="77777777">
        <w:tblPrEx>
          <w:tblCellMar>
            <w:top w:w="0" w:type="dxa"/>
            <w:bottom w:w="0" w:type="dxa"/>
          </w:tblCellMar>
        </w:tblPrEx>
        <w:trPr>
          <w:jc w:val="center"/>
        </w:trPr>
        <w:tc>
          <w:tcPr>
            <w:tcW w:w="1020" w:type="dxa"/>
            <w:vAlign w:val="center"/>
          </w:tcPr>
          <w:p w14:paraId="3CEB67C8" w14:textId="77777777" w:rsidR="00697233" w:rsidRDefault="000660E6">
            <w:pPr>
              <w:spacing w:after="40"/>
              <w:ind w:firstLine="360"/>
            </w:pPr>
            <w:r>
              <w:rPr>
                <w:rFonts w:ascii="宋体" w:eastAsia="宋体" w:hAnsi="宋体"/>
                <w:color w:val="000000"/>
                <w:sz w:val="18"/>
              </w:rPr>
              <w:t>E19</w:t>
            </w:r>
          </w:p>
        </w:tc>
        <w:tc>
          <w:tcPr>
            <w:tcW w:w="9638" w:type="dxa"/>
            <w:vAlign w:val="center"/>
          </w:tcPr>
          <w:p w14:paraId="2DF93A6D" w14:textId="77777777" w:rsidR="00697233" w:rsidRDefault="000660E6">
            <w:pPr>
              <w:spacing w:after="40"/>
              <w:ind w:firstLine="360"/>
            </w:pPr>
            <w:r>
              <w:rPr>
                <w:rFonts w:ascii="宋体" w:eastAsia="宋体" w:hAnsi="宋体"/>
                <w:color w:val="000000"/>
                <w:sz w:val="18"/>
              </w:rPr>
              <w:t>front_design/radio-planning-20261022/src/views/SituationView.vue</w:t>
            </w:r>
          </w:p>
        </w:tc>
        <w:tc>
          <w:tcPr>
            <w:tcW w:w="2154" w:type="dxa"/>
            <w:vAlign w:val="center"/>
          </w:tcPr>
          <w:p w14:paraId="4D43281C" w14:textId="77777777" w:rsidR="00697233" w:rsidRDefault="000660E6">
            <w:pPr>
              <w:spacing w:after="40"/>
              <w:ind w:firstLine="360"/>
            </w:pPr>
            <w:r>
              <w:rPr>
                <w:rFonts w:ascii="宋体" w:eastAsia="宋体" w:hAnsi="宋体"/>
                <w:color w:val="000000"/>
                <w:sz w:val="18"/>
              </w:rPr>
              <w:t>源码</w:t>
            </w:r>
          </w:p>
        </w:tc>
      </w:tr>
      <w:tr w:rsidR="00697233" w14:paraId="1BC97351" w14:textId="77777777">
        <w:tblPrEx>
          <w:tblCellMar>
            <w:top w:w="0" w:type="dxa"/>
            <w:bottom w:w="0" w:type="dxa"/>
          </w:tblCellMar>
        </w:tblPrEx>
        <w:trPr>
          <w:jc w:val="center"/>
        </w:trPr>
        <w:tc>
          <w:tcPr>
            <w:tcW w:w="1020" w:type="dxa"/>
            <w:vAlign w:val="center"/>
          </w:tcPr>
          <w:p w14:paraId="108ACEC5" w14:textId="77777777" w:rsidR="00697233" w:rsidRDefault="000660E6">
            <w:pPr>
              <w:spacing w:after="40"/>
              <w:ind w:firstLine="360"/>
            </w:pPr>
            <w:r>
              <w:rPr>
                <w:rFonts w:ascii="宋体" w:eastAsia="宋体" w:hAnsi="宋体"/>
                <w:color w:val="000000"/>
                <w:sz w:val="18"/>
              </w:rPr>
              <w:t>E20</w:t>
            </w:r>
          </w:p>
        </w:tc>
        <w:tc>
          <w:tcPr>
            <w:tcW w:w="9638" w:type="dxa"/>
            <w:vAlign w:val="center"/>
          </w:tcPr>
          <w:p w14:paraId="382B1E41" w14:textId="77777777" w:rsidR="00697233" w:rsidRDefault="000660E6">
            <w:pPr>
              <w:spacing w:after="40"/>
              <w:ind w:firstLine="360"/>
            </w:pPr>
            <w:r>
              <w:rPr>
                <w:rFonts w:ascii="宋体" w:eastAsia="宋体" w:hAnsi="宋体"/>
                <w:color w:val="000000"/>
                <w:sz w:val="18"/>
              </w:rPr>
              <w:t>data/runtime/review2-20261028/real-dem-flow.log</w:t>
            </w:r>
          </w:p>
        </w:tc>
        <w:tc>
          <w:tcPr>
            <w:tcW w:w="2154" w:type="dxa"/>
            <w:vAlign w:val="center"/>
          </w:tcPr>
          <w:p w14:paraId="6934706A" w14:textId="77777777" w:rsidR="00697233" w:rsidRDefault="000660E6">
            <w:pPr>
              <w:spacing w:after="40"/>
              <w:ind w:firstLine="360"/>
            </w:pPr>
            <w:r>
              <w:rPr>
                <w:rFonts w:ascii="宋体" w:eastAsia="宋体" w:hAnsi="宋体"/>
                <w:color w:val="000000"/>
                <w:sz w:val="18"/>
              </w:rPr>
              <w:t>实跑或定向验证记录</w:t>
            </w:r>
          </w:p>
        </w:tc>
      </w:tr>
      <w:tr w:rsidR="00697233" w14:paraId="526BCFC0" w14:textId="77777777">
        <w:tblPrEx>
          <w:tblCellMar>
            <w:top w:w="0" w:type="dxa"/>
            <w:bottom w:w="0" w:type="dxa"/>
          </w:tblCellMar>
        </w:tblPrEx>
        <w:trPr>
          <w:jc w:val="center"/>
        </w:trPr>
        <w:tc>
          <w:tcPr>
            <w:tcW w:w="1020" w:type="dxa"/>
            <w:vAlign w:val="center"/>
          </w:tcPr>
          <w:p w14:paraId="1A59B7FB" w14:textId="77777777" w:rsidR="00697233" w:rsidRDefault="000660E6">
            <w:pPr>
              <w:spacing w:after="40"/>
              <w:ind w:firstLine="360"/>
            </w:pPr>
            <w:r>
              <w:rPr>
                <w:rFonts w:ascii="宋体" w:eastAsia="宋体" w:hAnsi="宋体"/>
                <w:color w:val="000000"/>
                <w:sz w:val="18"/>
              </w:rPr>
              <w:t>E21</w:t>
            </w:r>
          </w:p>
        </w:tc>
        <w:tc>
          <w:tcPr>
            <w:tcW w:w="9638" w:type="dxa"/>
            <w:vAlign w:val="center"/>
          </w:tcPr>
          <w:p w14:paraId="7EF3CB95" w14:textId="77777777" w:rsidR="00697233" w:rsidRDefault="000660E6">
            <w:pPr>
              <w:spacing w:after="40"/>
              <w:ind w:firstLine="360"/>
            </w:pPr>
            <w:r>
              <w:rPr>
                <w:rFonts w:ascii="宋体" w:eastAsia="宋体" w:hAnsi="宋体"/>
                <w:color w:val="000000"/>
                <w:sz w:val="18"/>
              </w:rPr>
              <w:t>data/runtime/portable-first-use-20261028/fresh-acceptance.json</w:t>
            </w:r>
          </w:p>
        </w:tc>
        <w:tc>
          <w:tcPr>
            <w:tcW w:w="2154" w:type="dxa"/>
            <w:vAlign w:val="center"/>
          </w:tcPr>
          <w:p w14:paraId="69D60432" w14:textId="77777777" w:rsidR="00697233" w:rsidRDefault="000660E6">
            <w:pPr>
              <w:spacing w:after="40"/>
              <w:ind w:firstLine="360"/>
            </w:pPr>
            <w:r>
              <w:rPr>
                <w:rFonts w:ascii="宋体" w:eastAsia="宋体" w:hAnsi="宋体"/>
                <w:color w:val="000000"/>
                <w:sz w:val="18"/>
              </w:rPr>
              <w:t>实跑或定向验证记录</w:t>
            </w:r>
          </w:p>
        </w:tc>
      </w:tr>
      <w:tr w:rsidR="00697233" w14:paraId="2D7452F7" w14:textId="77777777">
        <w:tblPrEx>
          <w:tblCellMar>
            <w:top w:w="0" w:type="dxa"/>
            <w:bottom w:w="0" w:type="dxa"/>
          </w:tblCellMar>
        </w:tblPrEx>
        <w:trPr>
          <w:jc w:val="center"/>
        </w:trPr>
        <w:tc>
          <w:tcPr>
            <w:tcW w:w="1020" w:type="dxa"/>
            <w:vAlign w:val="center"/>
          </w:tcPr>
          <w:p w14:paraId="0D0DCD92" w14:textId="77777777" w:rsidR="00697233" w:rsidRDefault="000660E6">
            <w:pPr>
              <w:spacing w:after="40"/>
              <w:ind w:firstLine="360"/>
            </w:pPr>
            <w:r>
              <w:rPr>
                <w:rFonts w:ascii="宋体" w:eastAsia="宋体" w:hAnsi="宋体"/>
                <w:color w:val="000000"/>
                <w:sz w:val="18"/>
              </w:rPr>
              <w:t>E22</w:t>
            </w:r>
          </w:p>
        </w:tc>
        <w:tc>
          <w:tcPr>
            <w:tcW w:w="9638" w:type="dxa"/>
            <w:vAlign w:val="center"/>
          </w:tcPr>
          <w:p w14:paraId="65942531" w14:textId="77777777" w:rsidR="00697233" w:rsidRDefault="000660E6">
            <w:pPr>
              <w:spacing w:after="40"/>
              <w:ind w:firstLine="360"/>
            </w:pPr>
            <w:r>
              <w:rPr>
                <w:rFonts w:ascii="宋体" w:eastAsia="宋体" w:hAnsi="宋体"/>
                <w:color w:val="000000"/>
                <w:sz w:val="18"/>
              </w:rPr>
              <w:t>front_design/radio-planning-20261022/src/services/device-configuration-decode.ts</w:t>
            </w:r>
          </w:p>
        </w:tc>
        <w:tc>
          <w:tcPr>
            <w:tcW w:w="2154" w:type="dxa"/>
            <w:vAlign w:val="center"/>
          </w:tcPr>
          <w:p w14:paraId="7F63A9C1" w14:textId="77777777" w:rsidR="00697233" w:rsidRDefault="000660E6">
            <w:pPr>
              <w:spacing w:after="40"/>
              <w:ind w:firstLine="360"/>
            </w:pPr>
            <w:r>
              <w:rPr>
                <w:rFonts w:ascii="宋体" w:eastAsia="宋体" w:hAnsi="宋体"/>
                <w:color w:val="000000"/>
                <w:sz w:val="18"/>
              </w:rPr>
              <w:t>源码</w:t>
            </w:r>
          </w:p>
        </w:tc>
      </w:tr>
      <w:tr w:rsidR="00697233" w14:paraId="08C11B27" w14:textId="77777777">
        <w:tblPrEx>
          <w:tblCellMar>
            <w:top w:w="0" w:type="dxa"/>
            <w:bottom w:w="0" w:type="dxa"/>
          </w:tblCellMar>
        </w:tblPrEx>
        <w:trPr>
          <w:jc w:val="center"/>
        </w:trPr>
        <w:tc>
          <w:tcPr>
            <w:tcW w:w="1020" w:type="dxa"/>
            <w:vAlign w:val="center"/>
          </w:tcPr>
          <w:p w14:paraId="629F9F53" w14:textId="77777777" w:rsidR="00697233" w:rsidRDefault="000660E6">
            <w:pPr>
              <w:spacing w:after="40"/>
              <w:ind w:firstLine="360"/>
            </w:pPr>
            <w:r>
              <w:rPr>
                <w:rFonts w:ascii="宋体" w:eastAsia="宋体" w:hAnsi="宋体"/>
                <w:color w:val="000000"/>
                <w:sz w:val="18"/>
              </w:rPr>
              <w:t>E23</w:t>
            </w:r>
          </w:p>
        </w:tc>
        <w:tc>
          <w:tcPr>
            <w:tcW w:w="9638" w:type="dxa"/>
            <w:vAlign w:val="center"/>
          </w:tcPr>
          <w:p w14:paraId="20B02BF0" w14:textId="77777777" w:rsidR="00697233" w:rsidRDefault="000660E6">
            <w:pPr>
              <w:spacing w:after="40"/>
              <w:ind w:firstLine="360"/>
            </w:pPr>
            <w:r>
              <w:rPr>
                <w:rFonts w:ascii="宋体" w:eastAsia="宋体" w:hAnsi="宋体"/>
                <w:color w:val="000000"/>
                <w:sz w:val="18"/>
              </w:rPr>
              <w:t>data/runtime/release-review2-20261028/fresh-validation.json</w:t>
            </w:r>
          </w:p>
        </w:tc>
        <w:tc>
          <w:tcPr>
            <w:tcW w:w="2154" w:type="dxa"/>
            <w:vAlign w:val="center"/>
          </w:tcPr>
          <w:p w14:paraId="21926889" w14:textId="77777777" w:rsidR="00697233" w:rsidRDefault="000660E6">
            <w:pPr>
              <w:spacing w:after="40"/>
              <w:ind w:firstLine="360"/>
            </w:pPr>
            <w:r>
              <w:rPr>
                <w:rFonts w:ascii="宋体" w:eastAsia="宋体" w:hAnsi="宋体"/>
                <w:color w:val="000000"/>
                <w:sz w:val="18"/>
              </w:rPr>
              <w:t>实跑或定向验证记录</w:t>
            </w:r>
          </w:p>
        </w:tc>
      </w:tr>
      <w:tr w:rsidR="00697233" w14:paraId="2002ACD8" w14:textId="77777777">
        <w:tblPrEx>
          <w:tblCellMar>
            <w:top w:w="0" w:type="dxa"/>
            <w:bottom w:w="0" w:type="dxa"/>
          </w:tblCellMar>
        </w:tblPrEx>
        <w:trPr>
          <w:jc w:val="center"/>
        </w:trPr>
        <w:tc>
          <w:tcPr>
            <w:tcW w:w="1020" w:type="dxa"/>
            <w:vAlign w:val="center"/>
          </w:tcPr>
          <w:p w14:paraId="733B504D" w14:textId="77777777" w:rsidR="00697233" w:rsidRDefault="000660E6">
            <w:pPr>
              <w:spacing w:after="40"/>
              <w:ind w:firstLine="360"/>
            </w:pPr>
            <w:r>
              <w:rPr>
                <w:rFonts w:ascii="宋体" w:eastAsia="宋体" w:hAnsi="宋体"/>
                <w:color w:val="000000"/>
                <w:sz w:val="18"/>
              </w:rPr>
              <w:t>E24</w:t>
            </w:r>
          </w:p>
        </w:tc>
        <w:tc>
          <w:tcPr>
            <w:tcW w:w="9638" w:type="dxa"/>
            <w:vAlign w:val="center"/>
          </w:tcPr>
          <w:p w14:paraId="45848F76" w14:textId="77777777" w:rsidR="00697233" w:rsidRDefault="000660E6">
            <w:pPr>
              <w:spacing w:after="40"/>
              <w:ind w:firstLine="360"/>
            </w:pPr>
            <w:r>
              <w:rPr>
                <w:rFonts w:ascii="宋体" w:eastAsia="宋体" w:hAnsi="宋体"/>
                <w:color w:val="000000"/>
                <w:sz w:val="18"/>
              </w:rPr>
              <w:t>data/runtime/test_actual_rewrite_20261026/planning.json</w:t>
            </w:r>
          </w:p>
        </w:tc>
        <w:tc>
          <w:tcPr>
            <w:tcW w:w="2154" w:type="dxa"/>
            <w:vAlign w:val="center"/>
          </w:tcPr>
          <w:p w14:paraId="09807484" w14:textId="77777777" w:rsidR="00697233" w:rsidRDefault="000660E6">
            <w:pPr>
              <w:spacing w:after="40"/>
              <w:ind w:firstLine="360"/>
            </w:pPr>
            <w:r>
              <w:rPr>
                <w:rFonts w:ascii="宋体" w:eastAsia="宋体" w:hAnsi="宋体"/>
                <w:color w:val="000000"/>
                <w:sz w:val="18"/>
              </w:rPr>
              <w:t>历史记录</w:t>
            </w:r>
          </w:p>
        </w:tc>
      </w:tr>
      <w:tr w:rsidR="00697233" w14:paraId="67D4508D" w14:textId="77777777">
        <w:tblPrEx>
          <w:tblCellMar>
            <w:top w:w="0" w:type="dxa"/>
            <w:bottom w:w="0" w:type="dxa"/>
          </w:tblCellMar>
        </w:tblPrEx>
        <w:trPr>
          <w:jc w:val="center"/>
        </w:trPr>
        <w:tc>
          <w:tcPr>
            <w:tcW w:w="1020" w:type="dxa"/>
            <w:vAlign w:val="center"/>
          </w:tcPr>
          <w:p w14:paraId="21AD997C" w14:textId="77777777" w:rsidR="00697233" w:rsidRDefault="000660E6">
            <w:pPr>
              <w:spacing w:after="40"/>
              <w:ind w:firstLine="360"/>
            </w:pPr>
            <w:r>
              <w:rPr>
                <w:rFonts w:ascii="宋体" w:eastAsia="宋体" w:hAnsi="宋体"/>
                <w:color w:val="000000"/>
                <w:sz w:val="18"/>
              </w:rPr>
              <w:t>E25</w:t>
            </w:r>
          </w:p>
        </w:tc>
        <w:tc>
          <w:tcPr>
            <w:tcW w:w="9638" w:type="dxa"/>
            <w:vAlign w:val="center"/>
          </w:tcPr>
          <w:p w14:paraId="1BE5FAAC" w14:textId="77777777" w:rsidR="00697233" w:rsidRDefault="000660E6">
            <w:pPr>
              <w:spacing w:after="40"/>
              <w:ind w:firstLine="360"/>
            </w:pPr>
            <w:r>
              <w:rPr>
                <w:rFonts w:ascii="宋体" w:eastAsia="宋体" w:hAnsi="宋体"/>
                <w:color w:val="000000"/>
                <w:sz w:val="18"/>
              </w:rPr>
              <w:t>data/runtime/review2-20261028/confirm-findings.md</w:t>
            </w:r>
          </w:p>
        </w:tc>
        <w:tc>
          <w:tcPr>
            <w:tcW w:w="2154" w:type="dxa"/>
            <w:vAlign w:val="center"/>
          </w:tcPr>
          <w:p w14:paraId="60CE5D0B" w14:textId="77777777" w:rsidR="00697233" w:rsidRDefault="000660E6">
            <w:pPr>
              <w:spacing w:after="40"/>
              <w:ind w:firstLine="360"/>
            </w:pPr>
            <w:r>
              <w:rPr>
                <w:rFonts w:ascii="宋体" w:eastAsia="宋体" w:hAnsi="宋体"/>
                <w:color w:val="000000"/>
                <w:sz w:val="18"/>
              </w:rPr>
              <w:t>实跑或定向验证记录</w:t>
            </w:r>
          </w:p>
        </w:tc>
      </w:tr>
      <w:tr w:rsidR="00697233" w14:paraId="0E68867E" w14:textId="77777777">
        <w:tblPrEx>
          <w:tblCellMar>
            <w:top w:w="0" w:type="dxa"/>
            <w:bottom w:w="0" w:type="dxa"/>
          </w:tblCellMar>
        </w:tblPrEx>
        <w:trPr>
          <w:jc w:val="center"/>
        </w:trPr>
        <w:tc>
          <w:tcPr>
            <w:tcW w:w="1020" w:type="dxa"/>
            <w:vAlign w:val="center"/>
          </w:tcPr>
          <w:p w14:paraId="57231E18" w14:textId="77777777" w:rsidR="00697233" w:rsidRDefault="000660E6">
            <w:pPr>
              <w:spacing w:after="40"/>
              <w:ind w:firstLine="360"/>
            </w:pPr>
            <w:r>
              <w:rPr>
                <w:rFonts w:ascii="宋体" w:eastAsia="宋体" w:hAnsi="宋体"/>
                <w:color w:val="000000"/>
                <w:sz w:val="18"/>
              </w:rPr>
              <w:t>E26</w:t>
            </w:r>
          </w:p>
        </w:tc>
        <w:tc>
          <w:tcPr>
            <w:tcW w:w="9638" w:type="dxa"/>
            <w:vAlign w:val="center"/>
          </w:tcPr>
          <w:p w14:paraId="794655A2" w14:textId="77777777" w:rsidR="00697233" w:rsidRDefault="000660E6">
            <w:pPr>
              <w:spacing w:after="40"/>
              <w:ind w:firstLine="360"/>
            </w:pPr>
            <w:r>
              <w:rPr>
                <w:rFonts w:ascii="宋体" w:eastAsia="宋体" w:hAnsi="宋体"/>
                <w:color w:val="000000"/>
                <w:sz w:val="18"/>
              </w:rPr>
              <w:t>scripts/planning/frequency.py</w:t>
            </w:r>
          </w:p>
        </w:tc>
        <w:tc>
          <w:tcPr>
            <w:tcW w:w="2154" w:type="dxa"/>
            <w:vAlign w:val="center"/>
          </w:tcPr>
          <w:p w14:paraId="1A501CAB" w14:textId="77777777" w:rsidR="00697233" w:rsidRDefault="000660E6">
            <w:pPr>
              <w:spacing w:after="40"/>
              <w:ind w:firstLine="360"/>
            </w:pPr>
            <w:r>
              <w:rPr>
                <w:rFonts w:ascii="宋体" w:eastAsia="宋体" w:hAnsi="宋体"/>
                <w:color w:val="000000"/>
                <w:sz w:val="18"/>
              </w:rPr>
              <w:t>源码</w:t>
            </w:r>
          </w:p>
        </w:tc>
      </w:tr>
      <w:tr w:rsidR="00697233" w14:paraId="68686F8E" w14:textId="77777777">
        <w:tblPrEx>
          <w:tblCellMar>
            <w:top w:w="0" w:type="dxa"/>
            <w:bottom w:w="0" w:type="dxa"/>
          </w:tblCellMar>
        </w:tblPrEx>
        <w:trPr>
          <w:jc w:val="center"/>
        </w:trPr>
        <w:tc>
          <w:tcPr>
            <w:tcW w:w="1020" w:type="dxa"/>
            <w:vAlign w:val="center"/>
          </w:tcPr>
          <w:p w14:paraId="5AFC565B" w14:textId="77777777" w:rsidR="00697233" w:rsidRDefault="000660E6">
            <w:pPr>
              <w:spacing w:after="40"/>
              <w:ind w:firstLine="360"/>
            </w:pPr>
            <w:r>
              <w:rPr>
                <w:rFonts w:ascii="宋体" w:eastAsia="宋体" w:hAnsi="宋体"/>
                <w:color w:val="000000"/>
                <w:sz w:val="18"/>
              </w:rPr>
              <w:t>E27</w:t>
            </w:r>
          </w:p>
        </w:tc>
        <w:tc>
          <w:tcPr>
            <w:tcW w:w="9638" w:type="dxa"/>
            <w:vAlign w:val="center"/>
          </w:tcPr>
          <w:p w14:paraId="1D89BEF2" w14:textId="77777777" w:rsidR="00697233" w:rsidRDefault="000660E6">
            <w:pPr>
              <w:spacing w:after="40"/>
              <w:ind w:firstLine="360"/>
            </w:pPr>
            <w:r>
              <w:rPr>
                <w:rFonts w:ascii="宋体" w:eastAsia="宋体" w:hAnsi="宋体"/>
                <w:color w:val="000000"/>
                <w:sz w:val="18"/>
              </w:rPr>
              <w:t>algorithm-service/app/planning_result_details.py</w:t>
            </w:r>
          </w:p>
        </w:tc>
        <w:tc>
          <w:tcPr>
            <w:tcW w:w="2154" w:type="dxa"/>
            <w:vAlign w:val="center"/>
          </w:tcPr>
          <w:p w14:paraId="486F143E" w14:textId="77777777" w:rsidR="00697233" w:rsidRDefault="000660E6">
            <w:pPr>
              <w:spacing w:after="40"/>
              <w:ind w:firstLine="360"/>
            </w:pPr>
            <w:r>
              <w:rPr>
                <w:rFonts w:ascii="宋体" w:eastAsia="宋体" w:hAnsi="宋体"/>
                <w:color w:val="000000"/>
                <w:sz w:val="18"/>
              </w:rPr>
              <w:t>源码</w:t>
            </w:r>
          </w:p>
        </w:tc>
      </w:tr>
      <w:tr w:rsidR="00697233" w14:paraId="4DFFB10C" w14:textId="77777777">
        <w:tblPrEx>
          <w:tblCellMar>
            <w:top w:w="0" w:type="dxa"/>
            <w:bottom w:w="0" w:type="dxa"/>
          </w:tblCellMar>
        </w:tblPrEx>
        <w:trPr>
          <w:jc w:val="center"/>
        </w:trPr>
        <w:tc>
          <w:tcPr>
            <w:tcW w:w="1020" w:type="dxa"/>
            <w:vAlign w:val="center"/>
          </w:tcPr>
          <w:p w14:paraId="098C7D0C" w14:textId="77777777" w:rsidR="00697233" w:rsidRDefault="000660E6">
            <w:pPr>
              <w:spacing w:after="40"/>
              <w:ind w:firstLine="360"/>
            </w:pPr>
            <w:r>
              <w:rPr>
                <w:rFonts w:ascii="宋体" w:eastAsia="宋体" w:hAnsi="宋体"/>
                <w:color w:val="000000"/>
                <w:sz w:val="18"/>
              </w:rPr>
              <w:t>E28</w:t>
            </w:r>
          </w:p>
        </w:tc>
        <w:tc>
          <w:tcPr>
            <w:tcW w:w="9638" w:type="dxa"/>
            <w:vAlign w:val="center"/>
          </w:tcPr>
          <w:p w14:paraId="6DA5DC65" w14:textId="77777777" w:rsidR="00697233" w:rsidRDefault="000660E6">
            <w:pPr>
              <w:spacing w:after="40"/>
              <w:ind w:firstLine="360"/>
            </w:pPr>
            <w:r>
              <w:rPr>
                <w:rFonts w:ascii="宋体" w:eastAsia="宋体" w:hAnsi="宋体"/>
                <w:color w:val="000000"/>
                <w:sz w:val="18"/>
              </w:rPr>
              <w:t>data/runtime/showcase-20261028/reference-cut-bfs.json</w:t>
            </w:r>
          </w:p>
        </w:tc>
        <w:tc>
          <w:tcPr>
            <w:tcW w:w="2154" w:type="dxa"/>
            <w:vAlign w:val="center"/>
          </w:tcPr>
          <w:p w14:paraId="0F0500E3" w14:textId="77777777" w:rsidR="00697233" w:rsidRDefault="000660E6">
            <w:pPr>
              <w:spacing w:after="40"/>
              <w:ind w:firstLine="360"/>
            </w:pPr>
            <w:r>
              <w:rPr>
                <w:rFonts w:ascii="宋体" w:eastAsia="宋体" w:hAnsi="宋体"/>
                <w:color w:val="000000"/>
                <w:sz w:val="18"/>
              </w:rPr>
              <w:t>实跑或定向验证记录</w:t>
            </w:r>
          </w:p>
        </w:tc>
      </w:tr>
      <w:tr w:rsidR="00697233" w14:paraId="5DEE0B81" w14:textId="77777777">
        <w:tblPrEx>
          <w:tblCellMar>
            <w:top w:w="0" w:type="dxa"/>
            <w:bottom w:w="0" w:type="dxa"/>
          </w:tblCellMar>
        </w:tblPrEx>
        <w:trPr>
          <w:jc w:val="center"/>
        </w:trPr>
        <w:tc>
          <w:tcPr>
            <w:tcW w:w="1020" w:type="dxa"/>
            <w:vAlign w:val="center"/>
          </w:tcPr>
          <w:p w14:paraId="6537F61E" w14:textId="77777777" w:rsidR="00697233" w:rsidRDefault="000660E6">
            <w:pPr>
              <w:spacing w:after="40"/>
              <w:ind w:firstLine="360"/>
            </w:pPr>
            <w:r>
              <w:rPr>
                <w:rFonts w:ascii="宋体" w:eastAsia="宋体" w:hAnsi="宋体"/>
                <w:color w:val="000000"/>
                <w:sz w:val="18"/>
              </w:rPr>
              <w:t>E29</w:t>
            </w:r>
          </w:p>
        </w:tc>
        <w:tc>
          <w:tcPr>
            <w:tcW w:w="9638" w:type="dxa"/>
            <w:vAlign w:val="center"/>
          </w:tcPr>
          <w:p w14:paraId="2EE9D828" w14:textId="77777777" w:rsidR="00697233" w:rsidRDefault="000660E6">
            <w:pPr>
              <w:spacing w:after="40"/>
              <w:ind w:firstLine="360"/>
            </w:pPr>
            <w:r>
              <w:rPr>
                <w:rFonts w:ascii="宋体" w:eastAsia="宋体" w:hAnsi="宋体"/>
                <w:color w:val="000000"/>
                <w:sz w:val="18"/>
              </w:rPr>
              <w:t>data/runtime/review-test-cases-20261026.json</w:t>
            </w:r>
          </w:p>
        </w:tc>
        <w:tc>
          <w:tcPr>
            <w:tcW w:w="2154" w:type="dxa"/>
            <w:vAlign w:val="center"/>
          </w:tcPr>
          <w:p w14:paraId="5C1648A7" w14:textId="77777777" w:rsidR="00697233" w:rsidRDefault="000660E6">
            <w:pPr>
              <w:spacing w:after="40"/>
              <w:ind w:firstLine="360"/>
            </w:pPr>
            <w:r>
              <w:rPr>
                <w:rFonts w:ascii="宋体" w:eastAsia="宋体" w:hAnsi="宋体"/>
                <w:color w:val="000000"/>
                <w:sz w:val="18"/>
              </w:rPr>
              <w:t>历史记录</w:t>
            </w:r>
          </w:p>
        </w:tc>
      </w:tr>
      <w:tr w:rsidR="00697233" w14:paraId="1F773598" w14:textId="77777777">
        <w:tblPrEx>
          <w:tblCellMar>
            <w:top w:w="0" w:type="dxa"/>
            <w:bottom w:w="0" w:type="dxa"/>
          </w:tblCellMar>
        </w:tblPrEx>
        <w:trPr>
          <w:jc w:val="center"/>
        </w:trPr>
        <w:tc>
          <w:tcPr>
            <w:tcW w:w="1020" w:type="dxa"/>
            <w:vAlign w:val="center"/>
          </w:tcPr>
          <w:p w14:paraId="103C2FBB" w14:textId="77777777" w:rsidR="00697233" w:rsidRDefault="000660E6">
            <w:pPr>
              <w:spacing w:after="40"/>
              <w:ind w:firstLine="360"/>
            </w:pPr>
            <w:r>
              <w:rPr>
                <w:rFonts w:ascii="宋体" w:eastAsia="宋体" w:hAnsi="宋体"/>
                <w:color w:val="000000"/>
                <w:sz w:val="18"/>
              </w:rPr>
              <w:t>E30</w:t>
            </w:r>
          </w:p>
        </w:tc>
        <w:tc>
          <w:tcPr>
            <w:tcW w:w="9638" w:type="dxa"/>
            <w:vAlign w:val="center"/>
          </w:tcPr>
          <w:p w14:paraId="6FFFC091" w14:textId="77777777" w:rsidR="00697233" w:rsidRDefault="000660E6">
            <w:pPr>
              <w:spacing w:after="40"/>
              <w:ind w:firstLine="360"/>
            </w:pPr>
            <w:r>
              <w:rPr>
                <w:rFonts w:ascii="宋体" w:eastAsia="宋体" w:hAnsi="宋体"/>
                <w:color w:val="000000"/>
                <w:sz w:val="18"/>
              </w:rPr>
              <w:t>data/runtime/showcase-20261028/completed-diagnoses.json</w:t>
            </w:r>
          </w:p>
        </w:tc>
        <w:tc>
          <w:tcPr>
            <w:tcW w:w="2154" w:type="dxa"/>
            <w:vAlign w:val="center"/>
          </w:tcPr>
          <w:p w14:paraId="418B7E40" w14:textId="77777777" w:rsidR="00697233" w:rsidRDefault="000660E6">
            <w:pPr>
              <w:spacing w:after="40"/>
              <w:ind w:firstLine="360"/>
            </w:pPr>
            <w:r>
              <w:rPr>
                <w:rFonts w:ascii="宋体" w:eastAsia="宋体" w:hAnsi="宋体"/>
                <w:color w:val="000000"/>
                <w:sz w:val="18"/>
              </w:rPr>
              <w:t>实跑或定向验证记录</w:t>
            </w:r>
          </w:p>
        </w:tc>
      </w:tr>
      <w:tr w:rsidR="00697233" w14:paraId="59A1B618" w14:textId="77777777">
        <w:tblPrEx>
          <w:tblCellMar>
            <w:top w:w="0" w:type="dxa"/>
            <w:bottom w:w="0" w:type="dxa"/>
          </w:tblCellMar>
        </w:tblPrEx>
        <w:trPr>
          <w:jc w:val="center"/>
        </w:trPr>
        <w:tc>
          <w:tcPr>
            <w:tcW w:w="1020" w:type="dxa"/>
            <w:vAlign w:val="center"/>
          </w:tcPr>
          <w:p w14:paraId="3B4FC19D" w14:textId="77777777" w:rsidR="00697233" w:rsidRDefault="000660E6">
            <w:pPr>
              <w:spacing w:after="40"/>
              <w:ind w:firstLine="360"/>
            </w:pPr>
            <w:r>
              <w:rPr>
                <w:rFonts w:ascii="宋体" w:eastAsia="宋体" w:hAnsi="宋体"/>
                <w:color w:val="000000"/>
                <w:sz w:val="18"/>
              </w:rPr>
              <w:t>E31</w:t>
            </w:r>
          </w:p>
        </w:tc>
        <w:tc>
          <w:tcPr>
            <w:tcW w:w="9638" w:type="dxa"/>
            <w:vAlign w:val="center"/>
          </w:tcPr>
          <w:p w14:paraId="7DC3831E" w14:textId="77777777" w:rsidR="00697233" w:rsidRDefault="000660E6">
            <w:pPr>
              <w:spacing w:after="40"/>
              <w:ind w:firstLine="360"/>
            </w:pPr>
            <w:r>
              <w:rPr>
                <w:rFonts w:ascii="宋体" w:eastAsia="宋体" w:hAnsi="宋体"/>
                <w:color w:val="000000"/>
                <w:sz w:val="18"/>
              </w:rPr>
              <w:t>data/runtime/showcase-20261028/diagnosis-report-1.json</w:t>
            </w:r>
          </w:p>
        </w:tc>
        <w:tc>
          <w:tcPr>
            <w:tcW w:w="2154" w:type="dxa"/>
            <w:vAlign w:val="center"/>
          </w:tcPr>
          <w:p w14:paraId="508A02FE" w14:textId="77777777" w:rsidR="00697233" w:rsidRDefault="000660E6">
            <w:pPr>
              <w:spacing w:after="40"/>
              <w:ind w:firstLine="360"/>
            </w:pPr>
            <w:r>
              <w:rPr>
                <w:rFonts w:ascii="宋体" w:eastAsia="宋体" w:hAnsi="宋体"/>
                <w:color w:val="000000"/>
                <w:sz w:val="18"/>
              </w:rPr>
              <w:t>实跑或定向验证记录</w:t>
            </w:r>
          </w:p>
        </w:tc>
      </w:tr>
      <w:tr w:rsidR="00697233" w14:paraId="573CDDEE" w14:textId="77777777">
        <w:tblPrEx>
          <w:tblCellMar>
            <w:top w:w="0" w:type="dxa"/>
            <w:bottom w:w="0" w:type="dxa"/>
          </w:tblCellMar>
        </w:tblPrEx>
        <w:trPr>
          <w:jc w:val="center"/>
        </w:trPr>
        <w:tc>
          <w:tcPr>
            <w:tcW w:w="1020" w:type="dxa"/>
            <w:vAlign w:val="center"/>
          </w:tcPr>
          <w:p w14:paraId="2BD39F2C" w14:textId="77777777" w:rsidR="00697233" w:rsidRDefault="000660E6">
            <w:pPr>
              <w:spacing w:after="40"/>
              <w:ind w:firstLine="360"/>
            </w:pPr>
            <w:r>
              <w:rPr>
                <w:rFonts w:ascii="宋体" w:eastAsia="宋体" w:hAnsi="宋体"/>
                <w:color w:val="000000"/>
                <w:sz w:val="18"/>
              </w:rPr>
              <w:t>E32</w:t>
            </w:r>
          </w:p>
        </w:tc>
        <w:tc>
          <w:tcPr>
            <w:tcW w:w="9638" w:type="dxa"/>
            <w:vAlign w:val="center"/>
          </w:tcPr>
          <w:p w14:paraId="708E1666" w14:textId="77777777" w:rsidR="00697233" w:rsidRDefault="000660E6">
            <w:pPr>
              <w:spacing w:after="40"/>
              <w:ind w:firstLine="360"/>
            </w:pPr>
            <w:r>
              <w:rPr>
                <w:rFonts w:ascii="宋体" w:eastAsia="宋体" w:hAnsi="宋体"/>
                <w:color w:val="000000"/>
                <w:sz w:val="18"/>
              </w:rPr>
              <w:t>data/runtime/showcase-20261028/diagnosis-report-2.json</w:t>
            </w:r>
          </w:p>
        </w:tc>
        <w:tc>
          <w:tcPr>
            <w:tcW w:w="2154" w:type="dxa"/>
            <w:vAlign w:val="center"/>
          </w:tcPr>
          <w:p w14:paraId="15FE48D5" w14:textId="77777777" w:rsidR="00697233" w:rsidRDefault="000660E6">
            <w:pPr>
              <w:spacing w:after="40"/>
              <w:ind w:firstLine="360"/>
            </w:pPr>
            <w:r>
              <w:rPr>
                <w:rFonts w:ascii="宋体" w:eastAsia="宋体" w:hAnsi="宋体"/>
                <w:color w:val="000000"/>
                <w:sz w:val="18"/>
              </w:rPr>
              <w:t>实跑或定向验证记录</w:t>
            </w:r>
          </w:p>
        </w:tc>
      </w:tr>
      <w:tr w:rsidR="00697233" w14:paraId="1757E225" w14:textId="77777777">
        <w:tblPrEx>
          <w:tblCellMar>
            <w:top w:w="0" w:type="dxa"/>
            <w:bottom w:w="0" w:type="dxa"/>
          </w:tblCellMar>
        </w:tblPrEx>
        <w:trPr>
          <w:jc w:val="center"/>
        </w:trPr>
        <w:tc>
          <w:tcPr>
            <w:tcW w:w="1020" w:type="dxa"/>
            <w:vAlign w:val="center"/>
          </w:tcPr>
          <w:p w14:paraId="551AE966" w14:textId="77777777" w:rsidR="00697233" w:rsidRDefault="000660E6">
            <w:pPr>
              <w:spacing w:after="40"/>
              <w:ind w:firstLine="360"/>
            </w:pPr>
            <w:r>
              <w:rPr>
                <w:rFonts w:ascii="宋体" w:eastAsia="宋体" w:hAnsi="宋体"/>
                <w:color w:val="000000"/>
                <w:sz w:val="18"/>
              </w:rPr>
              <w:t>E33</w:t>
            </w:r>
          </w:p>
        </w:tc>
        <w:tc>
          <w:tcPr>
            <w:tcW w:w="9638" w:type="dxa"/>
            <w:vAlign w:val="center"/>
          </w:tcPr>
          <w:p w14:paraId="0478C427" w14:textId="77777777" w:rsidR="00697233" w:rsidRDefault="000660E6">
            <w:pPr>
              <w:spacing w:after="40"/>
              <w:ind w:firstLine="360"/>
            </w:pPr>
            <w:r>
              <w:rPr>
                <w:rFonts w:ascii="宋体" w:eastAsia="宋体" w:hAnsi="宋体"/>
                <w:color w:val="000000"/>
                <w:sz w:val="18"/>
              </w:rPr>
              <w:t>data/runtime/showcase-20261028/diagnosis-report-3.json</w:t>
            </w:r>
          </w:p>
        </w:tc>
        <w:tc>
          <w:tcPr>
            <w:tcW w:w="2154" w:type="dxa"/>
            <w:vAlign w:val="center"/>
          </w:tcPr>
          <w:p w14:paraId="2809B455" w14:textId="77777777" w:rsidR="00697233" w:rsidRDefault="000660E6">
            <w:pPr>
              <w:spacing w:after="40"/>
              <w:ind w:firstLine="360"/>
            </w:pPr>
            <w:r>
              <w:rPr>
                <w:rFonts w:ascii="宋体" w:eastAsia="宋体" w:hAnsi="宋体"/>
                <w:color w:val="000000"/>
                <w:sz w:val="18"/>
              </w:rPr>
              <w:t>实跑或定向验证记录</w:t>
            </w:r>
          </w:p>
        </w:tc>
      </w:tr>
      <w:tr w:rsidR="00697233" w14:paraId="09F415E4" w14:textId="77777777">
        <w:tblPrEx>
          <w:tblCellMar>
            <w:top w:w="0" w:type="dxa"/>
            <w:bottom w:w="0" w:type="dxa"/>
          </w:tblCellMar>
        </w:tblPrEx>
        <w:trPr>
          <w:jc w:val="center"/>
        </w:trPr>
        <w:tc>
          <w:tcPr>
            <w:tcW w:w="1020" w:type="dxa"/>
            <w:vAlign w:val="center"/>
          </w:tcPr>
          <w:p w14:paraId="218B60F0" w14:textId="77777777" w:rsidR="00697233" w:rsidRDefault="000660E6">
            <w:pPr>
              <w:spacing w:after="40"/>
              <w:ind w:firstLine="360"/>
            </w:pPr>
            <w:r>
              <w:rPr>
                <w:rFonts w:ascii="宋体" w:eastAsia="宋体" w:hAnsi="宋体"/>
                <w:color w:val="000000"/>
                <w:sz w:val="18"/>
              </w:rPr>
              <w:lastRenderedPageBreak/>
              <w:t>E34</w:t>
            </w:r>
          </w:p>
        </w:tc>
        <w:tc>
          <w:tcPr>
            <w:tcW w:w="9638" w:type="dxa"/>
            <w:vAlign w:val="center"/>
          </w:tcPr>
          <w:p w14:paraId="7B129334" w14:textId="77777777" w:rsidR="00697233" w:rsidRDefault="000660E6">
            <w:pPr>
              <w:spacing w:after="40"/>
              <w:ind w:firstLine="360"/>
            </w:pPr>
            <w:r>
              <w:rPr>
                <w:rFonts w:ascii="宋体" w:eastAsia="宋体" w:hAnsi="宋体"/>
                <w:color w:val="000000"/>
                <w:sz w:val="18"/>
              </w:rPr>
              <w:t>data/runtime/test_actual_rewrite_20261026/fault-kg.json</w:t>
            </w:r>
          </w:p>
        </w:tc>
        <w:tc>
          <w:tcPr>
            <w:tcW w:w="2154" w:type="dxa"/>
            <w:vAlign w:val="center"/>
          </w:tcPr>
          <w:p w14:paraId="12A61EB1" w14:textId="77777777" w:rsidR="00697233" w:rsidRDefault="000660E6">
            <w:pPr>
              <w:spacing w:after="40"/>
              <w:ind w:firstLine="360"/>
            </w:pPr>
            <w:r>
              <w:rPr>
                <w:rFonts w:ascii="宋体" w:eastAsia="宋体" w:hAnsi="宋体"/>
                <w:color w:val="000000"/>
                <w:sz w:val="18"/>
              </w:rPr>
              <w:t>历史记录</w:t>
            </w:r>
          </w:p>
        </w:tc>
      </w:tr>
      <w:tr w:rsidR="00697233" w14:paraId="12DF2454" w14:textId="77777777">
        <w:tblPrEx>
          <w:tblCellMar>
            <w:top w:w="0" w:type="dxa"/>
            <w:bottom w:w="0" w:type="dxa"/>
          </w:tblCellMar>
        </w:tblPrEx>
        <w:trPr>
          <w:jc w:val="center"/>
        </w:trPr>
        <w:tc>
          <w:tcPr>
            <w:tcW w:w="1020" w:type="dxa"/>
            <w:vAlign w:val="center"/>
          </w:tcPr>
          <w:p w14:paraId="73F87808" w14:textId="77777777" w:rsidR="00697233" w:rsidRDefault="000660E6">
            <w:pPr>
              <w:spacing w:after="40"/>
              <w:ind w:firstLine="360"/>
            </w:pPr>
            <w:r>
              <w:rPr>
                <w:rFonts w:ascii="宋体" w:eastAsia="宋体" w:hAnsi="宋体"/>
                <w:color w:val="000000"/>
                <w:sz w:val="18"/>
              </w:rPr>
              <w:t>E35</w:t>
            </w:r>
          </w:p>
        </w:tc>
        <w:tc>
          <w:tcPr>
            <w:tcW w:w="9638" w:type="dxa"/>
            <w:vAlign w:val="center"/>
          </w:tcPr>
          <w:p w14:paraId="1E21D18E" w14:textId="77777777" w:rsidR="00697233" w:rsidRDefault="000660E6">
            <w:pPr>
              <w:spacing w:after="40"/>
              <w:ind w:firstLine="360"/>
            </w:pPr>
            <w:r>
              <w:rPr>
                <w:rFonts w:ascii="宋体" w:eastAsia="宋体" w:hAnsi="宋体"/>
                <w:color w:val="000000"/>
                <w:sz w:val="18"/>
              </w:rPr>
              <w:t>algorithm-service/app/fault_frontend_service.py</w:t>
            </w:r>
          </w:p>
        </w:tc>
        <w:tc>
          <w:tcPr>
            <w:tcW w:w="2154" w:type="dxa"/>
            <w:vAlign w:val="center"/>
          </w:tcPr>
          <w:p w14:paraId="1270F7CD" w14:textId="77777777" w:rsidR="00697233" w:rsidRDefault="000660E6">
            <w:pPr>
              <w:spacing w:after="40"/>
              <w:ind w:firstLine="360"/>
            </w:pPr>
            <w:r>
              <w:rPr>
                <w:rFonts w:ascii="宋体" w:eastAsia="宋体" w:hAnsi="宋体"/>
                <w:color w:val="000000"/>
                <w:sz w:val="18"/>
              </w:rPr>
              <w:t>源码</w:t>
            </w:r>
          </w:p>
        </w:tc>
      </w:tr>
      <w:tr w:rsidR="00697233" w14:paraId="09116E2C" w14:textId="77777777">
        <w:tblPrEx>
          <w:tblCellMar>
            <w:top w:w="0" w:type="dxa"/>
            <w:bottom w:w="0" w:type="dxa"/>
          </w:tblCellMar>
        </w:tblPrEx>
        <w:trPr>
          <w:jc w:val="center"/>
        </w:trPr>
        <w:tc>
          <w:tcPr>
            <w:tcW w:w="1020" w:type="dxa"/>
            <w:vAlign w:val="center"/>
          </w:tcPr>
          <w:p w14:paraId="15816E7A" w14:textId="77777777" w:rsidR="00697233" w:rsidRDefault="000660E6">
            <w:pPr>
              <w:spacing w:after="40"/>
              <w:ind w:firstLine="360"/>
            </w:pPr>
            <w:r>
              <w:rPr>
                <w:rFonts w:ascii="宋体" w:eastAsia="宋体" w:hAnsi="宋体"/>
                <w:color w:val="000000"/>
                <w:sz w:val="18"/>
              </w:rPr>
              <w:t>E36</w:t>
            </w:r>
          </w:p>
        </w:tc>
        <w:tc>
          <w:tcPr>
            <w:tcW w:w="9638" w:type="dxa"/>
            <w:vAlign w:val="center"/>
          </w:tcPr>
          <w:p w14:paraId="21780E7F" w14:textId="77777777" w:rsidR="00697233" w:rsidRDefault="000660E6">
            <w:pPr>
              <w:spacing w:after="40"/>
              <w:ind w:firstLine="360"/>
            </w:pPr>
            <w:r>
              <w:rPr>
                <w:rFonts w:ascii="宋体" w:eastAsia="宋体" w:hAnsi="宋体"/>
                <w:color w:val="000000"/>
                <w:sz w:val="18"/>
              </w:rPr>
              <w:t>algorithm-service/app/fault.py</w:t>
            </w:r>
          </w:p>
        </w:tc>
        <w:tc>
          <w:tcPr>
            <w:tcW w:w="2154" w:type="dxa"/>
            <w:vAlign w:val="center"/>
          </w:tcPr>
          <w:p w14:paraId="15D0DF41" w14:textId="77777777" w:rsidR="00697233" w:rsidRDefault="000660E6">
            <w:pPr>
              <w:spacing w:after="40"/>
              <w:ind w:firstLine="360"/>
            </w:pPr>
            <w:r>
              <w:rPr>
                <w:rFonts w:ascii="宋体" w:eastAsia="宋体" w:hAnsi="宋体"/>
                <w:color w:val="000000"/>
                <w:sz w:val="18"/>
              </w:rPr>
              <w:t>源码</w:t>
            </w:r>
          </w:p>
        </w:tc>
      </w:tr>
      <w:tr w:rsidR="00697233" w14:paraId="380CA011" w14:textId="77777777">
        <w:tblPrEx>
          <w:tblCellMar>
            <w:top w:w="0" w:type="dxa"/>
            <w:bottom w:w="0" w:type="dxa"/>
          </w:tblCellMar>
        </w:tblPrEx>
        <w:trPr>
          <w:jc w:val="center"/>
        </w:trPr>
        <w:tc>
          <w:tcPr>
            <w:tcW w:w="1020" w:type="dxa"/>
            <w:vAlign w:val="center"/>
          </w:tcPr>
          <w:p w14:paraId="7CBC523E" w14:textId="77777777" w:rsidR="00697233" w:rsidRDefault="000660E6">
            <w:pPr>
              <w:spacing w:after="40"/>
              <w:ind w:firstLine="360"/>
            </w:pPr>
            <w:r>
              <w:rPr>
                <w:rFonts w:ascii="宋体" w:eastAsia="宋体" w:hAnsi="宋体"/>
                <w:color w:val="000000"/>
                <w:sz w:val="18"/>
              </w:rPr>
              <w:t>E37</w:t>
            </w:r>
          </w:p>
        </w:tc>
        <w:tc>
          <w:tcPr>
            <w:tcW w:w="9638" w:type="dxa"/>
            <w:vAlign w:val="center"/>
          </w:tcPr>
          <w:p w14:paraId="5FAC0092" w14:textId="77777777" w:rsidR="00697233" w:rsidRDefault="000660E6">
            <w:pPr>
              <w:spacing w:after="40"/>
              <w:ind w:firstLine="360"/>
            </w:pPr>
            <w:r>
              <w:rPr>
                <w:rFonts w:ascii="宋体" w:eastAsia="宋体" w:hAnsi="宋体"/>
                <w:color w:val="000000"/>
                <w:sz w:val="18"/>
              </w:rPr>
              <w:t>data/runtime/showcase-20261028/knowledge-search.json</w:t>
            </w:r>
          </w:p>
        </w:tc>
        <w:tc>
          <w:tcPr>
            <w:tcW w:w="2154" w:type="dxa"/>
            <w:vAlign w:val="center"/>
          </w:tcPr>
          <w:p w14:paraId="649EB82E" w14:textId="77777777" w:rsidR="00697233" w:rsidRDefault="000660E6">
            <w:pPr>
              <w:spacing w:after="40"/>
              <w:ind w:firstLine="360"/>
            </w:pPr>
            <w:r>
              <w:rPr>
                <w:rFonts w:ascii="宋体" w:eastAsia="宋体" w:hAnsi="宋体"/>
                <w:color w:val="000000"/>
                <w:sz w:val="18"/>
              </w:rPr>
              <w:t>实跑或定向验证记录</w:t>
            </w:r>
          </w:p>
        </w:tc>
      </w:tr>
      <w:tr w:rsidR="00697233" w14:paraId="0D18CAC0" w14:textId="77777777">
        <w:tblPrEx>
          <w:tblCellMar>
            <w:top w:w="0" w:type="dxa"/>
            <w:bottom w:w="0" w:type="dxa"/>
          </w:tblCellMar>
        </w:tblPrEx>
        <w:trPr>
          <w:jc w:val="center"/>
        </w:trPr>
        <w:tc>
          <w:tcPr>
            <w:tcW w:w="1020" w:type="dxa"/>
            <w:vAlign w:val="center"/>
          </w:tcPr>
          <w:p w14:paraId="57658078" w14:textId="77777777" w:rsidR="00697233" w:rsidRDefault="000660E6">
            <w:pPr>
              <w:spacing w:after="40"/>
              <w:ind w:firstLine="360"/>
            </w:pPr>
            <w:r>
              <w:rPr>
                <w:rFonts w:ascii="宋体" w:eastAsia="宋体" w:hAnsi="宋体"/>
                <w:color w:val="000000"/>
                <w:sz w:val="18"/>
              </w:rPr>
              <w:t>E38</w:t>
            </w:r>
          </w:p>
        </w:tc>
        <w:tc>
          <w:tcPr>
            <w:tcW w:w="9638" w:type="dxa"/>
            <w:vAlign w:val="center"/>
          </w:tcPr>
          <w:p w14:paraId="6BFE62B1" w14:textId="77777777" w:rsidR="00697233" w:rsidRDefault="000660E6">
            <w:pPr>
              <w:spacing w:after="40"/>
              <w:ind w:firstLine="360"/>
            </w:pPr>
            <w:r>
              <w:rPr>
                <w:rFonts w:ascii="宋体" w:eastAsia="宋体" w:hAnsi="宋体"/>
                <w:color w:val="000000"/>
                <w:sz w:val="18"/>
              </w:rPr>
              <w:t>data/runtime/showcase-20261028/knowledge-publish-receipt.json</w:t>
            </w:r>
          </w:p>
        </w:tc>
        <w:tc>
          <w:tcPr>
            <w:tcW w:w="2154" w:type="dxa"/>
            <w:vAlign w:val="center"/>
          </w:tcPr>
          <w:p w14:paraId="191D1E1C" w14:textId="77777777" w:rsidR="00697233" w:rsidRDefault="000660E6">
            <w:pPr>
              <w:spacing w:after="40"/>
              <w:ind w:firstLine="360"/>
            </w:pPr>
            <w:r>
              <w:rPr>
                <w:rFonts w:ascii="宋体" w:eastAsia="宋体" w:hAnsi="宋体"/>
                <w:color w:val="000000"/>
                <w:sz w:val="18"/>
              </w:rPr>
              <w:t>实跑或定向验证记录</w:t>
            </w:r>
          </w:p>
        </w:tc>
      </w:tr>
    </w:tbl>
    <w:p w14:paraId="0B26F288" w14:textId="77777777" w:rsidR="00697233" w:rsidRDefault="000660E6">
      <w:pPr>
        <w:ind w:firstLine="480"/>
      </w:pPr>
      <w:r>
        <w:t>表述对齐建议：当前页面使用</w:t>
      </w:r>
      <w:r>
        <w:t>“GIS</w:t>
      </w:r>
      <w:r>
        <w:t>态势</w:t>
      </w:r>
      <w:r>
        <w:t>”“</w:t>
      </w:r>
      <w:r>
        <w:t>资源管理</w:t>
      </w:r>
      <w:r>
        <w:t>”“</w:t>
      </w:r>
      <w:r>
        <w:t>网络规划</w:t>
      </w:r>
      <w:r>
        <w:t>”“</w:t>
      </w:r>
      <w:r>
        <w:t>故障诊断</w:t>
      </w:r>
      <w:r>
        <w:t>”“</w:t>
      </w:r>
      <w:r>
        <w:t>知识图谱</w:t>
      </w:r>
      <w:r>
        <w:t>”</w:t>
      </w:r>
      <w:r>
        <w:t>等名称。验收人员可确认名称与菜单路径的等价映射；结构、字段、回调、最少数量、联合优化、机器学习、设备实际执行等功能差异仍按原要求判断，不通过改名或删除步骤消除。</w:t>
      </w:r>
    </w:p>
    <w:sectPr w:rsidR="00697233">
      <w:headerReference w:type="default" r:id="rId7"/>
      <w:footerReference w:type="default" r:id="rId8"/>
      <w:pgSz w:w="16838" w:h="11906" w:orient="landscape"/>
      <w:pgMar w:top="1800" w:right="1440" w:bottom="1800" w:left="1440" w:header="851" w:footer="992" w:gutter="0"/>
      <w:cols w:space="720"/>
      <w:formProt w:val="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endnote w:type="separator" w:id="-1">
    <w:p w14:paraId="0BBF75FE" w14:textId="77777777" w:rsidR="000660E6" w:rsidRDefault="000660E6">
      <w:pPr>
        <w:spacing w:line="240" w:lineRule="auto"/>
        <w:ind w:firstLine="480"/>
      </w:pPr>
      <w:r>
        <w:separator/>
      </w:r>
    </w:p>
  </w:endnote>
  <w:endnote w:type="continuationSeparator" w:id="0">
    <w:p w14:paraId="64EF7805" w14:textId="77777777" w:rsidR="000660E6" w:rsidRDefault="000660E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font w:name="Liberation Serif">
    <w:altName w:val="Times New Roman"/>
    <w:charset w:val="86"/>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SimSun">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DengXian">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4E8295D6" w14:textId="77777777" w:rsidR="00697233" w:rsidRDefault="000660E6">
    <w:pPr>
      <w:pStyle w:val="af6"/>
      <w:ind w:firstLine="360"/>
      <w:jc w:val="center"/>
    </w:pPr>
    <w:r>
      <w:rPr>
        <w:rFonts w:ascii="宋体" w:eastAsia="宋体" w:hAnsi="宋体"/>
        <w:color w:val="000000"/>
      </w:rPr>
      <w:t>第</w:t>
    </w:r>
    <w:r>
      <w:rPr>
        <w:rFonts w:ascii="宋体" w:eastAsia="宋体" w:hAnsi="宋体"/>
        <w:color w:val="000000"/>
      </w:rPr>
      <w:t xml:space="preserve"> </w:t>
    </w:r>
    <w:r>
      <w:fldChar w:fldCharType="begin"/>
    </w:r>
    <w:r>
      <w:instrText>PAGE</w:instrText>
    </w:r>
    <w:r>
      <w:fldChar w:fldCharType="separate"/>
    </w:r>
    <w:r>
      <w:t>1</w:t>
    </w:r>
    <w:r>
      <w:fldChar w:fldCharType="end"/>
    </w:r>
    <w:r>
      <w:rPr>
        <w:rFonts w:ascii="宋体" w:eastAsia="宋体" w:hAnsi="宋体"/>
        <w:color w:val="000000"/>
      </w:rPr>
      <w:t xml:space="preserve"> </w:t>
    </w:r>
    <w:r>
      <w:rPr>
        <w:rFonts w:ascii="宋体" w:eastAsia="宋体" w:hAnsi="宋体"/>
        <w:color w:val="000000"/>
      </w:rPr>
      <w:t>页</w:t>
    </w:r>
    <w:r>
      <w:rPr>
        <w:rFonts w:ascii="宋体" w:eastAsia="宋体" w:hAnsi="宋体"/>
        <w:color w:val="000000"/>
      </w:rPr>
      <w:t xml:space="preserve"> / </w:t>
    </w:r>
    <w:r>
      <w:rPr>
        <w:rFonts w:ascii="宋体" w:eastAsia="宋体" w:hAnsi="宋体"/>
        <w:color w:val="000000"/>
      </w:rPr>
      <w:t>共</w:t>
    </w:r>
    <w:r>
      <w:rPr>
        <w:rFonts w:ascii="宋体" w:eastAsia="宋体" w:hAnsi="宋体"/>
        <w:color w:val="000000"/>
      </w:rPr>
      <w:t xml:space="preserve"> </w:t>
    </w:r>
    <w:r>
      <w:fldChar w:fldCharType="begin"/>
    </w:r>
    <w:r>
      <w:instrText>NUMPAGES</w:instrText>
    </w:r>
    <w:r>
      <w:fldChar w:fldCharType="separate"/>
    </w:r>
    <w:r>
      <w:t>1</w:t>
    </w:r>
    <w:r>
      <w:fldChar w:fldCharType="end"/>
    </w:r>
    <w:r>
      <w:rPr>
        <w:rFonts w:ascii="宋体" w:eastAsia="宋体" w:hAnsi="宋体"/>
        <w:color w:val="000000"/>
      </w:rPr>
      <w:t xml:space="preserve"> </w:t>
    </w:r>
    <w:r>
      <w:rPr>
        <w:rFonts w:ascii="宋体" w:eastAsia="宋体" w:hAnsi="宋体"/>
        <w:color w:val="00000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footnote w:type="separator" w:id="-1">
    <w:p w14:paraId="32F89ACA" w14:textId="77777777" w:rsidR="000660E6" w:rsidRDefault="000660E6">
      <w:pPr>
        <w:spacing w:line="240" w:lineRule="auto"/>
        <w:ind w:firstLine="480"/>
      </w:pPr>
      <w:r>
        <w:separator/>
      </w:r>
    </w:p>
  </w:footnote>
  <w:footnote w:type="continuationSeparator" w:id="0">
    <w:p w14:paraId="517C7493" w14:textId="77777777" w:rsidR="000660E6" w:rsidRDefault="000660E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37396754" w14:textId="77777777" w:rsidR="00697233" w:rsidRDefault="00697233">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abstractNum w:abstractNumId="0" w15:restartNumberingAfterBreak="0">
    <w:nsid w:val="42FB66D0"/>
    <w:multiLevelType w:val="multilevel"/>
    <w:tmpl w:val="D1868960"/>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num w:numId="1" w16cid:durableId="89319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pkg="http://schemas.microsoft.com/office/2006/xmlPackage" mc:Ignorable="w14 w15 w16se w16cid w16 w16cex w16sdtdh w16sdtfl w16du">
  <w:bordersDoNotSurroundHeader/>
  <w:bordersDoNotSurroundFooter/>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compatSetting w:name="compatibilityMode" w:uri="http://schemas.microsoft.com/office/word" w:val="11"/>
    <w:compatSetting w:name="useWord2013TrackBottomHyphenation" w:uri="http://schemas.microsoft.com/office/word" w:val="1"/>
  </w:compat>
  <w:rsids>
    <w:rsidRoot w:val="00697233"/>
    <w:rsid w:val="000660E6"/>
    <w:rsid w:val="004D5297"/>
    <w:rsid w:val="00697233"/>
    <w:rsid w:val="00C17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9FA8F81"/>
  <w15:docId w15:val="{BFAA6415-877A-4BA6-A4A1-C0ECD00B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docDefaults>
    <w:rPrDefault>
      <w:rPr>
        <w:rFonts w:ascii="Liberation Serif" w:eastAsiaTheme="minorEastAsia"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exact"/>
      <w:ind w:firstLineChars="200" w:firstLine="200"/>
      <w:jc w:val="both"/>
    </w:pPr>
    <w:rPr>
      <w:rFonts w:ascii="Times New Roman" w:eastAsia="宋体;SimSun" w:hAnsi="Times New Roman" w:cs="Times New Roman"/>
      <w:kern w:val="2"/>
      <w:lang w:bidi="ar-SA"/>
    </w:rPr>
  </w:style>
  <w:style w:type="paragraph" w:styleId="1">
    <w:name w:val="heading 1"/>
    <w:basedOn w:val="a"/>
    <w:next w:val="a"/>
    <w:uiPriority w:val="9"/>
    <w:qFormat/>
    <w:pPr>
      <w:keepNext/>
      <w:keepLines/>
      <w:numPr>
        <w:numId w:val="1"/>
      </w:numPr>
      <w:spacing w:before="240" w:after="240"/>
      <w:ind w:firstLineChars="0"/>
      <w:jc w:val="left"/>
      <w:outlineLvl w:val="0"/>
    </w:pPr>
    <w:rPr>
      <w:b/>
      <w:sz w:val="28"/>
      <w:szCs w:val="48"/>
    </w:rPr>
  </w:style>
  <w:style w:type="paragraph" w:styleId="2">
    <w:name w:val="heading 2"/>
    <w:basedOn w:val="1"/>
    <w:next w:val="a"/>
    <w:uiPriority w:val="9"/>
    <w:semiHidden/>
    <w:unhideWhenUsed/>
    <w:qFormat/>
    <w:pPr>
      <w:numPr>
        <w:ilvl w:val="1"/>
      </w:numPr>
      <w:snapToGrid w:val="0"/>
      <w:spacing w:before="120" w:after="120"/>
      <w:outlineLvl w:val="1"/>
    </w:pPr>
    <w:rPr>
      <w:b w:val="0"/>
      <w:color w:val="000000"/>
      <w:sz w:val="24"/>
      <w:szCs w:val="40"/>
    </w:rPr>
  </w:style>
  <w:style w:type="paragraph" w:styleId="3">
    <w:name w:val="heading 3"/>
    <w:basedOn w:val="a"/>
    <w:next w:val="a"/>
    <w:uiPriority w:val="9"/>
    <w:semiHidden/>
    <w:unhideWhenUsed/>
    <w:qFormat/>
    <w:pPr>
      <w:keepNext/>
      <w:keepLines/>
      <w:numPr>
        <w:ilvl w:val="2"/>
        <w:numId w:val="1"/>
      </w:numPr>
      <w:spacing w:before="160" w:after="80"/>
      <w:outlineLvl w:val="2"/>
    </w:pPr>
    <w:rPr>
      <w:rFonts w:ascii="等线 Light" w:eastAsia="等线 Light" w:hAnsi="等线 Light"/>
      <w:color w:val="0F4761"/>
      <w:sz w:val="32"/>
      <w:szCs w:val="32"/>
    </w:rPr>
  </w:style>
  <w:style w:type="paragraph" w:styleId="4">
    <w:name w:val="heading 4"/>
    <w:basedOn w:val="a"/>
    <w:next w:val="a"/>
    <w:uiPriority w:val="9"/>
    <w:semiHidden/>
    <w:unhideWhenUsed/>
    <w:qFormat/>
    <w:pPr>
      <w:keepNext/>
      <w:keepLines/>
      <w:numPr>
        <w:ilvl w:val="3"/>
        <w:numId w:val="1"/>
      </w:numPr>
      <w:spacing w:before="80" w:after="40"/>
      <w:outlineLvl w:val="3"/>
    </w:pPr>
    <w:rPr>
      <w:rFonts w:ascii="等线;DengXian" w:eastAsia="等线;DengXian" w:hAnsi="等线;DengXian"/>
      <w:color w:val="0F4761"/>
      <w:sz w:val="28"/>
      <w:szCs w:val="28"/>
    </w:rPr>
  </w:style>
  <w:style w:type="paragraph" w:styleId="5">
    <w:name w:val="heading 5"/>
    <w:basedOn w:val="a"/>
    <w:next w:val="a"/>
    <w:uiPriority w:val="9"/>
    <w:semiHidden/>
    <w:unhideWhenUsed/>
    <w:qFormat/>
    <w:pPr>
      <w:keepNext/>
      <w:keepLines/>
      <w:numPr>
        <w:ilvl w:val="4"/>
        <w:numId w:val="1"/>
      </w:numPr>
      <w:spacing w:before="80" w:after="40"/>
      <w:outlineLvl w:val="4"/>
    </w:pPr>
    <w:rPr>
      <w:rFonts w:ascii="等线;DengXian" w:eastAsia="等线;DengXian" w:hAnsi="等线;DengXian"/>
      <w:color w:val="0F4761"/>
    </w:rPr>
  </w:style>
  <w:style w:type="paragraph" w:styleId="6">
    <w:name w:val="heading 6"/>
    <w:basedOn w:val="a"/>
    <w:next w:val="a"/>
    <w:uiPriority w:val="9"/>
    <w:semiHidden/>
    <w:unhideWhenUsed/>
    <w:qFormat/>
    <w:pPr>
      <w:keepNext/>
      <w:keepLines/>
      <w:numPr>
        <w:ilvl w:val="5"/>
        <w:numId w:val="1"/>
      </w:numPr>
      <w:spacing w:before="40"/>
      <w:outlineLvl w:val="5"/>
    </w:pPr>
    <w:rPr>
      <w:rFonts w:ascii="等线;DengXian" w:eastAsia="等线;DengXian" w:hAnsi="等线;DengXian"/>
      <w:b/>
      <w:bCs/>
      <w:color w:val="0F4761"/>
    </w:rPr>
  </w:style>
  <w:style w:type="paragraph" w:styleId="7">
    <w:name w:val="heading 7"/>
    <w:basedOn w:val="a"/>
    <w:next w:val="a"/>
    <w:qFormat/>
    <w:pPr>
      <w:keepNext/>
      <w:keepLines/>
      <w:numPr>
        <w:ilvl w:val="6"/>
        <w:numId w:val="1"/>
      </w:numPr>
      <w:spacing w:before="40"/>
      <w:outlineLvl w:val="6"/>
    </w:pPr>
    <w:rPr>
      <w:rFonts w:ascii="等线;DengXian" w:eastAsia="等线;DengXian" w:hAnsi="等线;DengXian"/>
      <w:b/>
      <w:bCs/>
      <w:color w:val="595959"/>
    </w:rPr>
  </w:style>
  <w:style w:type="paragraph" w:styleId="8">
    <w:name w:val="heading 8"/>
    <w:basedOn w:val="a"/>
    <w:next w:val="a"/>
    <w:qFormat/>
    <w:pPr>
      <w:keepNext/>
      <w:keepLines/>
      <w:numPr>
        <w:ilvl w:val="7"/>
        <w:numId w:val="1"/>
      </w:numPr>
      <w:outlineLvl w:val="7"/>
    </w:pPr>
    <w:rPr>
      <w:rFonts w:ascii="等线;DengXian" w:eastAsia="等线;DengXian" w:hAnsi="等线;DengXian"/>
      <w:color w:val="595959"/>
    </w:rPr>
  </w:style>
  <w:style w:type="paragraph" w:styleId="9">
    <w:name w:val="heading 9"/>
    <w:basedOn w:val="a"/>
    <w:next w:val="a"/>
    <w:qFormat/>
    <w:pPr>
      <w:keepNext/>
      <w:keepLines/>
      <w:numPr>
        <w:ilvl w:val="8"/>
        <w:numId w:val="1"/>
      </w:numPr>
      <w:outlineLvl w:val="8"/>
    </w:pPr>
    <w:rPr>
      <w:rFonts w:ascii="等线;DengXian" w:eastAsia="等线 Light" w:hAnsi="等线;DengXian"/>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qFormat/>
    <w:rPr>
      <w:rFonts w:cs="Times New Roman"/>
      <w:b/>
      <w:sz w:val="28"/>
      <w:szCs w:val="48"/>
    </w:rPr>
  </w:style>
  <w:style w:type="character" w:customStyle="1" w:styleId="20">
    <w:name w:val="标题 2 字符"/>
    <w:qFormat/>
    <w:rPr>
      <w:rFonts w:cs="Times New Roman"/>
      <w:b/>
      <w:color w:val="000000"/>
      <w:szCs w:val="40"/>
    </w:rPr>
  </w:style>
  <w:style w:type="character" w:customStyle="1" w:styleId="30">
    <w:name w:val="标题 3 字符"/>
    <w:qFormat/>
    <w:rPr>
      <w:rFonts w:ascii="等线 Light" w:eastAsia="等线 Light" w:hAnsi="等线 Light" w:cs="Times New Roman"/>
      <w:color w:val="0F4761"/>
      <w:sz w:val="32"/>
      <w:szCs w:val="32"/>
    </w:rPr>
  </w:style>
  <w:style w:type="character" w:customStyle="1" w:styleId="40">
    <w:name w:val="标题 4 字符"/>
    <w:qFormat/>
    <w:rPr>
      <w:rFonts w:ascii="等线;DengXian" w:eastAsia="等线;DengXian" w:hAnsi="等线;DengXian" w:cs="Times New Roman"/>
      <w:color w:val="0F4761"/>
      <w:sz w:val="28"/>
      <w:szCs w:val="28"/>
    </w:rPr>
  </w:style>
  <w:style w:type="character" w:customStyle="1" w:styleId="50">
    <w:name w:val="标题 5 字符"/>
    <w:qFormat/>
    <w:rPr>
      <w:rFonts w:ascii="等线;DengXian" w:eastAsia="等线;DengXian" w:hAnsi="等线;DengXian" w:cs="Times New Roman"/>
      <w:color w:val="0F4761"/>
    </w:rPr>
  </w:style>
  <w:style w:type="character" w:customStyle="1" w:styleId="60">
    <w:name w:val="标题 6 字符"/>
    <w:qFormat/>
    <w:rPr>
      <w:rFonts w:ascii="等线;DengXian" w:eastAsia="等线;DengXian" w:hAnsi="等线;DengXian" w:cs="Times New Roman"/>
      <w:b/>
      <w:bCs/>
      <w:color w:val="0F4761"/>
    </w:rPr>
  </w:style>
  <w:style w:type="character" w:customStyle="1" w:styleId="70">
    <w:name w:val="标题 7 字符"/>
    <w:qFormat/>
    <w:rPr>
      <w:rFonts w:ascii="等线;DengXian" w:eastAsia="等线;DengXian" w:hAnsi="等线;DengXian" w:cs="Times New Roman"/>
      <w:b/>
      <w:bCs/>
      <w:color w:val="595959"/>
    </w:rPr>
  </w:style>
  <w:style w:type="character" w:customStyle="1" w:styleId="80">
    <w:name w:val="标题 8 字符"/>
    <w:qFormat/>
    <w:rPr>
      <w:rFonts w:ascii="等线;DengXian" w:eastAsia="等线;DengXian" w:hAnsi="等线;DengXian" w:cs="Times New Roman"/>
      <w:color w:val="595959"/>
    </w:rPr>
  </w:style>
  <w:style w:type="character" w:customStyle="1" w:styleId="90">
    <w:name w:val="标题 9 字符"/>
    <w:qFormat/>
    <w:rPr>
      <w:rFonts w:ascii="等线;DengXian" w:eastAsia="等线 Light" w:hAnsi="等线;DengXian" w:cs="Times New Roman"/>
      <w:color w:val="595959"/>
    </w:rPr>
  </w:style>
  <w:style w:type="character" w:customStyle="1" w:styleId="a3">
    <w:name w:val="标题 字符"/>
    <w:qFormat/>
    <w:rPr>
      <w:rFonts w:ascii="等线 Light" w:eastAsia="等线 Light" w:hAnsi="等线 Light" w:cs="Times New Roman"/>
      <w:spacing w:val="-10"/>
      <w:kern w:val="2"/>
      <w:sz w:val="56"/>
      <w:szCs w:val="56"/>
    </w:rPr>
  </w:style>
  <w:style w:type="character" w:customStyle="1" w:styleId="a4">
    <w:name w:val="副标题 字符"/>
    <w:qFormat/>
    <w:rPr>
      <w:rFonts w:ascii="等线 Light" w:eastAsia="等线 Light" w:hAnsi="等线 Light" w:cs="Times New Roman"/>
      <w:color w:val="595959"/>
      <w:spacing w:val="15"/>
      <w:sz w:val="28"/>
      <w:szCs w:val="28"/>
    </w:rPr>
  </w:style>
  <w:style w:type="character" w:customStyle="1" w:styleId="a5">
    <w:name w:val="引用 字符"/>
    <w:qFormat/>
    <w:rPr>
      <w:i/>
      <w:iCs/>
      <w:color w:val="404040"/>
    </w:rPr>
  </w:style>
  <w:style w:type="character" w:styleId="a6">
    <w:name w:val="Intense Emphasis"/>
    <w:qFormat/>
    <w:rPr>
      <w:i/>
      <w:iCs/>
      <w:color w:val="0F4761"/>
    </w:rPr>
  </w:style>
  <w:style w:type="character" w:customStyle="1" w:styleId="a7">
    <w:name w:val="明显引用 字符"/>
    <w:qFormat/>
    <w:rPr>
      <w:i/>
      <w:iCs/>
      <w:color w:val="0F4761"/>
    </w:rPr>
  </w:style>
  <w:style w:type="character" w:styleId="a8">
    <w:name w:val="Intense Reference"/>
    <w:qFormat/>
    <w:rPr>
      <w:b/>
      <w:bCs/>
      <w:smallCaps/>
      <w:color w:val="0F4761"/>
      <w:spacing w:val="5"/>
    </w:rPr>
  </w:style>
  <w:style w:type="character" w:customStyle="1" w:styleId="a9">
    <w:name w:val="页眉 字符"/>
    <w:qFormat/>
    <w:rPr>
      <w:sz w:val="18"/>
      <w:szCs w:val="18"/>
    </w:rPr>
  </w:style>
  <w:style w:type="character" w:customStyle="1" w:styleId="aa">
    <w:name w:val="页脚 字符"/>
    <w:qFormat/>
    <w:rPr>
      <w:sz w:val="18"/>
      <w:szCs w:val="18"/>
    </w:rPr>
  </w:style>
  <w:style w:type="paragraph" w:customStyle="1" w:styleId="ab">
    <w:name w:val="标题样式"/>
    <w:basedOn w:val="a"/>
    <w:next w:val="a"/>
    <w:qFormat/>
    <w:pPr>
      <w:spacing w:after="80" w:line="240" w:lineRule="auto"/>
      <w:contextualSpacing/>
      <w:jc w:val="center"/>
    </w:pPr>
    <w:rPr>
      <w:rFonts w:ascii="等线 Light" w:eastAsia="等线 Light" w:hAnsi="等线 Light"/>
      <w:spacing w:val="-10"/>
      <w:sz w:val="56"/>
      <w:szCs w:val="56"/>
    </w:rPr>
  </w:style>
  <w:style w:type="paragraph" w:styleId="ac">
    <w:name w:val="Body Text"/>
    <w:basedOn w:val="a"/>
    <w:pPr>
      <w:spacing w:after="140" w:line="276" w:lineRule="auto"/>
    </w:pPr>
  </w:style>
  <w:style w:type="paragraph" w:styleId="ad">
    <w:name w:val="List"/>
    <w:basedOn w:val="ac"/>
    <w:rPr>
      <w:rFonts w:cs="Lucida Sans"/>
    </w:rPr>
  </w:style>
  <w:style w:type="paragraph" w:styleId="ae">
    <w:name w:val="caption"/>
    <w:basedOn w:val="a"/>
    <w:qFormat/>
    <w:pPr>
      <w:suppressLineNumbers/>
      <w:spacing w:before="120" w:after="120"/>
    </w:pPr>
    <w:rPr>
      <w:rFonts w:cs="Lucida Sans"/>
      <w:i/>
      <w:iCs/>
    </w:rPr>
  </w:style>
  <w:style w:type="paragraph" w:customStyle="1" w:styleId="af">
    <w:name w:val="索引"/>
    <w:basedOn w:val="a"/>
    <w:qFormat/>
    <w:pPr>
      <w:suppressLineNumbers/>
    </w:pPr>
    <w:rPr>
      <w:rFonts w:cs="Lucida Sans"/>
    </w:rPr>
  </w:style>
  <w:style w:type="paragraph" w:styleId="af0">
    <w:name w:val="Subtitle"/>
    <w:basedOn w:val="a"/>
    <w:next w:val="a"/>
    <w:uiPriority w:val="11"/>
    <w:qFormat/>
    <w:pPr>
      <w:spacing w:after="160"/>
      <w:jc w:val="center"/>
    </w:pPr>
    <w:rPr>
      <w:rFonts w:ascii="等线 Light" w:eastAsia="等线 Light" w:hAnsi="等线 Light"/>
      <w:color w:val="595959"/>
      <w:spacing w:val="15"/>
      <w:sz w:val="28"/>
      <w:szCs w:val="28"/>
    </w:rPr>
  </w:style>
  <w:style w:type="paragraph" w:styleId="af1">
    <w:name w:val="Quote"/>
    <w:basedOn w:val="a"/>
    <w:next w:val="a"/>
    <w:qFormat/>
    <w:pPr>
      <w:spacing w:before="160" w:after="160"/>
      <w:jc w:val="center"/>
    </w:pPr>
    <w:rPr>
      <w:i/>
      <w:iCs/>
      <w:color w:val="404040"/>
    </w:rPr>
  </w:style>
  <w:style w:type="paragraph" w:styleId="af2">
    <w:name w:val="List Paragraph"/>
    <w:basedOn w:val="a"/>
    <w:qFormat/>
    <w:pPr>
      <w:contextualSpacing/>
    </w:pPr>
  </w:style>
  <w:style w:type="paragraph" w:styleId="af3">
    <w:name w:val="Intense Quote"/>
    <w:basedOn w:val="a"/>
    <w:next w:val="a"/>
    <w:qFormat/>
    <w:pPr>
      <w:pBdr>
        <w:top w:val="single" w:sz="4" w:space="10" w:color="0F4761"/>
        <w:bottom w:val="single" w:sz="4" w:space="10" w:color="0F4761"/>
      </w:pBdr>
      <w:spacing w:before="360" w:after="360"/>
      <w:jc w:val="center"/>
    </w:pPr>
    <w:rPr>
      <w:i/>
      <w:iCs/>
      <w:color w:val="0F4761"/>
    </w:rPr>
  </w:style>
  <w:style w:type="paragraph" w:customStyle="1" w:styleId="af4">
    <w:name w:val="页眉与页脚"/>
    <w:basedOn w:val="a"/>
    <w:qFormat/>
    <w:pPr>
      <w:suppressLineNumbers/>
      <w:tabs>
        <w:tab w:val="center" w:pos="4819"/>
        <w:tab w:val="right" w:pos="9638"/>
      </w:tabs>
    </w:pPr>
  </w:style>
  <w:style w:type="paragraph" w:styleId="af5">
    <w:name w:val="header"/>
    <w:basedOn w:val="a"/>
    <w:pPr>
      <w:tabs>
        <w:tab w:val="center" w:pos="4153"/>
        <w:tab w:val="right" w:pos="8306"/>
      </w:tabs>
      <w:snapToGrid w:val="0"/>
      <w:spacing w:line="240" w:lineRule="atLeast"/>
      <w:jc w:val="center"/>
    </w:pPr>
    <w:rPr>
      <w:sz w:val="18"/>
      <w:szCs w:val="18"/>
    </w:rPr>
  </w:style>
  <w:style w:type="paragraph" w:styleId="af6">
    <w:name w:val="footer"/>
    <w:basedOn w:val="a"/>
    <w:pPr>
      <w:tabs>
        <w:tab w:val="center" w:pos="4153"/>
        <w:tab w:val="right" w:pos="8306"/>
      </w:tabs>
      <w:snapToGrid w:val="0"/>
      <w:spacing w:line="240" w:lineRule="atLeast"/>
      <w:jc w:val="left"/>
    </w:pPr>
    <w:rPr>
      <w:sz w:val="18"/>
      <w:szCs w:val="18"/>
    </w:rPr>
  </w:style>
  <w:style w:type="paragraph" w:customStyle="1" w:styleId="af7">
    <w:name w:val="表格内容"/>
    <w:basedOn w:val="a"/>
    <w:qFormat/>
    <w:pPr>
      <w:widowControl w:val="0"/>
      <w:suppressLineNumbers/>
    </w:pPr>
  </w:style>
  <w:style w:type="paragraph" w:customStyle="1" w:styleId="af8">
    <w:name w:val="表格标题"/>
    <w:basedOn w:val="af7"/>
    <w:qFormat/>
    <w:pPr>
      <w:jc w:val="center"/>
    </w:pPr>
    <w:rPr>
      <w:b/>
      <w:bCs/>
    </w:rPr>
  </w:style>
  <w:style w:type="paragraph" w:customStyle="1" w:styleId="11">
    <w:name w:val="标题1"/>
    <w:basedOn w:val="a"/>
    <w:rPr>
      <w:rFonts w:ascii="黑体" w:hAnsi="黑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file>

<file path=word/_rels/document.xml.rels><?xml version='1.0' encoding='UTF-8' standalone='yes'?>
<Relationships xmlns="http://schemas.openxmlformats.org/package/2006/relationships" xmlns:pkg="http://schemas.microsoft.com/office/2006/xmlPackage"><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pkg="http://schemas.microsoft.com/office/2006/xmlPackage"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xmlns:pkg="http://schemas.microsoft.com/office/2006/xmlPackage">
  <Template>Normal.dotm</Template>
  <TotalTime>16</TotalTime>
  <Pages>1</Pages>
  <Words>6241</Words>
  <Characters>35580</Characters>
  <Application>Microsoft Office Word</Application>
  <DocSecurity>0</DocSecurity>
  <Lines>296</Lines>
  <Paragraphs>83</Paragraphs>
  <ScaleCrop>false</ScaleCrop>
  <Company/>
  <LinksUpToDate>false</LinksUpToDate>
  <CharactersWithSpaces>41738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itle>软件验收测试记录</dc:title>
  <dc:subject/>
  <dc:creator/>
  <cp:keywords/>
  <dc:description/>
  <cp:lastModifiedBy/>
  <cp:revision>3</cp:revision>
  <dcterms:created xsi:type="dcterms:W3CDTF">2026-10-22T14:44:00Z</dcterms:created>
  <dcterms:modified xsi:type="dcterms:W3CDTF">2026-10-22T17:10:00Z</dcterms:modified>
  <dc:language>zh-CN</dc:language>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ProductBuildVer">
    <vt:lpwstr>2052-9.1.0.3914</vt:lpwstr>
  </property>
</Properties>
</file>