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72"/>
          <w:szCs w:val="72"/>
        </w:rPr>
        <w:t xml:space="preserve">ΝΟΥΣ</w:t>
      </w:r>
    </w:p>
    <w:p>
      <w:pPr>
        <w:spacing w:after="200"/>
        <w:jc w:val="center"/>
      </w:pPr>
      <w:r>
        <w:rPr>
          <w:rFonts w:ascii="Arial" w:cs="Arial" w:eastAsia="Arial" w:hAnsi="Arial"/>
          <w:color w:val="666666"/>
          <w:sz w:val="36"/>
          <w:szCs w:val="36"/>
        </w:rPr>
        <w:t xml:space="preserve">The Living Language</w:t>
      </w:r>
    </w:p>
    <w:p>
      <w:pPr>
        <w:spacing w:after="600"/>
        <w:jc w:val="center"/>
      </w:pPr>
      <w:r>
        <w:rPr>
          <w:rFonts w:ascii="Arial" w:cs="Arial" w:eastAsia="Arial" w:hAnsi="Arial"/>
          <w:i/>
          <w:iCs/>
          <w:color w:val="666666"/>
          <w:sz w:val="24"/>
          <w:szCs w:val="24"/>
        </w:rPr>
        <w:t xml:space="preserve">A Self-Evolving Programming Language for Agentic AI Systems</w:t>
      </w:r>
    </w:p>
    <w:p>
      <w:pPr>
        <w:jc w:val="center"/>
      </w:pPr>
      <w:r>
        <w:rPr>
          <w:rFonts w:ascii="Arial" w:cs="Arial" w:eastAsia="Arial" w:hAnsi="Arial"/>
          <w:color w:val="1B4F72"/>
          <w:sz w:val="28"/>
          <w:szCs w:val="28"/>
        </w:rPr>
        <w:t xml:space="preserve">White Paper v1.2</w:t>
      </w:r>
    </w:p>
    <w:p>
      <w:pPr>
        <w:spacing w:before="400"/>
        <w:jc w:val="center"/>
      </w:pPr>
      <w:r>
        <w:rPr>
          <w:rFonts w:ascii="Arial" w:cs="Arial" w:eastAsia="Arial" w:hAnsi="Arial"/>
          <w:color w:val="666666"/>
          <w:sz w:val="22"/>
          <w:szCs w:val="22"/>
        </w:rPr>
        <w:t xml:space="preserve">Hlias Staurou &amp; Claude</w:t>
      </w:r>
    </w:p>
    <w:p>
      <w:pPr>
        <w:jc w:val="center"/>
      </w:pPr>
      <w:r>
        <w:rPr>
          <w:rFonts w:ascii="Arial" w:cs="Arial" w:eastAsia="Arial" w:hAnsi="Arial"/>
          <w:color w:val="666666"/>
          <w:sz w:val="22"/>
          <w:szCs w:val="22"/>
        </w:rPr>
        <w:t xml:space="preserve">April 2026</w:t>
      </w:r>
    </w:p>
    <w:p>
      <w:pPr>
        <w:spacing w:before="200"/>
        <w:jc w:val="center"/>
      </w:pPr>
      <w:r>
        <w:rPr>
          <w:rFonts w:ascii="Arial" w:cs="Arial" w:eastAsia="Arial" w:hAnsi="Arial"/>
          <w:color w:val="1B4F72"/>
          <w:sz w:val="20"/>
          <w:szCs w:val="20"/>
        </w:rPr>
        <w:t xml:space="preserve">github.com/contrario/nous</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B4F7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Abstract</w:t>
      </w:r>
    </w:p>
    <w:p>
      <w:pPr>
        <w:spacing w:after="120"/>
      </w:pPr>
      <w:r>
        <w:rPr>
          <w:rFonts w:ascii="Arial" w:cs="Arial" w:eastAsia="Arial" w:hAnsi="Arial"/>
          <w:sz w:val="22"/>
          <w:szCs w:val="22"/>
        </w:rPr>
        <w:t xml:space="preserve">NOUS (Νοῦς) is a domain-specific programming language designed for building, evolving, and deploying autonomous AI agent systems. Unlike framework-based approaches that bolt agents onto general-purpose languages, NOUS treats agency as a first-class language primitive. Souls think, senses perceive, instincts act, DNA evolves, and heal blocks recover — all expressed in a syntax that reads like a specification of consciousness.</w:t>
      </w:r>
    </w:p>
    <w:p>
      <w:pPr>
        <w:spacing w:after="120"/>
      </w:pPr>
      <w:r>
        <w:rPr>
          <w:rFonts w:ascii="Arial" w:cs="Arial" w:eastAsia="Arial" w:hAnsi="Arial"/>
          <w:sz w:val="22"/>
          <w:szCs w:val="22"/>
        </w:rPr>
        <w:t xml:space="preserve">Version 1.8.0 delivers a production-ready compiler pipeline: LALR grammar (3.3ms/parse, 90x faster than Earley), Pydantic V2 Living AST, constitutional law enforcement, Python 3.11+ asyncio code generation, cross-world communication, distributed topology deployment via SSH, live trading guards with Telegram approval, hot reload, interactive REPL, and a VS Code extension with LSP support.</w:t>
      </w:r>
    </w:p>
    <w:p>
      <w:pPr>
        <w:pStyle w:val="Heading1"/>
        <w:spacing w:after="200" w:before="360"/>
      </w:pPr>
      <w:r>
        <w:rPr>
          <w:rFonts w:ascii="Arial" w:cs="Arial" w:eastAsia="Arial" w:hAnsi="Arial"/>
          <w:b/>
          <w:bCs/>
          <w:color w:val="1B4F72"/>
          <w:sz w:val="32"/>
          <w:szCs w:val="32"/>
        </w:rPr>
        <w:t xml:space="preserve">2. The Problem</w:t>
      </w:r>
    </w:p>
    <w:p>
      <w:pPr>
        <w:pStyle w:val="Heading2"/>
        <w:spacing w:after="160" w:before="280"/>
      </w:pPr>
      <w:r>
        <w:rPr>
          <w:rFonts w:ascii="Arial" w:cs="Arial" w:eastAsia="Arial" w:hAnsi="Arial"/>
          <w:b/>
          <w:bCs/>
          <w:color w:val="1B4F72"/>
          <w:sz w:val="26"/>
          <w:szCs w:val="26"/>
        </w:rPr>
        <w:t xml:space="preserve">2.1 The Impedance Mismatch</w:t>
      </w:r>
    </w:p>
    <w:p>
      <w:pPr>
        <w:spacing w:after="120"/>
      </w:pPr>
      <w:r>
        <w:rPr>
          <w:rFonts w:ascii="Arial" w:cs="Arial" w:eastAsia="Arial" w:hAnsi="Arial"/>
          <w:sz w:val="22"/>
          <w:szCs w:val="22"/>
        </w:rPr>
        <w:t xml:space="preserve">Every AI agent framework today forces developers to think in two incompatible paradigms simultaneously: the host language (Python, TypeScript) and the agent abstraction. The result is agent logic buried under boilerplate, error handling scattered across callbacks, and evolution bolted on as an afterthought.</w:t>
      </w:r>
    </w:p>
    <w:p>
      <w:pPr>
        <w:pStyle w:val="Heading2"/>
        <w:spacing w:after="160" w:before="280"/>
      </w:pPr>
      <w:r>
        <w:rPr>
          <w:rFonts w:ascii="Arial" w:cs="Arial" w:eastAsia="Arial" w:hAnsi="Arial"/>
          <w:b/>
          <w:bCs/>
          <w:color w:val="1B4F72"/>
          <w:sz w:val="26"/>
          <w:szCs w:val="26"/>
        </w:rPr>
        <w:t xml:space="preserve">2.2 The Framework Trap</w:t>
      </w:r>
    </w:p>
    <w:p>
      <w:pPr>
        <w:spacing w:after="120"/>
      </w:pPr>
      <w:r>
        <w:rPr>
          <w:rFonts w:ascii="Arial" w:cs="Arial" w:eastAsia="Arial" w:hAnsi="Arial"/>
          <w:sz w:val="22"/>
          <w:szCs w:val="22"/>
        </w:rPr>
        <w:t xml:space="preserve">LangChain, CrewAI, and AutoGen provide convenience at the cost of control. They make simple demos easy and production systems nearly impossible. When an agent needs custom tool orchestration, fine-grained cost control, or constitutional safety enforcement, frameworks become obstacles rather than aids.</w:t>
      </w:r>
    </w:p>
    <w:p>
      <w:pPr>
        <w:pStyle w:val="Heading2"/>
        <w:spacing w:after="160" w:before="280"/>
      </w:pPr>
      <w:r>
        <w:rPr>
          <w:rFonts w:ascii="Arial" w:cs="Arial" w:eastAsia="Arial" w:hAnsi="Arial"/>
          <w:b/>
          <w:bCs/>
          <w:color w:val="1B4F72"/>
          <w:sz w:val="26"/>
          <w:szCs w:val="26"/>
        </w:rPr>
        <w:t xml:space="preserve">2.3 The Distribution Gap</w:t>
      </w:r>
    </w:p>
    <w:p>
      <w:pPr>
        <w:spacing w:after="120"/>
      </w:pPr>
      <w:r>
        <w:rPr>
          <w:rFonts w:ascii="Arial" w:cs="Arial" w:eastAsia="Arial" w:hAnsi="Arial"/>
          <w:sz w:val="22"/>
          <w:szCs w:val="22"/>
        </w:rPr>
        <w:t xml:space="preserve">Current frameworks treat distribution as deployment configuration, not language semantics. Agents that need to communicate across servers require external message brokers, serialization layers, and orchestration tools — all outside the agent's own logic.</w:t>
      </w:r>
    </w:p>
    <w:p>
      <w:pPr>
        <w:pStyle w:val="Heading1"/>
        <w:spacing w:after="200" w:before="360"/>
      </w:pPr>
      <w:r>
        <w:rPr>
          <w:rFonts w:ascii="Arial" w:cs="Arial" w:eastAsia="Arial" w:hAnsi="Arial"/>
          <w:b/>
          <w:bCs/>
          <w:color w:val="1B4F72"/>
          <w:sz w:val="32"/>
          <w:szCs w:val="32"/>
        </w:rPr>
        <w:t xml:space="preserve">3. Philosophy — The Five Laws of NOUS</w:t>
      </w:r>
    </w:p>
    <w:p>
      <w:pPr>
        <w:spacing w:after="100"/>
      </w:pPr>
      <w:r>
        <w:rPr>
          <w:rFonts w:ascii="Arial" w:cs="Arial" w:eastAsia="Arial" w:hAnsi="Arial"/>
          <w:b/>
          <w:bCs/>
          <w:sz w:val="22"/>
          <w:szCs w:val="22"/>
        </w:rPr>
        <w:t xml:space="preserve">Law 1: Agency is Grammar. </w:t>
      </w:r>
      <w:r>
        <w:rPr>
          <w:rFonts w:ascii="Arial" w:cs="Arial" w:eastAsia="Arial" w:hAnsi="Arial"/>
          <w:sz w:val="22"/>
          <w:szCs w:val="22"/>
        </w:rPr>
        <w:t xml:space="preserve">Souls, senses, instincts, and evolution are keywords, not library calls.</w:t>
      </w:r>
    </w:p>
    <w:p>
      <w:pPr>
        <w:spacing w:after="100"/>
      </w:pPr>
      <w:r>
        <w:rPr>
          <w:rFonts w:ascii="Arial" w:cs="Arial" w:eastAsia="Arial" w:hAnsi="Arial"/>
          <w:b/>
          <w:bCs/>
          <w:sz w:val="22"/>
          <w:szCs w:val="22"/>
        </w:rPr>
        <w:t xml:space="preserve">Law 2: Evolution is Syntax. </w:t>
      </w:r>
      <w:r>
        <w:rPr>
          <w:rFonts w:ascii="Arial" w:cs="Arial" w:eastAsia="Arial" w:hAnsi="Arial"/>
          <w:sz w:val="22"/>
          <w:szCs w:val="22"/>
        </w:rPr>
        <w:t xml:space="preserve">DNA mutation, fitness functions, and survival conditions are part of the language specification.</w:t>
      </w:r>
    </w:p>
    <w:p>
      <w:pPr>
        <w:spacing w:after="100"/>
      </w:pPr>
      <w:r>
        <w:rPr>
          <w:rFonts w:ascii="Arial" w:cs="Arial" w:eastAsia="Arial" w:hAnsi="Arial"/>
          <w:b/>
          <w:bCs/>
          <w:sz w:val="22"/>
          <w:szCs w:val="22"/>
        </w:rPr>
        <w:t xml:space="preserve">Law 3: Safety is Constitutional. </w:t>
      </w:r>
      <w:r>
        <w:rPr>
          <w:rFonts w:ascii="Arial" w:cs="Arial" w:eastAsia="Arial" w:hAnsi="Arial"/>
          <w:sz w:val="22"/>
          <w:szCs w:val="22"/>
        </w:rPr>
        <w:t xml:space="preserve">Cost ceilings, trading limits, and operational bounds are compile-time laws, not runtime suggestions.</w:t>
      </w:r>
    </w:p>
    <w:p>
      <w:pPr>
        <w:spacing w:after="100"/>
      </w:pPr>
      <w:r>
        <w:rPr>
          <w:rFonts w:ascii="Arial" w:cs="Arial" w:eastAsia="Arial" w:hAnsi="Arial"/>
          <w:b/>
          <w:bCs/>
          <w:sz w:val="22"/>
          <w:szCs w:val="22"/>
        </w:rPr>
        <w:t xml:space="preserve">Law 4: Healing is Mandatory. </w:t>
      </w:r>
      <w:r>
        <w:rPr>
          <w:rFonts w:ascii="Arial" w:cs="Arial" w:eastAsia="Arial" w:hAnsi="Arial"/>
          <w:sz w:val="22"/>
          <w:szCs w:val="22"/>
        </w:rPr>
        <w:t xml:space="preserve">Every soul MUST define error recovery. There is no silent failure.</w:t>
      </w:r>
    </w:p>
    <w:p>
      <w:pPr>
        <w:spacing w:after="100"/>
      </w:pPr>
      <w:r>
        <w:rPr>
          <w:rFonts w:ascii="Arial" w:cs="Arial" w:eastAsia="Arial" w:hAnsi="Arial"/>
          <w:b/>
          <w:bCs/>
          <w:sz w:val="22"/>
          <w:szCs w:val="22"/>
        </w:rPr>
        <w:t xml:space="preserve">Law 5: Distribution is Native. </w:t>
      </w:r>
      <w:r>
        <w:rPr>
          <w:rFonts w:ascii="Arial" w:cs="Arial" w:eastAsia="Arial" w:hAnsi="Arial"/>
          <w:sz w:val="22"/>
          <w:szCs w:val="22"/>
        </w:rPr>
        <w:t xml:space="preserve">Cross-world messaging and multi-server topology are language primitives.</w:t>
      </w:r>
    </w:p>
    <w:p>
      <w:pPr>
        <w:pStyle w:val="Heading1"/>
        <w:spacing w:after="200" w:before="360"/>
      </w:pPr>
      <w:r>
        <w:rPr>
          <w:rFonts w:ascii="Arial" w:cs="Arial" w:eastAsia="Arial" w:hAnsi="Arial"/>
          <w:b/>
          <w:bCs/>
          <w:color w:val="1B4F72"/>
          <w:sz w:val="32"/>
          <w:szCs w:val="32"/>
        </w:rPr>
        <w:t xml:space="preserve">4. Language Design</w:t>
      </w:r>
    </w:p>
    <w:p>
      <w:pPr>
        <w:pStyle w:val="Heading2"/>
        <w:spacing w:after="160" w:before="280"/>
      </w:pPr>
      <w:r>
        <w:rPr>
          <w:rFonts w:ascii="Arial" w:cs="Arial" w:eastAsia="Arial" w:hAnsi="Arial"/>
          <w:b/>
          <w:bCs/>
          <w:color w:val="1B4F72"/>
          <w:sz w:val="26"/>
          <w:szCs w:val="26"/>
        </w:rPr>
        <w:t xml:space="preserve">4.1 Borrowed Brilliance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NOUS Borrows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How NOUS Adapts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Erlang/OTP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Supervisor trees, let-it-crash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 blocks per soul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Ownership clarity, no null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Strict Pydantic V2 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Elixir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operator, pattern matching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Nervous system routing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Homoiconicity, code-as-data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Living AST (runtime-mutable)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DNA/Biology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Genes, mutation, fitness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dna/evolution blocks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Neuroscience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Nervous system topology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nervous_system routing DAG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Constitutional 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 safety constraints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 + constitutional(N)</w:t>
            </w:r>
          </w:p>
        </w:tc>
      </w:tr>
    </w:tbl>
    <w:p>
      <w:pPr>
        <w:spacing w:after="200"/>
      </w:pPr>
    </w:p>
    <w:p>
      <w:pPr>
        <w:pStyle w:val="Heading2"/>
        <w:spacing w:after="160" w:before="280"/>
      </w:pPr>
      <w:r>
        <w:rPr>
          <w:rFonts w:ascii="Arial" w:cs="Arial" w:eastAsia="Arial" w:hAnsi="Arial"/>
          <w:b/>
          <w:bCs/>
          <w:color w:val="1B4F72"/>
          <w:sz w:val="26"/>
          <w:szCs w:val="26"/>
        </w:rPr>
        <w:t xml:space="preserve">4.2 Complete Syntax</w:t>
      </w:r>
    </w:p>
    <w:p>
      <w:pPr>
        <w:spacing w:after="120"/>
      </w:pPr>
      <w:r>
        <w:rPr>
          <w:rFonts w:ascii="Arial" w:cs="Arial" w:eastAsia="Arial" w:hAnsi="Arial"/>
          <w:sz w:val="22"/>
          <w:szCs w:val="22"/>
        </w:rPr>
        <w:t xml:space="preserve">A NOUS program consists of: a world (laws, config), messages (typed data), souls (agents), a nervous_system (routing), evolution (mutation), perception (events), and topology (distribution).</w:t>
      </w:r>
    </w:p>
    <w:p>
      <w:pPr>
        <w:spacing w:after="100"/>
      </w:pPr>
      <w:r>
        <w:rPr>
          <w:rFonts w:ascii="Courier New" w:cs="Courier New" w:eastAsia="Courier New" w:hAnsi="Courier New"/>
          <w:color w:val="333333"/>
          <w:sz w:val="20"/>
          <w:szCs w:val="20"/>
        </w:rPr>
        <w:t xml:space="preserve">world GateAlpha {
  law CostCeiling = $0.10 per cycle
  law MaxPositionSize = $500
  heartbeat = 5m
}</w:t>
      </w:r>
    </w:p>
    <w:p>
      <w:pPr>
        <w:spacing w:after="100"/>
      </w:pPr>
      <w:r>
        <w:rPr>
          <w:rFonts w:ascii="Courier New" w:cs="Courier New" w:eastAsia="Courier New" w:hAnsi="Courier New"/>
          <w:color w:val="333333"/>
          <w:sz w:val="20"/>
          <w:szCs w:val="20"/>
        </w:rPr>
        <w:t xml:space="preserve">soul Scout {
  mind: deepseek-r1 @ Tier1
  senses: [fetch_rsi, gate_alpha_scan]
  instinct { let rsi = sense fetch_rsi(pair: "SOL") }
  heal { on timeout =&gt; retry(3, exponential) }
}</w:t>
      </w:r>
    </w:p>
    <w:p>
      <w:pPr>
        <w:spacing w:after="100"/>
      </w:pPr>
      <w:r>
        <w:rPr>
          <w:rFonts w:ascii="Courier New" w:cs="Courier New" w:eastAsia="Courier New" w:hAnsi="Courier New"/>
          <w:color w:val="333333"/>
          <w:sz w:val="20"/>
          <w:szCs w:val="20"/>
        </w:rPr>
        <w:t xml:space="preserve">topology {
  alpha: "188.245.245.132" { souls: [Scout, Quant] port: 9100 }
  beta: "10.0.0.2" { souls: [Hunter, Monitor] port: 9100 }
}</w:t>
      </w:r>
    </w:p>
    <w:p>
      <w:pPr>
        <w:pStyle w:val="Heading1"/>
        <w:spacing w:after="200" w:before="360"/>
      </w:pPr>
      <w:r>
        <w:rPr>
          <w:rFonts w:ascii="Arial" w:cs="Arial" w:eastAsia="Arial" w:hAnsi="Arial"/>
          <w:b/>
          <w:bCs/>
          <w:color w:val="1B4F72"/>
          <w:sz w:val="32"/>
          <w:szCs w:val="32"/>
        </w:rPr>
        <w:t xml:space="preserve">5. 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Python Equivalent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"hello"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 (epoch)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 →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 5m, 1h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 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dict[K, 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float}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r>
    </w:tbl>
    <w:p>
      <w:pPr>
        <w:spacing w:after="200"/>
      </w:pPr>
    </w:p>
    <w:p>
      <w:pPr>
        <w:pStyle w:val="Heading1"/>
        <w:spacing w:after="200" w:before="360"/>
      </w:pPr>
      <w:r>
        <w:rPr>
          <w:rFonts w:ascii="Arial" w:cs="Arial" w:eastAsia="Arial" w:hAnsi="Arial"/>
          <w:b/>
          <w:bCs/>
          <w:color w:val="1B4F72"/>
          <w:sz w:val="32"/>
          <w:szCs w:val="32"/>
        </w:rPr>
        <w:t xml:space="preserve">6. LLM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Models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Tier0A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Classification, routing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gemini-flash, haiku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Tier0B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Basic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gpt-4o-mini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General 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deepseek-r1, sonnet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gpt-4o, opus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o1, opus-thinking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Premium</w:t>
            </w:r>
          </w:p>
        </w:tc>
      </w:tr>
    </w:tbl>
    <w:p>
      <w:pPr>
        <w:spacing w:after="200"/>
      </w:pPr>
    </w:p>
    <w:p>
      <w:pPr>
        <w:pStyle w:val="Heading1"/>
        <w:spacing w:after="200" w:before="360"/>
      </w:pPr>
      <w:r>
        <w:rPr>
          <w:rFonts w:ascii="Arial" w:cs="Arial" w:eastAsia="Arial" w:hAnsi="Arial"/>
          <w:b/>
          <w:bCs/>
          <w:color w:val="1B4F72"/>
          <w:sz w:val="32"/>
          <w:szCs w:val="32"/>
        </w:rPr>
        <w:t xml:space="preserve">7. Cross-World Communication</w:t>
      </w:r>
    </w:p>
    <w:p>
      <w:pPr>
        <w:spacing w:after="120"/>
      </w:pPr>
      <w:r>
        <w:rPr>
          <w:rFonts w:ascii="Arial" w:cs="Arial" w:eastAsia="Arial" w:hAnsi="Arial"/>
          <w:sz w:val="22"/>
          <w:szCs w:val="22"/>
        </w:rPr>
        <w:t xml:space="preserve">NOUS supports both local and cross-world messaging. Local messaging uses channels within a single world. Cross-world messaging uses the @World::Message syntax to route messages between separate world instances running concurrently.</w:t>
      </w:r>
    </w:p>
    <w:p>
      <w:pPr>
        <w:pStyle w:val="Heading2"/>
        <w:spacing w:after="160" w:before="280"/>
      </w:pPr>
      <w:r>
        <w:rPr>
          <w:rFonts w:ascii="Arial" w:cs="Arial" w:eastAsia="Arial" w:hAnsi="Arial"/>
          <w:b/>
          <w:bCs/>
          <w:color w:val="1B4F72"/>
          <w:sz w:val="26"/>
          <w:szCs w:val="26"/>
        </w:rPr>
        <w:t xml:space="preserve">7.1 Local Messaging</w:t>
      </w:r>
    </w:p>
    <w:p>
      <w:pPr>
        <w:spacing w:after="100"/>
      </w:pPr>
      <w:r>
        <w:rPr>
          <w:rFonts w:ascii="Courier New" w:cs="Courier New" w:eastAsia="Courier New" w:hAnsi="Courier New"/>
          <w:color w:val="333333"/>
          <w:sz w:val="20"/>
          <w:szCs w:val="20"/>
        </w:rPr>
        <w:t xml:space="preserve">speak Signal(pair: "SOL", rsi: 54.15)
let signal = listen Scout::Signal</w:t>
      </w:r>
    </w:p>
    <w:p>
      <w:pPr>
        <w:pStyle w:val="Heading2"/>
        <w:spacing w:after="160" w:before="280"/>
      </w:pPr>
      <w:r>
        <w:rPr>
          <w:rFonts w:ascii="Arial" w:cs="Arial" w:eastAsia="Arial" w:hAnsi="Arial"/>
          <w:b/>
          <w:bCs/>
          <w:color w:val="1B4F72"/>
          <w:sz w:val="26"/>
          <w:szCs w:val="26"/>
        </w:rPr>
        <w:t xml:space="preserve">7.2 Cross-World Messaging</w:t>
      </w:r>
    </w:p>
    <w:p>
      <w:pPr>
        <w:spacing w:after="100"/>
      </w:pPr>
      <w:r>
        <w:rPr>
          <w:rFonts w:ascii="Courier New" w:cs="Courier New" w:eastAsia="Courier New" w:hAnsi="Courier New"/>
          <w:color w:val="333333"/>
          <w:sz w:val="20"/>
          <w:szCs w:val="20"/>
        </w:rPr>
        <w:t xml:space="preserve">speak @Command::Alert(level: "critical", source: self)
let alert = listen @Radar::Alert as incoming</w:t>
      </w:r>
    </w:p>
    <w:p>
      <w:pPr>
        <w:spacing w:after="120"/>
      </w:pPr>
      <w:r>
        <w:rPr>
          <w:rFonts w:ascii="Arial" w:cs="Arial" w:eastAsia="Arial" w:hAnsi="Arial"/>
          <w:sz w:val="22"/>
          <w:szCs w:val="22"/>
        </w:rPr>
        <w:t xml:space="preserve">Cross-world messaging is implemented via SharedChannelBus with publish/subscribe semantics. Multiple worlds run concurrently via asyncio TaskGroup, with messages routed through a shared bus.</w:t>
      </w:r>
    </w:p>
    <w:p>
      <w:pPr>
        <w:pStyle w:val="Heading2"/>
        <w:spacing w:after="160" w:before="280"/>
      </w:pPr>
      <w:r>
        <w:rPr>
          <w:rFonts w:ascii="Arial" w:cs="Arial" w:eastAsia="Arial" w:hAnsi="Arial"/>
          <w:b/>
          <w:bCs/>
          <w:color w:val="1B4F72"/>
          <w:sz w:val="26"/>
          <w:szCs w:val="26"/>
        </w:rPr>
        <w:t xml:space="preserve">7.3 Cross-Server Messaging</w:t>
      </w:r>
    </w:p>
    <w:p>
      <w:pPr>
        <w:spacing w:after="120"/>
      </w:pPr>
      <w:r>
        <w:rPr>
          <w:rFonts w:ascii="Arial" w:cs="Arial" w:eastAsia="Arial" w:hAnsi="Arial"/>
          <w:sz w:val="22"/>
          <w:szCs w:val="22"/>
        </w:rPr>
        <w:t xml:space="preserve">When worlds are deployed across multiple servers via topology, cross-server messaging uses TCP sockets with length-prefixed JSON framing. The CrossServerBus manages local bridge servers and remote client connections automatically.</w:t>
      </w:r>
    </w:p>
    <w:p>
      <w:pPr>
        <w:pStyle w:val="Heading1"/>
        <w:spacing w:after="200" w:before="360"/>
      </w:pPr>
      <w:r>
        <w:rPr>
          <w:rFonts w:ascii="Arial" w:cs="Arial" w:eastAsia="Arial" w:hAnsi="Arial"/>
          <w:b/>
          <w:bCs/>
          <w:color w:val="1B4F72"/>
          <w:sz w:val="32"/>
          <w:szCs w:val="32"/>
        </w:rPr>
        <w:t xml:space="preserve">8. Distributed Topology</w:t>
      </w:r>
    </w:p>
    <w:p>
      <w:pPr>
        <w:spacing w:after="120"/>
      </w:pPr>
      <w:r>
        <w:rPr>
          <w:rFonts w:ascii="Arial" w:cs="Arial" w:eastAsia="Arial" w:hAnsi="Arial"/>
          <w:sz w:val="22"/>
          <w:szCs w:val="22"/>
        </w:rPr>
        <w:t xml:space="preserve">NOUS v1.8.0 introduces native distributed deployment. The topology block defines which souls run on which servers. Deployment, health monitoring, and cross-server channels are handled automatically.</w:t>
      </w:r>
    </w:p>
    <w:p>
      <w:pPr>
        <w:pStyle w:val="Heading2"/>
        <w:spacing w:after="160" w:before="280"/>
      </w:pPr>
      <w:r>
        <w:rPr>
          <w:rFonts w:ascii="Arial" w:cs="Arial" w:eastAsia="Arial" w:hAnsi="Arial"/>
          <w:b/>
          <w:bCs/>
          <w:color w:val="1B4F72"/>
          <w:sz w:val="26"/>
          <w:szCs w:val="26"/>
        </w:rPr>
        <w:t xml:space="preserve">8.1 Topology Block</w:t>
      </w:r>
    </w:p>
    <w:p>
      <w:pPr>
        <w:spacing w:after="100"/>
      </w:pPr>
      <w:r>
        <w:rPr>
          <w:rFonts w:ascii="Courier New" w:cs="Courier New" w:eastAsia="Courier New" w:hAnsi="Courier New"/>
          <w:color w:val="333333"/>
          <w:sz w:val="20"/>
          <w:szCs w:val="20"/>
        </w:rPr>
        <w:t xml:space="preserve">topology {
  alpha: "188.245.245.132" {
    souls: [Scout, Quant]
    port: 9100
    ssh_key: "~/.ssh/id_rsa"
  }
  beta: "10.0.0.2" {
    souls: [Hunter, Monitor]
    port: 9100
  }
}</w:t>
      </w:r>
    </w:p>
    <w:p>
      <w:pPr>
        <w:pStyle w:val="Heading2"/>
        <w:spacing w:after="160" w:before="280"/>
      </w:pPr>
      <w:r>
        <w:rPr>
          <w:rFonts w:ascii="Arial" w:cs="Arial" w:eastAsia="Arial" w:hAnsi="Arial"/>
          <w:b/>
          <w:bCs/>
          <w:color w:val="1B4F72"/>
          <w:sz w:val="26"/>
          <w:szCs w:val="26"/>
        </w:rPr>
        <w:t xml:space="preserve">8.2 Deployment Pipeline</w:t>
      </w:r>
    </w:p>
    <w:p>
      <w:pPr>
        <w:spacing w:after="100"/>
      </w:pPr>
      <w:r>
        <w:rPr>
          <w:rFonts w:ascii="Arial" w:cs="Arial" w:eastAsia="Arial" w:hAnsi="Arial"/>
          <w:b/>
          <w:bCs/>
          <w:sz w:val="22"/>
          <w:szCs w:val="22"/>
        </w:rPr>
        <w:t xml:space="preserve">nous deploy file.nous</w:t>
      </w:r>
      <w:r>
        <w:rPr>
          <w:rFonts w:ascii="Arial" w:cs="Arial" w:eastAsia="Arial" w:hAnsi="Arial"/>
          <w:sz w:val="22"/>
          <w:szCs w:val="22"/>
        </w:rPr>
        <w:t xml:space="preserve"> — compiles, filters souls per server, uploads via SCP, starts remote processes, monitors health.</w:t>
      </w:r>
    </w:p>
    <w:p>
      <w:pPr>
        <w:pStyle w:val="Heading2"/>
        <w:spacing w:after="160" w:before="280"/>
      </w:pPr>
      <w:r>
        <w:rPr>
          <w:rFonts w:ascii="Arial" w:cs="Arial" w:eastAsia="Arial" w:hAnsi="Arial"/>
          <w:b/>
          <w:bCs/>
          <w:color w:val="1B4F72"/>
          <w:sz w:val="26"/>
          <w:szCs w:val="26"/>
        </w:rPr>
        <w:t xml:space="preserve">8.3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SSHRunner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Remote command execution via asyncio subprocess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SSHDeployer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compiled code, start/stop remote processes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TCPBridgeServer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Receive cross-server messages (length-prefixed JSON)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TCPBridgeClient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messages to remote servers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CrossServerBus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Unified pub/sub across all servers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HealthMonitor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Periodic SSH health checks (PID, uptime)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TopologyManager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Orchestrates deploy + bridge + monitoring</w:t>
            </w:r>
          </w:p>
        </w:tc>
      </w:tr>
    </w:tbl>
    <w:p>
      <w:pPr>
        <w:spacing w:after="200"/>
      </w:pPr>
    </w:p>
    <w:p>
      <w:pPr>
        <w:pStyle w:val="Heading1"/>
        <w:spacing w:after="200" w:before="360"/>
      </w:pPr>
      <w:r>
        <w:rPr>
          <w:rFonts w:ascii="Arial" w:cs="Arial" w:eastAsia="Arial" w:hAnsi="Arial"/>
          <w:b/>
          <w:bCs/>
          <w:color w:val="1B4F72"/>
          <w:sz w:val="32"/>
          <w:szCs w:val="32"/>
        </w:rPr>
        <w:t xml:space="preserve">9. Live Trading Guard</w:t>
      </w:r>
    </w:p>
    <w:p>
      <w:pPr>
        <w:spacing w:after="120"/>
      </w:pPr>
      <w:r>
        <w:rPr>
          <w:rFonts w:ascii="Arial" w:cs="Arial" w:eastAsia="Arial" w:hAnsi="Arial"/>
          <w:sz w:val="22"/>
          <w:szCs w:val="22"/>
        </w:rPr>
        <w:t xml:space="preserve">NOUS includes a production-grade trading guard system for financial agent worlds. TradeGuard enforces position limits, daily loss limits, and requires Telegram-based approval before executing trades.</w:t>
      </w:r>
    </w:p>
    <w:p>
      <w:pPr>
        <w:pStyle w:val="Heading2"/>
        <w:spacing w:after="160" w:before="280"/>
      </w:pPr>
      <w:r>
        <w:rPr>
          <w:rFonts w:ascii="Arial" w:cs="Arial" w:eastAsia="Arial" w:hAnsi="Arial"/>
          <w:b/>
          <w:bCs/>
          <w:color w:val="1B4F72"/>
          <w:sz w:val="26"/>
          <w:szCs w:val="26"/>
        </w:rPr>
        <w:t xml:space="preserve">9.1 Trading Laws</w:t>
      </w:r>
    </w:p>
    <w:p>
      <w:pPr>
        <w:spacing w:after="100"/>
      </w:pPr>
      <w:r>
        <w:rPr>
          <w:rFonts w:ascii="Courier New" w:cs="Courier New" w:eastAsia="Courier New" w:hAnsi="Courier New"/>
          <w:color w:val="333333"/>
          <w:sz w:val="20"/>
          <w:szCs w:val="20"/>
        </w:rPr>
        <w:t xml:space="preserve">law RequireApproval = true
law MaxPositionSize = $500
law MaxDailyLoss = $100</w:t>
      </w:r>
    </w:p>
    <w:p>
      <w:pPr>
        <w:pStyle w:val="Heading2"/>
        <w:spacing w:after="160" w:before="280"/>
      </w:pPr>
      <w:r>
        <w:rPr>
          <w:rFonts w:ascii="Arial" w:cs="Arial" w:eastAsia="Arial" w:hAnsi="Arial"/>
          <w:b/>
          <w:bCs/>
          <w:color w:val="1B4F72"/>
          <w:sz w:val="26"/>
          <w:szCs w:val="26"/>
        </w:rPr>
        <w:t xml:space="preserve">9.2 Guard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TelegramApproval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Interactive /yes /no trade approval with timeout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Append-only JSON-lines trade logging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KillSwitch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Telegram /stop /resume /status polling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RealExchange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Binance Futures via ccxt (market + SL/TP)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TradeGuard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Unified pipeline: kill check → size → loss → approval → execute</w:t>
            </w:r>
          </w:p>
        </w:tc>
      </w:tr>
    </w:tbl>
    <w:p>
      <w:pPr>
        <w:spacing w:after="200"/>
      </w:pPr>
    </w:p>
    <w:p>
      <w:pPr>
        <w:pStyle w:val="Heading1"/>
        <w:spacing w:after="200" w:before="360"/>
      </w:pPr>
      <w:r>
        <w:rPr>
          <w:rFonts w:ascii="Arial" w:cs="Arial" w:eastAsia="Arial" w:hAnsi="Arial"/>
          <w:b/>
          <w:bCs/>
          <w:color w:val="1B4F72"/>
          <w:sz w:val="32"/>
          <w:szCs w:val="32"/>
        </w:rPr>
        <w:t xml:space="preserve">10. Safety Model</w:t>
      </w:r>
    </w:p>
    <w:p>
      <w:pPr>
        <w:pStyle w:val="Heading2"/>
        <w:spacing w:after="160" w:before="280"/>
      </w:pPr>
      <w:r>
        <w:rPr>
          <w:rFonts w:ascii="Arial" w:cs="Arial" w:eastAsia="Arial" w:hAnsi="Arial"/>
          <w:b/>
          <w:bCs/>
          <w:color w:val="1B4F72"/>
          <w:sz w:val="26"/>
          <w:szCs w:val="26"/>
        </w:rPr>
        <w:t xml:space="preserve">10.1 Compile-Time</w:t>
      </w:r>
    </w:p>
    <w:p>
      <w:pPr>
        <w:spacing w:after="120"/>
      </w:pPr>
      <w:r>
        <w:rPr>
          <w:rFonts w:ascii="Arial" w:cs="Arial" w:eastAsia="Arial" w:hAnsi="Arial"/>
          <w:sz w:val="22"/>
          <w:szCs w:val="22"/>
        </w:rPr>
        <w:t xml:space="preserve">The validator enforces 20+ checks across 8 error categories: world existence (W001), soul completeness (S001-S005), DNA ranges (D001-D002), nervous system integrity (N001-N003), evolution targets (E001-E002), perception references (P001-P002), type safety (T001-T002), and topology validity (Y001-Y006).</w:t>
      </w:r>
    </w:p>
    <w:p>
      <w:pPr>
        <w:pStyle w:val="Heading2"/>
        <w:spacing w:after="160" w:before="280"/>
      </w:pPr>
      <w:r>
        <w:rPr>
          <w:rFonts w:ascii="Arial" w:cs="Arial" w:eastAsia="Arial" w:hAnsi="Arial"/>
          <w:b/>
          <w:bCs/>
          <w:color w:val="1B4F72"/>
          <w:sz w:val="26"/>
          <w:szCs w:val="26"/>
        </w:rPr>
        <w:t xml:space="preserve">10.2 Constitutional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Guard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Enforcement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C001: NoLiveTrading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Blocks execute_trade, place_order, submit_order tools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C002: RequireApproval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Ensures approval flow before trade execution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C003: MaxPositionSize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Warning if missing when trading tools present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C004: MaxDailyLoss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Warning if missing when trading tools present</w:t>
            </w:r>
          </w:p>
        </w:tc>
      </w:tr>
    </w:tbl>
    <w:p>
      <w:pPr>
        <w:spacing w:after="200"/>
      </w:pPr>
    </w:p>
    <w:p>
      <w:pPr>
        <w:pStyle w:val="Heading2"/>
        <w:spacing w:after="160" w:before="280"/>
      </w:pPr>
      <w:r>
        <w:rPr>
          <w:rFonts w:ascii="Arial" w:cs="Arial" w:eastAsia="Arial" w:hAnsi="Arial"/>
          <w:b/>
          <w:bCs/>
          <w:color w:val="1B4F72"/>
          <w:sz w:val="26"/>
          <w:szCs w:val="26"/>
        </w:rPr>
        <w:t xml:space="preserve">10.3 Runtime</w:t>
      </w:r>
    </w:p>
    <w:p>
      <w:pPr>
        <w:spacing w:after="120"/>
      </w:pPr>
      <w:r>
        <w:rPr>
          <w:rFonts w:ascii="Arial" w:cs="Arial" w:eastAsia="Arial" w:hAnsi="Arial"/>
          <w:sz w:val="22"/>
          <w:szCs w:val="22"/>
        </w:rPr>
        <w:t xml:space="preserve">TradeGuard enforces position size limits, daily loss circuit breakers, and Telegram-based approval. AuditLog provides immutable JSON-lines logging. KillSwitch allows emergency halt via Telegram.</w:t>
      </w:r>
    </w:p>
    <w:p>
      <w:pPr>
        <w:pStyle w:val="Heading1"/>
        <w:spacing w:after="200" w:before="360"/>
      </w:pPr>
      <w:r>
        <w:rPr>
          <w:rFonts w:ascii="Arial" w:cs="Arial" w:eastAsia="Arial" w:hAnsi="Arial"/>
          <w:b/>
          <w:bCs/>
          <w:color w:val="1B4F72"/>
          <w:sz w:val="32"/>
          <w:szCs w:val="32"/>
        </w:rPr>
        <w:t xml:space="preserve">11. Command-Line Interface</w:t>
      </w:r>
    </w:p>
    <w:p>
      <w:pPr>
        <w:spacing w:after="120"/>
      </w:pPr>
      <w:r>
        <w:rPr>
          <w:rFonts w:ascii="Arial" w:cs="Arial" w:eastAsia="Arial" w:hAnsi="Arial"/>
          <w:sz w:val="22"/>
          <w:szCs w:val="22"/>
        </w:rPr>
        <w:t xml:space="preserve">NOUS v1.8.0 provides a comprehensive CLI for the complete development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compile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 to Python 3.11+ asyncio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run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 and execute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run a.nous b.nous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Multi-world concurrent execution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validate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laws and constraints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watch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Hot reload on file 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shell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Interactive REPL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deploy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topology via SSH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topology file.nous show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topology config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topology file.nous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 all servers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topology file.nous stop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Stop remote processes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ast file.nous [--json]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Living AST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info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Program summary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nous evolve file.nous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DNA mutation cycles</w:t>
            </w:r>
          </w:p>
        </w:tc>
      </w:tr>
    </w:tbl>
    <w:p>
      <w:pPr>
        <w:spacing w:after="200"/>
      </w:pPr>
    </w:p>
    <w:p>
      <w:pPr>
        <w:pStyle w:val="Heading1"/>
        <w:spacing w:after="200" w:before="360"/>
      </w:pPr>
      <w:r>
        <w:rPr>
          <w:rFonts w:ascii="Arial" w:cs="Arial" w:eastAsia="Arial" w:hAnsi="Arial"/>
          <w:b/>
          <w:bCs/>
          <w:color w:val="1B4F72"/>
          <w:sz w:val="32"/>
          <w:szCs w:val="32"/>
        </w:rPr>
        <w:t xml:space="preserve">12. Interactive REPL</w:t>
      </w:r>
    </w:p>
    <w:p>
      <w:pPr>
        <w:spacing w:after="120"/>
      </w:pPr>
      <w:r>
        <w:rPr>
          <w:rFonts w:ascii="Arial" w:cs="Arial" w:eastAsia="Arial" w:hAnsi="Arial"/>
          <w:sz w:val="22"/>
          <w:szCs w:val="22"/>
        </w:rPr>
        <w:t xml:space="preserve">The NOUS shell provides interactive exploration and debugging of .nous programs. Commands include: souls (list all), laws (show world laws), messages (show types), dna (show gene values), routes (show nervous system), ast (display Living AST), tools (available senses), run (execute world), compile (generate Python), eval (evaluate expression), and reload (re-parse source).</w:t>
      </w:r>
    </w:p>
    <w:p>
      <w:pPr>
        <w:pStyle w:val="Heading1"/>
        <w:spacing w:after="200" w:before="360"/>
      </w:pPr>
      <w:r>
        <w:rPr>
          <w:rFonts w:ascii="Arial" w:cs="Arial" w:eastAsia="Arial" w:hAnsi="Arial"/>
          <w:b/>
          <w:bCs/>
          <w:color w:val="1B4F72"/>
          <w:sz w:val="32"/>
          <w:szCs w:val="32"/>
        </w:rPr>
        <w:t xml:space="preserve">13. Hot Reload</w:t>
      </w:r>
    </w:p>
    <w:p>
      <w:pPr>
        <w:spacing w:after="120"/>
      </w:pPr>
      <w:r>
        <w:rPr>
          <w:rFonts w:ascii="Arial" w:cs="Arial" w:eastAsia="Arial" w:hAnsi="Arial"/>
          <w:sz w:val="22"/>
          <w:szCs w:val="22"/>
        </w:rPr>
        <w:t xml:space="preserve">The watch command monitors .nous files for changes and automatically recompiles and restarts the world. Uses stat-based polling (zero dependencies), supports multiple files, and provides clean process termination with SIGTERM/SIGKILL fallback.</w:t>
      </w:r>
    </w:p>
    <w:p>
      <w:pPr>
        <w:pStyle w:val="Heading1"/>
        <w:spacing w:after="200" w:before="360"/>
      </w:pPr>
      <w:r>
        <w:rPr>
          <w:rFonts w:ascii="Arial" w:cs="Arial" w:eastAsia="Arial" w:hAnsi="Arial"/>
          <w:b/>
          <w:bCs/>
          <w:color w:val="1B4F72"/>
          <w:sz w:val="32"/>
          <w:szCs w:val="32"/>
        </w:rPr>
        <w:t xml:space="preserve">14. VS Code Extension</w:t>
      </w:r>
    </w:p>
    <w:p>
      <w:pPr>
        <w:spacing w:after="120"/>
      </w:pPr>
      <w:r>
        <w:rPr>
          <w:rFonts w:ascii="Arial" w:cs="Arial" w:eastAsia="Arial" w:hAnsi="Arial"/>
          <w:sz w:val="22"/>
          <w:szCs w:val="22"/>
        </w:rPr>
        <w:t xml:space="preserve">NOUS ships with a full VS Code extension providing syntax highlighting (TextMate grammar with 12 scopes), real-time validation via LSP (Python-based using pygls), code completion for keywords and program elements, hover documentation, go-to-definition for souls and messages, 19 code snippets, and integrated compile/run/deploy commands.</w:t>
      </w:r>
    </w:p>
    <w:p>
      <w:pPr>
        <w:pStyle w:val="Heading1"/>
        <w:spacing w:after="200" w:before="360"/>
      </w:pPr>
      <w:r>
        <w:rPr>
          <w:rFonts w:ascii="Arial" w:cs="Arial" w:eastAsia="Arial" w:hAnsi="Arial"/>
          <w:b/>
          <w:bCs/>
          <w:color w:val="1B4F72"/>
          <w:sz w:val="32"/>
          <w:szCs w:val="32"/>
        </w:rPr>
        <w:t xml:space="preserve">15. NSP Protocol</w:t>
      </w:r>
    </w:p>
    <w:p>
      <w:pPr>
        <w:spacing w:after="120"/>
      </w:pPr>
      <w:r>
        <w:rPr>
          <w:rFonts w:ascii="Arial" w:cs="Arial" w:eastAsia="Arial" w:hAnsi="Arial"/>
          <w:sz w:val="22"/>
          <w:szCs w:val="22"/>
        </w:rPr>
        <w:t xml:space="preserve">The Noosphere Signaling Protocol (NSP) provides 70% token savings for inter-agent communication. Compact notation like [NSP|CT.88|VOL.high|RSI.32] replaces verbose natural language descriptions with structured, parseable tokens.</w:t>
      </w:r>
    </w:p>
    <w:p>
      <w:pPr>
        <w:pStyle w:val="Heading1"/>
        <w:spacing w:after="200" w:before="360"/>
      </w:pPr>
      <w:r>
        <w:rPr>
          <w:rFonts w:ascii="Arial" w:cs="Arial" w:eastAsia="Arial" w:hAnsi="Arial"/>
          <w:b/>
          <w:bCs/>
          <w:color w:val="1B4F72"/>
          <w:sz w:val="32"/>
          <w:szCs w:val="32"/>
        </w:rPr>
        <w:t xml:space="preserve">16. Evolution Engine</w:t>
      </w:r>
    </w:p>
    <w:p>
      <w:pPr>
        <w:spacing w:after="120"/>
      </w:pPr>
      <w:r>
        <w:rPr>
          <w:rFonts w:ascii="Arial" w:cs="Arial" w:eastAsia="Arial" w:hAnsi="Arial"/>
          <w:sz w:val="22"/>
          <w:szCs w:val="22"/>
        </w:rPr>
        <w:t xml:space="preserve">The Aevolver operates on the Living AST, mutating DNA genes according to configured strategies (gaussian, uniform, adaptive). Fitness is measured via Langfuse metrics or paper trading results. Mutations that improve fitness survive; others are rolled back. The entire process is expressed in .nous syntax via the evolution block.</w:t>
      </w:r>
    </w:p>
    <w:p>
      <w:pPr>
        <w:pStyle w:val="Heading1"/>
        <w:spacing w:after="200" w:before="360"/>
      </w:pPr>
      <w:r>
        <w:rPr>
          <w:rFonts w:ascii="Arial" w:cs="Arial" w:eastAsia="Arial" w:hAnsi="Arial"/>
          <w:b/>
          <w:bCs/>
          <w:color w:val="1B4F72"/>
          <w:sz w:val="32"/>
          <w:szCs w:val="32"/>
        </w:rPr>
        <w:t xml:space="preserve">17.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Grammar (nous.lark)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rules, LALR 3.3ms, bilingual EN+GR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Lark Transformer → 43+ Pydantic V2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checks, C001-C004 guards, Y001-Y006 topology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CodeGen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AST → Python 3.11+ asyncio, TradeGuard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 tools, 5 LLM tiers, cost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Cross-World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@World::Message, SharedChannelBus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Distributed Topology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SSH deploy, TCP bridge, health monitor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Trading Guard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Telegram approval, audit, kill switch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Interactive shell with 12 commands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Hot Reload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Stat-based watch, auto-restart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VS Code Extension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TextMate + LSP + 19 snippets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DNA mutation, Langfuse fitness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NSP Protocol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 token savings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106 YAML/TOML agents migrated</w:t>
            </w:r>
          </w:p>
        </w:tc>
      </w:tr>
    </w:tbl>
    <w:p>
      <w:pPr>
        <w:spacing w:after="200"/>
      </w:pPr>
    </w:p>
    <w:p>
      <w:pPr>
        <w:pStyle w:val="Heading1"/>
        <w:spacing w:after="200" w:before="360"/>
      </w:pPr>
      <w:r>
        <w:rPr>
          <w:rFonts w:ascii="Arial" w:cs="Arial" w:eastAsia="Arial" w:hAnsi="Arial"/>
          <w:b/>
          <w:bCs/>
          <w:color w:val="1B4F72"/>
          <w:sz w:val="32"/>
          <w:szCs w:val="32"/>
        </w:rPr>
        <w:t xml:space="preserve">18.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NOUS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LangChain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CrewAI</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AutoGen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as language primitive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Compile-time safety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Built-in evolution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Constitutional laws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Cross-world messaging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Distributed topology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Trading guards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Built-in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Hot reload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Built-in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Bilingual syntax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200"/>
      </w:pPr>
    </w:p>
    <w:p>
      <w:pPr>
        <w:pStyle w:val="Heading1"/>
        <w:spacing w:after="200" w:before="360"/>
      </w:pPr>
      <w:r>
        <w:rPr>
          <w:rFonts w:ascii="Arial" w:cs="Arial" w:eastAsia="Arial" w:hAnsi="Arial"/>
          <w:b/>
          <w:bCs/>
          <w:color w:val="1B4F72"/>
          <w:sz w:val="32"/>
          <w:szCs w:val="32"/>
        </w:rPr>
        <w:t xml:space="preserve">19. Architecture</w:t>
      </w:r>
    </w:p>
    <w:p>
      <w:pPr>
        <w:spacing w:after="120"/>
      </w:pPr>
      <w:r>
        <w:rPr>
          <w:rFonts w:ascii="Arial" w:cs="Arial" w:eastAsia="Arial" w:hAnsi="Arial"/>
          <w:sz w:val="22"/>
          <w:szCs w:val="22"/>
        </w:rPr>
        <w:t xml:space="preserve">Source (.nous) → LALR Parser (3.3ms) → Living AST (Pydantic V2) → Validator (20+ checks) → CodeGen (Python 3.11+ asyncio) → Runtime (tools + LLM + channels) → Deployment (local or distributed topology).</w:t>
      </w:r>
    </w:p>
    <w:p>
      <w:pPr>
        <w:spacing w:after="120"/>
      </w:pPr>
      <w:r>
        <w:rPr>
          <w:rFonts w:ascii="Arial" w:cs="Arial" w:eastAsia="Arial" w:hAnsi="Arial"/>
          <w:sz w:val="22"/>
          <w:szCs w:val="22"/>
        </w:rPr>
        <w:t xml:space="preserve">The Living AST is the central data structure. It is mutable at runtime, enabling the evolution engine to modify DNA genes and strategies while the program runs. Every node is a Pydantic BaseModel with strict validation, making the AST both type-safe and serializable.</w:t>
      </w:r>
    </w:p>
    <w:p>
      <w:pPr>
        <w:pStyle w:val="Heading1"/>
        <w:spacing w:after="200" w:before="360"/>
      </w:pPr>
      <w:r>
        <w:rPr>
          <w:rFonts w:ascii="Arial" w:cs="Arial" w:eastAsia="Arial" w:hAnsi="Arial"/>
          <w:b/>
          <w:bCs/>
          <w:color w:val="1B4F72"/>
          <w:sz w:val="32"/>
          <w:szCs w:val="32"/>
        </w:rPr>
        <w:t xml:space="preserve">20. Conclusion</w:t>
      </w:r>
    </w:p>
    <w:p>
      <w:pPr>
        <w:spacing w:after="120"/>
      </w:pPr>
      <w:r>
        <w:rPr>
          <w:rFonts w:ascii="Arial" w:cs="Arial" w:eastAsia="Arial" w:hAnsi="Arial"/>
          <w:sz w:val="22"/>
          <w:szCs w:val="22"/>
        </w:rPr>
        <w:t xml:space="preserve">NOUS demonstrates that agentic AI systems deserve their own programming language — one where agency, evolution, safety, and distribution are grammar, not glue code. With 14 production-ready subsystems, a 3.3ms parser, constitutional safety enforcement, and native distributed deployment, NOUS provides a foundation for building AI systems that think, evolve, communicate, and heal.</w:t>
      </w:r>
    </w:p>
    <w:p>
      <w:pPr>
        <w:spacing w:after="120"/>
      </w:pPr>
      <w:r>
        <w:rPr>
          <w:rFonts w:ascii="Arial" w:cs="Arial" w:eastAsia="Arial" w:hAnsi="Arial"/>
          <w:sz w:val="22"/>
          <w:szCs w:val="22"/>
        </w:rPr>
        <w:t xml:space="preserve">The language is open source at github.com/contrario/nous and actively deployed on production infrastructure running autonomous trading, monitoring, and analysis agents.</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NOUS White Paper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2026-04-13T08:41:33.377Z</dcterms:created>
  <dcterms:modified xsi:type="dcterms:W3CDTF">2026-04-13T08:41:33.378Z</dcterms:modified>
</cp:coreProperties>
</file>

<file path=docProps/custom.xml><?xml version="1.0" encoding="utf-8"?>
<Properties xmlns="http://schemas.openxmlformats.org/officeDocument/2006/custom-properties" xmlns:vt="http://schemas.openxmlformats.org/officeDocument/2006/docPropsVTypes"/>
</file>