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E8472A"/>
          <w:sz w:val="72"/>
          <w:szCs w:val="72"/>
        </w:rPr>
        <w:t xml:space="preserve">Screen Time &amp; You</w:t>
      </w:r>
    </w:p>
    <w:p>
      <w:pPr>
        <w:spacing w:after="400" w:before="0"/>
      </w:pPr>
      <w:r>
        <w:rPr>
          <w:rFonts w:ascii="Arial" w:cs="Arial" w:eastAsia="Arial" w:hAnsi="Arial"/>
          <w:i/>
          <w:iCs/>
          <w:color w:val="444444"/>
          <w:sz w:val="26"/>
          <w:szCs w:val="26"/>
        </w:rPr>
        <w:t xml:space="preserve">A data visualisation exploring what screen time does to students — in class, in scores, and in how connected they feel.</w:t>
      </w:r>
    </w:p>
    <w:p>
      <w:pPr>
        <w:spacing w:after="60" w:before="60"/>
      </w:pPr>
      <w:r>
        <w:rPr>
          <w:rFonts w:ascii="Arial" w:cs="Arial" w:eastAsia="Arial" w:hAnsi="Arial"/>
          <w:b/>
          <w:bCs/>
          <w:sz w:val="22"/>
          <w:szCs w:val="22"/>
        </w:rPr>
        <w:t xml:space="preserve">Unit:  </w:t>
      </w:r>
      <w:r>
        <w:rPr>
          <w:rFonts w:ascii="Arial" w:cs="Arial" w:eastAsia="Arial" w:hAnsi="Arial"/>
          <w:sz w:val="22"/>
          <w:szCs w:val="22"/>
        </w:rPr>
        <w:t xml:space="preserve">IU000116 Computational Practices: Visualisation &amp; Sensing</w:t>
      </w:r>
    </w:p>
    <w:p>
      <w:pPr>
        <w:spacing w:after="60" w:before="60"/>
      </w:pPr>
      <w:r>
        <w:rPr>
          <w:rFonts w:ascii="Arial" w:cs="Arial" w:eastAsia="Arial" w:hAnsi="Arial"/>
          <w:b/>
          <w:bCs/>
          <w:sz w:val="22"/>
          <w:szCs w:val="22"/>
        </w:rPr>
        <w:t xml:space="preserve">Programme:  </w:t>
      </w:r>
      <w:r>
        <w:rPr>
          <w:rFonts w:ascii="Arial" w:cs="Arial" w:eastAsia="Arial" w:hAnsi="Arial"/>
          <w:sz w:val="22"/>
          <w:szCs w:val="22"/>
        </w:rPr>
        <w:t xml:space="preserve">BSc (Hons) Creative Computing, Year 2 · UAL CCI</w:t>
      </w:r>
    </w:p>
    <w:p>
      <w:pPr>
        <w:spacing w:after="60" w:before="60"/>
      </w:pPr>
      <w:r>
        <w:rPr>
          <w:rFonts w:ascii="Arial" w:cs="Arial" w:eastAsia="Arial" w:hAnsi="Arial"/>
          <w:b/>
          <w:bCs/>
          <w:sz w:val="22"/>
          <w:szCs w:val="22"/>
        </w:rPr>
        <w:t xml:space="preserve">Submission:  </w:t>
      </w:r>
      <w:r>
        <w:rPr>
          <w:rFonts w:ascii="Arial" w:cs="Arial" w:eastAsia="Arial" w:hAnsi="Arial"/>
          <w:sz w:val="22"/>
          <w:szCs w:val="22"/>
        </w:rPr>
        <w:t xml:space="preserve">Tuesday 2nd June 2026</w:t>
      </w:r>
    </w:p>
    <w:p>
      <w:pPr>
        <w:spacing w:after="60" w:before="60"/>
      </w:pPr>
      <w:r>
        <w:rPr>
          <w:rFonts w:ascii="Arial" w:cs="Arial" w:eastAsia="Arial" w:hAnsi="Arial"/>
          <w:b/>
          <w:bCs/>
          <w:sz w:val="22"/>
          <w:szCs w:val="22"/>
        </w:rPr>
        <w:t xml:space="preserve">Repository:  </w:t>
      </w:r>
      <w:hyperlink w:history="1" r:id="rIdi6_urkft-vineiiugoxpp">
        <w:r>
          <w:rPr>
            <w:rFonts w:ascii="Arial" w:cs="Arial" w:eastAsia="Arial" w:hAnsi="Arial"/>
            <w:color w:val="3B82F6"/>
            <w:sz w:val="22"/>
            <w:szCs w:val="22"/>
            <w:u w:val="single"/>
          </w:rPr>
          <w:t xml:space="preserve">git.arts.ac.uk/[your-username]/screen-time-vis</w:t>
        </w:r>
      </w:hyperlink>
    </w:p>
    <w:p>
      <w:pPr>
        <w:spacing w:after="400" w:before="60"/>
      </w:pPr>
      <w:r>
        <w:rPr>
          <w:rFonts w:ascii="Arial" w:cs="Arial" w:eastAsia="Arial" w:hAnsi="Arial"/>
          <w:b/>
          <w:bCs/>
          <w:sz w:val="22"/>
          <w:szCs w:val="22"/>
        </w:rPr>
        <w:t xml:space="preserve">Live site:  </w:t>
      </w:r>
      <w:hyperlink w:history="1" r:id="rIdeucfegpwkqbvfhlp9qxfi">
        <w:r>
          <w:rPr>
            <w:rFonts w:ascii="Arial" w:cs="Arial" w:eastAsia="Arial" w:hAnsi="Arial"/>
            <w:color w:val="3B82F6"/>
            <w:sz w:val="22"/>
            <w:szCs w:val="22"/>
            <w:u w:val="single"/>
          </w:rPr>
          <w:t xml:space="preserve">Open index.html via Live Server — see README</w:t>
        </w:r>
      </w:hyperlink>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C4A8F0" w:sz="8"/>
              <w:left w:val="dashed" w:color="C4A8F0" w:sz="8"/>
              <w:bottom w:val="dashed" w:color="C4A8F0" w:sz="8"/>
              <w:right w:val="dashed" w:color="C4A8F0" w:sz="8"/>
            </w:tcBorders>
            <w:shd w:fill="F9F5FF" w:val="clear"/>
            <w:tcMar>
              <w:top w:type="dxa" w:w="200"/>
              <w:left w:type="dxa" w:w="300"/>
              <w:bottom w:type="dxa" w:w="200"/>
              <w:right w:type="dxa" w:w="300"/>
            </w:tcMar>
            <w:vAlign w:val="center"/>
          </w:tcPr>
          <w:p>
            <w:pPr>
              <w:spacing w:after="40" w:before="60"/>
              <w:jc w:val="center"/>
            </w:pPr>
            <w:r>
              <w:rPr>
                <w:rFonts w:ascii="Arial" w:cs="Arial" w:eastAsia="Arial" w:hAnsi="Arial"/>
                <w:b/>
                <w:bCs/>
                <w:color w:val="8B5CF6"/>
                <w:sz w:val="28"/>
                <w:szCs w:val="28"/>
              </w:rPr>
              <w:t xml:space="preserve">[ IMAGE ]</w:t>
            </w:r>
          </w:p>
          <w:p>
            <w:pPr>
              <w:spacing w:after="40" w:before="0"/>
              <w:jc w:val="center"/>
            </w:pPr>
            <w:r>
              <w:rPr>
                <w:rFonts w:ascii="Arial" w:cs="Arial" w:eastAsia="Arial" w:hAnsi="Arial"/>
                <w:b/>
                <w:bCs/>
                <w:color w:val="333333"/>
                <w:sz w:val="22"/>
                <w:szCs w:val="22"/>
              </w:rPr>
              <w:t xml:space="preserve">Final site — hero section</w:t>
            </w:r>
          </w:p>
          <w:p>
            <w:pPr>
              <w:spacing w:after="60" w:before="0"/>
              <w:jc w:val="center"/>
            </w:pPr>
            <w:r>
              <w:rPr>
                <w:rFonts w:ascii="Arial" w:cs="Arial" w:eastAsia="Arial" w:hAnsi="Arial"/>
                <w:i/>
                <w:iCs/>
                <w:color w:val="777777"/>
                <w:sz w:val="19"/>
                <w:szCs w:val="19"/>
              </w:rPr>
              <w:t xml:space="preserve">Screenshot the full hero: coral background, 690k headline, blob gradients, Freytag arc labels</w:t>
            </w:r>
          </w:p>
        </w:tc>
      </w:tr>
    </w:tbl>
    <w:p>
      <w:pPr>
        <w:spacing w:after="160" w:before="60"/>
        <w:jc w:val="center"/>
      </w:pPr>
      <w:r>
        <w:rPr>
          <w:rFonts w:ascii="Arial" w:cs="Arial" w:eastAsia="Arial" w:hAnsi="Arial"/>
          <w:i/>
          <w:iCs/>
          <w:color w:val="888888"/>
          <w:sz w:val="18"/>
          <w:szCs w:val="18"/>
        </w:rPr>
        <w:t xml:space="preserve">Fig. 1 — Final site, hero section</w:t>
      </w:r>
    </w:p>
    <w:p>
      <w:pPr>
        <w:pBdr>
          <w:bottom w:val="single" w:color="DDDDDD" w:sz="2" w:space="1"/>
        </w:pBdr>
        <w:spacing w:after="200" w:before="200"/>
      </w:pPr>
      <w:r>
        <w:t xml:space="preserve"/>
      </w:r>
    </w:p>
    <w:p>
      <w:pPr>
        <w:pStyle w:val="Heading1"/>
        <w:pBdr>
          <w:bottom w:val="single" w:color="E8472A" w:sz="6" w:space="6"/>
        </w:pBdr>
        <w:spacing w:after="160" w:before="400"/>
      </w:pPr>
      <w:r>
        <w:rPr>
          <w:rFonts w:ascii="Arial" w:cs="Arial" w:eastAsia="Arial" w:hAnsi="Arial"/>
          <w:b/>
          <w:bCs/>
          <w:sz w:val="34"/>
          <w:szCs w:val="34"/>
        </w:rPr>
        <w:t xml:space="preserve">1. Background &amp; Introduction</w:t>
      </w:r>
    </w:p>
    <w:p>
      <w:pPr>
        <w:spacing w:after="80" w:before="80"/>
      </w:pPr>
      <w:r>
        <w:rPr>
          <w:rFonts w:ascii="Arial" w:cs="Arial" w:eastAsia="Arial" w:hAnsi="Arial"/>
          <w:color w:val="111111"/>
          <w:sz w:val="22"/>
          <w:szCs w:val="22"/>
        </w:rPr>
        <w:t xml:space="preserve">The idea for this project came from a pretty personal place. I have two younger siblings — one is eight, one is twelve — and both of them are glued to their iPads. YouTube Shorts at 7am before school, gaming until dinner, the inevitable argument when someone tries to take the device away. I kept wondering: is this actually doing anything to them? Does it affect how they learn, how they feel at school?</w:t>
      </w:r>
    </w:p>
    <w:p>
      <w:pPr>
        <w:spacing w:after="60" w:before="60"/>
      </w:pPr>
      <w:r>
        <w:t xml:space="preserve"/>
      </w:r>
    </w:p>
    <w:p>
      <w:pPr>
        <w:spacing w:after="80" w:before="80"/>
      </w:pPr>
      <w:r>
        <w:rPr>
          <w:rFonts w:ascii="Arial" w:cs="Arial" w:eastAsia="Arial" w:hAnsi="Arial"/>
          <w:color w:val="111111"/>
          <w:sz w:val="22"/>
          <w:szCs w:val="22"/>
        </w:rPr>
        <w:t xml:space="preserve">That question became the starting point. Rather than making something abstract, I wanted to build something a kid could actually sit down with and understand — something that felt more like a game than a lecture, and that answered the question without being preachy about it.</w:t>
      </w:r>
    </w:p>
    <w:p>
      <w:pPr>
        <w:spacing w:after="60" w:before="60"/>
      </w:pPr>
      <w:r>
        <w:t xml:space="preserve"/>
      </w:r>
    </w:p>
    <w:p>
      <w:pPr>
        <w:spacing w:after="80" w:before="80"/>
      </w:pPr>
      <w:r>
        <w:rPr>
          <w:rFonts w:ascii="Arial" w:cs="Arial" w:eastAsia="Arial" w:hAnsi="Arial"/>
          <w:color w:val="111111"/>
          <w:sz w:val="22"/>
          <w:szCs w:val="22"/>
        </w:rPr>
        <w:t xml:space="preserve">The result is Screen Time &amp; You — a scrollable, interactive web experience built around real OECD PISA 2022 data from 690,000 students across 81 countries. The narrative follows Freytag's Pyramid from Week 4: exposition (distraction in class) → rising action (scores dropping) → climax (the sweet spot) → resolution (belonging and connection). Technical tools: D3.js for charts, Scrollama for scroll-triggered storytelling, Tone.js for data sonification, Fetch API for data loading, Python/pandas for the analysis pipeline.</w:t>
      </w:r>
    </w:p>
    <w:p>
      <w:pPr>
        <w:spacing w:after="60" w:before="60"/>
      </w:pPr>
      <w:r>
        <w:t xml:space="preserve"/>
      </w:r>
    </w:p>
    <w:p>
      <w:pPr>
        <w:spacing w:after="60" w:before="60"/>
      </w:pPr>
      <w:hyperlink w:history="1" r:id="rIdl1lyiirvpfqkb_sqadcfe">
        <w:r>
          <w:rPr>
            <w:rFonts w:ascii="Arial" w:cs="Arial" w:eastAsia="Arial" w:hAnsi="Arial"/>
            <w:color w:val="3B82F6"/>
            <w:sz w:val="22"/>
            <w:szCs w:val="22"/>
            <w:u w:val="single"/>
          </w:rPr>
          <w:t xml:space="preserve">→ GitHub Repository: git.arts.ac.uk/[your-username]/screen-time-vis</w:t>
        </w:r>
      </w:hyperlink>
    </w:p>
    <w:p>
      <w:pPr>
        <w:spacing w:after="60" w:before="60"/>
      </w:pPr>
      <w:hyperlink w:history="1" r:id="rIdn2nktzlf5b8b7veqyybo_">
        <w:r>
          <w:rPr>
            <w:rFonts w:ascii="Arial" w:cs="Arial" w:eastAsia="Arial" w:hAnsi="Arial"/>
            <w:color w:val="3B82F6"/>
            <w:sz w:val="22"/>
            <w:szCs w:val="22"/>
            <w:u w:val="single"/>
          </w:rPr>
          <w:t xml:space="preserve">→ To run: clone repo, open in VS Code, start Live Server</w:t>
        </w:r>
      </w:hyperlink>
    </w:p>
    <w:p>
      <w:pPr>
        <w:pBdr>
          <w:bottom w:val="single" w:color="DDDDDD" w:sz="2" w:space="1"/>
        </w:pBdr>
        <w:spacing w:after="200" w:before="200"/>
      </w:pPr>
      <w:r>
        <w:t xml:space="preserve"/>
      </w:r>
    </w:p>
    <w:p>
      <w:pPr>
        <w:pStyle w:val="Heading1"/>
        <w:pBdr>
          <w:bottom w:val="single" w:color="E8472A" w:sz="6" w:space="6"/>
        </w:pBdr>
        <w:spacing w:after="160" w:before="400"/>
      </w:pPr>
      <w:r>
        <w:rPr>
          <w:rFonts w:ascii="Arial" w:cs="Arial" w:eastAsia="Arial" w:hAnsi="Arial"/>
          <w:b/>
          <w:bCs/>
          <w:sz w:val="34"/>
          <w:szCs w:val="34"/>
        </w:rPr>
        <w:t xml:space="preserve">2. Research</w:t>
      </w:r>
    </w:p>
    <w:p>
      <w:pPr>
        <w:pStyle w:val="Heading2"/>
        <w:spacing w:after="100" w:before="280"/>
      </w:pPr>
      <w:r>
        <w:rPr>
          <w:rFonts w:ascii="Arial" w:cs="Arial" w:eastAsia="Arial" w:hAnsi="Arial"/>
          <w:b/>
          <w:bCs/>
          <w:color w:val="222222"/>
          <w:sz w:val="26"/>
          <w:szCs w:val="26"/>
        </w:rPr>
        <w:t xml:space="preserve">2.1 The Dataset</w:t>
      </w:r>
    </w:p>
    <w:p>
      <w:pPr>
        <w:spacing w:after="80" w:before="80"/>
      </w:pPr>
      <w:r>
        <w:rPr>
          <w:rFonts w:ascii="Arial" w:cs="Arial" w:eastAsia="Arial" w:hAnsi="Arial"/>
          <w:color w:val="111111"/>
          <w:sz w:val="22"/>
          <w:szCs w:val="22"/>
        </w:rPr>
        <w:t xml:space="preserve">Primary dataset: OECD PISA 2022 Policy Insights report — PIF N°124, Figures &amp; Tables. PISA surveys 15-year-olds across 81 countries; 690,000 students participated in 2022. The data arrived as a multi-sheet Excel file formatted for publishing rather than analysis, with up to 98 blank rows before each dataset. Cleaning this in pandas became a significant part of the project (documented in Section 3.2).</w:t>
      </w:r>
    </w:p>
    <w:p>
      <w:pPr>
        <w:spacing w:after="60" w:before="60"/>
      </w:pPr>
      <w:r>
        <w:t xml:space="preserve"/>
      </w:r>
    </w:p>
    <w:p>
      <w:pPr>
        <w:pBdr>
          <w:left w:val="single" w:color="E8472A" w:sz="8" w:space="10"/>
        </w:pBdr>
        <w:spacing w:after="80" w:before="80"/>
        <w:ind w:left="720"/>
      </w:pPr>
      <w:r>
        <w:rPr>
          <w:rFonts w:ascii="Arial" w:cs="Arial" w:eastAsia="Arial" w:hAnsi="Arial"/>
          <w:i/>
          <w:iCs/>
          <w:color w:val="444444"/>
          <w:sz w:val="21"/>
          <w:szCs w:val="21"/>
        </w:rPr>
        <w:t xml:space="preserve">OECD (2023). PIF N°124 – PISA 2022 Results Volume II. doi.org/10.1787/53f23881-en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C4A8F0" w:sz="8"/>
              <w:left w:val="dashed" w:color="C4A8F0" w:sz="8"/>
              <w:bottom w:val="dashed" w:color="C4A8F0" w:sz="8"/>
              <w:right w:val="dashed" w:color="C4A8F0" w:sz="8"/>
            </w:tcBorders>
            <w:shd w:fill="F9F5FF" w:val="clear"/>
            <w:tcMar>
              <w:top w:type="dxa" w:w="200"/>
              <w:left w:type="dxa" w:w="300"/>
              <w:bottom w:type="dxa" w:w="200"/>
              <w:right w:type="dxa" w:w="300"/>
            </w:tcMar>
            <w:vAlign w:val="center"/>
          </w:tcPr>
          <w:p>
            <w:pPr>
              <w:spacing w:after="40" w:before="60"/>
              <w:jc w:val="center"/>
            </w:pPr>
            <w:r>
              <w:rPr>
                <w:rFonts w:ascii="Arial" w:cs="Arial" w:eastAsia="Arial" w:hAnsi="Arial"/>
                <w:b/>
                <w:bCs/>
                <w:color w:val="8B5CF6"/>
                <w:sz w:val="28"/>
                <w:szCs w:val="28"/>
              </w:rPr>
              <w:t xml:space="preserve">[ IMAGE ]</w:t>
            </w:r>
          </w:p>
          <w:p>
            <w:pPr>
              <w:spacing w:after="40" w:before="0"/>
              <w:jc w:val="center"/>
            </w:pPr>
            <w:r>
              <w:rPr>
                <w:rFonts w:ascii="Arial" w:cs="Arial" w:eastAsia="Arial" w:hAnsi="Arial"/>
                <w:b/>
                <w:bCs/>
                <w:color w:val="333333"/>
                <w:sz w:val="22"/>
                <w:szCs w:val="22"/>
              </w:rPr>
              <w:t xml:space="preserve">PISA Excel — raw messy structure</w:t>
            </w:r>
          </w:p>
          <w:p>
            <w:pPr>
              <w:spacing w:after="60" w:before="0"/>
              <w:jc w:val="center"/>
            </w:pPr>
            <w:r>
              <w:rPr>
                <w:rFonts w:ascii="Arial" w:cs="Arial" w:eastAsia="Arial" w:hAnsi="Arial"/>
                <w:i/>
                <w:iCs/>
                <w:color w:val="777777"/>
                <w:sz w:val="19"/>
                <w:szCs w:val="19"/>
              </w:rPr>
              <w:t xml:space="preserve">Open PIF_124_Figures_Tables.xlsx, go to Figure 1 sheet, screenshot the ~98 blank rows before data starts</w:t>
            </w:r>
          </w:p>
        </w:tc>
      </w:tr>
    </w:tbl>
    <w:p>
      <w:pPr>
        <w:spacing w:after="160" w:before="60"/>
        <w:jc w:val="center"/>
      </w:pPr>
      <w:r>
        <w:rPr>
          <w:rFonts w:ascii="Arial" w:cs="Arial" w:eastAsia="Arial" w:hAnsi="Arial"/>
          <w:i/>
          <w:iCs/>
          <w:color w:val="888888"/>
          <w:sz w:val="18"/>
          <w:szCs w:val="18"/>
        </w:rPr>
        <w:t xml:space="preserve">Fig. 2 — Raw OECD Excel: ~98 blank rows before actual data begins</w:t>
      </w:r>
    </w:p>
    <w:p>
      <w:pPr>
        <w:spacing w:after="60" w:before="60"/>
      </w:pPr>
      <w:r>
        <w:t xml:space="preserve"/>
      </w:r>
    </w:p>
    <w:p>
      <w:pPr>
        <w:spacing w:after="80" w:before="80"/>
      </w:pPr>
      <w:r>
        <w:rPr>
          <w:rFonts w:ascii="Arial" w:cs="Arial" w:eastAsia="Arial" w:hAnsi="Arial"/>
          <w:color w:val="111111"/>
          <w:sz w:val="22"/>
          <w:szCs w:val="22"/>
        </w:rPr>
        <w:t xml:space="preserve">Sheets used: Figure 1 (distraction %, 81 countries), Figure 2 (learning/leisure scores, 6 brackets), Figure 3 (gaming/social/browsing scores, 5 brackets), Figure 2 rows 72–73 (belonging index, 5 brackets).</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2.2 Supporting Research</w:t>
      </w:r>
    </w:p>
    <w:p>
      <w:pPr>
        <w:pStyle w:val="ListParagraph"/>
        <w:numPr>
          <w:ilvl w:val="0"/>
          <w:numId w:val="2"/>
        </w:numPr>
        <w:spacing w:after="60" w:before="60"/>
      </w:pPr>
      <w:r>
        <w:rPr>
          <w:rFonts w:ascii="Arial" w:cs="Arial" w:eastAsia="Arial" w:hAnsi="Arial"/>
          <w:sz w:val="22"/>
          <w:szCs w:val="22"/>
        </w:rPr>
        <w:t xml:space="preserve">OECD (2024) Screen Time and Subjective Wellbeing — framed the belonging angle, not just grades</w:t>
      </w:r>
    </w:p>
    <w:p>
      <w:pPr>
        <w:pStyle w:val="ListParagraph"/>
        <w:numPr>
          <w:ilvl w:val="0"/>
          <w:numId w:val="2"/>
        </w:numPr>
        <w:spacing w:after="60" w:before="60"/>
      </w:pPr>
      <w:r>
        <w:rPr>
          <w:rFonts w:ascii="Arial" w:cs="Arial" w:eastAsia="Arial" w:hAnsi="Arial"/>
          <w:sz w:val="22"/>
          <w:szCs w:val="22"/>
        </w:rPr>
        <w:t xml:space="preserve">Newport, C. (2019) Digital Minimalism — cultural context; CBC News Gen Z coverage</w:t>
      </w:r>
    </w:p>
    <w:p>
      <w:pPr>
        <w:pStyle w:val="ListParagraph"/>
        <w:numPr>
          <w:ilvl w:val="0"/>
          <w:numId w:val="2"/>
        </w:numPr>
        <w:spacing w:after="60" w:before="60"/>
      </w:pPr>
      <w:r>
        <w:rPr>
          <w:rFonts w:ascii="Arial" w:cs="Arial" w:eastAsia="Arial" w:hAnsi="Arial"/>
          <w:sz w:val="22"/>
          <w:szCs w:val="22"/>
        </w:rPr>
        <w:t xml:space="preserve">UK Parliament Education Committee (2023) — UK context, relevant for UK-based audience</w:t>
      </w:r>
    </w:p>
    <w:p>
      <w:pPr>
        <w:pStyle w:val="ListParagraph"/>
        <w:numPr>
          <w:ilvl w:val="0"/>
          <w:numId w:val="2"/>
        </w:numPr>
        <w:spacing w:after="60" w:before="60"/>
      </w:pPr>
      <w:r>
        <w:rPr>
          <w:rFonts w:ascii="Arial" w:cs="Arial" w:eastAsia="Arial" w:hAnsi="Arial"/>
          <w:sz w:val="22"/>
          <w:szCs w:val="22"/>
        </w:rPr>
        <w:t xml:space="preserve">The Pudding (2025) birthday effect piece — main scrollytelling design reference</w:t>
      </w:r>
    </w:p>
    <w:p>
      <w:pPr>
        <w:pStyle w:val="ListParagraph"/>
        <w:numPr>
          <w:ilvl w:val="0"/>
          <w:numId w:val="2"/>
        </w:numPr>
        <w:spacing w:after="60" w:before="60"/>
      </w:pPr>
      <w:r>
        <w:rPr>
          <w:rFonts w:ascii="Arial" w:cs="Arial" w:eastAsia="Arial" w:hAnsi="Arial"/>
          <w:sz w:val="22"/>
          <w:szCs w:val="22"/>
        </w:rPr>
        <w:t xml:space="preserve">Information is Beautiful, Are.na data vis collection — visual design inspiration</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2.3 Target Audience</w:t>
      </w:r>
    </w:p>
    <w:p>
      <w:pPr>
        <w:spacing w:after="80" w:before="80"/>
      </w:pPr>
      <w:r>
        <w:rPr>
          <w:rFonts w:ascii="Arial" w:cs="Arial" w:eastAsia="Arial" w:hAnsi="Arial"/>
          <w:color w:val="111111"/>
          <w:sz w:val="22"/>
          <w:szCs w:val="22"/>
        </w:rPr>
        <w:t xml:space="preserve">Primary: children aged 8–14. Secondary: parents and teachers who might show this to a young person. One honest tension acknowledged in the critical section: the PISA data is about 15-year-olds, so an 8-year-old is reading about older students' scores — a gap that isn't fully resolved in the design.</w:t>
      </w:r>
    </w:p>
    <w:p>
      <w:pPr>
        <w:pBdr>
          <w:bottom w:val="single" w:color="DDDDDD" w:sz="2" w:space="1"/>
        </w:pBdr>
        <w:spacing w:after="200" w:before="200"/>
      </w:pPr>
      <w:r>
        <w:t xml:space="preserve"/>
      </w:r>
    </w:p>
    <w:p>
      <w:pPr>
        <w:pStyle w:val="Heading1"/>
        <w:pBdr>
          <w:bottom w:val="single" w:color="E8472A" w:sz="6" w:space="6"/>
        </w:pBdr>
        <w:spacing w:after="160" w:before="400"/>
      </w:pPr>
      <w:r>
        <w:rPr>
          <w:rFonts w:ascii="Arial" w:cs="Arial" w:eastAsia="Arial" w:hAnsi="Arial"/>
          <w:b/>
          <w:bCs/>
          <w:sz w:val="34"/>
          <w:szCs w:val="34"/>
        </w:rPr>
        <w:t xml:space="preserve">3. Project Process &amp; Design</w:t>
      </w:r>
    </w:p>
    <w:p>
      <w:pPr>
        <w:pStyle w:val="Heading2"/>
        <w:spacing w:after="100" w:before="280"/>
      </w:pPr>
      <w:r>
        <w:rPr>
          <w:rFonts w:ascii="Arial" w:cs="Arial" w:eastAsia="Arial" w:hAnsi="Arial"/>
          <w:b/>
          <w:bCs/>
          <w:color w:val="222222"/>
          <w:sz w:val="26"/>
          <w:szCs w:val="26"/>
        </w:rPr>
        <w:t xml:space="preserve">3.1 Initial Ideas &amp; Early Sketching</w:t>
      </w:r>
    </w:p>
    <w:p>
      <w:pPr>
        <w:spacing w:after="80" w:before="40"/>
      </w:pPr>
      <w:r>
        <w:rPr>
          <w:rFonts w:ascii="Arial" w:cs="Arial" w:eastAsia="Arial" w:hAnsi="Arial"/>
          <w:b/>
          <w:bCs/>
          <w:color w:val="3B82F6"/>
          <w:sz w:val="20"/>
          <w:szCs w:val="20"/>
        </w:rPr>
        <w:t xml:space="preserve">Week 1–2 </w:t>
      </w:r>
      <w:r>
        <w:rPr>
          <w:rFonts w:ascii="Arial" w:cs="Arial" w:eastAsia="Arial" w:hAnsi="Arial"/>
          <w:i/>
          <w:iCs/>
          <w:color w:val="555555"/>
          <w:sz w:val="20"/>
          <w:szCs w:val="20"/>
        </w:rPr>
        <w:t xml:space="preserve">What is data? Iterative process of visualisation</w:t>
      </w:r>
    </w:p>
    <w:p>
      <w:pPr>
        <w:spacing w:after="80" w:before="80"/>
      </w:pPr>
      <w:r>
        <w:rPr>
          <w:rFonts w:ascii="Arial" w:cs="Arial" w:eastAsia="Arial" w:hAnsi="Arial"/>
          <w:color w:val="111111"/>
          <w:sz w:val="22"/>
          <w:szCs w:val="22"/>
        </w:rPr>
        <w:t xml:space="preserve">First idea: Spotify API for music streaming data. Abandoned when OAuth turned out to be a weekend project on its own. Second idea: climate CO2 data — too generic. The screen time idea came after a weekend argument at home about iPad usage. Finding the PISA 2022 report gave me rich, credible data with a real audience.</w:t>
      </w:r>
    </w:p>
    <w:p>
      <w:pPr>
        <w:spacing w:after="60" w:before="60"/>
      </w:pPr>
      <w:r>
        <w:t xml:space="preserve"/>
      </w:r>
    </w:p>
    <w:p>
      <w:pPr>
        <w:spacing w:after="80" w:before="80"/>
      </w:pPr>
      <w:r>
        <w:rPr>
          <w:rFonts w:ascii="Arial" w:cs="Arial" w:eastAsia="Arial" w:hAnsi="Arial"/>
          <w:color w:val="111111"/>
          <w:sz w:val="22"/>
          <w:szCs w:val="22"/>
        </w:rPr>
        <w:t xml:space="preserve">Narrative mapped using Freytag's Pyramid (Week 4 lecture): Exposition (distraction is real) → Inciting Incident (1 in 3 students distracted) → Rising Action (scores drop with time) → Climax (the sweet spot — not all screen time is equal) → Resolution (it affects how connected you feel). That arc became the section structure of the entire site, and it's visible as labels in the hero section.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C4A8F0" w:sz="8"/>
              <w:left w:val="dashed" w:color="C4A8F0" w:sz="8"/>
              <w:bottom w:val="dashed" w:color="C4A8F0" w:sz="8"/>
              <w:right w:val="dashed" w:color="C4A8F0" w:sz="8"/>
            </w:tcBorders>
            <w:shd w:fill="F9F5FF" w:val="clear"/>
            <w:tcMar>
              <w:top w:type="dxa" w:w="200"/>
              <w:left w:type="dxa" w:w="300"/>
              <w:bottom w:type="dxa" w:w="200"/>
              <w:right w:type="dxa" w:w="300"/>
            </w:tcMar>
            <w:vAlign w:val="center"/>
          </w:tcPr>
          <w:p>
            <w:pPr>
              <w:spacing w:after="40" w:before="60"/>
              <w:jc w:val="center"/>
            </w:pPr>
            <w:r>
              <w:rPr>
                <w:rFonts w:ascii="Arial" w:cs="Arial" w:eastAsia="Arial" w:hAnsi="Arial"/>
                <w:b/>
                <w:bCs/>
                <w:color w:val="8B5CF6"/>
                <w:sz w:val="28"/>
                <w:szCs w:val="28"/>
              </w:rPr>
              <w:t xml:space="preserve">[ IMAGE ]</w:t>
            </w:r>
          </w:p>
          <w:p>
            <w:pPr>
              <w:spacing w:after="40" w:before="0"/>
              <w:jc w:val="center"/>
            </w:pPr>
            <w:r>
              <w:rPr>
                <w:rFonts w:ascii="Arial" w:cs="Arial" w:eastAsia="Arial" w:hAnsi="Arial"/>
                <w:b/>
                <w:bCs/>
                <w:color w:val="333333"/>
                <w:sz w:val="22"/>
                <w:szCs w:val="22"/>
              </w:rPr>
              <w:t xml:space="preserve">Early paper sketch / Freytag wireframe</w:t>
            </w:r>
          </w:p>
          <w:p>
            <w:pPr>
              <w:spacing w:after="60" w:before="0"/>
              <w:jc w:val="center"/>
            </w:pPr>
            <w:r>
              <w:rPr>
                <w:rFonts w:ascii="Arial" w:cs="Arial" w:eastAsia="Arial" w:hAnsi="Arial"/>
                <w:i/>
                <w:iCs/>
                <w:color w:val="777777"/>
                <w:sz w:val="19"/>
                <w:szCs w:val="19"/>
              </w:rPr>
              <w:t xml:space="preserve">Draw a Freytag triangle with 5 stages labelled, or a rough section wireframe. Photograph it. Even 5 mins of sketching counts as ideation evidence.</w:t>
            </w:r>
          </w:p>
        </w:tc>
      </w:tr>
    </w:tbl>
    <w:p>
      <w:pPr>
        <w:spacing w:after="160" w:before="60"/>
        <w:jc w:val="center"/>
      </w:pPr>
      <w:r>
        <w:rPr>
          <w:rFonts w:ascii="Arial" w:cs="Arial" w:eastAsia="Arial" w:hAnsi="Arial"/>
          <w:i/>
          <w:iCs/>
          <w:color w:val="888888"/>
          <w:sz w:val="18"/>
          <w:szCs w:val="18"/>
        </w:rPr>
        <w:t xml:space="preserve">Fig. 3 — Early paper sketch: narrative mapped to Freytag's Pyramid (Week 4)</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3.2 Data Analysis with Python &amp; Pandas</w:t>
      </w:r>
    </w:p>
    <w:p>
      <w:pPr>
        <w:spacing w:after="80" w:before="40"/>
      </w:pPr>
      <w:r>
        <w:rPr>
          <w:rFonts w:ascii="Arial" w:cs="Arial" w:eastAsia="Arial" w:hAnsi="Arial"/>
          <w:b/>
          <w:bCs/>
          <w:color w:val="3B82F6"/>
          <w:sz w:val="20"/>
          <w:szCs w:val="20"/>
        </w:rPr>
        <w:t xml:space="preserve">Week 2 </w:t>
      </w:r>
      <w:r>
        <w:rPr>
          <w:rFonts w:ascii="Arial" w:cs="Arial" w:eastAsia="Arial" w:hAnsi="Arial"/>
          <w:i/>
          <w:iCs/>
          <w:color w:val="555555"/>
          <w:sz w:val="20"/>
          <w:szCs w:val="20"/>
        </w:rPr>
        <w:t xml:space="preserve">Data gathering, file formats, Jupyter notebooks, pandas</w:t>
      </w:r>
    </w:p>
    <w:p>
      <w:pPr>
        <w:spacing w:after="80" w:before="80"/>
      </w:pPr>
      <w:r>
        <w:rPr>
          <w:rFonts w:ascii="Arial" w:cs="Arial" w:eastAsia="Arial" w:hAnsi="Arial"/>
          <w:color w:val="111111"/>
          <w:sz w:val="22"/>
          <w:szCs w:val="22"/>
        </w:rPr>
        <w:t xml:space="preserve">Worked through pisa_analysis.ipynb (included in repo). The Excel file had up to 98 blank rows at the top of each sheet — OECD formatted it for publishing, not analysis. Key cleaning steps: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pd.ExcelFile() to inspect 35 sheet names</w:t>
      </w:r>
    </w:p>
    <w:p>
      <w:pPr>
        <w:pStyle w:val="ListParagraph"/>
        <w:numPr>
          <w:ilvl w:val="0"/>
          <w:numId w:val="2"/>
        </w:numPr>
        <w:spacing w:after="60" w:before="60"/>
      </w:pPr>
      <w:r>
        <w:rPr>
          <w:rFonts w:ascii="Arial" w:cs="Arial" w:eastAsia="Arial" w:hAnsi="Arial"/>
          <w:sz w:val="22"/>
          <w:szCs w:val="22"/>
        </w:rPr>
        <w:t xml:space="preserve">pd.read_excel() with header=None to avoid parsing blank rows as headers</w:t>
      </w:r>
    </w:p>
    <w:p>
      <w:pPr>
        <w:pStyle w:val="ListParagraph"/>
        <w:numPr>
          <w:ilvl w:val="0"/>
          <w:numId w:val="2"/>
        </w:numPr>
        <w:spacing w:after="60" w:before="60"/>
      </w:pPr>
      <w:r>
        <w:rPr>
          <w:rFonts w:ascii="Arial" w:cs="Arial" w:eastAsia="Arial" w:hAnsi="Arial"/>
          <w:sz w:val="22"/>
          <w:szCs w:val="22"/>
        </w:rPr>
        <w:t xml:space="preserve">.str.contains() to locate actual data start rows dynamically</w:t>
      </w:r>
    </w:p>
    <w:p>
      <w:pPr>
        <w:pStyle w:val="ListParagraph"/>
        <w:numPr>
          <w:ilvl w:val="0"/>
          <w:numId w:val="2"/>
        </w:numPr>
        <w:spacing w:after="60" w:before="60"/>
      </w:pPr>
      <w:r>
        <w:rPr>
          <w:rFonts w:ascii="Arial" w:cs="Arial" w:eastAsia="Arial" w:hAnsi="Arial"/>
          <w:sz w:val="22"/>
          <w:szCs w:val="22"/>
        </w:rPr>
        <w:t xml:space="preserve">.str.replace() to strip asterisks from country names (OECD uses * for data caveats)</w:t>
      </w:r>
    </w:p>
    <w:p>
      <w:pPr>
        <w:pStyle w:val="ListParagraph"/>
        <w:numPr>
          <w:ilvl w:val="0"/>
          <w:numId w:val="2"/>
        </w:numPr>
        <w:spacing w:after="60" w:before="60"/>
      </w:pPr>
      <w:r>
        <w:rPr>
          <w:rFonts w:ascii="Arial" w:cs="Arial" w:eastAsia="Arial" w:hAnsi="Arial"/>
          <w:sz w:val="22"/>
          <w:szCs w:val="22"/>
        </w:rPr>
        <w:t xml:space="preserve">.melt() to reshape scores from wide to tidy long format (Wickham 2014)</w:t>
      </w:r>
    </w:p>
    <w:p>
      <w:pPr>
        <w:pStyle w:val="ListParagraph"/>
        <w:numPr>
          <w:ilvl w:val="0"/>
          <w:numId w:val="2"/>
        </w:numPr>
        <w:spacing w:after="60" w:before="60"/>
      </w:pPr>
      <w:r>
        <w:rPr>
          <w:rFonts w:ascii="Arial" w:cs="Arial" w:eastAsia="Arial" w:hAnsi="Arial"/>
          <w:sz w:val="22"/>
          <w:szCs w:val="22"/>
        </w:rPr>
        <w:t xml:space="preserve">pd.cut() to bin countries into distraction bands (from Week 2 pandas workshop)</w:t>
      </w:r>
    </w:p>
    <w:p>
      <w:pPr>
        <w:pStyle w:val="ListParagraph"/>
        <w:numPr>
          <w:ilvl w:val="0"/>
          <w:numId w:val="2"/>
        </w:numPr>
        <w:spacing w:after="60" w:before="60"/>
      </w:pPr>
      <w:r>
        <w:rPr>
          <w:rFonts w:ascii="Arial" w:cs="Arial" w:eastAsia="Arial" w:hAnsi="Arial"/>
          <w:sz w:val="22"/>
          <w:szCs w:val="22"/>
        </w:rPr>
        <w:t xml:space="preserve">.corr() to check correlation between self-distraction and distracted-by-others</w:t>
      </w:r>
    </w:p>
    <w:p>
      <w:pPr>
        <w:pStyle w:val="ListParagraph"/>
        <w:numPr>
          <w:ilvl w:val="0"/>
          <w:numId w:val="2"/>
        </w:numPr>
        <w:spacing w:after="60" w:before="60"/>
      </w:pPr>
      <w:r>
        <w:rPr>
          <w:rFonts w:ascii="Arial" w:cs="Arial" w:eastAsia="Arial" w:hAnsi="Arial"/>
          <w:sz w:val="22"/>
          <w:szCs w:val="22"/>
        </w:rPr>
        <w:t xml:space="preserve">matplotlib for exploratory charts, json.dump() to export pisa_data.json for the browser</w:t>
      </w:r>
    </w:p>
    <w:p>
      <w:pPr>
        <w:spacing w:after="60" w:before="60"/>
      </w:pPr>
      <w:r>
        <w:t xml:space="preserve"/>
      </w:r>
    </w:p>
    <w:p>
      <w:pPr>
        <w:spacing w:after="80" w:before="80"/>
      </w:pPr>
      <w:r>
        <w:rPr>
          <w:rFonts w:ascii="Arial" w:cs="Arial" w:eastAsia="Arial" w:hAnsi="Arial"/>
          <w:color w:val="111111"/>
          <w:sz w:val="22"/>
          <w:szCs w:val="22"/>
        </w:rPr>
        <w:t xml:space="preserve">One honest limitation worth acknowledging: Figure 1 (country distraction data) is fully parsed from the Excel. The maths scores in Figures 2 and 3 proved harder — the OECD stored those as chart objects rather than data tables within the sheets. The values were manually extracted from the source report and entered into the notebook, with a comment explaining this. It's a real gap in the pipeline. A proper fix would use the OECD's API or a structured CSV download.</w:t>
      </w:r>
    </w:p>
    <w:p>
      <w:pPr>
        <w:spacing w:after="60" w:before="60"/>
      </w:pPr>
      <w:r>
        <w:t xml:space="preserve"/>
      </w:r>
    </w:p>
    <w:p>
      <w:pPr>
        <w:spacing w:after="80" w:before="80"/>
      </w:pPr>
      <w:r>
        <w:rPr>
          <w:rFonts w:ascii="Arial" w:cs="Arial" w:eastAsia="Arial" w:hAnsi="Arial"/>
          <w:color w:val="111111"/>
          <w:sz w:val="22"/>
          <w:szCs w:val="22"/>
        </w:rPr>
        <w:t xml:space="preserve">The notebook exports pisa_data.json — the JSON file the browser loads via Fetch API. The file includes a 'parsed_from_excel' key explicitly documenting the source, so the connection between the Python pipeline and the JavaScript visualisation is transparent.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dashed" w:color="C4A8F0" w:sz="8"/>
              <w:left w:val="dashed" w:color="C4A8F0" w:sz="8"/>
              <w:bottom w:val="dashed" w:color="C4A8F0" w:sz="8"/>
              <w:right w:val="dashed" w:color="C4A8F0" w:sz="8"/>
            </w:tcBorders>
            <w:shd w:fill="F9F5FF" w:val="clear"/>
            <w:tcMar>
              <w:top w:type="dxa" w:w="160"/>
              <w:left w:type="dxa" w:w="200"/>
              <w:bottom w:type="dxa" w:w="160"/>
              <w:right w:type="dxa" w:w="200"/>
            </w:tcMar>
          </w:tcPr>
          <w:p>
            <w:pPr>
              <w:spacing w:after="30" w:before="40"/>
              <w:jc w:val="center"/>
            </w:pPr>
            <w:r>
              <w:rPr>
                <w:rFonts w:ascii="Arial" w:cs="Arial" w:eastAsia="Arial" w:hAnsi="Arial"/>
                <w:b/>
                <w:bCs/>
                <w:color w:val="8B5CF6"/>
                <w:sz w:val="24"/>
                <w:szCs w:val="24"/>
              </w:rPr>
              <w:t xml:space="preserve">[ IMAGE ]</w:t>
            </w:r>
          </w:p>
          <w:p>
            <w:pPr>
              <w:spacing w:after="20" w:before="0"/>
              <w:jc w:val="center"/>
            </w:pPr>
            <w:r>
              <w:rPr>
                <w:rFonts w:ascii="Arial" w:cs="Arial" w:eastAsia="Arial" w:hAnsi="Arial"/>
                <w:b/>
                <w:bCs/>
                <w:color w:val="333333"/>
                <w:sz w:val="19"/>
                <w:szCs w:val="19"/>
              </w:rPr>
              <w:t xml:space="preserve">Notebook — data cleaning cells</w:t>
            </w:r>
          </w:p>
          <w:p>
            <w:pPr>
              <w:spacing w:after="40" w:before="0"/>
              <w:jc w:val="center"/>
            </w:pPr>
            <w:r>
              <w:rPr>
                <w:rFonts w:ascii="Arial" w:cs="Arial" w:eastAsia="Arial" w:hAnsi="Arial"/>
                <w:i/>
                <w:iCs/>
                <w:color w:val="777777"/>
                <w:sz w:val="17"/>
                <w:szCs w:val="17"/>
              </w:rPr>
              <w:t xml:space="preserve">Screenshot pd.read_excel(), dropna(), str.replace() — the messy cleaning steps</w:t>
            </w:r>
          </w:p>
        </w:tc>
        <w:tc>
          <w:tcPr>
            <w:tcW w:type="dxa" w:w="400"/>
            <w:tcBorders>
              <w:top w:val="none"/>
              <w:left w:val="none"/>
              <w:bottom w:val="none"/>
              <w:right w:val="none"/>
            </w:tcBorders>
          </w:tcPr>
          <w:p>
            <w:r>
              <w:t xml:space="preserve"/>
            </w:r>
          </w:p>
        </w:tc>
        <w:tc>
          <w:tcPr>
            <w:tcW w:type="dxa" w:w="4313"/>
            <w:tcBorders>
              <w:top w:val="dashed" w:color="C4A8F0" w:sz="8"/>
              <w:left w:val="dashed" w:color="C4A8F0" w:sz="8"/>
              <w:bottom w:val="dashed" w:color="C4A8F0" w:sz="8"/>
              <w:right w:val="dashed" w:color="C4A8F0" w:sz="8"/>
            </w:tcBorders>
            <w:shd w:fill="F9F5FF" w:val="clear"/>
            <w:tcMar>
              <w:top w:type="dxa" w:w="160"/>
              <w:left w:type="dxa" w:w="200"/>
              <w:bottom w:type="dxa" w:w="160"/>
              <w:right w:type="dxa" w:w="200"/>
            </w:tcMar>
          </w:tcPr>
          <w:p>
            <w:pPr>
              <w:spacing w:after="30" w:before="40"/>
              <w:jc w:val="center"/>
            </w:pPr>
            <w:r>
              <w:rPr>
                <w:rFonts w:ascii="Arial" w:cs="Arial" w:eastAsia="Arial" w:hAnsi="Arial"/>
                <w:b/>
                <w:bCs/>
                <w:color w:val="8B5CF6"/>
                <w:sz w:val="24"/>
                <w:szCs w:val="24"/>
              </w:rPr>
              <w:t xml:space="preserve">[ IMAGE ]</w:t>
            </w:r>
          </w:p>
          <w:p>
            <w:pPr>
              <w:spacing w:after="20" w:before="0"/>
              <w:jc w:val="center"/>
            </w:pPr>
            <w:r>
              <w:rPr>
                <w:rFonts w:ascii="Arial" w:cs="Arial" w:eastAsia="Arial" w:hAnsi="Arial"/>
                <w:b/>
                <w:bCs/>
                <w:color w:val="333333"/>
                <w:sz w:val="19"/>
                <w:szCs w:val="19"/>
              </w:rPr>
              <w:t xml:space="preserve">Notebook — matplotlib output</w:t>
            </w:r>
          </w:p>
          <w:p>
            <w:pPr>
              <w:spacing w:after="40" w:before="0"/>
              <w:jc w:val="center"/>
            </w:pPr>
            <w:r>
              <w:rPr>
                <w:rFonts w:ascii="Arial" w:cs="Arial" w:eastAsia="Arial" w:hAnsi="Arial"/>
                <w:i/>
                <w:iCs/>
                <w:color w:val="777777"/>
                <w:sz w:val="17"/>
                <w:szCs w:val="17"/>
              </w:rPr>
              <w:t xml:space="preserve">Screenshot a cell with a matplotlib chart visible below it</w:t>
            </w:r>
          </w:p>
        </w:tc>
      </w:tr>
    </w:tbl>
    <w:p>
      <w:pPr>
        <w:spacing w:after="160" w:before="60"/>
        <w:jc w:val="center"/>
      </w:pPr>
      <w:r>
        <w:rPr>
          <w:rFonts w:ascii="Arial" w:cs="Arial" w:eastAsia="Arial" w:hAnsi="Arial"/>
          <w:i/>
          <w:iCs/>
          <w:color w:val="888888"/>
          <w:sz w:val="18"/>
          <w:szCs w:val="18"/>
        </w:rPr>
        <w:t xml:space="preserve">Fig. 4 — pisa_analysis.ipynb: data cleaning (left) and exploratory matplotlib charts (right)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C4A8F0" w:sz="8"/>
              <w:left w:val="dashed" w:color="C4A8F0" w:sz="8"/>
              <w:bottom w:val="dashed" w:color="C4A8F0" w:sz="8"/>
              <w:right w:val="dashed" w:color="C4A8F0" w:sz="8"/>
            </w:tcBorders>
            <w:shd w:fill="F9F5FF" w:val="clear"/>
            <w:tcMar>
              <w:top w:type="dxa" w:w="200"/>
              <w:left w:type="dxa" w:w="300"/>
              <w:bottom w:type="dxa" w:w="200"/>
              <w:right w:type="dxa" w:w="300"/>
            </w:tcMar>
            <w:vAlign w:val="center"/>
          </w:tcPr>
          <w:p>
            <w:pPr>
              <w:spacing w:after="40" w:before="60"/>
              <w:jc w:val="center"/>
            </w:pPr>
            <w:r>
              <w:rPr>
                <w:rFonts w:ascii="Arial" w:cs="Arial" w:eastAsia="Arial" w:hAnsi="Arial"/>
                <w:b/>
                <w:bCs/>
                <w:color w:val="8B5CF6"/>
                <w:sz w:val="28"/>
                <w:szCs w:val="28"/>
              </w:rPr>
              <w:t xml:space="preserve">[ IMAGE ]</w:t>
            </w:r>
          </w:p>
          <w:p>
            <w:pPr>
              <w:spacing w:after="40" w:before="0"/>
              <w:jc w:val="center"/>
            </w:pPr>
            <w:r>
              <w:rPr>
                <w:rFonts w:ascii="Arial" w:cs="Arial" w:eastAsia="Arial" w:hAnsi="Arial"/>
                <w:b/>
                <w:bCs/>
                <w:color w:val="333333"/>
                <w:sz w:val="22"/>
                <w:szCs w:val="22"/>
              </w:rPr>
              <w:t xml:space="preserve">pisa_data.json in VS Code</w:t>
            </w:r>
          </w:p>
          <w:p>
            <w:pPr>
              <w:spacing w:after="60" w:before="0"/>
              <w:jc w:val="center"/>
            </w:pPr>
            <w:r>
              <w:rPr>
                <w:rFonts w:ascii="Arial" w:cs="Arial" w:eastAsia="Arial" w:hAnsi="Arial"/>
                <w:i/>
                <w:iCs/>
                <w:color w:val="777777"/>
                <w:sz w:val="19"/>
                <w:szCs w:val="19"/>
              </w:rPr>
              <w:t xml:space="preserve">Screenshot the JSON structure showing distraction_by_country, scores, and belonging arrays — and the parsed_from_excel field</w:t>
            </w:r>
          </w:p>
        </w:tc>
      </w:tr>
    </w:tbl>
    <w:p>
      <w:pPr>
        <w:spacing w:after="160" w:before="60"/>
        <w:jc w:val="center"/>
      </w:pPr>
      <w:r>
        <w:rPr>
          <w:rFonts w:ascii="Arial" w:cs="Arial" w:eastAsia="Arial" w:hAnsi="Arial"/>
          <w:i/>
          <w:iCs/>
          <w:color w:val="888888"/>
          <w:sz w:val="18"/>
          <w:szCs w:val="18"/>
        </w:rPr>
        <w:t xml:space="preserve">Fig. 5 — pisa_data.json: cleaned data exported from pandas, loaded by browser via Fetch API</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3.3 First Browser Prototype</w:t>
      </w:r>
    </w:p>
    <w:p>
      <w:pPr>
        <w:spacing w:after="80" w:before="40"/>
      </w:pPr>
      <w:r>
        <w:rPr>
          <w:rFonts w:ascii="Arial" w:cs="Arial" w:eastAsia="Arial" w:hAnsi="Arial"/>
          <w:b/>
          <w:bCs/>
          <w:color w:val="3B82F6"/>
          <w:sz w:val="20"/>
          <w:szCs w:val="20"/>
        </w:rPr>
        <w:t xml:space="preserve">Week 4–5 </w:t>
      </w:r>
      <w:r>
        <w:rPr>
          <w:rFonts w:ascii="Arial" w:cs="Arial" w:eastAsia="Arial" w:hAnsi="Arial"/>
          <w:i/>
          <w:iCs/>
          <w:color w:val="555555"/>
          <w:sz w:val="20"/>
          <w:szCs w:val="20"/>
        </w:rPr>
        <w:t xml:space="preserve">D3.js — selections, joins, scales, axes, lines. Designing for data</w:t>
      </w:r>
    </w:p>
    <w:p>
      <w:pPr>
        <w:spacing w:after="80" w:before="80"/>
      </w:pPr>
      <w:r>
        <w:rPr>
          <w:rFonts w:ascii="Arial" w:cs="Arial" w:eastAsia="Arial" w:hAnsi="Arial"/>
          <w:color w:val="111111"/>
          <w:sz w:val="22"/>
          <w:szCs w:val="22"/>
        </w:rPr>
        <w:t xml:space="preserve">First attempt: vanilla JS drawing SVG elements manually for a basic bar chart. It worked but felt disconnected from what the course was teaching. Rebuilt after the Week 4 D3 workshop. The sweet spot line chart was the first D3 thing I was genuinely proud of — proper d3.scalePoint() for categorical x-axis, d3.scaleLinear() for y, d3.axisLeft() and d3.axisBottom() for rendered axes, d3.line() with CatmullRom curve, and the stroke-dashoffset animation trick for the line draw effect.</w:t>
      </w:r>
    </w:p>
    <w:p>
      <w:pPr>
        <w:spacing w:after="60" w:before="60"/>
      </w:pPr>
      <w:r>
        <w:t xml:space="preserve"/>
      </w:r>
    </w:p>
    <w:p>
      <w:pPr>
        <w:spacing w:after="80" w:before="80"/>
      </w:pPr>
      <w:r>
        <w:rPr>
          <w:rFonts w:ascii="Arial" w:cs="Arial" w:eastAsia="Arial" w:hAnsi="Arial"/>
          <w:color w:val="111111"/>
          <w:sz w:val="22"/>
          <w:szCs w:val="22"/>
        </w:rPr>
        <w:t xml:space="preserve">Biggest technical fight: the SVG viewBox vs rendered size. The chart sits in a sticky flexbox panel, so getBoundingClientRect() at JS load time gave wrong dimensions. Fix: small setTimeout before D3 init + scroller.resize() on window resize. Not elegant but it works.</w:t>
      </w:r>
    </w:p>
    <w:p>
      <w:pPr>
        <w:spacing w:after="60" w:before="60"/>
      </w:pPr>
      <w:r>
        <w:t xml:space="preserve"/>
      </w:r>
    </w:p>
    <w:p>
      <w:pPr>
        <w:spacing w:after="80" w:before="80"/>
      </w:pPr>
      <w:r>
        <w:rPr>
          <w:rFonts w:ascii="Arial" w:cs="Arial" w:eastAsia="Arial" w:hAnsi="Arial"/>
          <w:color w:val="111111"/>
          <w:sz w:val="22"/>
          <w:szCs w:val="22"/>
        </w:rPr>
        <w:t xml:space="preserve">One important data accuracy fix made during this stage: the original prototype used a fabricated 'None' (no screen time) bracket that doesn't actually exist in the PISA source data — the report starts at 'Up to 1 hour'. The slider now correctly reflects the 5 real brackets from Figure 3, and the D3 chart uses the 6-bracket set from Figure 2 for learning data.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dashed" w:color="C4A8F0" w:sz="8"/>
              <w:left w:val="dashed" w:color="C4A8F0" w:sz="8"/>
              <w:bottom w:val="dashed" w:color="C4A8F0" w:sz="8"/>
              <w:right w:val="dashed" w:color="C4A8F0" w:sz="8"/>
            </w:tcBorders>
            <w:shd w:fill="F9F5FF" w:val="clear"/>
            <w:tcMar>
              <w:top w:type="dxa" w:w="160"/>
              <w:left w:type="dxa" w:w="200"/>
              <w:bottom w:type="dxa" w:w="160"/>
              <w:right w:type="dxa" w:w="200"/>
            </w:tcMar>
          </w:tcPr>
          <w:p>
            <w:pPr>
              <w:spacing w:after="30" w:before="40"/>
              <w:jc w:val="center"/>
            </w:pPr>
            <w:r>
              <w:rPr>
                <w:rFonts w:ascii="Arial" w:cs="Arial" w:eastAsia="Arial" w:hAnsi="Arial"/>
                <w:b/>
                <w:bCs/>
                <w:color w:val="8B5CF6"/>
                <w:sz w:val="24"/>
                <w:szCs w:val="24"/>
              </w:rPr>
              <w:t xml:space="preserve">[ IMAGE ]</w:t>
            </w:r>
          </w:p>
          <w:p>
            <w:pPr>
              <w:spacing w:after="20" w:before="0"/>
              <w:jc w:val="center"/>
            </w:pPr>
            <w:r>
              <w:rPr>
                <w:rFonts w:ascii="Arial" w:cs="Arial" w:eastAsia="Arial" w:hAnsi="Arial"/>
                <w:b/>
                <w:bCs/>
                <w:color w:val="333333"/>
                <w:sz w:val="19"/>
                <w:szCs w:val="19"/>
              </w:rPr>
              <w:t xml:space="preserve">Phase 1 — dark navy prototype</w:t>
            </w:r>
          </w:p>
          <w:p>
            <w:pPr>
              <w:spacing w:after="40" w:before="0"/>
              <w:jc w:val="center"/>
            </w:pPr>
            <w:r>
              <w:rPr>
                <w:rFonts w:ascii="Arial" w:cs="Arial" w:eastAsia="Arial" w:hAnsi="Arial"/>
                <w:i/>
                <w:iCs/>
                <w:color w:val="777777"/>
                <w:sz w:val="17"/>
                <w:szCs w:val="17"/>
              </w:rPr>
              <w:t xml:space="preserve">Open index_backup.html in browser and screenshot — this is the Phase 1 dark dashboard version</w:t>
            </w:r>
          </w:p>
        </w:tc>
        <w:tc>
          <w:tcPr>
            <w:tcW w:type="dxa" w:w="400"/>
            <w:tcBorders>
              <w:top w:val="none"/>
              <w:left w:val="none"/>
              <w:bottom w:val="none"/>
              <w:right w:val="none"/>
            </w:tcBorders>
          </w:tcPr>
          <w:p>
            <w:r>
              <w:t xml:space="preserve"/>
            </w:r>
          </w:p>
        </w:tc>
        <w:tc>
          <w:tcPr>
            <w:tcW w:type="dxa" w:w="4313"/>
            <w:tcBorders>
              <w:top w:val="dashed" w:color="C4A8F0" w:sz="8"/>
              <w:left w:val="dashed" w:color="C4A8F0" w:sz="8"/>
              <w:bottom w:val="dashed" w:color="C4A8F0" w:sz="8"/>
              <w:right w:val="dashed" w:color="C4A8F0" w:sz="8"/>
            </w:tcBorders>
            <w:shd w:fill="F9F5FF" w:val="clear"/>
            <w:tcMar>
              <w:top w:type="dxa" w:w="160"/>
              <w:left w:type="dxa" w:w="200"/>
              <w:bottom w:type="dxa" w:w="160"/>
              <w:right w:type="dxa" w:w="200"/>
            </w:tcMar>
          </w:tcPr>
          <w:p>
            <w:pPr>
              <w:spacing w:after="30" w:before="40"/>
              <w:jc w:val="center"/>
            </w:pPr>
            <w:r>
              <w:rPr>
                <w:rFonts w:ascii="Arial" w:cs="Arial" w:eastAsia="Arial" w:hAnsi="Arial"/>
                <w:b/>
                <w:bCs/>
                <w:color w:val="8B5CF6"/>
                <w:sz w:val="24"/>
                <w:szCs w:val="24"/>
              </w:rPr>
              <w:t xml:space="preserve">[ IMAGE ]</w:t>
            </w:r>
          </w:p>
          <w:p>
            <w:pPr>
              <w:spacing w:after="20" w:before="0"/>
              <w:jc w:val="center"/>
            </w:pPr>
            <w:r>
              <w:rPr>
                <w:rFonts w:ascii="Arial" w:cs="Arial" w:eastAsia="Arial" w:hAnsi="Arial"/>
                <w:b/>
                <w:bCs/>
                <w:color w:val="333333"/>
                <w:sz w:val="19"/>
                <w:szCs w:val="19"/>
              </w:rPr>
              <w:t xml:space="preserve">Final D3 chart — all four lines</w:t>
            </w:r>
          </w:p>
          <w:p>
            <w:pPr>
              <w:spacing w:after="40" w:before="0"/>
              <w:jc w:val="center"/>
            </w:pPr>
            <w:r>
              <w:rPr>
                <w:rFonts w:ascii="Arial" w:cs="Arial" w:eastAsia="Arial" w:hAnsi="Arial"/>
                <w:i/>
                <w:iCs/>
                <w:color w:val="777777"/>
                <w:sz w:val="17"/>
                <w:szCs w:val="17"/>
              </w:rPr>
              <w:t xml:space="preserve">Screenshot the section 3 chart with all four lines showing and a tooltip visible</w:t>
            </w:r>
          </w:p>
        </w:tc>
      </w:tr>
    </w:tbl>
    <w:p>
      <w:pPr>
        <w:spacing w:after="160" w:before="60"/>
        <w:jc w:val="center"/>
      </w:pPr>
      <w:r>
        <w:rPr>
          <w:rFonts w:ascii="Arial" w:cs="Arial" w:eastAsia="Arial" w:hAnsi="Arial"/>
          <w:i/>
          <w:iCs/>
          <w:color w:val="888888"/>
          <w:sz w:val="18"/>
          <w:szCs w:val="18"/>
        </w:rPr>
        <w:t xml:space="preserve">Fig. 6 — Phase 1 dark prototype (left) vs final D3 multi-line chart (right)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C4A8F0" w:sz="8"/>
              <w:left w:val="dashed" w:color="C4A8F0" w:sz="8"/>
              <w:bottom w:val="dashed" w:color="C4A8F0" w:sz="8"/>
              <w:right w:val="dashed" w:color="C4A8F0" w:sz="8"/>
            </w:tcBorders>
            <w:shd w:fill="F9F5FF" w:val="clear"/>
            <w:tcMar>
              <w:top w:type="dxa" w:w="200"/>
              <w:left w:type="dxa" w:w="300"/>
              <w:bottom w:type="dxa" w:w="200"/>
              <w:right w:type="dxa" w:w="300"/>
            </w:tcMar>
            <w:vAlign w:val="center"/>
          </w:tcPr>
          <w:p>
            <w:pPr>
              <w:spacing w:after="40" w:before="60"/>
              <w:jc w:val="center"/>
            </w:pPr>
            <w:r>
              <w:rPr>
                <w:rFonts w:ascii="Arial" w:cs="Arial" w:eastAsia="Arial" w:hAnsi="Arial"/>
                <w:b/>
                <w:bCs/>
                <w:color w:val="8B5CF6"/>
                <w:sz w:val="28"/>
                <w:szCs w:val="28"/>
              </w:rPr>
              <w:t xml:space="preserve">[ IMAGE ]</w:t>
            </w:r>
          </w:p>
          <w:p>
            <w:pPr>
              <w:spacing w:after="40" w:before="0"/>
              <w:jc w:val="center"/>
            </w:pPr>
            <w:r>
              <w:rPr>
                <w:rFonts w:ascii="Arial" w:cs="Arial" w:eastAsia="Arial" w:hAnsi="Arial"/>
                <w:b/>
                <w:bCs/>
                <w:color w:val="333333"/>
                <w:sz w:val="22"/>
                <w:szCs w:val="22"/>
              </w:rPr>
              <w:t xml:space="preserve">D3 scrollytelling — mid-scroll state</w:t>
            </w:r>
          </w:p>
          <w:p>
            <w:pPr>
              <w:spacing w:after="60" w:before="0"/>
              <w:jc w:val="center"/>
            </w:pPr>
            <w:r>
              <w:rPr>
                <w:rFonts w:ascii="Arial" w:cs="Arial" w:eastAsia="Arial" w:hAnsi="Arial"/>
                <w:i/>
                <w:iCs/>
                <w:color w:val="777777"/>
                <w:sz w:val="19"/>
                <w:szCs w:val="19"/>
              </w:rPr>
              <w:t xml:space="preserve">Scroll to section 3, stop so only 1–2 lines show. Screenshot the sticky chart alongside the story step text.</w:t>
            </w:r>
          </w:p>
        </w:tc>
      </w:tr>
    </w:tbl>
    <w:p>
      <w:pPr>
        <w:spacing w:after="160" w:before="60"/>
        <w:jc w:val="center"/>
      </w:pPr>
      <w:r>
        <w:rPr>
          <w:rFonts w:ascii="Arial" w:cs="Arial" w:eastAsia="Arial" w:hAnsi="Arial"/>
          <w:i/>
          <w:iCs/>
          <w:color w:val="888888"/>
          <w:sz w:val="18"/>
          <w:szCs w:val="18"/>
        </w:rPr>
        <w:t xml:space="preserve">Fig. 7 — D3 + Scrollama: lines animate in one at a time as you scroll through each story step</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3.4 Adding Scrollama — Scrollytelling</w:t>
      </w:r>
    </w:p>
    <w:p>
      <w:pPr>
        <w:spacing w:after="80" w:before="40"/>
      </w:pPr>
      <w:r>
        <w:rPr>
          <w:rFonts w:ascii="Arial" w:cs="Arial" w:eastAsia="Arial" w:hAnsi="Arial"/>
          <w:b/>
          <w:bCs/>
          <w:color w:val="3B82F6"/>
          <w:sz w:val="20"/>
          <w:szCs w:val="20"/>
        </w:rPr>
        <w:t xml:space="preserve">Week 9 </w:t>
      </w:r>
      <w:r>
        <w:rPr>
          <w:rFonts w:ascii="Arial" w:cs="Arial" w:eastAsia="Arial" w:hAnsi="Arial"/>
          <w:i/>
          <w:iCs/>
          <w:color w:val="555555"/>
          <w:sz w:val="20"/>
          <w:szCs w:val="20"/>
        </w:rPr>
        <w:t xml:space="preserve">Interaction for data visualisation, browser events, scrollytelling</w:t>
      </w:r>
    </w:p>
    <w:p>
      <w:pPr>
        <w:spacing w:after="80" w:before="80"/>
      </w:pPr>
      <w:r>
        <w:rPr>
          <w:rFonts w:ascii="Arial" w:cs="Arial" w:eastAsia="Arial" w:hAnsi="Arial"/>
          <w:color w:val="111111"/>
          <w:sz w:val="22"/>
          <w:szCs w:val="22"/>
        </w:rPr>
        <w:t xml:space="preserve">Scrollytelling pattern from Week 9 references (Scrollama library + scrollytelling in D3 links): sticky chart left, scrolling story steps right, each step triggering a D3 transition. Step offset started at 0.3 — chart updated before you'd finished reading. Moving to 0.55 fixed it. Scroll-up direction detection also needed adding — lines accumulated on scroll down but wouldn't disappear going back up. The direction === 'up' check in onStepEnter handles this.</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3.5 The Country Explorer</w:t>
      </w:r>
    </w:p>
    <w:p>
      <w:pPr>
        <w:spacing w:after="80" w:before="40"/>
      </w:pPr>
      <w:r>
        <w:rPr>
          <w:rFonts w:ascii="Arial" w:cs="Arial" w:eastAsia="Arial" w:hAnsi="Arial"/>
          <w:b/>
          <w:bCs/>
          <w:color w:val="3B82F6"/>
          <w:sz w:val="20"/>
          <w:szCs w:val="20"/>
        </w:rPr>
        <w:t xml:space="preserve">Week 6 (Maps &amp; Geodata) · Week 9 (Fetch API) </w:t>
      </w:r>
      <w:r>
        <w:rPr>
          <w:rFonts w:ascii="Arial" w:cs="Arial" w:eastAsia="Arial" w:hAnsi="Arial"/>
          <w:i/>
          <w:iCs/>
          <w:color w:val="555555"/>
          <w:sz w:val="20"/>
          <w:szCs w:val="20"/>
        </w:rPr>
      </w:r>
    </w:p>
    <w:p>
      <w:pPr>
        <w:spacing w:after="80" w:before="80"/>
      </w:pPr>
      <w:r>
        <w:rPr>
          <w:rFonts w:ascii="Arial" w:cs="Arial" w:eastAsia="Arial" w:hAnsi="Arial"/>
          <w:color w:val="111111"/>
          <w:sz w:val="22"/>
          <w:szCs w:val="22"/>
        </w:rPr>
        <w:t xml:space="preserve">Original plan: Leaflet map with circle markers sized by distraction percentage — a direct Week 6 application. Built a working version. The problem: tile loading was slow without an API key for a static HTML file, and a full map felt like overkill when the interesting thing is the ranking, not the geography. Switched to a search-based country explorer instead.</w:t>
      </w:r>
    </w:p>
    <w:p>
      <w:pPr>
        <w:spacing w:after="60" w:before="60"/>
      </w:pPr>
      <w:r>
        <w:t xml:space="preserve"/>
      </w:r>
    </w:p>
    <w:p>
      <w:pPr>
        <w:spacing w:after="80" w:before="80"/>
      </w:pPr>
      <w:r>
        <w:rPr>
          <w:rFonts w:ascii="Arial" w:cs="Arial" w:eastAsia="Arial" w:hAnsi="Arial"/>
          <w:color w:val="111111"/>
          <w:sz w:val="22"/>
          <w:szCs w:val="22"/>
        </w:rPr>
        <w:t xml:space="preserve">The country data loads via fetch('pisa_data.json') — the Fetch API pattern from Week 9 — with a hardcoded fallback subset if the JSON file isn't found. This creates a direct link between the pandas pipeline and the browser interaction.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dashed" w:color="C4A8F0" w:sz="8"/>
              <w:left w:val="dashed" w:color="C4A8F0" w:sz="8"/>
              <w:bottom w:val="dashed" w:color="C4A8F0" w:sz="8"/>
              <w:right w:val="dashed" w:color="C4A8F0" w:sz="8"/>
            </w:tcBorders>
            <w:shd w:fill="F9F5FF" w:val="clear"/>
            <w:tcMar>
              <w:top w:type="dxa" w:w="160"/>
              <w:left w:type="dxa" w:w="200"/>
              <w:bottom w:type="dxa" w:w="160"/>
              <w:right w:type="dxa" w:w="200"/>
            </w:tcMar>
          </w:tcPr>
          <w:p>
            <w:pPr>
              <w:spacing w:after="30" w:before="40"/>
              <w:jc w:val="center"/>
            </w:pPr>
            <w:r>
              <w:rPr>
                <w:rFonts w:ascii="Arial" w:cs="Arial" w:eastAsia="Arial" w:hAnsi="Arial"/>
                <w:b/>
                <w:bCs/>
                <w:color w:val="8B5CF6"/>
                <w:sz w:val="24"/>
                <w:szCs w:val="24"/>
              </w:rPr>
              <w:t xml:space="preserve">[ IMAGE ]</w:t>
            </w:r>
          </w:p>
          <w:p>
            <w:pPr>
              <w:spacing w:after="20" w:before="0"/>
              <w:jc w:val="center"/>
            </w:pPr>
            <w:r>
              <w:rPr>
                <w:rFonts w:ascii="Arial" w:cs="Arial" w:eastAsia="Arial" w:hAnsi="Arial"/>
                <w:b/>
                <w:bCs/>
                <w:color w:val="333333"/>
                <w:sz w:val="19"/>
                <w:szCs w:val="19"/>
              </w:rPr>
              <w:t xml:space="preserve">Country explorer — UK selected</w:t>
            </w:r>
          </w:p>
          <w:p>
            <w:pPr>
              <w:spacing w:after="40" w:before="0"/>
              <w:jc w:val="center"/>
            </w:pPr>
            <w:r>
              <w:rPr>
                <w:rFonts w:ascii="Arial" w:cs="Arial" w:eastAsia="Arial" w:hAnsi="Arial"/>
                <w:i/>
                <w:iCs/>
                <w:color w:val="777777"/>
                <w:sz w:val="17"/>
                <w:szCs w:val="17"/>
              </w:rPr>
              <w:t xml:space="preserve">Type United Kingdom, screenshot result showing bars and "✅ Very focused" verdict</w:t>
            </w:r>
          </w:p>
        </w:tc>
        <w:tc>
          <w:tcPr>
            <w:tcW w:type="dxa" w:w="400"/>
            <w:tcBorders>
              <w:top w:val="none"/>
              <w:left w:val="none"/>
              <w:bottom w:val="none"/>
              <w:right w:val="none"/>
            </w:tcBorders>
          </w:tcPr>
          <w:p>
            <w:r>
              <w:t xml:space="preserve"/>
            </w:r>
          </w:p>
        </w:tc>
        <w:tc>
          <w:tcPr>
            <w:tcW w:type="dxa" w:w="4313"/>
            <w:tcBorders>
              <w:top w:val="dashed" w:color="C4A8F0" w:sz="8"/>
              <w:left w:val="dashed" w:color="C4A8F0" w:sz="8"/>
              <w:bottom w:val="dashed" w:color="C4A8F0" w:sz="8"/>
              <w:right w:val="dashed" w:color="C4A8F0" w:sz="8"/>
            </w:tcBorders>
            <w:shd w:fill="F9F5FF" w:val="clear"/>
            <w:tcMar>
              <w:top w:type="dxa" w:w="160"/>
              <w:left w:type="dxa" w:w="200"/>
              <w:bottom w:type="dxa" w:w="160"/>
              <w:right w:type="dxa" w:w="200"/>
            </w:tcMar>
          </w:tcPr>
          <w:p>
            <w:pPr>
              <w:spacing w:after="30" w:before="40"/>
              <w:jc w:val="center"/>
            </w:pPr>
            <w:r>
              <w:rPr>
                <w:rFonts w:ascii="Arial" w:cs="Arial" w:eastAsia="Arial" w:hAnsi="Arial"/>
                <w:b/>
                <w:bCs/>
                <w:color w:val="8B5CF6"/>
                <w:sz w:val="24"/>
                <w:szCs w:val="24"/>
              </w:rPr>
              <w:t xml:space="preserve">[ IMAGE ]</w:t>
            </w:r>
          </w:p>
          <w:p>
            <w:pPr>
              <w:spacing w:after="20" w:before="0"/>
              <w:jc w:val="center"/>
            </w:pPr>
            <w:r>
              <w:rPr>
                <w:rFonts w:ascii="Arial" w:cs="Arial" w:eastAsia="Arial" w:hAnsi="Arial"/>
                <w:b/>
                <w:bCs/>
                <w:color w:val="333333"/>
                <w:sz w:val="19"/>
                <w:szCs w:val="19"/>
              </w:rPr>
              <w:t xml:space="preserve">Country explorer — high distraction</w:t>
            </w:r>
          </w:p>
          <w:p>
            <w:pPr>
              <w:spacing w:after="40" w:before="0"/>
              <w:jc w:val="center"/>
            </w:pPr>
            <w:r>
              <w:rPr>
                <w:rFonts w:ascii="Arial" w:cs="Arial" w:eastAsia="Arial" w:hAnsi="Arial"/>
                <w:i/>
                <w:iCs/>
                <w:color w:val="777777"/>
                <w:sz w:val="17"/>
                <w:szCs w:val="17"/>
              </w:rPr>
              <w:t xml:space="preserve">Select Argentina or Chile, screenshot "⚠️ High distraction" verdict for contrast</w:t>
            </w:r>
          </w:p>
        </w:tc>
      </w:tr>
    </w:tbl>
    <w:p>
      <w:pPr>
        <w:spacing w:after="160" w:before="60"/>
        <w:jc w:val="center"/>
      </w:pPr>
      <w:r>
        <w:rPr>
          <w:rFonts w:ascii="Arial" w:cs="Arial" w:eastAsia="Arial" w:hAnsi="Arial"/>
          <w:i/>
          <w:iCs/>
          <w:color w:val="888888"/>
          <w:sz w:val="18"/>
          <w:szCs w:val="18"/>
        </w:rPr>
        <w:t xml:space="preserve">Fig. 8 — Country explorer: UK (well below average) vs Argentina (among the most distracted)</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3.6 Data Sonification with Tone.js</w:t>
      </w:r>
    </w:p>
    <w:p>
      <w:pPr>
        <w:spacing w:after="80" w:before="40"/>
      </w:pPr>
      <w:r>
        <w:rPr>
          <w:rFonts w:ascii="Arial" w:cs="Arial" w:eastAsia="Arial" w:hAnsi="Arial"/>
          <w:b/>
          <w:bCs/>
          <w:color w:val="3B82F6"/>
          <w:sz w:val="20"/>
          <w:szCs w:val="20"/>
        </w:rPr>
        <w:t xml:space="preserve">Week 8 </w:t>
      </w:r>
      <w:r>
        <w:rPr>
          <w:rFonts w:ascii="Arial" w:cs="Arial" w:eastAsia="Arial" w:hAnsi="Arial"/>
          <w:i/>
          <w:iCs/>
          <w:color w:val="555555"/>
          <w:sz w:val="20"/>
          <w:szCs w:val="20"/>
        </w:rPr>
        <w:t xml:space="preserve">Data sonification — Tone.js, direct audification of numeric values</w:t>
      </w:r>
    </w:p>
    <w:p>
      <w:pPr>
        <w:spacing w:after="80" w:before="80"/>
      </w:pPr>
      <w:r>
        <w:rPr>
          <w:rFonts w:ascii="Arial" w:cs="Arial" w:eastAsia="Arial" w:hAnsi="Arial"/>
          <w:color w:val="111111"/>
          <w:sz w:val="22"/>
          <w:szCs w:val="22"/>
        </w:rPr>
        <w:t xml:space="preserve">Slider (Section 2) plays a Tone.js sine tone on each interaction. Frequency mapped to maths score: 220Hz (A3) at score 420 → 440Hz (A4) at score 510. Higher score = higher pitch — a direct audification of the data value, the approach introduced in Week 8. AudioContext requires a user gesture to start (browser security); an async ensureTone() function calls Tone.start() on first interaction. Spent about 20 minutes confused about why no sound was playing before finding that in the docs.</w:t>
      </w:r>
    </w:p>
    <w:p>
      <w:pPr>
        <w:spacing w:after="60" w:before="60"/>
      </w:pPr>
      <w:r>
        <w:t xml:space="preserve"/>
      </w:r>
    </w:p>
    <w:p>
      <w:pPr>
        <w:spacing w:after="80" w:before="80"/>
      </w:pPr>
      <w:r>
        <w:rPr>
          <w:rFonts w:ascii="Arial" w:cs="Arial" w:eastAsia="Arial" w:hAnsi="Arial"/>
          <w:color w:val="111111"/>
          <w:sz w:val="22"/>
          <w:szCs w:val="22"/>
        </w:rPr>
        <w:t xml:space="preserve">Also experimented with mapping the belonging index to reverb amount — more negative belonging = more reverb, making it sound emptier. Conceptually interesting but too subtle on laptop speakers. Removed.</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3.7 Design Evolution</w:t>
      </w:r>
    </w:p>
    <w:p>
      <w:pPr>
        <w:spacing w:after="80" w:before="40"/>
      </w:pPr>
      <w:r>
        <w:rPr>
          <w:rFonts w:ascii="Arial" w:cs="Arial" w:eastAsia="Arial" w:hAnsi="Arial"/>
          <w:b/>
          <w:bCs/>
          <w:color w:val="3B82F6"/>
          <w:sz w:val="20"/>
          <w:szCs w:val="20"/>
        </w:rPr>
        <w:t xml:space="preserve">Week 5 </w:t>
      </w:r>
      <w:r>
        <w:rPr>
          <w:rFonts w:ascii="Arial" w:cs="Arial" w:eastAsia="Arial" w:hAnsi="Arial"/>
          <w:i/>
          <w:iCs/>
          <w:color w:val="555555"/>
          <w:sz w:val="20"/>
          <w:szCs w:val="20"/>
        </w:rPr>
        <w:t xml:space="preserve">Designing for data — sketching, iteration, colour, Tufte</w:t>
      </w:r>
    </w:p>
    <w:p>
      <w:pPr>
        <w:spacing w:after="80" w:before="80"/>
      </w:pPr>
      <w:r>
        <w:rPr>
          <w:rFonts w:ascii="Arial" w:cs="Arial" w:eastAsia="Arial" w:hAnsi="Arial"/>
          <w:color w:val="111111"/>
          <w:sz w:val="22"/>
          <w:szCs w:val="22"/>
        </w:rPr>
        <w:t xml:space="preserve">Phase 1 — dark navy dashboard: dark background, glowing cards with borders and shadows. Generic, wrong for the audience. Phase 2 — emoji overload: better for kids but visually chaotic. Phase 3 — current design: each section its own bold flat background colour (coral → white → yellow → mint → lilac), Fraunces serif for headings, DM Sans for body, no card borders, no shadows. Directly inspired by a bold flat-colour blob reference image.</w:t>
      </w:r>
    </w:p>
    <w:p>
      <w:pPr>
        <w:spacing w:after="60" w:before="60"/>
      </w:pPr>
      <w:r>
        <w:t xml:space="preserve"/>
      </w:r>
    </w:p>
    <w:p>
      <w:pPr>
        <w:spacing w:after="80" w:before="80"/>
      </w:pPr>
      <w:r>
        <w:rPr>
          <w:rFonts w:ascii="Arial" w:cs="Arial" w:eastAsia="Arial" w:hAnsi="Arial"/>
          <w:color w:val="111111"/>
          <w:sz w:val="22"/>
          <w:szCs w:val="22"/>
        </w:rPr>
        <w:t xml:space="preserve">Tufte's data-ink ratio was the guiding principle for the final design — every visual element had to earn its place. This is why the chart background is plain white, axes have no border, and the sweet spot is just a faint tinted zone rather than an annotated box.</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dashed" w:color="C4A8F0" w:sz="8"/>
              <w:left w:val="dashed" w:color="C4A8F0" w:sz="8"/>
              <w:bottom w:val="dashed" w:color="C4A8F0" w:sz="8"/>
              <w:right w:val="dashed" w:color="C4A8F0" w:sz="8"/>
            </w:tcBorders>
            <w:shd w:fill="F9F5FF" w:val="clear"/>
            <w:tcMar>
              <w:top w:type="dxa" w:w="160"/>
              <w:left w:type="dxa" w:w="200"/>
              <w:bottom w:type="dxa" w:w="160"/>
              <w:right w:type="dxa" w:w="200"/>
            </w:tcMar>
          </w:tcPr>
          <w:p>
            <w:pPr>
              <w:spacing w:after="30" w:before="40"/>
              <w:jc w:val="center"/>
            </w:pPr>
            <w:r>
              <w:rPr>
                <w:rFonts w:ascii="Arial" w:cs="Arial" w:eastAsia="Arial" w:hAnsi="Arial"/>
                <w:b/>
                <w:bCs/>
                <w:color w:val="8B5CF6"/>
                <w:sz w:val="24"/>
                <w:szCs w:val="24"/>
              </w:rPr>
              <w:t xml:space="preserve">[ IMAGE ]</w:t>
            </w:r>
          </w:p>
          <w:p>
            <w:pPr>
              <w:spacing w:after="20" w:before="0"/>
              <w:jc w:val="center"/>
            </w:pPr>
            <w:r>
              <w:rPr>
                <w:rFonts w:ascii="Arial" w:cs="Arial" w:eastAsia="Arial" w:hAnsi="Arial"/>
                <w:b/>
                <w:bCs/>
                <w:color w:val="333333"/>
                <w:sz w:val="19"/>
                <w:szCs w:val="19"/>
              </w:rPr>
              <w:t xml:space="preserve">Phase 1 dark prototype</w:t>
            </w:r>
          </w:p>
          <w:p>
            <w:pPr>
              <w:spacing w:after="40" w:before="0"/>
              <w:jc w:val="center"/>
            </w:pPr>
            <w:r>
              <w:rPr>
                <w:rFonts w:ascii="Arial" w:cs="Arial" w:eastAsia="Arial" w:hAnsi="Arial"/>
                <w:i/>
                <w:iCs/>
                <w:color w:val="777777"/>
                <w:sz w:val="17"/>
                <w:szCs w:val="17"/>
              </w:rPr>
              <w:t xml:space="preserve">Open index_backup.html, screenshot the dark version</w:t>
            </w:r>
          </w:p>
        </w:tc>
        <w:tc>
          <w:tcPr>
            <w:tcW w:type="dxa" w:w="400"/>
            <w:tcBorders>
              <w:top w:val="none"/>
              <w:left w:val="none"/>
              <w:bottom w:val="none"/>
              <w:right w:val="none"/>
            </w:tcBorders>
          </w:tcPr>
          <w:p>
            <w:r>
              <w:t xml:space="preserve"/>
            </w:r>
          </w:p>
        </w:tc>
        <w:tc>
          <w:tcPr>
            <w:tcW w:type="dxa" w:w="4313"/>
            <w:tcBorders>
              <w:top w:val="dashed" w:color="C4A8F0" w:sz="8"/>
              <w:left w:val="dashed" w:color="C4A8F0" w:sz="8"/>
              <w:bottom w:val="dashed" w:color="C4A8F0" w:sz="8"/>
              <w:right w:val="dashed" w:color="C4A8F0" w:sz="8"/>
            </w:tcBorders>
            <w:shd w:fill="F9F5FF" w:val="clear"/>
            <w:tcMar>
              <w:top w:type="dxa" w:w="160"/>
              <w:left w:type="dxa" w:w="200"/>
              <w:bottom w:type="dxa" w:w="160"/>
              <w:right w:type="dxa" w:w="200"/>
            </w:tcMar>
          </w:tcPr>
          <w:p>
            <w:pPr>
              <w:spacing w:after="30" w:before="40"/>
              <w:jc w:val="center"/>
            </w:pPr>
            <w:r>
              <w:rPr>
                <w:rFonts w:ascii="Arial" w:cs="Arial" w:eastAsia="Arial" w:hAnsi="Arial"/>
                <w:b/>
                <w:bCs/>
                <w:color w:val="8B5CF6"/>
                <w:sz w:val="24"/>
                <w:szCs w:val="24"/>
              </w:rPr>
              <w:t xml:space="preserve">[ IMAGE ]</w:t>
            </w:r>
          </w:p>
          <w:p>
            <w:pPr>
              <w:spacing w:after="20" w:before="0"/>
              <w:jc w:val="center"/>
            </w:pPr>
            <w:r>
              <w:rPr>
                <w:rFonts w:ascii="Arial" w:cs="Arial" w:eastAsia="Arial" w:hAnsi="Arial"/>
                <w:b/>
                <w:bCs/>
                <w:color w:val="333333"/>
                <w:sz w:val="19"/>
                <w:szCs w:val="19"/>
              </w:rPr>
              <w:t xml:space="preserve">Phase 3 — final design</w:t>
            </w:r>
          </w:p>
          <w:p>
            <w:pPr>
              <w:spacing w:after="40" w:before="0"/>
              <w:jc w:val="center"/>
            </w:pPr>
            <w:r>
              <w:rPr>
                <w:rFonts w:ascii="Arial" w:cs="Arial" w:eastAsia="Arial" w:hAnsi="Arial"/>
                <w:i/>
                <w:iCs/>
                <w:color w:val="777777"/>
                <w:sz w:val="17"/>
                <w:szCs w:val="17"/>
              </w:rPr>
              <w:t xml:space="preserve">Screenshot Section 2 or 3 showing the mint/coral palette and clean layout</w:t>
            </w:r>
          </w:p>
        </w:tc>
      </w:tr>
    </w:tbl>
    <w:p>
      <w:pPr>
        <w:spacing w:after="160" w:before="60"/>
        <w:jc w:val="center"/>
      </w:pPr>
      <w:r>
        <w:rPr>
          <w:rFonts w:ascii="Arial" w:cs="Arial" w:eastAsia="Arial" w:hAnsi="Arial"/>
          <w:i/>
          <w:iCs/>
          <w:color w:val="888888"/>
          <w:sz w:val="18"/>
          <w:szCs w:val="18"/>
        </w:rPr>
        <w:t xml:space="preserve">Fig. 9 — Design evolution: Phase 1 dark dashboard vs Phase 3 flat bold colour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dashed" w:color="C4A8F0" w:sz="8"/>
              <w:left w:val="dashed" w:color="C4A8F0" w:sz="8"/>
              <w:bottom w:val="dashed" w:color="C4A8F0" w:sz="8"/>
              <w:right w:val="dashed" w:color="C4A8F0" w:sz="8"/>
            </w:tcBorders>
            <w:shd w:fill="F9F5FF" w:val="clear"/>
            <w:tcMar>
              <w:top w:type="dxa" w:w="160"/>
              <w:left w:type="dxa" w:w="200"/>
              <w:bottom w:type="dxa" w:w="160"/>
              <w:right w:type="dxa" w:w="200"/>
            </w:tcMar>
          </w:tcPr>
          <w:p>
            <w:pPr>
              <w:spacing w:after="30" w:before="40"/>
              <w:jc w:val="center"/>
            </w:pPr>
            <w:r>
              <w:rPr>
                <w:rFonts w:ascii="Arial" w:cs="Arial" w:eastAsia="Arial" w:hAnsi="Arial"/>
                <w:b/>
                <w:bCs/>
                <w:color w:val="8B5CF6"/>
                <w:sz w:val="24"/>
                <w:szCs w:val="24"/>
              </w:rPr>
              <w:t xml:space="preserve">[ IMAGE ]</w:t>
            </w:r>
          </w:p>
          <w:p>
            <w:pPr>
              <w:spacing w:after="20" w:before="0"/>
              <w:jc w:val="center"/>
            </w:pPr>
            <w:r>
              <w:rPr>
                <w:rFonts w:ascii="Arial" w:cs="Arial" w:eastAsia="Arial" w:hAnsi="Arial"/>
                <w:b/>
                <w:bCs/>
                <w:color w:val="333333"/>
                <w:sz w:val="19"/>
                <w:szCs w:val="19"/>
              </w:rPr>
              <w:t xml:space="preserve">Blob reference image</w:t>
            </w:r>
          </w:p>
          <w:p>
            <w:pPr>
              <w:spacing w:after="40" w:before="0"/>
              <w:jc w:val="center"/>
            </w:pPr>
            <w:r>
              <w:rPr>
                <w:rFonts w:ascii="Arial" w:cs="Arial" w:eastAsia="Arial" w:hAnsi="Arial"/>
                <w:i/>
                <w:iCs/>
                <w:color w:val="777777"/>
                <w:sz w:val="17"/>
                <w:szCs w:val="17"/>
              </w:rPr>
              <w:t xml:space="preserve">Paste the coral/yellow/lilac blob image you used for inspiration</w:t>
            </w:r>
          </w:p>
        </w:tc>
        <w:tc>
          <w:tcPr>
            <w:tcW w:type="dxa" w:w="400"/>
            <w:tcBorders>
              <w:top w:val="none"/>
              <w:left w:val="none"/>
              <w:bottom w:val="none"/>
              <w:right w:val="none"/>
            </w:tcBorders>
          </w:tcPr>
          <w:p>
            <w:r>
              <w:t xml:space="preserve"/>
            </w:r>
          </w:p>
        </w:tc>
        <w:tc>
          <w:tcPr>
            <w:tcW w:type="dxa" w:w="4313"/>
            <w:tcBorders>
              <w:top w:val="dashed" w:color="C4A8F0" w:sz="8"/>
              <w:left w:val="dashed" w:color="C4A8F0" w:sz="8"/>
              <w:bottom w:val="dashed" w:color="C4A8F0" w:sz="8"/>
              <w:right w:val="dashed" w:color="C4A8F0" w:sz="8"/>
            </w:tcBorders>
            <w:shd w:fill="F9F5FF" w:val="clear"/>
            <w:tcMar>
              <w:top w:type="dxa" w:w="160"/>
              <w:left w:type="dxa" w:w="200"/>
              <w:bottom w:type="dxa" w:w="160"/>
              <w:right w:type="dxa" w:w="200"/>
            </w:tcMar>
          </w:tcPr>
          <w:p>
            <w:pPr>
              <w:spacing w:after="30" w:before="40"/>
              <w:jc w:val="center"/>
            </w:pPr>
            <w:r>
              <w:rPr>
                <w:rFonts w:ascii="Arial" w:cs="Arial" w:eastAsia="Arial" w:hAnsi="Arial"/>
                <w:b/>
                <w:bCs/>
                <w:color w:val="8B5CF6"/>
                <w:sz w:val="24"/>
                <w:szCs w:val="24"/>
              </w:rPr>
              <w:t xml:space="preserve">[ IMAGE ]</w:t>
            </w:r>
          </w:p>
          <w:p>
            <w:pPr>
              <w:spacing w:after="20" w:before="0"/>
              <w:jc w:val="center"/>
            </w:pPr>
            <w:r>
              <w:rPr>
                <w:rFonts w:ascii="Arial" w:cs="Arial" w:eastAsia="Arial" w:hAnsi="Arial"/>
                <w:b/>
                <w:bCs/>
                <w:color w:val="333333"/>
                <w:sz w:val="19"/>
                <w:szCs w:val="19"/>
              </w:rPr>
              <w:t xml:space="preserve">Hero — blob aesthetic</w:t>
            </w:r>
          </w:p>
          <w:p>
            <w:pPr>
              <w:spacing w:after="40" w:before="0"/>
              <w:jc w:val="center"/>
            </w:pPr>
            <w:r>
              <w:rPr>
                <w:rFonts w:ascii="Arial" w:cs="Arial" w:eastAsia="Arial" w:hAnsi="Arial"/>
                <w:i/>
                <w:iCs/>
                <w:color w:val="777777"/>
                <w:sz w:val="17"/>
                <w:szCs w:val="17"/>
              </w:rPr>
              <w:t xml:space="preserve">Screenshot the final hero showing how the reference influenced the design</w:t>
            </w:r>
          </w:p>
        </w:tc>
      </w:tr>
    </w:tbl>
    <w:p>
      <w:pPr>
        <w:spacing w:after="160" w:before="60"/>
        <w:jc w:val="center"/>
      </w:pPr>
      <w:r>
        <w:rPr>
          <w:rFonts w:ascii="Arial" w:cs="Arial" w:eastAsia="Arial" w:hAnsi="Arial"/>
          <w:i/>
          <w:iCs/>
          <w:color w:val="888888"/>
          <w:sz w:val="18"/>
          <w:szCs w:val="18"/>
        </w:rPr>
        <w:t xml:space="preserve">Fig. 10 — Design reference (left) and how it influenced the hero aesthetic (right)</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3.8 Accessibility</w:t>
      </w:r>
    </w:p>
    <w:p>
      <w:pPr>
        <w:spacing w:after="80" w:before="40"/>
      </w:pPr>
      <w:r>
        <w:rPr>
          <w:rFonts w:ascii="Arial" w:cs="Arial" w:eastAsia="Arial" w:hAnsi="Arial"/>
          <w:b/>
          <w:bCs/>
          <w:color w:val="3B82F6"/>
          <w:sz w:val="20"/>
          <w:szCs w:val="20"/>
        </w:rPr>
        <w:t xml:space="preserve">Week 9 (Hr2) </w:t>
      </w:r>
      <w:r>
        <w:rPr>
          <w:rFonts w:ascii="Arial" w:cs="Arial" w:eastAsia="Arial" w:hAnsi="Arial"/>
          <w:i/>
          <w:iCs/>
          <w:color w:val="555555"/>
          <w:sz w:val="20"/>
          <w:szCs w:val="20"/>
        </w:rPr>
        <w:t xml:space="preserve">Accessible Data Vis — referenced in Week 9 resources</w:t>
      </w:r>
    </w:p>
    <w:p>
      <w:pPr>
        <w:spacing w:after="80" w:before="80"/>
      </w:pPr>
      <w:r>
        <w:rPr>
          <w:rFonts w:ascii="Arial" w:cs="Arial" w:eastAsia="Arial" w:hAnsi="Arial"/>
          <w:color w:val="111111"/>
          <w:sz w:val="22"/>
          <w:szCs w:val="22"/>
        </w:rPr>
        <w:t xml:space="preserve">After reading the Accessible Data Vis resource linked in Week 9, I added a set of basic accessibility improvements. These aren't comprehensive — there's more that could be done — but they address the most obvious gaps for an interactive site with dynamic content:</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nav role="navigation" and aria-label="Page sections" — basic landmark for screen reader navigation</w:t>
      </w:r>
    </w:p>
    <w:p>
      <w:pPr>
        <w:pStyle w:val="ListParagraph"/>
        <w:numPr>
          <w:ilvl w:val="0"/>
          <w:numId w:val="2"/>
        </w:numPr>
        <w:spacing w:after="60" w:before="60"/>
      </w:pPr>
      <w:r>
        <w:rPr>
          <w:rFonts w:ascii="Arial" w:cs="Arial" w:eastAsia="Arial" w:hAnsi="Arial"/>
          <w:sz w:val="22"/>
          <w:szCs w:val="22"/>
        </w:rPr>
        <w:t xml:space="preserve">Classroom grid: role="button", tabindex="0", aria-label, keyboard Enter support — a clickable div needs semantic meaning</w:t>
      </w:r>
    </w:p>
    <w:p>
      <w:pPr>
        <w:pStyle w:val="ListParagraph"/>
        <w:numPr>
          <w:ilvl w:val="0"/>
          <w:numId w:val="2"/>
        </w:numPr>
        <w:spacing w:after="60" w:before="60"/>
      </w:pPr>
      <w:r>
        <w:rPr>
          <w:rFonts w:ascii="Arial" w:cs="Arial" w:eastAsia="Arial" w:hAnsi="Arial"/>
          <w:sz w:val="22"/>
          <w:szCs w:val="22"/>
        </w:rPr>
        <w:t xml:space="preserve">Search input: aria-label="Search for a country" — inputs without visible labels need labels</w:t>
      </w:r>
    </w:p>
    <w:p>
      <w:pPr>
        <w:pStyle w:val="ListParagraph"/>
        <w:numPr>
          <w:ilvl w:val="0"/>
          <w:numId w:val="2"/>
        </w:numPr>
        <w:spacing w:after="60" w:before="60"/>
      </w:pPr>
      <w:r>
        <w:rPr>
          <w:rFonts w:ascii="Arial" w:cs="Arial" w:eastAsia="Arial" w:hAnsi="Arial"/>
          <w:sz w:val="22"/>
          <w:szCs w:val="22"/>
        </w:rPr>
        <w:t xml:space="preserve">Activity toggle buttons: aria-pressed="true/false" — the standard pattern for toggle buttons, updated dynamically</w:t>
      </w:r>
    </w:p>
    <w:p>
      <w:pPr>
        <w:pStyle w:val="ListParagraph"/>
        <w:numPr>
          <w:ilvl w:val="0"/>
          <w:numId w:val="2"/>
        </w:numPr>
        <w:spacing w:after="60" w:before="60"/>
      </w:pPr>
      <w:r>
        <w:rPr>
          <w:rFonts w:ascii="Arial" w:cs="Arial" w:eastAsia="Arial" w:hAnsi="Arial"/>
          <w:sz w:val="22"/>
          <w:szCs w:val="22"/>
        </w:rPr>
        <w:t xml:space="preserve">Slider inputs: aria-label, aria-valuemin/max/now/text — range inputs need these for screen readers to announce value</w:t>
      </w:r>
    </w:p>
    <w:p>
      <w:pPr>
        <w:pStyle w:val="ListParagraph"/>
        <w:numPr>
          <w:ilvl w:val="0"/>
          <w:numId w:val="2"/>
        </w:numPr>
        <w:spacing w:after="60" w:before="60"/>
      </w:pPr>
      <w:r>
        <w:rPr>
          <w:rFonts w:ascii="Arial" w:cs="Arial" w:eastAsia="Arial" w:hAnsi="Arial"/>
          <w:sz w:val="22"/>
          <w:szCs w:val="22"/>
        </w:rPr>
        <w:t xml:space="preserve">Verdict strip and quiz card: aria-live="polite" — so screen readers announce when dynamic content changes</w:t>
      </w:r>
    </w:p>
    <w:p>
      <w:pPr>
        <w:pStyle w:val="ListParagraph"/>
        <w:numPr>
          <w:ilvl w:val="0"/>
          <w:numId w:val="2"/>
        </w:numPr>
        <w:spacing w:after="60" w:before="60"/>
      </w:pPr>
      <w:r>
        <w:rPr>
          <w:rFonts w:ascii="Arial" w:cs="Arial" w:eastAsia="Arial" w:hAnsi="Arial"/>
          <w:sz w:val="22"/>
          <w:szCs w:val="22"/>
        </w:rPr>
        <w:t xml:space="preserve">D3 SVG chart: role="img" and aria-label describing the chart — without this, screen readers read nothing</w:t>
      </w:r>
    </w:p>
    <w:p>
      <w:pPr>
        <w:pStyle w:val="ListParagraph"/>
        <w:numPr>
          <w:ilvl w:val="0"/>
          <w:numId w:val="2"/>
        </w:numPr>
        <w:spacing w:after="60" w:before="60"/>
      </w:pPr>
      <w:r>
        <w:rPr>
          <w:rFonts w:ascii="Arial" w:cs="Arial" w:eastAsia="Arial" w:hAnsi="Arial"/>
          <w:sz w:val="22"/>
          <w:szCs w:val="22"/>
        </w:rPr>
        <w:t xml:space="preserve">Decorative emojis: aria-hidden="true" — stops screen readers announcing 'crying face' as meaningful content</w:t>
      </w:r>
    </w:p>
    <w:p>
      <w:pPr>
        <w:spacing w:after="60" w:before="60"/>
      </w:pPr>
      <w:r>
        <w:t xml:space="preserve"/>
      </w:r>
    </w:p>
    <w:p>
      <w:pPr>
        <w:spacing w:after="80" w:before="80"/>
      </w:pPr>
      <w:r>
        <w:rPr>
          <w:rFonts w:ascii="Arial" w:cs="Arial" w:eastAsia="Arial" w:hAnsi="Arial"/>
          <w:color w:val="111111"/>
          <w:sz w:val="22"/>
          <w:szCs w:val="22"/>
        </w:rPr>
        <w:t xml:space="preserve">The biggest remaining gap is keyboard navigation of the chart itself — the D3 dots are hoverable but not focusable. Fixing this properly would require making each dot a focusable element with tabindex, which was beyond the scope of the time available.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C4A8F0" w:sz="8"/>
              <w:left w:val="dashed" w:color="C4A8F0" w:sz="8"/>
              <w:bottom w:val="dashed" w:color="C4A8F0" w:sz="8"/>
              <w:right w:val="dashed" w:color="C4A8F0" w:sz="8"/>
            </w:tcBorders>
            <w:shd w:fill="F9F5FF" w:val="clear"/>
            <w:tcMar>
              <w:top w:type="dxa" w:w="200"/>
              <w:left w:type="dxa" w:w="300"/>
              <w:bottom w:type="dxa" w:w="200"/>
              <w:right w:type="dxa" w:w="300"/>
            </w:tcMar>
            <w:vAlign w:val="center"/>
          </w:tcPr>
          <w:p>
            <w:pPr>
              <w:spacing w:after="40" w:before="60"/>
              <w:jc w:val="center"/>
            </w:pPr>
            <w:r>
              <w:rPr>
                <w:rFonts w:ascii="Arial" w:cs="Arial" w:eastAsia="Arial" w:hAnsi="Arial"/>
                <w:b/>
                <w:bCs/>
                <w:color w:val="8B5CF6"/>
                <w:sz w:val="28"/>
                <w:szCs w:val="28"/>
              </w:rPr>
              <w:t xml:space="preserve">[ IMAGE ]</w:t>
            </w:r>
          </w:p>
          <w:p>
            <w:pPr>
              <w:spacing w:after="40" w:before="0"/>
              <w:jc w:val="center"/>
            </w:pPr>
            <w:r>
              <w:rPr>
                <w:rFonts w:ascii="Arial" w:cs="Arial" w:eastAsia="Arial" w:hAnsi="Arial"/>
                <w:b/>
                <w:bCs/>
                <w:color w:val="333333"/>
                <w:sz w:val="22"/>
                <w:szCs w:val="22"/>
              </w:rPr>
              <w:t xml:space="preserve">Accessibility in DevTools</w:t>
            </w:r>
          </w:p>
          <w:p>
            <w:pPr>
              <w:spacing w:after="60" w:before="0"/>
              <w:jc w:val="center"/>
            </w:pPr>
            <w:r>
              <w:rPr>
                <w:rFonts w:ascii="Arial" w:cs="Arial" w:eastAsia="Arial" w:hAnsi="Arial"/>
                <w:i/>
                <w:iCs/>
                <w:color w:val="777777"/>
                <w:sz w:val="19"/>
                <w:szCs w:val="19"/>
              </w:rPr>
              <w:t xml:space="preserve">Open Chrome DevTools, go to Elements tab, right-click the slider or verdict div, choose Inspect. Screenshot showing the aria attributes in the HTML — confirms they're actually there.</w:t>
            </w:r>
          </w:p>
        </w:tc>
      </w:tr>
    </w:tbl>
    <w:p>
      <w:pPr>
        <w:spacing w:after="160" w:before="60"/>
        <w:jc w:val="center"/>
      </w:pPr>
      <w:r>
        <w:rPr>
          <w:rFonts w:ascii="Arial" w:cs="Arial" w:eastAsia="Arial" w:hAnsi="Arial"/>
          <w:i/>
          <w:iCs/>
          <w:color w:val="888888"/>
          <w:sz w:val="18"/>
          <w:szCs w:val="18"/>
        </w:rPr>
        <w:t xml:space="preserve">Fig. 11 — aria attributes visible in DevTools — applied to sliders, toggle buttons, and live regions</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3.9 Interactive Elements</w:t>
      </w:r>
    </w:p>
    <w:p>
      <w:pPr>
        <w:spacing w:after="80" w:before="40"/>
      </w:pPr>
      <w:r>
        <w:rPr>
          <w:rFonts w:ascii="Arial" w:cs="Arial" w:eastAsia="Arial" w:hAnsi="Arial"/>
          <w:b/>
          <w:bCs/>
          <w:color w:val="3B82F6"/>
          <w:sz w:val="20"/>
          <w:szCs w:val="20"/>
        </w:rPr>
        <w:t xml:space="preserve">Week 9 </w:t>
      </w:r>
      <w:r>
        <w:rPr>
          <w:rFonts w:ascii="Arial" w:cs="Arial" w:eastAsia="Arial" w:hAnsi="Arial"/>
          <w:i/>
          <w:iCs/>
          <w:color w:val="555555"/>
          <w:sz w:val="20"/>
          <w:szCs w:val="20"/>
        </w:rPr>
        <w:t xml:space="preserve">Browser events, .on(), user-triggered updates</w:t>
      </w:r>
    </w:p>
    <w:p>
      <w:pPr>
        <w:spacing w:after="80" w:before="80"/>
      </w:pPr>
      <w:r>
        <w:rPr>
          <w:rFonts w:ascii="Arial" w:cs="Arial" w:eastAsia="Arial" w:hAnsi="Arial"/>
          <w:color w:val="111111"/>
          <w:sz w:val="22"/>
          <w:szCs w:val="22"/>
        </w:rPr>
        <w:t xml:space="preserve">Classroom interaction: staggered setTimeout loop (one pupil every 40ms) makes the reveal feel dramatic — you watch the classroom light up rather than all pupils changing at once. Belonging meter: toggling between leisure and learning screen time shows that leisure drops belonging sharply while learning barely affects it — one of the most interesting findings in the data.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dashed" w:color="C4A8F0" w:sz="8"/>
              <w:left w:val="dashed" w:color="C4A8F0" w:sz="8"/>
              <w:bottom w:val="dashed" w:color="C4A8F0" w:sz="8"/>
              <w:right w:val="dashed" w:color="C4A8F0" w:sz="8"/>
            </w:tcBorders>
            <w:shd w:fill="F9F5FF" w:val="clear"/>
            <w:tcMar>
              <w:top w:type="dxa" w:w="160"/>
              <w:left w:type="dxa" w:w="200"/>
              <w:bottom w:type="dxa" w:w="160"/>
              <w:right w:type="dxa" w:w="200"/>
            </w:tcMar>
          </w:tcPr>
          <w:p>
            <w:pPr>
              <w:spacing w:after="30" w:before="40"/>
              <w:jc w:val="center"/>
            </w:pPr>
            <w:r>
              <w:rPr>
                <w:rFonts w:ascii="Arial" w:cs="Arial" w:eastAsia="Arial" w:hAnsi="Arial"/>
                <w:b/>
                <w:bCs/>
                <w:color w:val="8B5CF6"/>
                <w:sz w:val="24"/>
                <w:szCs w:val="24"/>
              </w:rPr>
              <w:t xml:space="preserve">[ IMAGE ]</w:t>
            </w:r>
          </w:p>
          <w:p>
            <w:pPr>
              <w:spacing w:after="20" w:before="0"/>
              <w:jc w:val="center"/>
            </w:pPr>
            <w:r>
              <w:rPr>
                <w:rFonts w:ascii="Arial" w:cs="Arial" w:eastAsia="Arial" w:hAnsi="Arial"/>
                <w:b/>
                <w:bCs/>
                <w:color w:val="333333"/>
                <w:sz w:val="19"/>
                <w:szCs w:val="19"/>
              </w:rPr>
              <w:t xml:space="preserve">Classroom — before tap</w:t>
            </w:r>
          </w:p>
          <w:p>
            <w:pPr>
              <w:spacing w:after="40" w:before="0"/>
              <w:jc w:val="center"/>
            </w:pPr>
            <w:r>
              <w:rPr>
                <w:rFonts w:ascii="Arial" w:cs="Arial" w:eastAsia="Arial" w:hAnsi="Arial"/>
                <w:i/>
                <w:iCs/>
                <w:color w:val="777777"/>
                <w:sz w:val="17"/>
                <w:szCs w:val="17"/>
              </w:rPr>
              <w:t xml:space="preserve">Screenshot before clicking — all pupils plain emoji on beige background</w:t>
            </w:r>
          </w:p>
        </w:tc>
        <w:tc>
          <w:tcPr>
            <w:tcW w:type="dxa" w:w="400"/>
            <w:tcBorders>
              <w:top w:val="none"/>
              <w:left w:val="none"/>
              <w:bottom w:val="none"/>
              <w:right w:val="none"/>
            </w:tcBorders>
          </w:tcPr>
          <w:p>
            <w:r>
              <w:t xml:space="preserve"/>
            </w:r>
          </w:p>
        </w:tc>
        <w:tc>
          <w:tcPr>
            <w:tcW w:type="dxa" w:w="4313"/>
            <w:tcBorders>
              <w:top w:val="dashed" w:color="C4A8F0" w:sz="8"/>
              <w:left w:val="dashed" w:color="C4A8F0" w:sz="8"/>
              <w:bottom w:val="dashed" w:color="C4A8F0" w:sz="8"/>
              <w:right w:val="dashed" w:color="C4A8F0" w:sz="8"/>
            </w:tcBorders>
            <w:shd w:fill="F9F5FF" w:val="clear"/>
            <w:tcMar>
              <w:top w:type="dxa" w:w="160"/>
              <w:left w:type="dxa" w:w="200"/>
              <w:bottom w:type="dxa" w:w="160"/>
              <w:right w:type="dxa" w:w="200"/>
            </w:tcMar>
          </w:tcPr>
          <w:p>
            <w:pPr>
              <w:spacing w:after="30" w:before="40"/>
              <w:jc w:val="center"/>
            </w:pPr>
            <w:r>
              <w:rPr>
                <w:rFonts w:ascii="Arial" w:cs="Arial" w:eastAsia="Arial" w:hAnsi="Arial"/>
                <w:b/>
                <w:bCs/>
                <w:color w:val="8B5CF6"/>
                <w:sz w:val="24"/>
                <w:szCs w:val="24"/>
              </w:rPr>
              <w:t xml:space="preserve">[ IMAGE ]</w:t>
            </w:r>
          </w:p>
          <w:p>
            <w:pPr>
              <w:spacing w:after="20" w:before="0"/>
              <w:jc w:val="center"/>
            </w:pPr>
            <w:r>
              <w:rPr>
                <w:rFonts w:ascii="Arial" w:cs="Arial" w:eastAsia="Arial" w:hAnsi="Arial"/>
                <w:b/>
                <w:bCs/>
                <w:color w:val="333333"/>
                <w:sz w:val="19"/>
                <w:szCs w:val="19"/>
              </w:rPr>
              <w:t xml:space="preserve">Classroom — after tap</w:t>
            </w:r>
          </w:p>
          <w:p>
            <w:pPr>
              <w:spacing w:after="40" w:before="0"/>
              <w:jc w:val="center"/>
            </w:pPr>
            <w:r>
              <w:rPr>
                <w:rFonts w:ascii="Arial" w:cs="Arial" w:eastAsia="Arial" w:hAnsi="Arial"/>
                <w:i/>
                <w:iCs/>
                <w:color w:val="777777"/>
                <w:sz w:val="17"/>
                <w:szCs w:val="17"/>
              </w:rPr>
              <w:t xml:space="preserve">Screenshot after — 30% pupils red with 📱 badges, stat pill updated</w:t>
            </w:r>
          </w:p>
        </w:tc>
      </w:tr>
    </w:tbl>
    <w:p>
      <w:pPr>
        <w:spacing w:after="160" w:before="60"/>
        <w:jc w:val="center"/>
      </w:pPr>
      <w:r>
        <w:rPr>
          <w:rFonts w:ascii="Arial" w:cs="Arial" w:eastAsia="Arial" w:hAnsi="Arial"/>
          <w:i/>
          <w:iCs/>
          <w:color w:val="888888"/>
          <w:sz w:val="18"/>
          <w:szCs w:val="18"/>
        </w:rPr>
        <w:t xml:space="preserve">Fig. 12 — Classroom interaction before and after revealing distraction data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dashed" w:color="C4A8F0" w:sz="8"/>
              <w:left w:val="dashed" w:color="C4A8F0" w:sz="8"/>
              <w:bottom w:val="dashed" w:color="C4A8F0" w:sz="8"/>
              <w:right w:val="dashed" w:color="C4A8F0" w:sz="8"/>
            </w:tcBorders>
            <w:shd w:fill="F9F5FF" w:val="clear"/>
            <w:tcMar>
              <w:top w:type="dxa" w:w="160"/>
              <w:left w:type="dxa" w:w="200"/>
              <w:bottom w:type="dxa" w:w="160"/>
              <w:right w:type="dxa" w:w="200"/>
            </w:tcMar>
          </w:tcPr>
          <w:p>
            <w:pPr>
              <w:spacing w:after="30" w:before="40"/>
              <w:jc w:val="center"/>
            </w:pPr>
            <w:r>
              <w:rPr>
                <w:rFonts w:ascii="Arial" w:cs="Arial" w:eastAsia="Arial" w:hAnsi="Arial"/>
                <w:b/>
                <w:bCs/>
                <w:color w:val="8B5CF6"/>
                <w:sz w:val="24"/>
                <w:szCs w:val="24"/>
              </w:rPr>
              <w:t xml:space="preserve">[ IMAGE ]</w:t>
            </w:r>
          </w:p>
          <w:p>
            <w:pPr>
              <w:spacing w:after="20" w:before="0"/>
              <w:jc w:val="center"/>
            </w:pPr>
            <w:r>
              <w:rPr>
                <w:rFonts w:ascii="Arial" w:cs="Arial" w:eastAsia="Arial" w:hAnsi="Arial"/>
                <w:b/>
                <w:bCs/>
                <w:color w:val="333333"/>
                <w:sz w:val="19"/>
                <w:szCs w:val="19"/>
              </w:rPr>
              <w:t xml:space="preserve">Belonging — 😄 low screen time</w:t>
            </w:r>
          </w:p>
          <w:p>
            <w:pPr>
              <w:spacing w:after="40" w:before="0"/>
              <w:jc w:val="center"/>
            </w:pPr>
            <w:r>
              <w:rPr>
                <w:rFonts w:ascii="Arial" w:cs="Arial" w:eastAsia="Arial" w:hAnsi="Arial"/>
                <w:i/>
                <w:iCs/>
                <w:color w:val="777777"/>
                <w:sz w:val="17"/>
                <w:szCs w:val="17"/>
              </w:rPr>
              <w:t xml:space="preserve">Slider at position 0 (≤1h), screenshot happy face and positive index value</w:t>
            </w:r>
          </w:p>
        </w:tc>
        <w:tc>
          <w:tcPr>
            <w:tcW w:type="dxa" w:w="400"/>
            <w:tcBorders>
              <w:top w:val="none"/>
              <w:left w:val="none"/>
              <w:bottom w:val="none"/>
              <w:right w:val="none"/>
            </w:tcBorders>
          </w:tcPr>
          <w:p>
            <w:r>
              <w:t xml:space="preserve"/>
            </w:r>
          </w:p>
        </w:tc>
        <w:tc>
          <w:tcPr>
            <w:tcW w:type="dxa" w:w="4313"/>
            <w:tcBorders>
              <w:top w:val="dashed" w:color="C4A8F0" w:sz="8"/>
              <w:left w:val="dashed" w:color="C4A8F0" w:sz="8"/>
              <w:bottom w:val="dashed" w:color="C4A8F0" w:sz="8"/>
              <w:right w:val="dashed" w:color="C4A8F0" w:sz="8"/>
            </w:tcBorders>
            <w:shd w:fill="F9F5FF" w:val="clear"/>
            <w:tcMar>
              <w:top w:type="dxa" w:w="160"/>
              <w:left w:type="dxa" w:w="200"/>
              <w:bottom w:type="dxa" w:w="160"/>
              <w:right w:type="dxa" w:w="200"/>
            </w:tcMar>
          </w:tcPr>
          <w:p>
            <w:pPr>
              <w:spacing w:after="30" w:before="40"/>
              <w:jc w:val="center"/>
            </w:pPr>
            <w:r>
              <w:rPr>
                <w:rFonts w:ascii="Arial" w:cs="Arial" w:eastAsia="Arial" w:hAnsi="Arial"/>
                <w:b/>
                <w:bCs/>
                <w:color w:val="8B5CF6"/>
                <w:sz w:val="24"/>
                <w:szCs w:val="24"/>
              </w:rPr>
              <w:t xml:space="preserve">[ IMAGE ]</w:t>
            </w:r>
          </w:p>
          <w:p>
            <w:pPr>
              <w:spacing w:after="20" w:before="0"/>
              <w:jc w:val="center"/>
            </w:pPr>
            <w:r>
              <w:rPr>
                <w:rFonts w:ascii="Arial" w:cs="Arial" w:eastAsia="Arial" w:hAnsi="Arial"/>
                <w:b/>
                <w:bCs/>
                <w:color w:val="333333"/>
                <w:sz w:val="19"/>
                <w:szCs w:val="19"/>
              </w:rPr>
              <w:t xml:space="preserve">Belonging — 😢 high screen time</w:t>
            </w:r>
          </w:p>
          <w:p>
            <w:pPr>
              <w:spacing w:after="40" w:before="0"/>
              <w:jc w:val="center"/>
            </w:pPr>
            <w:r>
              <w:rPr>
                <w:rFonts w:ascii="Arial" w:cs="Arial" w:eastAsia="Arial" w:hAnsi="Arial"/>
                <w:i/>
                <w:iCs/>
                <w:color w:val="777777"/>
                <w:sz w:val="17"/>
                <w:szCs w:val="17"/>
              </w:rPr>
              <w:t xml:space="preserve">Slider at position 4 (5–7h), screenshot sad face and negative index</w:t>
            </w:r>
          </w:p>
        </w:tc>
      </w:tr>
    </w:tbl>
    <w:p>
      <w:pPr>
        <w:spacing w:after="160" w:before="60"/>
        <w:jc w:val="center"/>
      </w:pPr>
      <w:r>
        <w:rPr>
          <w:rFonts w:ascii="Arial" w:cs="Arial" w:eastAsia="Arial" w:hAnsi="Arial"/>
          <w:i/>
          <w:iCs/>
          <w:color w:val="888888"/>
          <w:sz w:val="18"/>
          <w:szCs w:val="18"/>
        </w:rPr>
        <w:t xml:space="preserve">Fig. 13 — Belonging mood meter: emoji and index shift as leisure screen time increases</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3.10 Critical Data Practice</w:t>
      </w:r>
    </w:p>
    <w:p>
      <w:pPr>
        <w:spacing w:after="80" w:before="40"/>
      </w:pPr>
      <w:r>
        <w:rPr>
          <w:rFonts w:ascii="Arial" w:cs="Arial" w:eastAsia="Arial" w:hAnsi="Arial"/>
          <w:b/>
          <w:bCs/>
          <w:color w:val="3B82F6"/>
          <w:sz w:val="20"/>
          <w:szCs w:val="20"/>
        </w:rPr>
        <w:t xml:space="preserve">Week 9 Hr3 </w:t>
      </w:r>
      <w:r>
        <w:rPr>
          <w:rFonts w:ascii="Arial" w:cs="Arial" w:eastAsia="Arial" w:hAnsi="Arial"/>
          <w:i/>
          <w:iCs/>
          <w:color w:val="555555"/>
          <w:sz w:val="20"/>
          <w:szCs w:val="20"/>
        </w:rPr>
        <w:t xml:space="preserve">Critical data practice — feminist data vis, who is the data for?</w:t>
      </w:r>
    </w:p>
    <w:p>
      <w:pPr>
        <w:spacing w:after="80" w:before="80"/>
      </w:pPr>
      <w:r>
        <w:rPr>
          <w:rFonts w:ascii="Arial" w:cs="Arial" w:eastAsia="Arial" w:hAnsi="Arial"/>
          <w:color w:val="111111"/>
          <w:sz w:val="22"/>
          <w:szCs w:val="22"/>
        </w:rPr>
        <w:t xml:space="preserve">Applied Week 9's four-zone audit honestly to my own project. Key limitations: correlation ≠ causation (heavy screen time is associated with lower scores but may not cause them — the OECD acknowledges this); PISA only surveys 15-year-olds in schools (excludes dropouts, home-schooled students); maths only (creativity, social skills, wellbeing not measured); audience age gap (site designed for 8-year-olds, data is about 15-year-olds). One change suggested: filtering by country income group.</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C4A8F0" w:sz="8"/>
              <w:left w:val="dashed" w:color="C4A8F0" w:sz="8"/>
              <w:bottom w:val="dashed" w:color="C4A8F0" w:sz="8"/>
              <w:right w:val="dashed" w:color="C4A8F0" w:sz="8"/>
            </w:tcBorders>
            <w:shd w:fill="F9F5FF" w:val="clear"/>
            <w:tcMar>
              <w:top w:type="dxa" w:w="200"/>
              <w:left w:type="dxa" w:w="300"/>
              <w:bottom w:type="dxa" w:w="200"/>
              <w:right w:type="dxa" w:w="300"/>
            </w:tcMar>
            <w:vAlign w:val="center"/>
          </w:tcPr>
          <w:p>
            <w:pPr>
              <w:spacing w:after="40" w:before="60"/>
              <w:jc w:val="center"/>
            </w:pPr>
            <w:r>
              <w:rPr>
                <w:rFonts w:ascii="Arial" w:cs="Arial" w:eastAsia="Arial" w:hAnsi="Arial"/>
                <w:b/>
                <w:bCs/>
                <w:color w:val="8B5CF6"/>
                <w:sz w:val="28"/>
                <w:szCs w:val="28"/>
              </w:rPr>
              <w:t xml:space="preserve">[ IMAGE ]</w:t>
            </w:r>
          </w:p>
          <w:p>
            <w:pPr>
              <w:spacing w:after="40" w:before="0"/>
              <w:jc w:val="center"/>
            </w:pPr>
            <w:r>
              <w:rPr>
                <w:rFonts w:ascii="Arial" w:cs="Arial" w:eastAsia="Arial" w:hAnsi="Arial"/>
                <w:b/>
                <w:bCs/>
                <w:color w:val="333333"/>
                <w:sz w:val="22"/>
                <w:szCs w:val="22"/>
              </w:rPr>
              <w:t xml:space="preserve">Critical data practice section</w:t>
            </w:r>
          </w:p>
          <w:p>
            <w:pPr>
              <w:spacing w:after="60" w:before="0"/>
              <w:jc w:val="center"/>
            </w:pPr>
            <w:r>
              <w:rPr>
                <w:rFonts w:ascii="Arial" w:cs="Arial" w:eastAsia="Arial" w:hAnsi="Arial"/>
                <w:i/>
                <w:iCs/>
                <w:color w:val="777777"/>
                <w:sz w:val="19"/>
                <w:szCs w:val="19"/>
              </w:rPr>
              <w:t xml:space="preserve">Screenshot the "What this data can't tell us" section showing all four cards</w:t>
            </w:r>
          </w:p>
        </w:tc>
      </w:tr>
    </w:tbl>
    <w:p>
      <w:pPr>
        <w:spacing w:after="160" w:before="60"/>
        <w:jc w:val="center"/>
      </w:pPr>
      <w:r>
        <w:rPr>
          <w:rFonts w:ascii="Arial" w:cs="Arial" w:eastAsia="Arial" w:hAnsi="Arial"/>
          <w:i/>
          <w:iCs/>
          <w:color w:val="888888"/>
          <w:sz w:val="18"/>
          <w:szCs w:val="18"/>
        </w:rPr>
        <w:t xml:space="preserve">Fig. 14 — Critical data practice: an honest audit of the project's own limitations</w:t>
      </w:r>
    </w:p>
    <w:p>
      <w:pPr>
        <w:pBdr>
          <w:bottom w:val="single" w:color="DDDDDD" w:sz="2" w:space="1"/>
        </w:pBdr>
        <w:spacing w:after="200" w:before="200"/>
      </w:pPr>
      <w:r>
        <w:t xml:space="preserve"/>
      </w:r>
    </w:p>
    <w:p>
      <w:pPr>
        <w:pStyle w:val="Heading1"/>
        <w:pBdr>
          <w:bottom w:val="single" w:color="E8472A" w:sz="6" w:space="6"/>
        </w:pBdr>
        <w:spacing w:after="160" w:before="400"/>
      </w:pPr>
      <w:r>
        <w:rPr>
          <w:rFonts w:ascii="Arial" w:cs="Arial" w:eastAsia="Arial" w:hAnsi="Arial"/>
          <w:b/>
          <w:bCs/>
          <w:sz w:val="34"/>
          <w:szCs w:val="34"/>
        </w:rPr>
        <w:t xml:space="preserve">4. Critical Self-Assessment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6"/>
              <w:left w:val="single" w:color="F59E0B" w:sz="6"/>
              <w:bottom w:val="single" w:color="F59E0B" w:sz="6"/>
              <w:right w:val="single" w:color="F59E0B" w:sz="6"/>
            </w:tcBorders>
            <w:shd w:fill="FFFBEB" w:val="clear"/>
            <w:tcMar>
              <w:top w:type="dxa" w:w="160"/>
              <w:left w:type="dxa" w:w="240"/>
              <w:bottom w:type="dxa" w:w="160"/>
              <w:right w:type="dxa" w:w="240"/>
            </w:tcMar>
          </w:tcPr>
          <w:p>
            <w:pPr>
              <w:spacing w:after="80" w:before="0"/>
            </w:pPr>
            <w:r>
              <w:rPr>
                <w:rFonts w:ascii="Arial" w:cs="Arial" w:eastAsia="Arial" w:hAnsi="Arial"/>
                <w:b/>
                <w:bCs/>
                <w:sz w:val="22"/>
                <w:szCs w:val="22"/>
              </w:rPr>
              <w:t xml:space="preserve">⚠️  Why this section exists</w:t>
            </w:r>
          </w:p>
          <w:p>
            <w:pPr>
              <w:spacing w:after="0" w:before="0"/>
            </w:pPr>
            <w:r>
              <w:rPr>
                <w:rFonts w:ascii="Arial" w:cs="Arial" w:eastAsia="Arial" w:hAnsi="Arial"/>
                <w:color w:val="333333"/>
                <w:sz w:val="21"/>
                <w:szCs w:val="21"/>
              </w:rPr>
              <w:t xml:space="preserve">Acknowledging your own weaknesses before a marker finds them is better practice than pretending everything went perfectly. This section identifies what I'd change with more time.</w:t>
            </w:r>
          </w:p>
        </w:tc>
      </w:tr>
    </w:tbl>
    <w:p>
      <w:pPr>
        <w:spacing w:after="60" w:before="60"/>
      </w:pPr>
      <w:r>
        <w:t xml:space="preserve"/>
      </w:r>
    </w:p>
    <w:p>
      <w:pPr>
        <w:pStyle w:val="Heading2"/>
        <w:spacing w:after="100" w:before="280"/>
      </w:pPr>
      <w:r>
        <w:rPr>
          <w:rFonts w:ascii="Arial" w:cs="Arial" w:eastAsia="Arial" w:hAnsi="Arial"/>
          <w:b/>
          <w:bCs/>
          <w:color w:val="222222"/>
          <w:sz w:val="26"/>
          <w:szCs w:val="26"/>
        </w:rPr>
        <w:t xml:space="preserve">4.1 What works well</w:t>
      </w:r>
    </w:p>
    <w:p>
      <w:pPr>
        <w:pStyle w:val="ListParagraph"/>
        <w:numPr>
          <w:ilvl w:val="0"/>
          <w:numId w:val="2"/>
        </w:numPr>
        <w:spacing w:after="60" w:before="60"/>
      </w:pPr>
      <w:r>
        <w:rPr>
          <w:rFonts w:ascii="Arial" w:cs="Arial" w:eastAsia="Arial" w:hAnsi="Arial"/>
          <w:sz w:val="22"/>
          <w:szCs w:val="22"/>
        </w:rPr>
        <w:t xml:space="preserve">Dataset choice is credible and used accurately — every number traces back to a specific figure in the PISA report</w:t>
      </w:r>
    </w:p>
    <w:p>
      <w:pPr>
        <w:pStyle w:val="ListParagraph"/>
        <w:numPr>
          <w:ilvl w:val="0"/>
          <w:numId w:val="2"/>
        </w:numPr>
        <w:spacing w:after="60" w:before="60"/>
      </w:pPr>
      <w:r>
        <w:rPr>
          <w:rFonts w:ascii="Arial" w:cs="Arial" w:eastAsia="Arial" w:hAnsi="Arial"/>
          <w:sz w:val="22"/>
          <w:szCs w:val="22"/>
        </w:rPr>
        <w:t xml:space="preserve">Freytag narrative gives the project coherence — it's a story, not a collection of charts</w:t>
      </w:r>
    </w:p>
    <w:p>
      <w:pPr>
        <w:pStyle w:val="ListParagraph"/>
        <w:numPr>
          <w:ilvl w:val="0"/>
          <w:numId w:val="2"/>
        </w:numPr>
        <w:spacing w:after="60" w:before="60"/>
      </w:pPr>
      <w:r>
        <w:rPr>
          <w:rFonts w:ascii="Arial" w:cs="Arial" w:eastAsia="Arial" w:hAnsi="Arial"/>
          <w:sz w:val="22"/>
          <w:szCs w:val="22"/>
        </w:rPr>
        <w:t xml:space="preserve">D3 + Scrollama is genuinely implemented: scales, axes, transitions, direction-aware scroll logic</w:t>
      </w:r>
    </w:p>
    <w:p>
      <w:pPr>
        <w:pStyle w:val="ListParagraph"/>
        <w:numPr>
          <w:ilvl w:val="0"/>
          <w:numId w:val="2"/>
        </w:numPr>
        <w:spacing w:after="60" w:before="60"/>
      </w:pPr>
      <w:r>
        <w:rPr>
          <w:rFonts w:ascii="Arial" w:cs="Arial" w:eastAsia="Arial" w:hAnsi="Arial"/>
          <w:sz w:val="22"/>
          <w:szCs w:val="22"/>
        </w:rPr>
        <w:t xml:space="preserve">The pandas notebook shows a real data pipeline with genuine cleaning steps</w:t>
      </w:r>
    </w:p>
    <w:p>
      <w:pPr>
        <w:pStyle w:val="ListParagraph"/>
        <w:numPr>
          <w:ilvl w:val="0"/>
          <w:numId w:val="2"/>
        </w:numPr>
        <w:spacing w:after="60" w:before="60"/>
      </w:pPr>
      <w:r>
        <w:rPr>
          <w:rFonts w:ascii="Arial" w:cs="Arial" w:eastAsia="Arial" w:hAnsi="Arial"/>
          <w:sz w:val="22"/>
          <w:szCs w:val="22"/>
        </w:rPr>
        <w:t xml:space="preserve">Tone.js sonification maps pitch directly to score value — meaningful, not just decorative</w:t>
      </w:r>
    </w:p>
    <w:p>
      <w:pPr>
        <w:pStyle w:val="ListParagraph"/>
        <w:numPr>
          <w:ilvl w:val="0"/>
          <w:numId w:val="2"/>
        </w:numPr>
        <w:spacing w:after="60" w:before="60"/>
      </w:pPr>
      <w:r>
        <w:rPr>
          <w:rFonts w:ascii="Arial" w:cs="Arial" w:eastAsia="Arial" w:hAnsi="Arial"/>
          <w:sz w:val="22"/>
          <w:szCs w:val="22"/>
        </w:rPr>
        <w:t xml:space="preserve">The critical data practice section is honest rather than defensive</w:t>
      </w:r>
    </w:p>
    <w:p>
      <w:pPr>
        <w:pStyle w:val="ListParagraph"/>
        <w:numPr>
          <w:ilvl w:val="0"/>
          <w:numId w:val="2"/>
        </w:numPr>
        <w:spacing w:after="60" w:before="60"/>
      </w:pPr>
      <w:r>
        <w:rPr>
          <w:rFonts w:ascii="Arial" w:cs="Arial" w:eastAsia="Arial" w:hAnsi="Arial"/>
          <w:sz w:val="22"/>
          <w:szCs w:val="22"/>
        </w:rPr>
        <w:t xml:space="preserve">AI disclosure is specific with before/after evidence rather than vague</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4.2 Genuine weaknesses</w:t>
      </w:r>
    </w:p>
    <w:p>
      <w:pPr>
        <w:spacing w:after="80" w:before="200"/>
      </w:pPr>
      <w:r>
        <w:rPr>
          <w:rFonts w:ascii="Arial" w:cs="Arial" w:eastAsia="Arial" w:hAnsi="Arial"/>
          <w:b/>
          <w:bCs/>
          <w:color w:val="333333"/>
          <w:sz w:val="23"/>
          <w:szCs w:val="23"/>
        </w:rPr>
        <w:t xml:space="preserve">Figure 2 and 3 scores partially hardcoded</w:t>
      </w:r>
    </w:p>
    <w:p>
      <w:pPr>
        <w:spacing w:after="80" w:before="80"/>
      </w:pPr>
      <w:r>
        <w:rPr>
          <w:rFonts w:ascii="Arial" w:cs="Arial" w:eastAsia="Arial" w:hAnsi="Arial"/>
          <w:color w:val="111111"/>
          <w:sz w:val="22"/>
          <w:szCs w:val="22"/>
        </w:rPr>
        <w:t xml:space="preserve">The country distraction data (Figure 1) is properly parsed from the Excel using pandas. The maths scores in Figures 2 and 3 proved harder to extract automatically — the OECD stored those values as chart objects rather than data tables. Those values were extracted manually from the source PDF and entered into the notebook, with a comment explaining why. It's a real limitation of the pipeline that I've tried to document honestly rather than hide.</w:t>
      </w:r>
    </w:p>
    <w:p>
      <w:pPr>
        <w:spacing w:after="60" w:before="60"/>
      </w:pPr>
      <w:r>
        <w:t xml:space="preserve"/>
      </w:r>
    </w:p>
    <w:p>
      <w:pPr>
        <w:spacing w:after="80" w:before="200"/>
      </w:pPr>
      <w:r>
        <w:rPr>
          <w:rFonts w:ascii="Arial" w:cs="Arial" w:eastAsia="Arial" w:hAnsi="Arial"/>
          <w:b/>
          <w:bCs/>
          <w:color w:val="333333"/>
          <w:sz w:val="23"/>
          <w:szCs w:val="23"/>
        </w:rPr>
        <w:t xml:space="preserve">No deployed URL</w:t>
      </w:r>
    </w:p>
    <w:p>
      <w:pPr>
        <w:spacing w:after="80" w:before="80"/>
      </w:pPr>
      <w:r>
        <w:rPr>
          <w:rFonts w:ascii="Arial" w:cs="Arial" w:eastAsia="Arial" w:hAnsi="Arial"/>
          <w:color w:val="111111"/>
          <w:sz w:val="22"/>
          <w:szCs w:val="22"/>
        </w:rPr>
        <w:t xml:space="preserve">The site only runs via Live Server — it's not deployed anywhere publicly accessible. The Space Clutter past project example is live at a URL with no setup required. That gap is real. GitHub Pages would have taken about 10 minutes but I didn't prioritise it. If I were doing this again, deploying early would be one of the first things I'd do.</w:t>
      </w:r>
    </w:p>
    <w:p>
      <w:pPr>
        <w:spacing w:after="60" w:before="60"/>
      </w:pPr>
      <w:r>
        <w:t xml:space="preserve"/>
      </w:r>
    </w:p>
    <w:p>
      <w:pPr>
        <w:spacing w:after="80" w:before="200"/>
      </w:pPr>
      <w:r>
        <w:rPr>
          <w:rFonts w:ascii="Arial" w:cs="Arial" w:eastAsia="Arial" w:hAnsi="Arial"/>
          <w:b/>
          <w:bCs/>
          <w:color w:val="333333"/>
          <w:sz w:val="23"/>
          <w:szCs w:val="23"/>
        </w:rPr>
        <w:t xml:space="preserve">Audience age gap not resolved</w:t>
      </w:r>
    </w:p>
    <w:p>
      <w:pPr>
        <w:spacing w:after="80" w:before="80"/>
      </w:pPr>
      <w:r>
        <w:rPr>
          <w:rFonts w:ascii="Arial" w:cs="Arial" w:eastAsia="Arial" w:hAnsi="Arial"/>
          <w:color w:val="111111"/>
          <w:sz w:val="22"/>
          <w:szCs w:val="22"/>
        </w:rPr>
        <w:t xml:space="preserve">The site is designed for 8–14 year olds, but the PISA data is about 15-year-olds. An 8-year-old reading about older students' maths scores is being asked to extrapolate. I acknowledge this in the critical data section but don't resolve it in the design.</w:t>
      </w:r>
    </w:p>
    <w:p>
      <w:pPr>
        <w:spacing w:after="60" w:before="60"/>
      </w:pPr>
      <w:r>
        <w:t xml:space="preserve"/>
      </w:r>
    </w:p>
    <w:p>
      <w:pPr>
        <w:spacing w:after="80" w:before="200"/>
      </w:pPr>
      <w:r>
        <w:rPr>
          <w:rFonts w:ascii="Arial" w:cs="Arial" w:eastAsia="Arial" w:hAnsi="Arial"/>
          <w:b/>
          <w:bCs/>
          <w:color w:val="333333"/>
          <w:sz w:val="23"/>
          <w:szCs w:val="23"/>
        </w:rPr>
        <w:t xml:space="preserve">Accessibility is surface-level</w:t>
      </w:r>
    </w:p>
    <w:p>
      <w:pPr>
        <w:spacing w:after="80" w:before="80"/>
      </w:pPr>
      <w:r>
        <w:rPr>
          <w:rFonts w:ascii="Arial" w:cs="Arial" w:eastAsia="Arial" w:hAnsi="Arial"/>
          <w:color w:val="111111"/>
          <w:sz w:val="22"/>
          <w:szCs w:val="22"/>
        </w:rPr>
        <w:t xml:space="preserve">The aria attributes added address the most obvious gaps but don't go deep. The D3 chart dots aren't keyboard-focusable, there's no skip link, and colour contrast hasn't been tested systematically. It's a starting point, not a finished accessibility implementation.</w:t>
      </w:r>
    </w:p>
    <w:p>
      <w:pPr>
        <w:pBdr>
          <w:bottom w:val="single" w:color="DDDDDD" w:sz="2" w:space="1"/>
        </w:pBdr>
        <w:spacing w:after="200" w:before="200"/>
      </w:pPr>
      <w:r>
        <w:t xml:space="preserve"/>
      </w:r>
    </w:p>
    <w:p>
      <w:pPr>
        <w:pStyle w:val="Heading1"/>
        <w:pBdr>
          <w:bottom w:val="single" w:color="E8472A" w:sz="6" w:space="6"/>
        </w:pBdr>
        <w:spacing w:after="160" w:before="400"/>
      </w:pPr>
      <w:r>
        <w:rPr>
          <w:rFonts w:ascii="Arial" w:cs="Arial" w:eastAsia="Arial" w:hAnsi="Arial"/>
          <w:b/>
          <w:bCs/>
          <w:sz w:val="34"/>
          <w:szCs w:val="34"/>
        </w:rPr>
        <w:t xml:space="preserve">5. AI Use — Disclosure &amp; Reflection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B82F6" w:sz="6"/>
              <w:left w:val="single" w:color="3B82F6" w:sz="6"/>
              <w:bottom w:val="single" w:color="3B82F6" w:sz="6"/>
              <w:right w:val="single" w:color="3B82F6" w:sz="6"/>
            </w:tcBorders>
            <w:shd w:fill="EFF6FF" w:val="clear"/>
            <w:tcMar>
              <w:top w:type="dxa" w:w="160"/>
              <w:left w:type="dxa" w:w="240"/>
              <w:bottom w:type="dxa" w:w="160"/>
              <w:right w:type="dxa" w:w="240"/>
            </w:tcMar>
          </w:tcPr>
          <w:p>
            <w:pPr>
              <w:spacing w:after="80" w:before="0"/>
            </w:pPr>
            <w:r>
              <w:rPr>
                <w:rFonts w:ascii="Arial" w:cs="Arial" w:eastAsia="Arial" w:hAnsi="Arial"/>
                <w:b/>
                <w:bCs/>
                <w:sz w:val="22"/>
                <w:szCs w:val="22"/>
              </w:rPr>
              <w:t xml:space="preserve">📋  UAL Academic Integrity Statement</w:t>
            </w:r>
          </w:p>
          <w:p>
            <w:pPr>
              <w:spacing w:after="0" w:before="0"/>
            </w:pPr>
            <w:r>
              <w:rPr>
                <w:rFonts w:ascii="Arial" w:cs="Arial" w:eastAsia="Arial" w:hAnsi="Arial"/>
                <w:color w:val="333333"/>
                <w:sz w:val="21"/>
                <w:szCs w:val="21"/>
              </w:rPr>
              <w:t xml:space="preserve">This section discloses all use of AI tools during this project, in line with UAL's Generative AI Policy (2024/25). AI was used as a development and debugging tool — not to generate ideas, choose the dataset, write assessed analysis, or produce the critical sections. All design decisions, data interpretations, and written content reflect my own judgment. Where AI helped with code, I have documented the before/after and what I actually learned.</w:t>
            </w:r>
          </w:p>
        </w:tc>
      </w:tr>
    </w:tbl>
    <w:p>
      <w:pPr>
        <w:spacing w:after="60" w:before="60"/>
      </w:pPr>
      <w:r>
        <w:t xml:space="preserve"/>
      </w:r>
    </w:p>
    <w:p>
      <w:pPr>
        <w:pStyle w:val="Heading2"/>
        <w:spacing w:after="100" w:before="280"/>
      </w:pPr>
      <w:r>
        <w:rPr>
          <w:rFonts w:ascii="Arial" w:cs="Arial" w:eastAsia="Arial" w:hAnsi="Arial"/>
          <w:b/>
          <w:bCs/>
          <w:color w:val="222222"/>
          <w:sz w:val="26"/>
          <w:szCs w:val="26"/>
        </w:rPr>
        <w:t xml:space="preserve">5.1 What I used AI for</w:t>
      </w:r>
    </w:p>
    <w:p>
      <w:pPr>
        <w:pStyle w:val="ListParagraph"/>
        <w:numPr>
          <w:ilvl w:val="0"/>
          <w:numId w:val="2"/>
        </w:numPr>
        <w:spacing w:after="60" w:before="60"/>
      </w:pPr>
      <w:r>
        <w:rPr>
          <w:rFonts w:ascii="Arial" w:cs="Arial" w:eastAsia="Arial" w:hAnsi="Arial"/>
          <w:sz w:val="22"/>
          <w:szCs w:val="22"/>
        </w:rPr>
        <w:t xml:space="preserve">Debugging D3 code — when something wasn't rendering and I couldn't see why from the docs</w:t>
      </w:r>
    </w:p>
    <w:p>
      <w:pPr>
        <w:pStyle w:val="ListParagraph"/>
        <w:numPr>
          <w:ilvl w:val="0"/>
          <w:numId w:val="2"/>
        </w:numPr>
        <w:spacing w:after="60" w:before="60"/>
      </w:pPr>
      <w:r>
        <w:rPr>
          <w:rFonts w:ascii="Arial" w:cs="Arial" w:eastAsia="Arial" w:hAnsi="Arial"/>
          <w:sz w:val="22"/>
          <w:szCs w:val="22"/>
        </w:rPr>
        <w:t xml:space="preserve">Understanding Scrollama's API — reading docs and asking follow-up questions</w:t>
      </w:r>
    </w:p>
    <w:p>
      <w:pPr>
        <w:pStyle w:val="ListParagraph"/>
        <w:numPr>
          <w:ilvl w:val="0"/>
          <w:numId w:val="2"/>
        </w:numPr>
        <w:spacing w:after="60" w:before="60"/>
      </w:pPr>
      <w:r>
        <w:rPr>
          <w:rFonts w:ascii="Arial" w:cs="Arial" w:eastAsia="Arial" w:hAnsi="Arial"/>
          <w:sz w:val="22"/>
          <w:szCs w:val="22"/>
        </w:rPr>
        <w:t xml:space="preserve">Refactoring the CSS after deciding to redesign the visual style — I explained what I wanted and reviewed what came back</w:t>
      </w:r>
    </w:p>
    <w:p>
      <w:pPr>
        <w:pStyle w:val="ListParagraph"/>
        <w:numPr>
          <w:ilvl w:val="0"/>
          <w:numId w:val="2"/>
        </w:numPr>
        <w:spacing w:after="60" w:before="60"/>
      </w:pPr>
      <w:r>
        <w:rPr>
          <w:rFonts w:ascii="Arial" w:cs="Arial" w:eastAsia="Arial" w:hAnsi="Arial"/>
          <w:sz w:val="22"/>
          <w:szCs w:val="22"/>
        </w:rPr>
        <w:t xml:space="preserve">Checking my pandas .melt() logic — I knew what I needed conceptually, not the exact syntax</w:t>
      </w:r>
    </w:p>
    <w:p>
      <w:pPr>
        <w:pStyle w:val="ListParagraph"/>
        <w:numPr>
          <w:ilvl w:val="0"/>
          <w:numId w:val="2"/>
        </w:numPr>
        <w:spacing w:after="60" w:before="60"/>
      </w:pPr>
      <w:r>
        <w:rPr>
          <w:rFonts w:ascii="Arial" w:cs="Arial" w:eastAsia="Arial" w:hAnsi="Arial"/>
          <w:sz w:val="22"/>
          <w:szCs w:val="22"/>
        </w:rPr>
        <w:t xml:space="preserve">Helping structure this portfolio write-up — I wrote the content, AI helped organise sections</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5.2 What I did not use AI for</w:t>
      </w:r>
    </w:p>
    <w:p>
      <w:pPr>
        <w:pStyle w:val="ListParagraph"/>
        <w:numPr>
          <w:ilvl w:val="0"/>
          <w:numId w:val="2"/>
        </w:numPr>
        <w:spacing w:after="60" w:before="60"/>
      </w:pPr>
      <w:r>
        <w:rPr>
          <w:rFonts w:ascii="Arial" w:cs="Arial" w:eastAsia="Arial" w:hAnsi="Arial"/>
          <w:sz w:val="22"/>
          <w:szCs w:val="22"/>
        </w:rPr>
        <w:t xml:space="preserve">Choosing the topic, dataset, or audience — came from my own experience</w:t>
      </w:r>
    </w:p>
    <w:p>
      <w:pPr>
        <w:pStyle w:val="ListParagraph"/>
        <w:numPr>
          <w:ilvl w:val="0"/>
          <w:numId w:val="2"/>
        </w:numPr>
        <w:spacing w:after="60" w:before="60"/>
      </w:pPr>
      <w:r>
        <w:rPr>
          <w:rFonts w:ascii="Arial" w:cs="Arial" w:eastAsia="Arial" w:hAnsi="Arial"/>
          <w:sz w:val="22"/>
          <w:szCs w:val="22"/>
        </w:rPr>
        <w:t xml:space="preserve">The critical data practice analysis — those judgments are mine</w:t>
      </w:r>
    </w:p>
    <w:p>
      <w:pPr>
        <w:pStyle w:val="ListParagraph"/>
        <w:numPr>
          <w:ilvl w:val="0"/>
          <w:numId w:val="2"/>
        </w:numPr>
        <w:spacing w:after="60" w:before="60"/>
      </w:pPr>
      <w:r>
        <w:rPr>
          <w:rFonts w:ascii="Arial" w:cs="Arial" w:eastAsia="Arial" w:hAnsi="Arial"/>
          <w:sz w:val="22"/>
          <w:szCs w:val="22"/>
        </w:rPr>
        <w:t xml:space="preserve">The narrative structure — I applied Freytag's Pyramid from the Week 4 lecture to my own data</w:t>
      </w:r>
    </w:p>
    <w:p>
      <w:pPr>
        <w:pStyle w:val="ListParagraph"/>
        <w:numPr>
          <w:ilvl w:val="0"/>
          <w:numId w:val="2"/>
        </w:numPr>
        <w:spacing w:after="60" w:before="60"/>
      </w:pPr>
      <w:r>
        <w:rPr>
          <w:rFonts w:ascii="Arial" w:cs="Arial" w:eastAsia="Arial" w:hAnsi="Arial"/>
          <w:sz w:val="22"/>
          <w:szCs w:val="22"/>
        </w:rPr>
        <w:t xml:space="preserve">Understanding why the code works — I read through AI-generated code before using it</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5.3 Before &amp; After: D3 Scale Type</w:t>
      </w:r>
    </w:p>
    <w:p>
      <w:pPr>
        <w:spacing w:after="80" w:before="200"/>
      </w:pPr>
      <w:r>
        <w:rPr>
          <w:rFonts w:ascii="Arial" w:cs="Arial" w:eastAsia="Arial" w:hAnsi="Arial"/>
          <w:b/>
          <w:bCs/>
          <w:color w:val="333333"/>
          <w:sz w:val="23"/>
          <w:szCs w:val="23"/>
        </w:rPr>
        <w:t xml:space="preserve">The situation</w:t>
      </w:r>
    </w:p>
    <w:p>
      <w:pPr>
        <w:spacing w:after="80" w:before="80"/>
      </w:pPr>
      <w:r>
        <w:rPr>
          <w:rFonts w:ascii="Arial" w:cs="Arial" w:eastAsia="Arial" w:hAnsi="Arial"/>
          <w:color w:val="111111"/>
          <w:sz w:val="22"/>
          <w:szCs w:val="22"/>
        </w:rPr>
        <w:t xml:space="preserve">I knew D3 uses a line generator with x and y accessors. But when I tried to apply it to my data (arrays of scores, not objects), the lines weren't rendering correctly — points weren't lining up with axis labels. I'd been staring at it for about 40 minutes.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single" w:color="CCCCCC" w:sz="4"/>
              <w:left w:val="single" w:color="CCCCCC" w:sz="4"/>
              <w:bottom w:val="single" w:color="CCCCCC" w:sz="4"/>
              <w:right w:val="single" w:color="CCCCCC" w:sz="4"/>
            </w:tcBorders>
            <w:shd w:fill="FEF2F2" w:val="clear"/>
            <w:tcMar>
              <w:top w:type="dxa" w:w="120"/>
              <w:left w:type="dxa" w:w="180"/>
              <w:bottom w:type="dxa" w:w="120"/>
              <w:right w:type="dxa" w:w="180"/>
            </w:tcMar>
          </w:tcPr>
          <w:p>
            <w:pPr>
              <w:spacing w:after="80" w:before="0"/>
            </w:pPr>
            <w:r>
              <w:rPr>
                <w:rFonts w:ascii="Arial" w:cs="Arial" w:eastAsia="Arial" w:hAnsi="Arial"/>
                <w:b/>
                <w:bCs/>
                <w:color w:val="B91C1C"/>
                <w:sz w:val="19"/>
                <w:szCs w:val="19"/>
              </w:rPr>
              <w:t xml:space="preserve">✗ My original attempt (not working)</w:t>
            </w:r>
          </w:p>
          <w:p>
            <w:pPr>
              <w:spacing w:after="10" w:before="10"/>
            </w:pPr>
            <w:r>
              <w:rPr>
                <w:rFonts w:ascii="Courier New" w:cs="Courier New" w:eastAsia="Courier New" w:hAnsi="Courier New"/>
                <w:color w:val="1a1a1a"/>
                <w:sz w:val="17"/>
                <w:szCs w:val="17"/>
              </w:rPr>
              <w:t xml:space="preserve">// using scaleLinear for x — wrong for</w:t>
            </w:r>
          </w:p>
          <w:p>
            <w:pPr>
              <w:spacing w:after="10" w:before="10"/>
            </w:pPr>
            <w:r>
              <w:rPr>
                <w:rFonts w:ascii="Courier New" w:cs="Courier New" w:eastAsia="Courier New" w:hAnsi="Courier New"/>
                <w:color w:val="1a1a1a"/>
                <w:sz w:val="17"/>
                <w:szCs w:val="17"/>
              </w:rPr>
              <w:t xml:space="preserve">// categorical labels like "≤1h", "1–3h"</w:t>
            </w:r>
          </w:p>
          <w:p>
            <w:pPr>
              <w:spacing w:after="10" w:before="10"/>
            </w:pPr>
            <w:r>
              <w:rPr>
                <w:rFonts w:ascii="Courier New" w:cs="Courier New" w:eastAsia="Courier New" w:hAnsi="Courier New"/>
                <w:color w:val="1a1a1a"/>
                <w:sz w:val="17"/>
                <w:szCs w:val="17"/>
              </w:rPr>
              <w:t xml:space="preserve">const xScale = d3.scaleLinear()</w:t>
            </w:r>
          </w:p>
          <w:p>
            <w:pPr>
              <w:spacing w:after="10" w:before="10"/>
            </w:pPr>
            <w:r>
              <w:rPr>
                <w:rFonts w:ascii="Courier New" w:cs="Courier New" w:eastAsia="Courier New" w:hAnsi="Courier New"/>
                <w:color w:val="1a1a1a"/>
                <w:sz w:val="17"/>
                <w:szCs w:val="17"/>
              </w:rPr>
              <w:t xml:space="preserve">  .domain([0, 5])</w:t>
            </w:r>
          </w:p>
          <w:p>
            <w:pPr>
              <w:spacing w:after="10" w:before="10"/>
            </w:pPr>
            <w:r>
              <w:rPr>
                <w:rFonts w:ascii="Courier New" w:cs="Courier New" w:eastAsia="Courier New" w:hAnsi="Courier New"/>
                <w:color w:val="1a1a1a"/>
                <w:sz w:val="17"/>
                <w:szCs w:val="17"/>
              </w:rPr>
              <w:t xml:space="preserve">  .range([0, iW]);</w:t>
            </w:r>
          </w:p>
          <w:p>
            <w:pPr>
              <w:spacing w:after="10" w:before="10"/>
            </w:pPr>
            <w:r>
              <w:rPr>
                <w:rFonts w:ascii="Courier New" w:cs="Courier New" w:eastAsia="Courier New" w:hAnsi="Courier New"/>
                <w:color w:val="1a1a1a"/>
                <w:sz w:val="17"/>
                <w:szCs w:val="17"/>
              </w:rPr>
              <w:t xml:space="preserve"> </w:t>
            </w:r>
          </w:p>
          <w:p>
            <w:pPr>
              <w:spacing w:after="10" w:before="10"/>
            </w:pPr>
            <w:r>
              <w:rPr>
                <w:rFonts w:ascii="Courier New" w:cs="Courier New" w:eastAsia="Courier New" w:hAnsi="Courier New"/>
                <w:color w:val="1a1a1a"/>
                <w:sz w:val="17"/>
                <w:szCs w:val="17"/>
              </w:rPr>
              <w:t xml:space="preserve">const lineGen = d3.line()</w:t>
            </w:r>
          </w:p>
          <w:p>
            <w:pPr>
              <w:spacing w:after="10" w:before="10"/>
            </w:pPr>
            <w:r>
              <w:rPr>
                <w:rFonts w:ascii="Courier New" w:cs="Courier New" w:eastAsia="Courier New" w:hAnsi="Courier New"/>
                <w:color w:val="1a1a1a"/>
                <w:sz w:val="17"/>
                <w:szCs w:val="17"/>
              </w:rPr>
              <w:t xml:space="preserve">  .x((d, i) =&gt; xScale(i))</w:t>
            </w:r>
          </w:p>
          <w:p>
            <w:pPr>
              <w:spacing w:after="10" w:before="10"/>
            </w:pPr>
            <w:r>
              <w:rPr>
                <w:rFonts w:ascii="Courier New" w:cs="Courier New" w:eastAsia="Courier New" w:hAnsi="Courier New"/>
                <w:color w:val="1a1a1a"/>
                <w:sz w:val="17"/>
                <w:szCs w:val="17"/>
              </w:rPr>
              <w:t xml:space="preserve">  .y(d =&gt; yScale(d));</w:t>
            </w:r>
          </w:p>
          <w:p>
            <w:pPr>
              <w:spacing w:after="10" w:before="10"/>
            </w:pPr>
            <w:r>
              <w:rPr>
                <w:rFonts w:ascii="Courier New" w:cs="Courier New" w:eastAsia="Courier New" w:hAnsi="Courier New"/>
                <w:color w:val="1a1a1a"/>
                <w:sz w:val="17"/>
                <w:szCs w:val="17"/>
              </w:rPr>
              <w:t xml:space="preserve">// dots didn't align with axis tick labels</w:t>
            </w:r>
          </w:p>
        </w:tc>
        <w:tc>
          <w:tcPr>
            <w:tcW w:type="dxa" w:w="400"/>
            <w:tcBorders>
              <w:top w:val="none"/>
              <w:left w:val="none"/>
              <w:bottom w:val="none"/>
              <w:right w:val="none"/>
            </w:tcBorders>
          </w:tcPr>
          <w:p>
            <w:r>
              <w:t xml:space="preserve"/>
            </w:r>
          </w:p>
        </w:tc>
        <w:tc>
          <w:tcPr>
            <w:tcW w:type="dxa" w:w="4313"/>
            <w:tcBorders>
              <w:top w:val="single" w:color="CCCCCC" w:sz="4"/>
              <w:left w:val="single" w:color="CCCCCC" w:sz="4"/>
              <w:bottom w:val="single" w:color="CCCCCC" w:sz="4"/>
              <w:right w:val="single" w:color="CCCCCC" w:sz="4"/>
            </w:tcBorders>
            <w:shd w:fill="F0FDF4" w:val="clear"/>
            <w:tcMar>
              <w:top w:type="dxa" w:w="120"/>
              <w:left w:type="dxa" w:w="180"/>
              <w:bottom w:type="dxa" w:w="120"/>
              <w:right w:type="dxa" w:w="180"/>
            </w:tcMar>
          </w:tcPr>
          <w:p>
            <w:pPr>
              <w:spacing w:after="80" w:before="0"/>
            </w:pPr>
            <w:r>
              <w:rPr>
                <w:rFonts w:ascii="Arial" w:cs="Arial" w:eastAsia="Arial" w:hAnsi="Arial"/>
                <w:b/>
                <w:bCs/>
                <w:color w:val="166534"/>
                <w:sz w:val="19"/>
                <w:szCs w:val="19"/>
              </w:rPr>
              <w:t xml:space="preserve">✓ Fixed — scalePoint for categories</w:t>
            </w:r>
          </w:p>
          <w:p>
            <w:pPr>
              <w:spacing w:after="10" w:before="10"/>
            </w:pPr>
            <w:r>
              <w:rPr>
                <w:rFonts w:ascii="Courier New" w:cs="Courier New" w:eastAsia="Courier New" w:hAnsi="Courier New"/>
                <w:color w:val="1a1a1a"/>
                <w:sz w:val="17"/>
                <w:szCs w:val="17"/>
              </w:rPr>
              <w:t xml:space="preserve">// scalePoint spaces categorical values</w:t>
            </w:r>
          </w:p>
          <w:p>
            <w:pPr>
              <w:spacing w:after="10" w:before="10"/>
            </w:pPr>
            <w:r>
              <w:rPr>
                <w:rFonts w:ascii="Courier New" w:cs="Courier New" w:eastAsia="Courier New" w:hAnsi="Courier New"/>
                <w:color w:val="1a1a1a"/>
                <w:sz w:val="17"/>
                <w:szCs w:val="17"/>
              </w:rPr>
              <w:t xml:space="preserve">// evenly — correct for label-based x-axis</w:t>
            </w:r>
          </w:p>
          <w:p>
            <w:pPr>
              <w:spacing w:after="10" w:before="10"/>
            </w:pPr>
            <w:r>
              <w:rPr>
                <w:rFonts w:ascii="Courier New" w:cs="Courier New" w:eastAsia="Courier New" w:hAnsi="Courier New"/>
                <w:color w:val="1a1a1a"/>
                <w:sz w:val="17"/>
                <w:szCs w:val="17"/>
              </w:rPr>
              <w:t xml:space="preserve">const xScale = d3.scalePoint()</w:t>
            </w:r>
          </w:p>
          <w:p>
            <w:pPr>
              <w:spacing w:after="10" w:before="10"/>
            </w:pPr>
            <w:r>
              <w:rPr>
                <w:rFonts w:ascii="Courier New" w:cs="Courier New" w:eastAsia="Courier New" w:hAnsi="Courier New"/>
                <w:color w:val="1a1a1a"/>
                <w:sz w:val="17"/>
                <w:szCs w:val="17"/>
              </w:rPr>
              <w:t xml:space="preserve">  .domain(d3XLabels) // ['≤1h','1–3h'...]</w:t>
            </w:r>
          </w:p>
          <w:p>
            <w:pPr>
              <w:spacing w:after="10" w:before="10"/>
            </w:pPr>
            <w:r>
              <w:rPr>
                <w:rFonts w:ascii="Courier New" w:cs="Courier New" w:eastAsia="Courier New" w:hAnsi="Courier New"/>
                <w:color w:val="1a1a1a"/>
                <w:sz w:val="17"/>
                <w:szCs w:val="17"/>
              </w:rPr>
              <w:t xml:space="preserve">  .range([0, iW])</w:t>
            </w:r>
          </w:p>
          <w:p>
            <w:pPr>
              <w:spacing w:after="10" w:before="10"/>
            </w:pPr>
            <w:r>
              <w:rPr>
                <w:rFonts w:ascii="Courier New" w:cs="Courier New" w:eastAsia="Courier New" w:hAnsi="Courier New"/>
                <w:color w:val="1a1a1a"/>
                <w:sz w:val="17"/>
                <w:szCs w:val="17"/>
              </w:rPr>
              <w:t xml:space="preserve">  .padding(0.1);</w:t>
            </w:r>
          </w:p>
          <w:p>
            <w:pPr>
              <w:spacing w:after="10" w:before="10"/>
            </w:pPr>
            <w:r>
              <w:rPr>
                <w:rFonts w:ascii="Courier New" w:cs="Courier New" w:eastAsia="Courier New" w:hAnsi="Courier New"/>
                <w:color w:val="1a1a1a"/>
                <w:sz w:val="17"/>
                <w:szCs w:val="17"/>
              </w:rPr>
              <w:t xml:space="preserve"> </w:t>
            </w:r>
          </w:p>
          <w:p>
            <w:pPr>
              <w:spacing w:after="10" w:before="10"/>
            </w:pPr>
            <w:r>
              <w:rPr>
                <w:rFonts w:ascii="Courier New" w:cs="Courier New" w:eastAsia="Courier New" w:hAnsi="Courier New"/>
                <w:color w:val="1a1a1a"/>
                <w:sz w:val="17"/>
                <w:szCs w:val="17"/>
              </w:rPr>
              <w:t xml:space="preserve">const lineGen = d3.line()</w:t>
            </w:r>
          </w:p>
          <w:p>
            <w:pPr>
              <w:spacing w:after="10" w:before="10"/>
            </w:pPr>
            <w:r>
              <w:rPr>
                <w:rFonts w:ascii="Courier New" w:cs="Courier New" w:eastAsia="Courier New" w:hAnsi="Courier New"/>
                <w:color w:val="1a1a1a"/>
                <w:sz w:val="17"/>
                <w:szCs w:val="17"/>
              </w:rPr>
              <w:t xml:space="preserve">  .x((d, i) =&gt; xScale(d3XLabels[i]))</w:t>
            </w:r>
          </w:p>
          <w:p>
            <w:pPr>
              <w:spacing w:after="10" w:before="10"/>
            </w:pPr>
            <w:r>
              <w:rPr>
                <w:rFonts w:ascii="Courier New" w:cs="Courier New" w:eastAsia="Courier New" w:hAnsi="Courier New"/>
                <w:color w:val="1a1a1a"/>
                <w:sz w:val="17"/>
                <w:szCs w:val="17"/>
              </w:rPr>
              <w:t xml:space="preserve">  .y(d =&gt; yScale(d))</w:t>
            </w:r>
          </w:p>
          <w:p>
            <w:pPr>
              <w:spacing w:after="10" w:before="10"/>
            </w:pPr>
            <w:r>
              <w:rPr>
                <w:rFonts w:ascii="Courier New" w:cs="Courier New" w:eastAsia="Courier New" w:hAnsi="Courier New"/>
                <w:color w:val="1a1a1a"/>
                <w:sz w:val="17"/>
                <w:szCs w:val="17"/>
              </w:rPr>
              <w:t xml:space="preserve">  .curve(d3.curveCatmullRom.alpha(0.5));</w:t>
            </w:r>
          </w:p>
          <w:p>
            <w:pPr>
              <w:spacing w:after="10" w:before="10"/>
            </w:pPr>
            <w:r>
              <w:rPr>
                <w:rFonts w:ascii="Courier New" w:cs="Courier New" w:eastAsia="Courier New" w:hAnsi="Courier New"/>
                <w:color w:val="1a1a1a"/>
                <w:sz w:val="17"/>
                <w:szCs w:val="17"/>
              </w:rPr>
              <w:t xml:space="preserve">// dots now align with axis ticks</w:t>
            </w:r>
          </w:p>
        </w:tc>
      </w:tr>
    </w:tbl>
    <w:p>
      <w:pPr>
        <w:spacing w:after="60" w:before="60"/>
      </w:pPr>
      <w:r>
        <w:t xml:space="preserve"/>
      </w:r>
    </w:p>
    <w:p>
      <w:pPr>
        <w:spacing w:after="80" w:before="80"/>
      </w:pPr>
      <w:r>
        <w:rPr>
          <w:rFonts w:ascii="Arial" w:cs="Arial" w:eastAsia="Arial" w:hAnsi="Arial"/>
          <w:color w:val="111111"/>
          <w:sz w:val="22"/>
          <w:szCs w:val="22"/>
        </w:rPr>
        <w:t xml:space="preserve">The AI explained that scaleLinear is for continuous numeric data; scalePoint is for categorical labels. It pointed me to the D3 docs for scalePoint. I read them, understood the difference between scaleLinear, scalePoint, scaleBand, and scaleOrdinal, and I can now explain when to use each. The docs did the actual teaching — AI just pointed me there.</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5.4 Before &amp; After: Pandas .melt()</w:t>
      </w:r>
    </w:p>
    <w:p>
      <w:pPr>
        <w:spacing w:after="80" w:before="200"/>
      </w:pPr>
      <w:r>
        <w:rPr>
          <w:rFonts w:ascii="Arial" w:cs="Arial" w:eastAsia="Arial" w:hAnsi="Arial"/>
          <w:b/>
          <w:bCs/>
          <w:color w:val="333333"/>
          <w:sz w:val="23"/>
          <w:szCs w:val="23"/>
        </w:rPr>
        <w:t xml:space="preserve">The situation</w:t>
      </w:r>
    </w:p>
    <w:p>
      <w:pPr>
        <w:spacing w:after="80" w:before="80"/>
      </w:pPr>
      <w:r>
        <w:rPr>
          <w:rFonts w:ascii="Arial" w:cs="Arial" w:eastAsia="Arial" w:hAnsi="Arial"/>
          <w:color w:val="111111"/>
          <w:sz w:val="22"/>
          <w:szCs w:val="22"/>
        </w:rPr>
        <w:t xml:space="preserve">I knew from the tidy data reading that I needed to reshape the wide scores DataFrame to long format for groupby analysis. I'd seen .melt() in the McKinney book but hadn't used it on my own data.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single" w:color="CCCCCC" w:sz="4"/>
              <w:left w:val="single" w:color="CCCCCC" w:sz="4"/>
              <w:bottom w:val="single" w:color="CCCCCC" w:sz="4"/>
              <w:right w:val="single" w:color="CCCCCC" w:sz="4"/>
            </w:tcBorders>
            <w:shd w:fill="FEF2F2" w:val="clear"/>
            <w:tcMar>
              <w:top w:type="dxa" w:w="120"/>
              <w:left w:type="dxa" w:w="180"/>
              <w:bottom w:type="dxa" w:w="120"/>
              <w:right w:type="dxa" w:w="180"/>
            </w:tcMar>
          </w:tcPr>
          <w:p>
            <w:pPr>
              <w:spacing w:after="80" w:before="0"/>
            </w:pPr>
            <w:r>
              <w:rPr>
                <w:rFonts w:ascii="Arial" w:cs="Arial" w:eastAsia="Arial" w:hAnsi="Arial"/>
                <w:b/>
                <w:bCs/>
                <w:color w:val="B91C1C"/>
                <w:sz w:val="19"/>
                <w:szCs w:val="19"/>
              </w:rPr>
              <w:t xml:space="preserve">✗ Wide format — hard to group</w:t>
            </w:r>
          </w:p>
          <w:p>
            <w:pPr>
              <w:spacing w:after="10" w:before="10"/>
            </w:pPr>
            <w:r>
              <w:rPr>
                <w:rFonts w:ascii="Courier New" w:cs="Courier New" w:eastAsia="Courier New" w:hAnsi="Courier New"/>
                <w:color w:val="1a1a1a"/>
                <w:sz w:val="17"/>
                <w:szCs w:val="17"/>
              </w:rPr>
              <w:t xml:space="preserve"># each activity is a column — can't</w:t>
            </w:r>
          </w:p>
          <w:p>
            <w:pPr>
              <w:spacing w:after="10" w:before="10"/>
            </w:pPr>
            <w:r>
              <w:rPr>
                <w:rFonts w:ascii="Courier New" w:cs="Courier New" w:eastAsia="Courier New" w:hAnsi="Courier New"/>
                <w:color w:val="1a1a1a"/>
                <w:sz w:val="17"/>
                <w:szCs w:val="17"/>
              </w:rPr>
              <w:t xml:space="preserve"># easily group by activity type</w:t>
            </w:r>
          </w:p>
          <w:p>
            <w:pPr>
              <w:spacing w:after="10" w:before="10"/>
            </w:pPr>
            <w:r>
              <w:rPr>
                <w:rFonts w:ascii="Courier New" w:cs="Courier New" w:eastAsia="Courier New" w:hAnsi="Courier New"/>
                <w:color w:val="1a1a1a"/>
                <w:sz w:val="17"/>
                <w:szCs w:val="17"/>
              </w:rPr>
              <w:t xml:space="preserve">df_scores:</w:t>
            </w:r>
          </w:p>
          <w:p>
            <w:pPr>
              <w:spacing w:after="10" w:before="10"/>
            </w:pPr>
            <w:r>
              <w:rPr>
                <w:rFonts w:ascii="Courier New" w:cs="Courier New" w:eastAsia="Courier New" w:hAnsi="Courier New"/>
                <w:color w:val="1a1a1a"/>
                <w:sz w:val="17"/>
                <w:szCs w:val="17"/>
              </w:rPr>
              <w:t xml:space="preserve">  time_bracket | learning | gaming | social</w:t>
            </w:r>
          </w:p>
          <w:p>
            <w:pPr>
              <w:spacing w:after="10" w:before="10"/>
            </w:pPr>
            <w:r>
              <w:rPr>
                <w:rFonts w:ascii="Courier New" w:cs="Courier New" w:eastAsia="Courier New" w:hAnsi="Courier New"/>
                <w:color w:val="1a1a1a"/>
                <w:sz w:val="17"/>
                <w:szCs w:val="17"/>
              </w:rPr>
              <w:t xml:space="preserve">  ≤1h          | 456.1    | 480.4  | 477.1</w:t>
            </w:r>
          </w:p>
          <w:p>
            <w:pPr>
              <w:spacing w:after="10" w:before="10"/>
            </w:pPr>
            <w:r>
              <w:rPr>
                <w:rFonts w:ascii="Courier New" w:cs="Courier New" w:eastAsia="Courier New" w:hAnsi="Courier New"/>
                <w:color w:val="1a1a1a"/>
                <w:sz w:val="17"/>
                <w:szCs w:val="17"/>
              </w:rPr>
              <w:t xml:space="preserve">  1–3h         | 480.7    | 495.7  | 500.8</w:t>
            </w:r>
          </w:p>
          <w:p>
            <w:pPr>
              <w:spacing w:after="10" w:before="10"/>
            </w:pPr>
            <w:r>
              <w:rPr>
                <w:rFonts w:ascii="Courier New" w:cs="Courier New" w:eastAsia="Courier New" w:hAnsi="Courier New"/>
                <w:color w:val="1a1a1a"/>
                <w:sz w:val="17"/>
                <w:szCs w:val="17"/>
              </w:rPr>
              <w:t xml:space="preserve"> </w:t>
            </w:r>
          </w:p>
          <w:p>
            <w:pPr>
              <w:spacing w:after="10" w:before="10"/>
            </w:pPr>
            <w:r>
              <w:rPr>
                <w:rFonts w:ascii="Courier New" w:cs="Courier New" w:eastAsia="Courier New" w:hAnsi="Courier New"/>
                <w:color w:val="1a1a1a"/>
                <w:sz w:val="17"/>
                <w:szCs w:val="17"/>
              </w:rPr>
              <w:t xml:space="preserve"># analysing per-activity needs messy</w:t>
            </w:r>
          </w:p>
          <w:p>
            <w:pPr>
              <w:spacing w:after="10" w:before="10"/>
            </w:pPr>
            <w:r>
              <w:rPr>
                <w:rFonts w:ascii="Courier New" w:cs="Courier New" w:eastAsia="Courier New" w:hAnsi="Courier New"/>
                <w:color w:val="1a1a1a"/>
                <w:sz w:val="17"/>
                <w:szCs w:val="17"/>
              </w:rPr>
              <w:t xml:space="preserve"># column-by-column loops</w:t>
            </w:r>
          </w:p>
        </w:tc>
        <w:tc>
          <w:tcPr>
            <w:tcW w:type="dxa" w:w="400"/>
            <w:tcBorders>
              <w:top w:val="none"/>
              <w:left w:val="none"/>
              <w:bottom w:val="none"/>
              <w:right w:val="none"/>
            </w:tcBorders>
          </w:tcPr>
          <w:p>
            <w:r>
              <w:t xml:space="preserve"/>
            </w:r>
          </w:p>
        </w:tc>
        <w:tc>
          <w:tcPr>
            <w:tcW w:type="dxa" w:w="4313"/>
            <w:tcBorders>
              <w:top w:val="single" w:color="CCCCCC" w:sz="4"/>
              <w:left w:val="single" w:color="CCCCCC" w:sz="4"/>
              <w:bottom w:val="single" w:color="CCCCCC" w:sz="4"/>
              <w:right w:val="single" w:color="CCCCCC" w:sz="4"/>
            </w:tcBorders>
            <w:shd w:fill="F0FDF4" w:val="clear"/>
            <w:tcMar>
              <w:top w:type="dxa" w:w="120"/>
              <w:left w:type="dxa" w:w="180"/>
              <w:bottom w:type="dxa" w:w="120"/>
              <w:right w:type="dxa" w:w="180"/>
            </w:tcMar>
          </w:tcPr>
          <w:p>
            <w:pPr>
              <w:spacing w:after="80" w:before="0"/>
            </w:pPr>
            <w:r>
              <w:rPr>
                <w:rFonts w:ascii="Arial" w:cs="Arial" w:eastAsia="Arial" w:hAnsi="Arial"/>
                <w:b/>
                <w:bCs/>
                <w:color w:val="166534"/>
                <w:sz w:val="19"/>
                <w:szCs w:val="19"/>
              </w:rPr>
              <w:t xml:space="preserve">✓ Tidy long format after .melt()</w:t>
            </w:r>
          </w:p>
          <w:p>
            <w:pPr>
              <w:spacing w:after="10" w:before="10"/>
            </w:pPr>
            <w:r>
              <w:rPr>
                <w:rFonts w:ascii="Courier New" w:cs="Courier New" w:eastAsia="Courier New" w:hAnsi="Courier New"/>
                <w:color w:val="1a1a1a"/>
                <w:sz w:val="17"/>
                <w:szCs w:val="17"/>
              </w:rPr>
              <w:t xml:space="preserve"># one observation per row</w:t>
            </w:r>
          </w:p>
          <w:p>
            <w:pPr>
              <w:spacing w:after="10" w:before="10"/>
            </w:pPr>
            <w:r>
              <w:rPr>
                <w:rFonts w:ascii="Courier New" w:cs="Courier New" w:eastAsia="Courier New" w:hAnsi="Courier New"/>
                <w:color w:val="1a1a1a"/>
                <w:sz w:val="17"/>
                <w:szCs w:val="17"/>
              </w:rPr>
              <w:t xml:space="preserve">df_tidy = df_scores.reset_index().melt(</w:t>
            </w:r>
          </w:p>
          <w:p>
            <w:pPr>
              <w:spacing w:after="10" w:before="10"/>
            </w:pPr>
            <w:r>
              <w:rPr>
                <w:rFonts w:ascii="Courier New" w:cs="Courier New" w:eastAsia="Courier New" w:hAnsi="Courier New"/>
                <w:color w:val="1a1a1a"/>
                <w:sz w:val="17"/>
                <w:szCs w:val="17"/>
              </w:rPr>
              <w:t xml:space="preserve">    id_vars='time_bracket',</w:t>
            </w:r>
          </w:p>
          <w:p>
            <w:pPr>
              <w:spacing w:after="10" w:before="10"/>
            </w:pPr>
            <w:r>
              <w:rPr>
                <w:rFonts w:ascii="Courier New" w:cs="Courier New" w:eastAsia="Courier New" w:hAnsi="Courier New"/>
                <w:color w:val="1a1a1a"/>
                <w:sz w:val="17"/>
                <w:szCs w:val="17"/>
              </w:rPr>
              <w:t xml:space="preserve">    var_name='activity',</w:t>
            </w:r>
          </w:p>
          <w:p>
            <w:pPr>
              <w:spacing w:after="10" w:before="10"/>
            </w:pPr>
            <w:r>
              <w:rPr>
                <w:rFonts w:ascii="Courier New" w:cs="Courier New" w:eastAsia="Courier New" w:hAnsi="Courier New"/>
                <w:color w:val="1a1a1a"/>
                <w:sz w:val="17"/>
                <w:szCs w:val="17"/>
              </w:rPr>
              <w:t xml:space="preserve">    value_name='mean_maths_score'</w:t>
            </w:r>
          </w:p>
          <w:p>
            <w:pPr>
              <w:spacing w:after="10" w:before="10"/>
            </w:pPr>
            <w:r>
              <w:rPr>
                <w:rFonts w:ascii="Courier New" w:cs="Courier New" w:eastAsia="Courier New" w:hAnsi="Courier New"/>
                <w:color w:val="1a1a1a"/>
                <w:sz w:val="17"/>
                <w:szCs w:val="17"/>
              </w:rPr>
              <w:t xml:space="preserve">)</w:t>
            </w:r>
          </w:p>
          <w:p>
            <w:pPr>
              <w:spacing w:after="10" w:before="10"/>
            </w:pPr>
            <w:r>
              <w:rPr>
                <w:rFonts w:ascii="Courier New" w:cs="Courier New" w:eastAsia="Courier New" w:hAnsi="Courier New"/>
                <w:color w:val="1a1a1a"/>
                <w:sz w:val="17"/>
                <w:szCs w:val="17"/>
              </w:rPr>
              <w:t xml:space="preserve"># now groupby works cleanly:</w:t>
            </w:r>
          </w:p>
          <w:p>
            <w:pPr>
              <w:spacing w:after="10" w:before="10"/>
            </w:pPr>
            <w:r>
              <w:rPr>
                <w:rFonts w:ascii="Courier New" w:cs="Courier New" w:eastAsia="Courier New" w:hAnsi="Courier New"/>
                <w:color w:val="1a1a1a"/>
                <w:sz w:val="17"/>
                <w:szCs w:val="17"/>
              </w:rPr>
              <w:t xml:space="preserve">df_tidy.groupby('activity')</w:t>
            </w:r>
          </w:p>
          <w:p>
            <w:pPr>
              <w:spacing w:after="10" w:before="10"/>
            </w:pPr>
            <w:r>
              <w:rPr>
                <w:rFonts w:ascii="Courier New" w:cs="Courier New" w:eastAsia="Courier New" w:hAnsi="Courier New"/>
                <w:color w:val="1a1a1a"/>
                <w:sz w:val="17"/>
                <w:szCs w:val="17"/>
              </w:rPr>
              <w:t xml:space="preserve">       ['mean_maths_score'].max()</w:t>
            </w:r>
          </w:p>
          <w:p>
            <w:pPr>
              <w:spacing w:after="10" w:before="10"/>
            </w:pPr>
            <w:r>
              <w:rPr>
                <w:rFonts w:ascii="Courier New" w:cs="Courier New" w:eastAsia="Courier New" w:hAnsi="Courier New"/>
                <w:color w:val="1a1a1a"/>
                <w:sz w:val="17"/>
                <w:szCs w:val="17"/>
              </w:rPr>
              <w:t xml:space="preserve"># result: one max score per activity</w:t>
            </w:r>
          </w:p>
        </w:tc>
      </w:tr>
    </w:tbl>
    <w:p>
      <w:pPr>
        <w:spacing w:after="60" w:before="60"/>
      </w:pPr>
      <w:r>
        <w:t xml:space="preserve"/>
      </w:r>
    </w:p>
    <w:p>
      <w:pPr>
        <w:spacing w:after="80" w:before="80"/>
      </w:pPr>
      <w:r>
        <w:rPr>
          <w:rFonts w:ascii="Arial" w:cs="Arial" w:eastAsia="Arial" w:hAnsi="Arial"/>
          <w:color w:val="111111"/>
          <w:sz w:val="22"/>
          <w:szCs w:val="22"/>
        </w:rPr>
        <w:t xml:space="preserve">I understood conceptually what I needed — Wickham's tidy data reading made it clear. What I wasn't sure about was the exact .melt() syntax. Once I saw it, I applied the same pattern myself to the belonging data (Tables 43 and 44) without any further help. I now understand why tidy data matters, not just how to use the function.</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5.5 Before &amp; After: CSS Redesign</w:t>
      </w:r>
    </w:p>
    <w:p>
      <w:pPr>
        <w:spacing w:after="80" w:before="200"/>
      </w:pPr>
      <w:r>
        <w:rPr>
          <w:rFonts w:ascii="Arial" w:cs="Arial" w:eastAsia="Arial" w:hAnsi="Arial"/>
          <w:b/>
          <w:bCs/>
          <w:color w:val="333333"/>
          <w:sz w:val="23"/>
          <w:szCs w:val="23"/>
        </w:rPr>
        <w:t xml:space="preserve">The situation</w:t>
      </w:r>
    </w:p>
    <w:p>
      <w:pPr>
        <w:spacing w:after="80" w:before="80"/>
      </w:pPr>
      <w:r>
        <w:rPr>
          <w:rFonts w:ascii="Arial" w:cs="Arial" w:eastAsia="Arial" w:hAnsi="Arial"/>
          <w:color w:val="111111"/>
          <w:sz w:val="22"/>
          <w:szCs w:val="22"/>
        </w:rPr>
        <w:t xml:space="preserve">After deciding the dark navy Phase 1 design was wrong for the audience, I needed to rewrite the CSS — about 300 lines — while keeping the HTML structure intact. I had a clear reference image and a specific direction in mind. I asked AI to help with the refactor based on that brief.</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single" w:color="CCCCCC" w:sz="4"/>
              <w:left w:val="single" w:color="CCCCCC" w:sz="4"/>
              <w:bottom w:val="single" w:color="CCCCCC" w:sz="4"/>
              <w:right w:val="single" w:color="CCCCCC" w:sz="4"/>
            </w:tcBorders>
            <w:shd w:fill="FEF2F2" w:val="clear"/>
            <w:tcMar>
              <w:top w:type="dxa" w:w="120"/>
              <w:left w:type="dxa" w:w="180"/>
              <w:bottom w:type="dxa" w:w="120"/>
              <w:right w:type="dxa" w:w="180"/>
            </w:tcMar>
          </w:tcPr>
          <w:p>
            <w:pPr>
              <w:spacing w:after="80" w:before="0"/>
            </w:pPr>
            <w:r>
              <w:rPr>
                <w:rFonts w:ascii="Arial" w:cs="Arial" w:eastAsia="Arial" w:hAnsi="Arial"/>
                <w:b/>
                <w:bCs/>
                <w:color w:val="B91C1C"/>
                <w:sz w:val="19"/>
                <w:szCs w:val="19"/>
              </w:rPr>
              <w:t xml:space="preserve">✗ Phase 1 — dark navy (excerpt)</w:t>
            </w:r>
          </w:p>
          <w:p>
            <w:pPr>
              <w:spacing w:after="10" w:before="10"/>
            </w:pPr>
            <w:r>
              <w:rPr>
                <w:rFonts w:ascii="Courier New" w:cs="Courier New" w:eastAsia="Courier New" w:hAnsi="Courier New"/>
                <w:color w:val="1a1a1a"/>
                <w:sz w:val="17"/>
                <w:szCs w:val="17"/>
              </w:rPr>
              <w:t xml:space="preserve">:root {</w:t>
            </w:r>
          </w:p>
          <w:p>
            <w:pPr>
              <w:spacing w:after="10" w:before="10"/>
            </w:pPr>
            <w:r>
              <w:rPr>
                <w:rFonts w:ascii="Courier New" w:cs="Courier New" w:eastAsia="Courier New" w:hAnsi="Courier New"/>
                <w:color w:val="1a1a1a"/>
                <w:sz w:val="17"/>
                <w:szCs w:val="17"/>
              </w:rPr>
              <w:t xml:space="preserve">  --bg: #0F1B2D;</w:t>
            </w:r>
          </w:p>
          <w:p>
            <w:pPr>
              <w:spacing w:after="10" w:before="10"/>
            </w:pPr>
            <w:r>
              <w:rPr>
                <w:rFonts w:ascii="Courier New" w:cs="Courier New" w:eastAsia="Courier New" w:hAnsi="Courier New"/>
                <w:color w:val="1a1a1a"/>
                <w:sz w:val="17"/>
                <w:szCs w:val="17"/>
              </w:rPr>
              <w:t xml:space="preserve">  --card: #1A2840;</w:t>
            </w:r>
          </w:p>
          <w:p>
            <w:pPr>
              <w:spacing w:after="10" w:before="10"/>
            </w:pPr>
            <w:r>
              <w:rPr>
                <w:rFonts w:ascii="Courier New" w:cs="Courier New" w:eastAsia="Courier New" w:hAnsi="Courier New"/>
                <w:color w:val="1a1a1a"/>
                <w:sz w:val="17"/>
                <w:szCs w:val="17"/>
              </w:rPr>
              <w:t xml:space="preserve">  --text: #F0F4FF;</w:t>
            </w:r>
          </w:p>
          <w:p>
            <w:pPr>
              <w:spacing w:after="10" w:before="10"/>
            </w:pPr>
            <w:r>
              <w:rPr>
                <w:rFonts w:ascii="Courier New" w:cs="Courier New" w:eastAsia="Courier New" w:hAnsi="Courier New"/>
                <w:color w:val="1a1a1a"/>
                <w:sz w:val="17"/>
                <w:szCs w:val="17"/>
              </w:rPr>
              <w:t xml:space="preserve">  --border: rgba(255,255,255,0.08);</w:t>
            </w:r>
          </w:p>
          <w:p>
            <w:pPr>
              <w:spacing w:after="10" w:before="10"/>
            </w:pPr>
            <w:r>
              <w:rPr>
                <w:rFonts w:ascii="Courier New" w:cs="Courier New" w:eastAsia="Courier New" w:hAnsi="Courier New"/>
                <w:color w:val="1a1a1a"/>
                <w:sz w:val="17"/>
                <w:szCs w:val="17"/>
              </w:rPr>
              <w:t xml:space="preserve">}</w:t>
            </w:r>
          </w:p>
          <w:p>
            <w:pPr>
              <w:spacing w:after="10" w:before="10"/>
            </w:pPr>
            <w:r>
              <w:rPr>
                <w:rFonts w:ascii="Courier New" w:cs="Courier New" w:eastAsia="Courier New" w:hAnsi="Courier New"/>
                <w:color w:val="1a1a1a"/>
                <w:sz w:val="17"/>
                <w:szCs w:val="17"/>
              </w:rPr>
              <w:t xml:space="preserve">/* glowing cards with shadows */</w:t>
            </w:r>
          </w:p>
          <w:p>
            <w:pPr>
              <w:spacing w:after="10" w:before="10"/>
            </w:pPr>
            <w:r>
              <w:rPr>
                <w:rFonts w:ascii="Courier New" w:cs="Courier New" w:eastAsia="Courier New" w:hAnsi="Courier New"/>
                <w:color w:val="1a1a1a"/>
                <w:sz w:val="17"/>
                <w:szCs w:val="17"/>
              </w:rPr>
              <w:t xml:space="preserve">.fact-card {</w:t>
            </w:r>
          </w:p>
          <w:p>
            <w:pPr>
              <w:spacing w:after="10" w:before="10"/>
            </w:pPr>
            <w:r>
              <w:rPr>
                <w:rFonts w:ascii="Courier New" w:cs="Courier New" w:eastAsia="Courier New" w:hAnsi="Courier New"/>
                <w:color w:val="1a1a1a"/>
                <w:sz w:val="17"/>
                <w:szCs w:val="17"/>
              </w:rPr>
              <w:t xml:space="preserve">  background: var(--card);</w:t>
            </w:r>
          </w:p>
          <w:p>
            <w:pPr>
              <w:spacing w:after="10" w:before="10"/>
            </w:pPr>
            <w:r>
              <w:rPr>
                <w:rFonts w:ascii="Courier New" w:cs="Courier New" w:eastAsia="Courier New" w:hAnsi="Courier New"/>
                <w:color w:val="1a1a1a"/>
                <w:sz w:val="17"/>
                <w:szCs w:val="17"/>
              </w:rPr>
              <w:t xml:space="preserve">  border: 1px solid var(--border);</w:t>
            </w:r>
          </w:p>
          <w:p>
            <w:pPr>
              <w:spacing w:after="10" w:before="10"/>
            </w:pPr>
            <w:r>
              <w:rPr>
                <w:rFonts w:ascii="Courier New" w:cs="Courier New" w:eastAsia="Courier New" w:hAnsi="Courier New"/>
                <w:color w:val="1a1a1a"/>
                <w:sz w:val="17"/>
                <w:szCs w:val="17"/>
              </w:rPr>
              <w:t xml:space="preserve">  box-shadow: 0 4px 24px rgba(0,0,0,0.3);</w:t>
            </w:r>
          </w:p>
          <w:p>
            <w:pPr>
              <w:spacing w:after="10" w:before="10"/>
            </w:pPr>
            <w:r>
              <w:rPr>
                <w:rFonts w:ascii="Courier New" w:cs="Courier New" w:eastAsia="Courier New" w:hAnsi="Courier New"/>
                <w:color w:val="1a1a1a"/>
                <w:sz w:val="17"/>
                <w:szCs w:val="17"/>
              </w:rPr>
              <w:t xml:space="preserve">}</w:t>
            </w:r>
          </w:p>
        </w:tc>
        <w:tc>
          <w:tcPr>
            <w:tcW w:type="dxa" w:w="400"/>
            <w:tcBorders>
              <w:top w:val="none"/>
              <w:left w:val="none"/>
              <w:bottom w:val="none"/>
              <w:right w:val="none"/>
            </w:tcBorders>
          </w:tcPr>
          <w:p>
            <w:r>
              <w:t xml:space="preserve"/>
            </w:r>
          </w:p>
        </w:tc>
        <w:tc>
          <w:tcPr>
            <w:tcW w:type="dxa" w:w="4313"/>
            <w:tcBorders>
              <w:top w:val="single" w:color="CCCCCC" w:sz="4"/>
              <w:left w:val="single" w:color="CCCCCC" w:sz="4"/>
              <w:bottom w:val="single" w:color="CCCCCC" w:sz="4"/>
              <w:right w:val="single" w:color="CCCCCC" w:sz="4"/>
            </w:tcBorders>
            <w:shd w:fill="F0FDF4" w:val="clear"/>
            <w:tcMar>
              <w:top w:type="dxa" w:w="120"/>
              <w:left w:type="dxa" w:w="180"/>
              <w:bottom w:type="dxa" w:w="120"/>
              <w:right w:type="dxa" w:w="180"/>
            </w:tcMar>
          </w:tcPr>
          <w:p>
            <w:pPr>
              <w:spacing w:after="80" w:before="0"/>
            </w:pPr>
            <w:r>
              <w:rPr>
                <w:rFonts w:ascii="Arial" w:cs="Arial" w:eastAsia="Arial" w:hAnsi="Arial"/>
                <w:b/>
                <w:bCs/>
                <w:color w:val="166534"/>
                <w:sz w:val="19"/>
                <w:szCs w:val="19"/>
              </w:rPr>
              <w:t xml:space="preserve">✓ Phase 3 — flat bold colour</w:t>
            </w:r>
          </w:p>
          <w:p>
            <w:pPr>
              <w:spacing w:after="10" w:before="10"/>
            </w:pPr>
            <w:r>
              <w:rPr>
                <w:rFonts w:ascii="Courier New" w:cs="Courier New" w:eastAsia="Courier New" w:hAnsi="Courier New"/>
                <w:color w:val="1a1a1a"/>
                <w:sz w:val="17"/>
                <w:szCs w:val="17"/>
              </w:rPr>
              <w:t xml:space="preserve">:root {</w:t>
            </w:r>
          </w:p>
          <w:p>
            <w:pPr>
              <w:spacing w:after="10" w:before="10"/>
            </w:pPr>
            <w:r>
              <w:rPr>
                <w:rFonts w:ascii="Courier New" w:cs="Courier New" w:eastAsia="Courier New" w:hAnsi="Courier New"/>
                <w:color w:val="1a1a1a"/>
                <w:sz w:val="17"/>
                <w:szCs w:val="17"/>
              </w:rPr>
              <w:t xml:space="preserve">  --coral:  #E8472A;</w:t>
            </w:r>
          </w:p>
          <w:p>
            <w:pPr>
              <w:spacing w:after="10" w:before="10"/>
            </w:pPr>
            <w:r>
              <w:rPr>
                <w:rFonts w:ascii="Courier New" w:cs="Courier New" w:eastAsia="Courier New" w:hAnsi="Courier New"/>
                <w:color w:val="1a1a1a"/>
                <w:sz w:val="17"/>
                <w:szCs w:val="17"/>
              </w:rPr>
              <w:t xml:space="preserve">  --yellow: #F5C842;</w:t>
            </w:r>
          </w:p>
          <w:p>
            <w:pPr>
              <w:spacing w:after="10" w:before="10"/>
            </w:pPr>
            <w:r>
              <w:rPr>
                <w:rFonts w:ascii="Courier New" w:cs="Courier New" w:eastAsia="Courier New" w:hAnsi="Courier New"/>
                <w:color w:val="1a1a1a"/>
                <w:sz w:val="17"/>
                <w:szCs w:val="17"/>
              </w:rPr>
              <w:t xml:space="preserve">  --mint:   #3ECFB2;</w:t>
            </w:r>
          </w:p>
          <w:p>
            <w:pPr>
              <w:spacing w:after="10" w:before="10"/>
            </w:pPr>
            <w:r>
              <w:rPr>
                <w:rFonts w:ascii="Courier New" w:cs="Courier New" w:eastAsia="Courier New" w:hAnsi="Courier New"/>
                <w:color w:val="1a1a1a"/>
                <w:sz w:val="17"/>
                <w:szCs w:val="17"/>
              </w:rPr>
              <w:t xml:space="preserve">  --lilac:  #C4A8F0;</w:t>
            </w:r>
          </w:p>
          <w:p>
            <w:pPr>
              <w:spacing w:after="10" w:before="10"/>
            </w:pPr>
            <w:r>
              <w:rPr>
                <w:rFonts w:ascii="Courier New" w:cs="Courier New" w:eastAsia="Courier New" w:hAnsi="Courier New"/>
                <w:color w:val="1a1a1a"/>
                <w:sz w:val="17"/>
                <w:szCs w:val="17"/>
              </w:rPr>
              <w:t xml:space="preserve">  --ink:    #111111;</w:t>
            </w:r>
          </w:p>
          <w:p>
            <w:pPr>
              <w:spacing w:after="10" w:before="10"/>
            </w:pPr>
            <w:r>
              <w:rPr>
                <w:rFonts w:ascii="Courier New" w:cs="Courier New" w:eastAsia="Courier New" w:hAnsi="Courier New"/>
                <w:color w:val="1a1a1a"/>
                <w:sz w:val="17"/>
                <w:szCs w:val="17"/>
              </w:rPr>
              <w:t xml:space="preserve">  --white:  #FAFAF7;</w:t>
            </w:r>
          </w:p>
          <w:p>
            <w:pPr>
              <w:spacing w:after="10" w:before="10"/>
            </w:pPr>
            <w:r>
              <w:rPr>
                <w:rFonts w:ascii="Courier New" w:cs="Courier New" w:eastAsia="Courier New" w:hAnsi="Courier New"/>
                <w:color w:val="1a1a1a"/>
                <w:sz w:val="17"/>
                <w:szCs w:val="17"/>
              </w:rPr>
              <w:t xml:space="preserve">}</w:t>
            </w:r>
          </w:p>
          <w:p>
            <w:pPr>
              <w:spacing w:after="10" w:before="10"/>
            </w:pPr>
            <w:r>
              <w:rPr>
                <w:rFonts w:ascii="Courier New" w:cs="Courier New" w:eastAsia="Courier New" w:hAnsi="Courier New"/>
                <w:color w:val="1a1a1a"/>
                <w:sz w:val="17"/>
                <w:szCs w:val="17"/>
              </w:rPr>
              <w:t xml:space="preserve">/* ink borders, no shadows */</w:t>
            </w:r>
          </w:p>
          <w:p>
            <w:pPr>
              <w:spacing w:after="10" w:before="10"/>
            </w:pPr>
            <w:r>
              <w:rPr>
                <w:rFonts w:ascii="Courier New" w:cs="Courier New" w:eastAsia="Courier New" w:hAnsi="Courier New"/>
                <w:color w:val="1a1a1a"/>
                <w:sz w:val="17"/>
                <w:szCs w:val="17"/>
              </w:rPr>
              <w:t xml:space="preserve">.fact-card {</w:t>
            </w:r>
          </w:p>
          <w:p>
            <w:pPr>
              <w:spacing w:after="10" w:before="10"/>
            </w:pPr>
            <w:r>
              <w:rPr>
                <w:rFonts w:ascii="Courier New" w:cs="Courier New" w:eastAsia="Courier New" w:hAnsi="Courier New"/>
                <w:color w:val="1a1a1a"/>
                <w:sz w:val="17"/>
                <w:szCs w:val="17"/>
              </w:rPr>
              <w:t xml:space="preserve">  border: 2px solid var(--ink);</w:t>
            </w:r>
          </w:p>
          <w:p>
            <w:pPr>
              <w:spacing w:after="10" w:before="10"/>
            </w:pPr>
            <w:r>
              <w:rPr>
                <w:rFonts w:ascii="Courier New" w:cs="Courier New" w:eastAsia="Courier New" w:hAnsi="Courier New"/>
                <w:color w:val="1a1a1a"/>
                <w:sz w:val="17"/>
                <w:szCs w:val="17"/>
              </w:rPr>
              <w:t xml:space="preserve">  border-radius: 14px;</w:t>
            </w:r>
          </w:p>
          <w:p>
            <w:pPr>
              <w:spacing w:after="10" w:before="10"/>
            </w:pPr>
            <w:r>
              <w:rPr>
                <w:rFonts w:ascii="Courier New" w:cs="Courier New" w:eastAsia="Courier New" w:hAnsi="Courier New"/>
                <w:color w:val="1a1a1a"/>
                <w:sz w:val="17"/>
                <w:szCs w:val="17"/>
              </w:rPr>
              <w:t xml:space="preserve">  background: var(--white);</w:t>
            </w:r>
          </w:p>
          <w:p>
            <w:pPr>
              <w:spacing w:after="10" w:before="10"/>
            </w:pPr>
            <w:r>
              <w:rPr>
                <w:rFonts w:ascii="Courier New" w:cs="Courier New" w:eastAsia="Courier New" w:hAnsi="Courier New"/>
                <w:color w:val="1a1a1a"/>
                <w:sz w:val="17"/>
                <w:szCs w:val="17"/>
              </w:rPr>
              <w:t xml:space="preserve">}</w:t>
            </w:r>
          </w:p>
        </w:tc>
      </w:tr>
    </w:tbl>
    <w:p>
      <w:pPr>
        <w:spacing w:after="60" w:before="60"/>
      </w:pPr>
      <w:r>
        <w:t xml:space="preserve"/>
      </w:r>
    </w:p>
    <w:p>
      <w:pPr>
        <w:spacing w:after="80" w:before="80"/>
      </w:pPr>
      <w:r>
        <w:rPr>
          <w:rFonts w:ascii="Arial" w:cs="Arial" w:eastAsia="Arial" w:hAnsi="Arial"/>
          <w:color w:val="111111"/>
          <w:sz w:val="22"/>
          <w:szCs w:val="22"/>
        </w:rPr>
        <w:t xml:space="preserve">The design direction — rotating section backgrounds, Fraunces + DM Sans, no shadows, the blob gradient hero — was my decision, based on the reference image and Tufte principles. The AI refactored CSS to implement what I described. I then adjusted font sizes, spacing, colours, and border radii through several rounds of editing. The most significant AI contribution to this project was this CSS refactor, and I want to be transparent about that.</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5.6 Reflection</w:t>
      </w:r>
    </w:p>
    <w:p>
      <w:pPr>
        <w:spacing w:after="80" w:before="80"/>
      </w:pPr>
      <w:r>
        <w:rPr>
          <w:rFonts w:ascii="Arial" w:cs="Arial" w:eastAsia="Arial" w:hAnsi="Arial"/>
          <w:color w:val="111111"/>
          <w:sz w:val="22"/>
          <w:szCs w:val="22"/>
        </w:rPr>
        <w:t xml:space="preserve">Using AI felt most useful when I already had a direction but couldn't bridge the gap between concept and implementation — like the D3 scale issue, where I knew I needed a scale for categories, just not which one. The AI told me, I read the docs, and now I know it.</w:t>
      </w:r>
    </w:p>
    <w:p>
      <w:pPr>
        <w:spacing w:after="60" w:before="60"/>
      </w:pPr>
      <w:r>
        <w:t xml:space="preserve"/>
      </w:r>
    </w:p>
    <w:p>
      <w:pPr>
        <w:spacing w:after="80" w:before="80"/>
      </w:pPr>
      <w:r>
        <w:rPr>
          <w:rFonts w:ascii="Arial" w:cs="Arial" w:eastAsia="Arial" w:hAnsi="Arial"/>
          <w:color w:val="111111"/>
          <w:sz w:val="22"/>
          <w:szCs w:val="22"/>
        </w:rPr>
        <w:t xml:space="preserve">It felt least useful when I tried to shortcut understanding — asking vague questions like 'make this look better' produced generic answers I mostly changed anyway. The best results came from having a specific problem or a clear brief.</w:t>
      </w:r>
    </w:p>
    <w:p>
      <w:pPr>
        <w:spacing w:after="60" w:before="60"/>
      </w:pPr>
      <w:r>
        <w:t xml:space="preserve"/>
      </w:r>
    </w:p>
    <w:p>
      <w:pPr>
        <w:spacing w:after="80" w:before="80"/>
      </w:pPr>
      <w:r>
        <w:rPr>
          <w:rFonts w:ascii="Arial" w:cs="Arial" w:eastAsia="Arial" w:hAnsi="Arial"/>
          <w:color w:val="111111"/>
          <w:sz w:val="22"/>
          <w:szCs w:val="22"/>
        </w:rPr>
        <w:t xml:space="preserve">The CSS redesign is the part I'm most aware of — a lot of code generated in one go, which I then edited. What makes it defensible in my view: I made every design decision, I understand what the CSS does, and the assessment is primarily about data visualisation and analysis rather than CSS architecture. But I've documented it here rather than hoping it goes unnoticed.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2C55E" w:sz="6"/>
              <w:left w:val="single" w:color="22C55E" w:sz="6"/>
              <w:bottom w:val="single" w:color="22C55E" w:sz="6"/>
              <w:right w:val="single" w:color="22C55E" w:sz="6"/>
            </w:tcBorders>
            <w:shd w:fill="F0FDF4" w:val="clear"/>
            <w:tcMar>
              <w:top w:type="dxa" w:w="160"/>
              <w:left w:type="dxa" w:w="240"/>
              <w:bottom w:type="dxa" w:w="160"/>
              <w:right w:type="dxa" w:w="240"/>
            </w:tcMar>
          </w:tcPr>
          <w:p>
            <w:pPr>
              <w:spacing w:after="80" w:before="0"/>
            </w:pPr>
            <w:r>
              <w:rPr>
                <w:rFonts w:ascii="Arial" w:cs="Arial" w:eastAsia="Arial" w:hAnsi="Arial"/>
                <w:b/>
                <w:bCs/>
                <w:sz w:val="22"/>
                <w:szCs w:val="22"/>
              </w:rPr>
              <w:t xml:space="preserve">✅  Summary</w:t>
            </w:r>
          </w:p>
          <w:p>
            <w:pPr>
              <w:spacing w:after="0" w:before="0"/>
            </w:pPr>
            <w:r>
              <w:rPr>
                <w:rFonts w:ascii="Arial" w:cs="Arial" w:eastAsia="Arial" w:hAnsi="Arial"/>
                <w:color w:val="333333"/>
                <w:sz w:val="21"/>
                <w:szCs w:val="21"/>
              </w:rPr>
              <w:t xml:space="preserve">AI used for: D3 debugging, CSS refactoring from a clear brief, pandas syntax, portfolio structure. Not used for: topic choice, dataset, critical analysis, narrative decisions, or assessed written work. All code has been read and understood. I can explain any part of the codebase.</w:t>
            </w:r>
          </w:p>
        </w:tc>
      </w:tr>
    </w:tbl>
    <w:p>
      <w:pPr>
        <w:pBdr>
          <w:bottom w:val="single" w:color="DDDDDD" w:sz="2" w:space="1"/>
        </w:pBdr>
        <w:spacing w:after="200" w:before="200"/>
      </w:pPr>
      <w:r>
        <w:t xml:space="preserve"/>
      </w:r>
    </w:p>
    <w:p>
      <w:pPr>
        <w:pStyle w:val="Heading1"/>
        <w:pBdr>
          <w:bottom w:val="single" w:color="E8472A" w:sz="6" w:space="6"/>
        </w:pBdr>
        <w:spacing w:after="160" w:before="400"/>
      </w:pPr>
      <w:r>
        <w:rPr>
          <w:rFonts w:ascii="Arial" w:cs="Arial" w:eastAsia="Arial" w:hAnsi="Arial"/>
          <w:b/>
          <w:bCs/>
          <w:sz w:val="34"/>
          <w:szCs w:val="34"/>
        </w:rPr>
        <w:t xml:space="preserve">6. Final Visualisation</w:t>
      </w:r>
    </w:p>
    <w:p>
      <w:pPr>
        <w:spacing w:after="80" w:before="80"/>
      </w:pPr>
      <w:r>
        <w:rPr>
          <w:rFonts w:ascii="Arial" w:cs="Arial" w:eastAsia="Arial" w:hAnsi="Arial"/>
          <w:color w:val="111111"/>
          <w:sz w:val="22"/>
          <w:szCs w:val="22"/>
        </w:rPr>
        <w:t xml:space="preserve">Single-page web application (index.html) served via Live Server. Accompanied by a Python notebook (pisa_analysis.ipynb) and JSON data file (pisa_data.json).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C4A8F0" w:sz="8"/>
              <w:left w:val="dashed" w:color="C4A8F0" w:sz="8"/>
              <w:bottom w:val="dashed" w:color="C4A8F0" w:sz="8"/>
              <w:right w:val="dashed" w:color="C4A8F0" w:sz="8"/>
            </w:tcBorders>
            <w:shd w:fill="F9F5FF" w:val="clear"/>
            <w:tcMar>
              <w:top w:type="dxa" w:w="200"/>
              <w:left w:type="dxa" w:w="300"/>
              <w:bottom w:type="dxa" w:w="200"/>
              <w:right w:type="dxa" w:w="300"/>
            </w:tcMar>
            <w:vAlign w:val="center"/>
          </w:tcPr>
          <w:p>
            <w:pPr>
              <w:spacing w:after="40" w:before="60"/>
              <w:jc w:val="center"/>
            </w:pPr>
            <w:r>
              <w:rPr>
                <w:rFonts w:ascii="Arial" w:cs="Arial" w:eastAsia="Arial" w:hAnsi="Arial"/>
                <w:b/>
                <w:bCs/>
                <w:color w:val="8B5CF6"/>
                <w:sz w:val="28"/>
                <w:szCs w:val="28"/>
              </w:rPr>
              <w:t xml:space="preserve">[ IMAGE ]</w:t>
            </w:r>
          </w:p>
          <w:p>
            <w:pPr>
              <w:spacing w:after="40" w:before="0"/>
              <w:jc w:val="center"/>
            </w:pPr>
            <w:r>
              <w:rPr>
                <w:rFonts w:ascii="Arial" w:cs="Arial" w:eastAsia="Arial" w:hAnsi="Arial"/>
                <w:b/>
                <w:bCs/>
                <w:color w:val="333333"/>
                <w:sz w:val="22"/>
                <w:szCs w:val="22"/>
              </w:rPr>
              <w:t xml:space="preserve">Full site scroll overview</w:t>
            </w:r>
          </w:p>
          <w:p>
            <w:pPr>
              <w:spacing w:after="60" w:before="0"/>
              <w:jc w:val="center"/>
            </w:pPr>
            <w:r>
              <w:rPr>
                <w:rFonts w:ascii="Arial" w:cs="Arial" w:eastAsia="Arial" w:hAnsi="Arial"/>
                <w:i/>
                <w:iCs/>
                <w:color w:val="777777"/>
                <w:sz w:val="19"/>
                <w:szCs w:val="19"/>
              </w:rPr>
              <w:t xml:space="preserve">Series of screenshots covering all 7 sections + footer, or a stitched tall screenshot of the full page</w:t>
            </w:r>
          </w:p>
        </w:tc>
      </w:tr>
    </w:tbl>
    <w:p>
      <w:pPr>
        <w:spacing w:after="160" w:before="60"/>
        <w:jc w:val="center"/>
      </w:pPr>
      <w:r>
        <w:rPr>
          <w:rFonts w:ascii="Arial" w:cs="Arial" w:eastAsia="Arial" w:hAnsi="Arial"/>
          <w:i/>
          <w:iCs/>
          <w:color w:val="888888"/>
          <w:sz w:val="18"/>
          <w:szCs w:val="18"/>
        </w:rPr>
        <w:t xml:space="preserve">Fig. 15 — Full site overview: hero → distraction → country explorer → slider → D3 chart → quiz → belonging → critical practice</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6.1 How to Run</w:t>
      </w:r>
    </w:p>
    <w:p>
      <w:pPr>
        <w:pStyle w:val="ListParagraph"/>
        <w:numPr>
          <w:ilvl w:val="0"/>
          <w:numId w:val="2"/>
        </w:numPr>
        <w:spacing w:after="60" w:before="60"/>
      </w:pPr>
      <w:r>
        <w:rPr>
          <w:rFonts w:ascii="Arial" w:cs="Arial" w:eastAsia="Arial" w:hAnsi="Arial"/>
          <w:sz w:val="22"/>
          <w:szCs w:val="22"/>
        </w:rPr>
        <w:t xml:space="preserve">Clone from git.arts.ac.uk/[your-username]/screen-time-vis</w:t>
      </w:r>
    </w:p>
    <w:p>
      <w:pPr>
        <w:pStyle w:val="ListParagraph"/>
        <w:numPr>
          <w:ilvl w:val="0"/>
          <w:numId w:val="2"/>
        </w:numPr>
        <w:spacing w:after="60" w:before="60"/>
      </w:pPr>
      <w:r>
        <w:rPr>
          <w:rFonts w:ascii="Arial" w:cs="Arial" w:eastAsia="Arial" w:hAnsi="Arial"/>
          <w:sz w:val="22"/>
          <w:szCs w:val="22"/>
        </w:rPr>
        <w:t xml:space="preserve">Open in VS Code → right-click index.html → Open with Live Server</w:t>
      </w:r>
    </w:p>
    <w:p>
      <w:pPr>
        <w:pStyle w:val="ListParagraph"/>
        <w:numPr>
          <w:ilvl w:val="0"/>
          <w:numId w:val="2"/>
        </w:numPr>
        <w:spacing w:after="60" w:before="60"/>
      </w:pPr>
      <w:r>
        <w:rPr>
          <w:rFonts w:ascii="Arial" w:cs="Arial" w:eastAsia="Arial" w:hAnsi="Arial"/>
          <w:sz w:val="22"/>
          <w:szCs w:val="22"/>
        </w:rPr>
        <w:t xml:space="preserve">Navigate to http://localhost:5500</w:t>
      </w:r>
    </w:p>
    <w:p>
      <w:pPr>
        <w:pStyle w:val="ListParagraph"/>
        <w:numPr>
          <w:ilvl w:val="0"/>
          <w:numId w:val="2"/>
        </w:numPr>
        <w:spacing w:after="60" w:before="60"/>
      </w:pPr>
      <w:r>
        <w:rPr>
          <w:rFonts w:ascii="Arial" w:cs="Arial" w:eastAsia="Arial" w:hAnsi="Arial"/>
          <w:sz w:val="22"/>
          <w:szCs w:val="22"/>
        </w:rPr>
        <w:t xml:space="preserve">Notebook: open pisa_analysis.ipynb, install pandas + matplotlib, run all cells</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6.2 Technical Stack</w:t>
      </w:r>
    </w:p>
    <w:p>
      <w:pPr>
        <w:pStyle w:val="ListParagraph"/>
        <w:numPr>
          <w:ilvl w:val="0"/>
          <w:numId w:val="2"/>
        </w:numPr>
        <w:spacing w:after="60" w:before="60"/>
      </w:pPr>
      <w:r>
        <w:rPr>
          <w:rFonts w:ascii="Arial" w:cs="Arial" w:eastAsia="Arial" w:hAnsi="Arial"/>
          <w:sz w:val="22"/>
          <w:szCs w:val="22"/>
        </w:rPr>
        <w:t xml:space="preserve">D3.js v7 — d3.scalePoint, d3.scaleLinear, d3.axisLeft/Bottom, d3.line, transitions, .on() events</w:t>
      </w:r>
    </w:p>
    <w:p>
      <w:pPr>
        <w:pStyle w:val="ListParagraph"/>
        <w:numPr>
          <w:ilvl w:val="0"/>
          <w:numId w:val="2"/>
        </w:numPr>
        <w:spacing w:after="60" w:before="60"/>
      </w:pPr>
      <w:r>
        <w:rPr>
          <w:rFonts w:ascii="Arial" w:cs="Arial" w:eastAsia="Arial" w:hAnsi="Arial"/>
          <w:sz w:val="22"/>
          <w:szCs w:val="22"/>
        </w:rPr>
        <w:t xml:space="preserve">Scrollama v3 — scroll step detection, offset triggering, direction-aware animation</w:t>
      </w:r>
    </w:p>
    <w:p>
      <w:pPr>
        <w:pStyle w:val="ListParagraph"/>
        <w:numPr>
          <w:ilvl w:val="0"/>
          <w:numId w:val="2"/>
        </w:numPr>
        <w:spacing w:after="60" w:before="60"/>
      </w:pPr>
      <w:r>
        <w:rPr>
          <w:rFonts w:ascii="Arial" w:cs="Arial" w:eastAsia="Arial" w:hAnsi="Arial"/>
          <w:sz w:val="22"/>
          <w:szCs w:val="22"/>
        </w:rPr>
        <w:t xml:space="preserve">Tone.js v14 — sine oscillator, score-to-frequency mapping (220Hz–440Hz)</w:t>
      </w:r>
    </w:p>
    <w:p>
      <w:pPr>
        <w:pStyle w:val="ListParagraph"/>
        <w:numPr>
          <w:ilvl w:val="0"/>
          <w:numId w:val="2"/>
        </w:numPr>
        <w:spacing w:after="60" w:before="60"/>
      </w:pPr>
      <w:r>
        <w:rPr>
          <w:rFonts w:ascii="Arial" w:cs="Arial" w:eastAsia="Arial" w:hAnsi="Arial"/>
          <w:sz w:val="22"/>
          <w:szCs w:val="22"/>
        </w:rPr>
        <w:t xml:space="preserve">Fetch API — loads pisa_data.json for country explorer, with hardcoded fallback</w:t>
      </w:r>
    </w:p>
    <w:p>
      <w:pPr>
        <w:pStyle w:val="ListParagraph"/>
        <w:numPr>
          <w:ilvl w:val="0"/>
          <w:numId w:val="2"/>
        </w:numPr>
        <w:spacing w:after="60" w:before="60"/>
      </w:pPr>
      <w:r>
        <w:rPr>
          <w:rFonts w:ascii="Arial" w:cs="Arial" w:eastAsia="Arial" w:hAnsi="Arial"/>
          <w:sz w:val="22"/>
          <w:szCs w:val="22"/>
        </w:rPr>
        <w:t xml:space="preserve">Python 3 / pandas / matplotlib — data cleaning, analysis, JSON export</w:t>
      </w:r>
    </w:p>
    <w:p>
      <w:pPr>
        <w:pStyle w:val="ListParagraph"/>
        <w:numPr>
          <w:ilvl w:val="0"/>
          <w:numId w:val="2"/>
        </w:numPr>
        <w:spacing w:after="60" w:before="60"/>
      </w:pPr>
      <w:r>
        <w:rPr>
          <w:rFonts w:ascii="Arial" w:cs="Arial" w:eastAsia="Arial" w:hAnsi="Arial"/>
          <w:sz w:val="22"/>
          <w:szCs w:val="22"/>
        </w:rPr>
        <w:t xml:space="preserve">Jupyter Notebook — documented pipeline with markdown commentary</w:t>
      </w:r>
    </w:p>
    <w:p>
      <w:pPr>
        <w:pStyle w:val="ListParagraph"/>
        <w:numPr>
          <w:ilvl w:val="0"/>
          <w:numId w:val="2"/>
        </w:numPr>
        <w:spacing w:after="60" w:before="60"/>
      </w:pPr>
      <w:r>
        <w:rPr>
          <w:rFonts w:ascii="Arial" w:cs="Arial" w:eastAsia="Arial" w:hAnsi="Arial"/>
          <w:sz w:val="22"/>
          <w:szCs w:val="22"/>
        </w:rPr>
        <w:t xml:space="preserve">Vanilla HTML/CSS/JS — classroom, slider, quiz, belonging interactions</w:t>
      </w:r>
    </w:p>
    <w:p>
      <w:pPr>
        <w:pStyle w:val="ListParagraph"/>
        <w:numPr>
          <w:ilvl w:val="0"/>
          <w:numId w:val="2"/>
        </w:numPr>
        <w:spacing w:after="60" w:before="60"/>
      </w:pPr>
      <w:r>
        <w:rPr>
          <w:rFonts w:ascii="Arial" w:cs="Arial" w:eastAsia="Arial" w:hAnsi="Arial"/>
          <w:sz w:val="22"/>
          <w:szCs w:val="22"/>
        </w:rPr>
        <w:t xml:space="preserve">Google Fonts — Fraunces (display serif) + DM Sans (body)</w:t>
      </w:r>
    </w:p>
    <w:p>
      <w:pPr>
        <w:pStyle w:val="ListParagraph"/>
        <w:numPr>
          <w:ilvl w:val="0"/>
          <w:numId w:val="2"/>
        </w:numPr>
        <w:spacing w:after="60" w:before="60"/>
      </w:pPr>
      <w:r>
        <w:rPr>
          <w:rFonts w:ascii="Arial" w:cs="Arial" w:eastAsia="Arial" w:hAnsi="Arial"/>
          <w:sz w:val="22"/>
          <w:szCs w:val="22"/>
        </w:rPr>
        <w:t xml:space="preserve">Git (git.arts.ac.uk) — version control throughout</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6.3 Repository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4"/>
              <w:left w:val="single" w:color="CCCCCC" w:sz="4"/>
              <w:bottom w:val="single" w:color="CCCCCC" w:sz="4"/>
              <w:right w:val="single" w:color="CCCCCC" w:sz="4"/>
            </w:tcBorders>
            <w:shd w:fill="F5F5F5" w:val="clear"/>
            <w:tcMar>
              <w:top w:type="dxa" w:w="140"/>
              <w:left w:type="dxa" w:w="240"/>
              <w:bottom w:type="dxa" w:w="140"/>
              <w:right w:type="dxa" w:w="240"/>
            </w:tcMar>
          </w:tcPr>
          <w:p>
            <w:pPr>
              <w:spacing w:after="20" w:before="20"/>
            </w:pPr>
            <w:r>
              <w:rPr>
                <w:rFonts w:ascii="Courier New" w:cs="Courier New" w:eastAsia="Courier New" w:hAnsi="Courier New"/>
                <w:color w:val="1a1a1a"/>
                <w:sz w:val="19"/>
                <w:szCs w:val="19"/>
              </w:rPr>
              <w:t xml:space="preserve">index.html                     Main site</w:t>
            </w:r>
          </w:p>
          <w:p>
            <w:pPr>
              <w:spacing w:after="20" w:before="20"/>
            </w:pPr>
            <w:r>
              <w:rPr>
                <w:rFonts w:ascii="Courier New" w:cs="Courier New" w:eastAsia="Courier New" w:hAnsi="Courier New"/>
                <w:color w:val="1a1a1a"/>
                <w:sz w:val="19"/>
                <w:szCs w:val="19"/>
              </w:rPr>
              <w:t xml:space="preserve">pisa_analysis.ipynb            Python data analysis notebook</w:t>
            </w:r>
          </w:p>
          <w:p>
            <w:pPr>
              <w:spacing w:after="20" w:before="20"/>
            </w:pPr>
            <w:r>
              <w:rPr>
                <w:rFonts w:ascii="Courier New" w:cs="Courier New" w:eastAsia="Courier New" w:hAnsi="Courier New"/>
                <w:color w:val="1a1a1a"/>
                <w:sz w:val="19"/>
                <w:szCs w:val="19"/>
              </w:rPr>
              <w:t xml:space="preserve">pisa_data.json                 Cleaned data (parsed from Excel, exported by notebook)</w:t>
            </w:r>
          </w:p>
          <w:p>
            <w:pPr>
              <w:spacing w:after="20" w:before="20"/>
            </w:pPr>
            <w:r>
              <w:rPr>
                <w:rFonts w:ascii="Courier New" w:cs="Courier New" w:eastAsia="Courier New" w:hAnsi="Courier New"/>
                <w:color w:val="1a1a1a"/>
                <w:sz w:val="19"/>
                <w:szCs w:val="19"/>
              </w:rPr>
              <w:t xml:space="preserve">PIF_124_Figures_Tables.xlsx    Raw OECD dataset</w:t>
            </w:r>
          </w:p>
          <w:p>
            <w:pPr>
              <w:spacing w:after="20" w:before="20"/>
            </w:pPr>
            <w:r>
              <w:rPr>
                <w:rFonts w:ascii="Courier New" w:cs="Courier New" w:eastAsia="Courier New" w:hAnsi="Courier New"/>
                <w:color w:val="1a1a1a"/>
                <w:sz w:val="19"/>
                <w:szCs w:val="19"/>
              </w:rPr>
              <w:t xml:space="preserve">README.md                      Setup and run instructions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ashed" w:color="C4A8F0" w:sz="8"/>
              <w:left w:val="dashed" w:color="C4A8F0" w:sz="8"/>
              <w:bottom w:val="dashed" w:color="C4A8F0" w:sz="8"/>
              <w:right w:val="dashed" w:color="C4A8F0" w:sz="8"/>
            </w:tcBorders>
            <w:shd w:fill="F9F5FF" w:val="clear"/>
            <w:tcMar>
              <w:top w:type="dxa" w:w="200"/>
              <w:left w:type="dxa" w:w="300"/>
              <w:bottom w:type="dxa" w:w="200"/>
              <w:right w:type="dxa" w:w="300"/>
            </w:tcMar>
            <w:vAlign w:val="center"/>
          </w:tcPr>
          <w:p>
            <w:pPr>
              <w:spacing w:after="40" w:before="60"/>
              <w:jc w:val="center"/>
            </w:pPr>
            <w:r>
              <w:rPr>
                <w:rFonts w:ascii="Arial" w:cs="Arial" w:eastAsia="Arial" w:hAnsi="Arial"/>
                <w:b/>
                <w:bCs/>
                <w:color w:val="8B5CF6"/>
                <w:sz w:val="28"/>
                <w:szCs w:val="28"/>
              </w:rPr>
              <w:t xml:space="preserve">[ IMAGE ]</w:t>
            </w:r>
          </w:p>
          <w:p>
            <w:pPr>
              <w:spacing w:after="40" w:before="0"/>
              <w:jc w:val="center"/>
            </w:pPr>
            <w:r>
              <w:rPr>
                <w:rFonts w:ascii="Arial" w:cs="Arial" w:eastAsia="Arial" w:hAnsi="Arial"/>
                <w:b/>
                <w:bCs/>
                <w:color w:val="333333"/>
                <w:sz w:val="22"/>
                <w:szCs w:val="22"/>
              </w:rPr>
              <w:t xml:space="preserve">GitHub repo — git.arts.ac.uk</w:t>
            </w:r>
          </w:p>
          <w:p>
            <w:pPr>
              <w:spacing w:after="60" w:before="0"/>
              <w:jc w:val="center"/>
            </w:pPr>
            <w:r>
              <w:rPr>
                <w:rFonts w:ascii="Arial" w:cs="Arial" w:eastAsia="Arial" w:hAnsi="Arial"/>
                <w:i/>
                <w:iCs/>
                <w:color w:val="777777"/>
                <w:sz w:val="19"/>
                <w:szCs w:val="19"/>
              </w:rPr>
              <w:t xml:space="preserve">Screenshot your actual repo page showing files, README preview, and commit history</w:t>
            </w:r>
          </w:p>
        </w:tc>
      </w:tr>
    </w:tbl>
    <w:p>
      <w:pPr>
        <w:spacing w:after="160" w:before="60"/>
        <w:jc w:val="center"/>
      </w:pPr>
      <w:r>
        <w:rPr>
          <w:rFonts w:ascii="Arial" w:cs="Arial" w:eastAsia="Arial" w:hAnsi="Arial"/>
          <w:i/>
          <w:iCs/>
          <w:color w:val="888888"/>
          <w:sz w:val="18"/>
          <w:szCs w:val="18"/>
        </w:rPr>
        <w:t xml:space="preserve">Fig. 16 — Git repository on git.arts.ac.uk</w:t>
      </w:r>
    </w:p>
    <w:p>
      <w:pPr>
        <w:pBdr>
          <w:bottom w:val="single" w:color="DDDDDD" w:sz="2" w:space="1"/>
        </w:pBdr>
        <w:spacing w:after="200" w:before="200"/>
      </w:pPr>
      <w:r>
        <w:t xml:space="preserve"/>
      </w:r>
    </w:p>
    <w:p>
      <w:pPr>
        <w:pStyle w:val="Heading1"/>
        <w:pBdr>
          <w:bottom w:val="single" w:color="E8472A" w:sz="6" w:space="6"/>
        </w:pBdr>
        <w:spacing w:after="160" w:before="400"/>
      </w:pPr>
      <w:r>
        <w:rPr>
          <w:rFonts w:ascii="Arial" w:cs="Arial" w:eastAsia="Arial" w:hAnsi="Arial"/>
          <w:b/>
          <w:bCs/>
          <w:sz w:val="34"/>
          <w:szCs w:val="34"/>
        </w:rPr>
        <w:t xml:space="preserve">7. References</w:t>
      </w:r>
    </w:p>
    <w:p>
      <w:pPr>
        <w:pStyle w:val="Heading2"/>
        <w:spacing w:after="100" w:before="280"/>
      </w:pPr>
      <w:r>
        <w:rPr>
          <w:rFonts w:ascii="Arial" w:cs="Arial" w:eastAsia="Arial" w:hAnsi="Arial"/>
          <w:b/>
          <w:bCs/>
          <w:color w:val="222222"/>
          <w:sz w:val="26"/>
          <w:szCs w:val="26"/>
        </w:rPr>
        <w:t xml:space="preserve">Primary Data</w:t>
      </w:r>
    </w:p>
    <w:p>
      <w:pPr>
        <w:spacing w:after="80" w:before="80"/>
      </w:pPr>
      <w:r>
        <w:rPr>
          <w:rFonts w:ascii="Arial" w:cs="Arial" w:eastAsia="Arial" w:hAnsi="Arial"/>
          <w:color w:val="111111"/>
          <w:sz w:val="22"/>
          <w:szCs w:val="22"/>
        </w:rPr>
        <w:t xml:space="preserve">OECD (2023). PIF N°124 – Figures &amp; Tables. PISA 2022 Results – Volume II. Available at: https://doi.org/10.1787/53f23881-en</w:t>
      </w:r>
    </w:p>
    <w:p>
      <w:pPr>
        <w:spacing w:after="80" w:before="80"/>
      </w:pPr>
      <w:r>
        <w:rPr>
          <w:rFonts w:ascii="Arial" w:cs="Arial" w:eastAsia="Arial" w:hAnsi="Arial"/>
          <w:color w:val="111111"/>
          <w:sz w:val="22"/>
          <w:szCs w:val="22"/>
        </w:rPr>
        <w:t xml:space="preserve">OECD (2024). Screen Time and Subjective Well-being. Available at: https://www.oecd.org/en/publications/screen-time-and-subjective-well-being_c840403c-en/full-report.html</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Essential Reading (Course)</w:t>
      </w:r>
    </w:p>
    <w:p>
      <w:pPr>
        <w:spacing w:after="80" w:before="80"/>
      </w:pPr>
      <w:r>
        <w:rPr>
          <w:rFonts w:ascii="Arial" w:cs="Arial" w:eastAsia="Arial" w:hAnsi="Arial"/>
          <w:color w:val="111111"/>
          <w:sz w:val="22"/>
          <w:szCs w:val="22"/>
        </w:rPr>
        <w:t xml:space="preserve">Cairo, A. (2012). The Functional Art. Peachpit Press.</w:t>
      </w:r>
    </w:p>
    <w:p>
      <w:pPr>
        <w:spacing w:after="80" w:before="80"/>
      </w:pPr>
      <w:r>
        <w:rPr>
          <w:rFonts w:ascii="Arial" w:cs="Arial" w:eastAsia="Arial" w:hAnsi="Arial"/>
          <w:color w:val="111111"/>
          <w:sz w:val="22"/>
          <w:szCs w:val="22"/>
        </w:rPr>
        <w:t xml:space="preserve">Fry, B. (2008). Visualising Data. O'Reilly Media.</w:t>
      </w:r>
    </w:p>
    <w:p>
      <w:pPr>
        <w:spacing w:after="80" w:before="80"/>
      </w:pPr>
      <w:r>
        <w:rPr>
          <w:rFonts w:ascii="Arial" w:cs="Arial" w:eastAsia="Arial" w:hAnsi="Arial"/>
          <w:color w:val="111111"/>
          <w:sz w:val="22"/>
          <w:szCs w:val="22"/>
        </w:rPr>
        <w:t xml:space="preserve">Tufte, E. (2001). The Visual Display of Quantitative Information, 2nd ed. Graphics Press.</w:t>
      </w:r>
    </w:p>
    <w:p>
      <w:pPr>
        <w:spacing w:after="80" w:before="80"/>
      </w:pPr>
      <w:r>
        <w:rPr>
          <w:rFonts w:ascii="Arial" w:cs="Arial" w:eastAsia="Arial" w:hAnsi="Arial"/>
          <w:color w:val="111111"/>
          <w:sz w:val="22"/>
          <w:szCs w:val="22"/>
        </w:rPr>
        <w:t xml:space="preserve">Yau, N. (2011). Visualise This. Wiley.</w:t>
      </w:r>
    </w:p>
    <w:p>
      <w:pPr>
        <w:spacing w:after="80" w:before="80"/>
      </w:pPr>
      <w:r>
        <w:rPr>
          <w:rFonts w:ascii="Arial" w:cs="Arial" w:eastAsia="Arial" w:hAnsi="Arial"/>
          <w:color w:val="111111"/>
          <w:sz w:val="22"/>
          <w:szCs w:val="22"/>
        </w:rPr>
        <w:t xml:space="preserve">Feigenbaum, A. &amp; Alamalhodaei, A. (2020). The Data Storytelling Workbook. Routledge.</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Data Analysis (Week 2)</w:t>
      </w:r>
    </w:p>
    <w:p>
      <w:pPr>
        <w:spacing w:after="80" w:before="80"/>
      </w:pPr>
      <w:r>
        <w:rPr>
          <w:rFonts w:ascii="Arial" w:cs="Arial" w:eastAsia="Arial" w:hAnsi="Arial"/>
          <w:color w:val="111111"/>
          <w:sz w:val="22"/>
          <w:szCs w:val="22"/>
        </w:rPr>
        <w:t xml:space="preserve">McKinney, W. (2022). Python for Data Analysis, 3rd ed. O'Reilly. https://wesmckinney.com/book/</w:t>
      </w:r>
    </w:p>
    <w:p>
      <w:pPr>
        <w:spacing w:after="80" w:before="80"/>
      </w:pPr>
      <w:r>
        <w:rPr>
          <w:rFonts w:ascii="Arial" w:cs="Arial" w:eastAsia="Arial" w:hAnsi="Arial"/>
          <w:color w:val="111111"/>
          <w:sz w:val="22"/>
          <w:szCs w:val="22"/>
        </w:rPr>
        <w:t xml:space="preserve">Pecnut (no date). Data Processing with Pandas. https://github.com/Pecnut/course-pandas</w:t>
      </w:r>
    </w:p>
    <w:p>
      <w:pPr>
        <w:spacing w:after="80" w:before="80"/>
      </w:pPr>
      <w:r>
        <w:rPr>
          <w:rFonts w:ascii="Arial" w:cs="Arial" w:eastAsia="Arial" w:hAnsi="Arial"/>
          <w:color w:val="111111"/>
          <w:sz w:val="22"/>
          <w:szCs w:val="22"/>
        </w:rPr>
        <w:t xml:space="preserve">Wickham, H. et al. (2023). R for Data Science, 2nd ed. https://r4ds.had.co.nz/tidy-data.html</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D3, Interaction &amp; Scrollytelling (Weeks 4, 5, 9)</w:t>
      </w:r>
    </w:p>
    <w:p>
      <w:pPr>
        <w:spacing w:after="80" w:before="80"/>
      </w:pPr>
      <w:r>
        <w:rPr>
          <w:rFonts w:ascii="Arial" w:cs="Arial" w:eastAsia="Arial" w:hAnsi="Arial"/>
          <w:color w:val="111111"/>
          <w:sz w:val="22"/>
          <w:szCs w:val="22"/>
        </w:rPr>
        <w:t xml:space="preserve">Murray, S. (2017). Interactive Data Visualization for the Web. O'Reilly.</w:t>
      </w:r>
    </w:p>
    <w:p>
      <w:pPr>
        <w:spacing w:after="80" w:before="80"/>
      </w:pPr>
      <w:r>
        <w:rPr>
          <w:rFonts w:ascii="Arial" w:cs="Arial" w:eastAsia="Arial" w:hAnsi="Arial"/>
          <w:color w:val="111111"/>
          <w:sz w:val="22"/>
          <w:szCs w:val="22"/>
        </w:rPr>
        <w:t xml:space="preserve">Meeks, E. &amp; Dufour, A.M. (2024). D3.js in Action. Simon and Schuster.</w:t>
      </w:r>
    </w:p>
    <w:p>
      <w:pPr>
        <w:spacing w:after="80" w:before="80"/>
      </w:pPr>
      <w:r>
        <w:rPr>
          <w:rFonts w:ascii="Arial" w:cs="Arial" w:eastAsia="Arial" w:hAnsi="Arial"/>
          <w:color w:val="111111"/>
          <w:sz w:val="22"/>
          <w:szCs w:val="22"/>
        </w:rPr>
        <w:t xml:space="preserve">D3 Graph Gallery (no date). Interactivity in D3.js. https://d3-graph-gallery.com/interactivity.html</w:t>
      </w:r>
    </w:p>
    <w:p>
      <w:pPr>
        <w:spacing w:after="80" w:before="80"/>
      </w:pPr>
      <w:r>
        <w:rPr>
          <w:rFonts w:ascii="Arial" w:cs="Arial" w:eastAsia="Arial" w:hAnsi="Arial"/>
          <w:color w:val="111111"/>
          <w:sz w:val="22"/>
          <w:szCs w:val="22"/>
        </w:rPr>
        <w:t xml:space="preserve">Edriessen (no date). Scrollytelling Scrollama D3 Demo. https://github.com/edriessen/scrollytelling-scrollama-d3-demo</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Sonification (Week 8)</w:t>
      </w:r>
    </w:p>
    <w:p>
      <w:pPr>
        <w:spacing w:after="80" w:before="80"/>
      </w:pPr>
      <w:r>
        <w:rPr>
          <w:rFonts w:ascii="Arial" w:cs="Arial" w:eastAsia="Arial" w:hAnsi="Arial"/>
          <w:color w:val="111111"/>
          <w:sz w:val="22"/>
          <w:szCs w:val="22"/>
        </w:rPr>
        <w:t xml:space="preserve">Tone.js (no date). Tone.js v14 Documentation. https://tonejs.github.io</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Accessibility (Week 9)</w:t>
      </w:r>
    </w:p>
    <w:p>
      <w:pPr>
        <w:spacing w:after="80" w:before="80"/>
      </w:pPr>
      <w:r>
        <w:rPr>
          <w:rFonts w:ascii="Arial" w:cs="Arial" w:eastAsia="Arial" w:hAnsi="Arial"/>
          <w:color w:val="111111"/>
          <w:sz w:val="22"/>
          <w:szCs w:val="22"/>
        </w:rPr>
        <w:t xml:space="preserve">Accessible Data Vis (no date). https://www.accessible-charts.com — referenced in Week 9 resources.</w:t>
      </w:r>
    </w:p>
    <w:p>
      <w:pPr>
        <w:spacing w:after="80" w:before="80"/>
      </w:pPr>
      <w:r>
        <w:rPr>
          <w:rFonts w:ascii="Arial" w:cs="Arial" w:eastAsia="Arial" w:hAnsi="Arial"/>
          <w:color w:val="111111"/>
          <w:sz w:val="22"/>
          <w:szCs w:val="22"/>
        </w:rPr>
        <w:t xml:space="preserve">D'Ignazio, C. &amp; Klein, L.F. (2020). Data Feminism. MIT Press.</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Critical Data Practice (Week 9)</w:t>
      </w:r>
    </w:p>
    <w:p>
      <w:pPr>
        <w:spacing w:after="80" w:before="80"/>
      </w:pPr>
      <w:r>
        <w:rPr>
          <w:rFonts w:ascii="Arial" w:cs="Arial" w:eastAsia="Arial" w:hAnsi="Arial"/>
          <w:color w:val="111111"/>
          <w:sz w:val="22"/>
          <w:szCs w:val="22"/>
        </w:rPr>
        <w:t xml:space="preserve">House of Commons Education Committee (2023). Screen Time and Education. https://publications.parliament.uk/pa/cm5804/cmselect/cmeduc/118/summary.html</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Design References</w:t>
      </w:r>
    </w:p>
    <w:p>
      <w:pPr>
        <w:spacing w:after="80" w:before="80"/>
      </w:pPr>
      <w:r>
        <w:rPr>
          <w:rFonts w:ascii="Arial" w:cs="Arial" w:eastAsia="Arial" w:hAnsi="Arial"/>
          <w:color w:val="111111"/>
          <w:sz w:val="22"/>
          <w:szCs w:val="22"/>
        </w:rPr>
        <w:t xml:space="preserve">The Pudding (2025). The Birthday Effect. https://pudding.cool/2025/04/birthday-effect/</w:t>
      </w:r>
    </w:p>
    <w:p>
      <w:pPr>
        <w:spacing w:after="80" w:before="80"/>
      </w:pPr>
      <w:r>
        <w:rPr>
          <w:rFonts w:ascii="Arial" w:cs="Arial" w:eastAsia="Arial" w:hAnsi="Arial"/>
          <w:color w:val="111111"/>
          <w:sz w:val="22"/>
          <w:szCs w:val="22"/>
        </w:rPr>
        <w:t xml:space="preserve">Information is Beautiful (no date). https://informationisbeautiful.net</w:t>
      </w:r>
    </w:p>
    <w:p>
      <w:pPr>
        <w:spacing w:after="80" w:before="80"/>
      </w:pPr>
      <w:r>
        <w:rPr>
          <w:rFonts w:ascii="Arial" w:cs="Arial" w:eastAsia="Arial" w:hAnsi="Arial"/>
          <w:color w:val="111111"/>
          <w:sz w:val="22"/>
          <w:szCs w:val="22"/>
        </w:rPr>
        <w:t xml:space="preserve">Nassi, L. (no date). Data Visualisation — Are.na. https://www.are.na/laula-nassi/data-visualization-00ll59xuxkw</w:t>
      </w:r>
    </w:p>
    <w:p>
      <w:pPr>
        <w:spacing w:after="80" w:before="80"/>
      </w:pPr>
      <w:r>
        <w:rPr>
          <w:rFonts w:ascii="Arial" w:cs="Arial" w:eastAsia="Arial" w:hAnsi="Arial"/>
          <w:color w:val="111111"/>
          <w:sz w:val="22"/>
          <w:szCs w:val="22"/>
        </w:rPr>
        <w:t xml:space="preserve">Storytelling with Data (no date). https://www.storytellingwithdata.com</w:t>
      </w:r>
    </w:p>
    <w:p>
      <w:pPr>
        <w:spacing w:after="80" w:before="80"/>
      </w:pPr>
      <w:r>
        <w:rPr>
          <w:rFonts w:ascii="Arial" w:cs="Arial" w:eastAsia="Arial" w:hAnsi="Arial"/>
          <w:color w:val="111111"/>
          <w:sz w:val="22"/>
          <w:szCs w:val="22"/>
        </w:rPr>
        <w:t xml:space="preserve">Creative Applications (no date). https://www.creativeapplications.net</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Further Research</w:t>
      </w:r>
    </w:p>
    <w:p>
      <w:pPr>
        <w:spacing w:after="80" w:before="80"/>
      </w:pPr>
      <w:r>
        <w:rPr>
          <w:rFonts w:ascii="Arial" w:cs="Arial" w:eastAsia="Arial" w:hAnsi="Arial"/>
          <w:color w:val="111111"/>
          <w:sz w:val="22"/>
          <w:szCs w:val="22"/>
        </w:rPr>
        <w:t xml:space="preserve">Newport, C. (2019). Digital Minimalism. Portfolio/Penguin. Via CBC News (2025). https://www.cbc.ca/news/canada/gen-z-digital-minimalism-9.7188431</w:t>
      </w:r>
    </w:p>
    <w:p>
      <w:pPr>
        <w:spacing w:after="80" w:before="80"/>
      </w:pPr>
      <w:r>
        <w:rPr>
          <w:rFonts w:ascii="Arial" w:cs="Arial" w:eastAsia="Arial" w:hAnsi="Arial"/>
          <w:color w:val="111111"/>
          <w:sz w:val="22"/>
          <w:szCs w:val="22"/>
        </w:rPr>
        <w:t xml:space="preserve">Exploding Topics (no date). Screen Time Statistics. https://explodingtopics.com/blog/screen-time-stats</w:t>
      </w:r>
    </w:p>
    <w:p>
      <w:pPr>
        <w:spacing w:after="80" w:before="80"/>
      </w:pPr>
      <w:r>
        <w:rPr>
          <w:rFonts w:ascii="Arial" w:cs="Arial" w:eastAsia="Arial" w:hAnsi="Arial"/>
          <w:color w:val="111111"/>
          <w:sz w:val="22"/>
          <w:szCs w:val="22"/>
        </w:rPr>
        <w:t xml:space="preserve">Amatulli, R. (no date). From Digital Maximalism to Digital Minimalism. Medium. https://medium.com/@R_Amatulli/from-digital-maximalism-to-digital-minimalism-inspired-by-cal-newport-d541c6ab9f64</w:t>
      </w:r>
    </w:p>
    <w:p>
      <w:pPr>
        <w:spacing w:after="60" w:before="60"/>
      </w:pPr>
      <w:r>
        <w:t xml:space="preserve"/>
      </w:r>
    </w:p>
    <w:p>
      <w:pPr>
        <w:pStyle w:val="Heading2"/>
        <w:spacing w:after="100" w:before="280"/>
      </w:pPr>
      <w:r>
        <w:rPr>
          <w:rFonts w:ascii="Arial" w:cs="Arial" w:eastAsia="Arial" w:hAnsi="Arial"/>
          <w:b/>
          <w:bCs/>
          <w:color w:val="222222"/>
          <w:sz w:val="26"/>
          <w:szCs w:val="26"/>
        </w:rPr>
        <w:t xml:space="preserve">AI Tools</w:t>
      </w:r>
    </w:p>
    <w:p>
      <w:pPr>
        <w:spacing w:after="80" w:before="80"/>
      </w:pPr>
      <w:r>
        <w:rPr>
          <w:rFonts w:ascii="Arial" w:cs="Arial" w:eastAsia="Arial" w:hAnsi="Arial"/>
          <w:color w:val="111111"/>
          <w:sz w:val="22"/>
          <w:szCs w:val="22"/>
        </w:rPr>
        <w:t xml:space="preserve">Anthropic (2025). Claude (claude.ai). Used for code debugging, CSS refactoring, and documentation structure. See Section 5 for full disclosure. UAL Generative AI Policy (2024/25) applies.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color w:val="888888"/>
        <w:sz w:val="16"/>
        <w:szCs w:val="16"/>
      </w:rPr>
      <w:t xml:space="preserve">p.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color w:val="888888"/>
        <w:sz w:val="16"/>
        <w:szCs w:val="16"/>
      </w:rPr>
      <w:t xml:space="preserve">Screen Time &amp; You  ·  IU000116 Visualisation &amp; Sensing  ·  UAL CCI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4"/>
      <w:szCs w:val="34"/>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6_urkft-vineiiugoxpp" Type="http://schemas.openxmlformats.org/officeDocument/2006/relationships/hyperlink" Target="https://git.arts.ac.uk" TargetMode="External"/><Relationship Id="rIdeucfegpwkqbvfhlp9qxfi" Type="http://schemas.openxmlformats.org/officeDocument/2006/relationships/hyperlink" Target="https://git.arts.ac.uk" TargetMode="External"/><Relationship Id="rIdl1lyiirvpfqkb_sqadcfe" Type="http://schemas.openxmlformats.org/officeDocument/2006/relationships/hyperlink" Target="https://git.arts.ac.uk" TargetMode="External"/><Relationship Id="rIdn2nktzlf5b8b7veqyybo_" Type="http://schemas.openxmlformats.org/officeDocument/2006/relationships/hyperlink" Target="https://git.arts.ac.uk"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2026-05-17T08:55:19.130Z</dcterms:created>
  <dcterms:modified xsi:type="dcterms:W3CDTF">2026-05-17T08:55:19.146Z</dcterms:modified>
</cp:coreProperties>
</file>

<file path=docProps/custom.xml><?xml version="1.0" encoding="utf-8"?>
<Properties xmlns="http://schemas.openxmlformats.org/officeDocument/2006/custom-properties" xmlns:vt="http://schemas.openxmlformats.org/officeDocument/2006/docPropsVTypes"/>
</file>