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2DF" w:rsidRDefault="0028211D">
      <w:r>
        <w:t xml:space="preserve">Twitter : </w:t>
      </w:r>
    </w:p>
    <w:p w:rsidR="0028211D" w:rsidRDefault="0028211D">
      <w:r>
        <w:t>La marque du tweet se caractérise par ses courts messages et ses relais instantanés, qui favorise une propagation du « bruit médiatique </w:t>
      </w:r>
      <w:proofErr w:type="gramStart"/>
      <w:r>
        <w:t>» .</w:t>
      </w:r>
      <w:proofErr w:type="gramEnd"/>
      <w:r>
        <w:t xml:space="preserve"> C’</w:t>
      </w:r>
      <w:proofErr w:type="spellStart"/>
      <w:r>
        <w:t>estr</w:t>
      </w:r>
      <w:proofErr w:type="spellEnd"/>
      <w:r>
        <w:t xml:space="preserve"> ici que la plupart des </w:t>
      </w:r>
      <w:proofErr w:type="spellStart"/>
      <w:r>
        <w:t>rumurs</w:t>
      </w:r>
      <w:proofErr w:type="spellEnd"/>
      <w:r>
        <w:t xml:space="preserve"> s’amplifient et que les acteurs politiques </w:t>
      </w:r>
      <w:proofErr w:type="spellStart"/>
      <w:r>
        <w:t>spnt</w:t>
      </w:r>
      <w:proofErr w:type="spellEnd"/>
      <w:r>
        <w:t xml:space="preserve"> interpelés.</w:t>
      </w:r>
    </w:p>
    <w:p w:rsidR="0028211D" w:rsidRDefault="0028211D"/>
    <w:p w:rsidR="0028211D" w:rsidRDefault="0028211D">
      <w:r>
        <w:t>Philippot : Moyen d’expression fétiche du candidat</w:t>
      </w:r>
      <w:bookmarkStart w:id="0" w:name="_GoBack"/>
      <w:bookmarkEnd w:id="0"/>
    </w:p>
    <w:sectPr w:rsidR="00282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1D"/>
    <w:rsid w:val="00051F90"/>
    <w:rsid w:val="000D3D67"/>
    <w:rsid w:val="0028211D"/>
    <w:rsid w:val="00517066"/>
    <w:rsid w:val="00C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F6FC"/>
  <w15:chartTrackingRefBased/>
  <w15:docId w15:val="{176326AD-C6DB-431B-8A95-5A6B135A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Gauvain MARSEILLE</dc:creator>
  <cp:keywords/>
  <dc:description/>
  <cp:lastModifiedBy>Gauvain MARSEILLE</cp:lastModifiedBy>
  <cp:revision>1</cp:revision>
  <dcterms:created xsi:type="dcterms:W3CDTF">2017-06-08T01:44:00Z</dcterms:created>
  <dcterms:modified xsi:type="dcterms:W3CDTF">2017-06-08T01:56:00Z</dcterms:modified>
</cp:coreProperties>
</file>