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0C0" w:rsidRPr="009C40C0" w:rsidRDefault="009C40C0" w:rsidP="009C40C0">
      <w:pPr>
        <w:shd w:val="clear" w:color="auto" w:fill="FFFFFF"/>
        <w:spacing w:after="0" w:line="240" w:lineRule="auto"/>
        <w:jc w:val="both"/>
        <w:textAlignment w:val="baseline"/>
        <w:rPr>
          <w:rFonts w:ascii="Courier New" w:hAnsi="Courier New" w:cs="Courier New"/>
          <w:sz w:val="24"/>
          <w:szCs w:val="24"/>
        </w:rPr>
      </w:pPr>
      <w:r w:rsidRPr="009C40C0">
        <w:rPr>
          <w:rFonts w:ascii="Courier New" w:hAnsi="Courier New" w:cs="Courier New"/>
          <w:color w:val="FF0000"/>
          <w:sz w:val="24"/>
          <w:szCs w:val="24"/>
        </w:rPr>
        <w:t>deux acteurs gouvernementaux principaux : d’abord le secrétariat d’Etat à la réforme de l’Etat et à la simplification, jusqu’en mai 2017</w:t>
      </w:r>
      <w:r>
        <w:rPr>
          <w:rFonts w:ascii="Courier New" w:hAnsi="Courier New" w:cs="Courier New"/>
          <w:color w:val="FF0000"/>
          <w:sz w:val="24"/>
          <w:szCs w:val="24"/>
        </w:rPr>
        <w:t>.</w:t>
      </w:r>
      <w:r w:rsidRPr="009C40C0">
        <w:rPr>
          <w:rFonts w:ascii="Courier New" w:hAnsi="Courier New" w:cs="Courier New"/>
          <w:color w:val="FF0000"/>
          <w:sz w:val="24"/>
          <w:szCs w:val="24"/>
        </w:rPr>
        <w:t xml:space="preserve"> Ensuite le secrétariat d’Etat au numérique qui est d’une importance croissante depuis les quelques dix dernières années. </w:t>
      </w:r>
    </w:p>
    <w:p w:rsidR="009C40C0" w:rsidRPr="009C40C0" w:rsidRDefault="009C40C0" w:rsidP="009C40C0">
      <w:pPr>
        <w:shd w:val="clear" w:color="auto" w:fill="FFFFFF"/>
        <w:spacing w:after="0" w:line="240" w:lineRule="auto"/>
        <w:jc w:val="both"/>
        <w:textAlignment w:val="baseline"/>
        <w:rPr>
          <w:rFonts w:ascii="Courier New" w:hAnsi="Courier New" w:cs="Courier New"/>
          <w:color w:val="FF0000"/>
          <w:sz w:val="24"/>
          <w:szCs w:val="24"/>
        </w:rPr>
      </w:pPr>
    </w:p>
    <w:p w:rsidR="009C40C0" w:rsidRPr="009C40C0" w:rsidRDefault="009C40C0" w:rsidP="009C40C0">
      <w:pPr>
        <w:shd w:val="clear" w:color="auto" w:fill="FFFFFF"/>
        <w:spacing w:after="0" w:line="240" w:lineRule="auto"/>
        <w:jc w:val="both"/>
        <w:textAlignment w:val="baseline"/>
        <w:rPr>
          <w:rFonts w:ascii="Courier New" w:hAnsi="Courier New" w:cs="Courier New"/>
          <w:sz w:val="24"/>
          <w:szCs w:val="24"/>
        </w:rPr>
      </w:pPr>
      <w:r w:rsidRPr="009C40C0">
        <w:rPr>
          <w:rFonts w:ascii="Courier New" w:hAnsi="Courier New" w:cs="Courier New"/>
          <w:color w:val="FF0000"/>
          <w:sz w:val="24"/>
          <w:szCs w:val="24"/>
        </w:rPr>
        <w:t>Forum des civic tech le 8 octobre 2016 dans le cadre du Partenariat pour un Gouvernement Ouvert (PGO)</w:t>
      </w:r>
      <w:r w:rsidRPr="009C40C0">
        <w:rPr>
          <w:rFonts w:ascii="Courier New" w:hAnsi="Courier New" w:cs="Courier New"/>
          <w:sz w:val="24"/>
          <w:szCs w:val="24"/>
        </w:rPr>
        <w:t xml:space="preserve">, </w:t>
      </w:r>
    </w:p>
    <w:p w:rsidR="009C40C0" w:rsidRPr="009C40C0" w:rsidRDefault="009C40C0" w:rsidP="009C40C0">
      <w:pPr>
        <w:shd w:val="clear" w:color="auto" w:fill="FFFFFF"/>
        <w:spacing w:after="0" w:line="240" w:lineRule="auto"/>
        <w:jc w:val="both"/>
        <w:textAlignment w:val="baseline"/>
        <w:rPr>
          <w:rFonts w:ascii="Courier New" w:hAnsi="Courier New" w:cs="Courier New"/>
          <w:color w:val="FF0000"/>
          <w:sz w:val="24"/>
          <w:szCs w:val="24"/>
        </w:rPr>
      </w:pPr>
    </w:p>
    <w:p w:rsidR="009C40C0" w:rsidRPr="009C40C0" w:rsidRDefault="009C40C0" w:rsidP="009C40C0">
      <w:pPr>
        <w:shd w:val="clear" w:color="auto" w:fill="FFFFFF"/>
        <w:spacing w:after="0" w:line="240" w:lineRule="auto"/>
        <w:jc w:val="both"/>
        <w:textAlignment w:val="baseline"/>
        <w:rPr>
          <w:rFonts w:ascii="Courier New" w:hAnsi="Courier New" w:cs="Courier New"/>
          <w:sz w:val="24"/>
          <w:szCs w:val="24"/>
        </w:rPr>
      </w:pPr>
      <w:r w:rsidRPr="009C40C0">
        <w:rPr>
          <w:rFonts w:ascii="Courier New" w:hAnsi="Courier New" w:cs="Courier New"/>
          <w:color w:val="FF0000"/>
          <w:sz w:val="24"/>
          <w:szCs w:val="24"/>
        </w:rPr>
        <w:t>sommet du PGO qui a eu lieu à Paris en octobre 2016 à l’occasion de la présidence de la France du PGO. L’objectif de ce partenariat international est la favorisation d’une plus grande participation des citoyens aux décisions gouvernementales : il promeut la transparence de l'action publique et son ouverture à de nouvelles formes de concertation et de collaboration avec la société civile, en faisant notamment levier sur le numérique et les nouvelles technologies.</w:t>
      </w:r>
      <w:r w:rsidRPr="009C40C0">
        <w:rPr>
          <w:rFonts w:ascii="Courier New" w:hAnsi="Courier New" w:cs="Courier New"/>
          <w:sz w:val="24"/>
          <w:szCs w:val="24"/>
        </w:rPr>
        <w:t xml:space="preserve"> </w:t>
      </w:r>
      <w:r w:rsidRPr="009C40C0">
        <w:rPr>
          <w:rFonts w:ascii="Courier New" w:hAnsi="Courier New" w:cs="Courier New"/>
          <w:color w:val="FF0000"/>
          <w:sz w:val="24"/>
          <w:szCs w:val="24"/>
        </w:rPr>
        <w:t xml:space="preserve">C’est un élément essentiel du développement des civic tech. </w:t>
      </w:r>
    </w:p>
    <w:p w:rsidR="009C40C0" w:rsidRPr="009C40C0" w:rsidRDefault="009C40C0" w:rsidP="009C40C0">
      <w:pPr>
        <w:shd w:val="clear" w:color="auto" w:fill="FFFFFF"/>
        <w:spacing w:after="0" w:line="240" w:lineRule="auto"/>
        <w:jc w:val="both"/>
        <w:textAlignment w:val="baseline"/>
        <w:rPr>
          <w:rFonts w:ascii="Courier New" w:hAnsi="Courier New" w:cs="Courier New"/>
          <w:sz w:val="24"/>
          <w:szCs w:val="24"/>
        </w:rPr>
      </w:pPr>
    </w:p>
    <w:p w:rsidR="009C40C0" w:rsidRPr="009C40C0" w:rsidRDefault="009C40C0" w:rsidP="009C40C0">
      <w:pPr>
        <w:shd w:val="clear" w:color="auto" w:fill="FFFFFF"/>
        <w:spacing w:after="0" w:line="240" w:lineRule="auto"/>
        <w:jc w:val="both"/>
        <w:textAlignment w:val="baseline"/>
        <w:rPr>
          <w:rFonts w:ascii="Courier New" w:hAnsi="Courier New" w:cs="Courier New"/>
          <w:color w:val="222222"/>
          <w:sz w:val="24"/>
          <w:szCs w:val="24"/>
          <w:shd w:val="clear" w:color="auto" w:fill="FFFFFF"/>
        </w:rPr>
      </w:pPr>
      <w:r w:rsidRPr="009C40C0">
        <w:rPr>
          <w:rFonts w:ascii="Courier New" w:hAnsi="Courier New" w:cs="Courier New"/>
          <w:color w:val="FF0000"/>
          <w:sz w:val="24"/>
          <w:szCs w:val="24"/>
        </w:rPr>
        <w:t xml:space="preserve">Des plans d’action nationaux </w:t>
      </w:r>
      <w:r w:rsidRPr="009C40C0">
        <w:rPr>
          <w:rFonts w:ascii="Courier New" w:hAnsi="Courier New" w:cs="Courier New"/>
          <w:sz w:val="24"/>
          <w:szCs w:val="24"/>
        </w:rPr>
        <w:t xml:space="preserve">doivent être mis en place par les pays adhérents. </w:t>
      </w:r>
      <w:r w:rsidRPr="009C40C0">
        <w:rPr>
          <w:rFonts w:ascii="Courier New" w:hAnsi="Courier New" w:cs="Courier New"/>
          <w:color w:val="FF0000"/>
          <w:sz w:val="24"/>
          <w:szCs w:val="24"/>
          <w:shd w:val="clear" w:color="auto" w:fill="FFFFFF"/>
        </w:rPr>
        <w:t>L</w:t>
      </w:r>
      <w:r>
        <w:rPr>
          <w:rFonts w:ascii="Courier New" w:hAnsi="Courier New" w:cs="Courier New"/>
          <w:color w:val="FF0000"/>
          <w:sz w:val="24"/>
          <w:szCs w:val="24"/>
          <w:shd w:val="clear" w:color="auto" w:fill="FFFFFF"/>
        </w:rPr>
        <w:t xml:space="preserve">’ouverture des données publiques et la mission </w:t>
      </w:r>
      <w:proofErr w:type="spellStart"/>
      <w:r>
        <w:rPr>
          <w:rFonts w:ascii="Courier New" w:hAnsi="Courier New" w:cs="Courier New"/>
          <w:color w:val="FF0000"/>
          <w:sz w:val="24"/>
          <w:szCs w:val="24"/>
          <w:shd w:val="clear" w:color="auto" w:fill="FFFFFF"/>
        </w:rPr>
        <w:t>Etalab</w:t>
      </w:r>
      <w:proofErr w:type="spellEnd"/>
      <w:r>
        <w:rPr>
          <w:rFonts w:ascii="Courier New" w:hAnsi="Courier New" w:cs="Courier New"/>
          <w:color w:val="FF0000"/>
          <w:sz w:val="24"/>
          <w:szCs w:val="24"/>
          <w:shd w:val="clear" w:color="auto" w:fill="FFFFFF"/>
        </w:rPr>
        <w:t xml:space="preserve"> par exemple sont</w:t>
      </w:r>
      <w:r w:rsidRPr="009C40C0">
        <w:rPr>
          <w:rFonts w:ascii="Courier New" w:hAnsi="Courier New" w:cs="Courier New"/>
          <w:color w:val="FF0000"/>
          <w:sz w:val="24"/>
          <w:szCs w:val="24"/>
          <w:shd w:val="clear" w:color="auto" w:fill="FFFFFF"/>
        </w:rPr>
        <w:t xml:space="preserve"> une composante du plan d’action</w:t>
      </w:r>
      <w:r w:rsidRPr="009C40C0">
        <w:rPr>
          <w:rFonts w:ascii="Courier New" w:hAnsi="Courier New" w:cs="Courier New"/>
          <w:color w:val="222222"/>
          <w:sz w:val="24"/>
          <w:szCs w:val="24"/>
          <w:shd w:val="clear" w:color="auto" w:fill="FFFFFF"/>
        </w:rPr>
        <w:t xml:space="preserve">. </w:t>
      </w:r>
    </w:p>
    <w:p w:rsidR="009C40C0" w:rsidRDefault="009C40C0" w:rsidP="009C40C0">
      <w:pPr>
        <w:shd w:val="clear" w:color="auto" w:fill="FFFFFF"/>
        <w:spacing w:after="0" w:line="240" w:lineRule="auto"/>
        <w:jc w:val="both"/>
        <w:textAlignment w:val="baseline"/>
        <w:rPr>
          <w:rFonts w:ascii="Courier New" w:hAnsi="Courier New" w:cs="Courier New"/>
          <w:sz w:val="24"/>
          <w:szCs w:val="24"/>
          <w:shd w:val="clear" w:color="auto" w:fill="FFFFFF"/>
        </w:rPr>
      </w:pPr>
      <w:r w:rsidRPr="009C40C0">
        <w:rPr>
          <w:rFonts w:ascii="Courier New" w:hAnsi="Courier New" w:cs="Courier New"/>
          <w:color w:val="FF0000"/>
          <w:sz w:val="24"/>
          <w:szCs w:val="24"/>
          <w:shd w:val="clear" w:color="auto" w:fill="FFFFFF"/>
        </w:rPr>
        <w:t>le but du PGO est co</w:t>
      </w:r>
      <w:r>
        <w:rPr>
          <w:rFonts w:ascii="Courier New" w:hAnsi="Courier New" w:cs="Courier New"/>
          <w:color w:val="FF0000"/>
          <w:sz w:val="24"/>
          <w:szCs w:val="24"/>
          <w:shd w:val="clear" w:color="auto" w:fill="FFFFFF"/>
        </w:rPr>
        <w:t>mparable à celui des civic tech</w:t>
      </w:r>
      <w:r w:rsidRPr="009C40C0">
        <w:rPr>
          <w:rFonts w:ascii="Courier New" w:hAnsi="Courier New" w:cs="Courier New"/>
          <w:sz w:val="24"/>
          <w:szCs w:val="24"/>
          <w:shd w:val="clear" w:color="auto" w:fill="FFFFFF"/>
        </w:rPr>
        <w:t xml:space="preserve"> </w:t>
      </w:r>
    </w:p>
    <w:p w:rsidR="009C40C0" w:rsidRPr="009C40C0" w:rsidRDefault="009C40C0" w:rsidP="009C40C0">
      <w:pPr>
        <w:shd w:val="clear" w:color="auto" w:fill="FFFFFF"/>
        <w:spacing w:after="0" w:line="240" w:lineRule="auto"/>
        <w:jc w:val="both"/>
        <w:textAlignment w:val="baseline"/>
        <w:rPr>
          <w:rFonts w:ascii="Courier New" w:hAnsi="Courier New" w:cs="Courier New"/>
          <w:sz w:val="24"/>
          <w:szCs w:val="24"/>
        </w:rPr>
      </w:pPr>
    </w:p>
    <w:p w:rsidR="009C40C0" w:rsidRPr="009C40C0" w:rsidRDefault="009C40C0" w:rsidP="009C40C0">
      <w:pPr>
        <w:shd w:val="clear" w:color="auto" w:fill="FFFFFF"/>
        <w:spacing w:before="100" w:beforeAutospacing="1" w:after="100" w:afterAutospacing="1" w:line="240" w:lineRule="auto"/>
        <w:jc w:val="both"/>
        <w:rPr>
          <w:rFonts w:ascii="Courier New" w:hAnsi="Courier New" w:cs="Courier New"/>
          <w:sz w:val="24"/>
          <w:szCs w:val="24"/>
          <w:lang w:eastAsia="fr-FR"/>
        </w:rPr>
      </w:pPr>
      <w:r w:rsidRPr="009C40C0">
        <w:rPr>
          <w:rFonts w:ascii="Courier New" w:hAnsi="Courier New" w:cs="Courier New"/>
          <w:color w:val="FF0000"/>
          <w:sz w:val="24"/>
          <w:szCs w:val="24"/>
          <w:lang w:eastAsia="fr-FR"/>
        </w:rPr>
        <w:t xml:space="preserve">la loi numérique (d’Axelle Lemaire, ex-secrétaire d’Etat au Numérique, promulguée le 7 octobre 2016 est un acte favorable aux civic tech car elle introduit notamment l’ouverture par défaut des données publiques </w:t>
      </w:r>
      <w:bookmarkStart w:id="0" w:name="_GoBack"/>
      <w:bookmarkEnd w:id="0"/>
      <w:r w:rsidRPr="009C40C0">
        <w:rPr>
          <w:rFonts w:ascii="Courier New" w:hAnsi="Courier New" w:cs="Courier New"/>
          <w:color w:val="FF0000"/>
          <w:sz w:val="24"/>
          <w:szCs w:val="24"/>
          <w:lang w:eastAsia="fr-FR"/>
        </w:rPr>
        <w:t>mais aussi la neutralité du net, l’accessibilité à internet au plus grand nombre…</w:t>
      </w:r>
      <w:r w:rsidRPr="009C40C0">
        <w:rPr>
          <w:rFonts w:ascii="Courier New" w:hAnsi="Courier New" w:cs="Courier New"/>
          <w:sz w:val="24"/>
          <w:szCs w:val="24"/>
          <w:lang w:eastAsia="fr-FR"/>
        </w:rPr>
        <w:t xml:space="preserve"> </w:t>
      </w:r>
    </w:p>
    <w:p w:rsidR="009C40C0" w:rsidRPr="009C40C0" w:rsidRDefault="009C40C0" w:rsidP="009C40C0">
      <w:pPr>
        <w:shd w:val="clear" w:color="auto" w:fill="FFFFFF"/>
        <w:spacing w:after="0" w:line="240" w:lineRule="auto"/>
        <w:jc w:val="both"/>
        <w:textAlignment w:val="baseline"/>
        <w:rPr>
          <w:rFonts w:ascii="Courier New" w:hAnsi="Courier New" w:cs="Courier New"/>
          <w:color w:val="FF0000"/>
          <w:sz w:val="24"/>
          <w:szCs w:val="24"/>
          <w:lang w:eastAsia="fr-FR"/>
        </w:rPr>
      </w:pPr>
    </w:p>
    <w:p w:rsidR="009C40C0" w:rsidRPr="009C40C0" w:rsidRDefault="009C40C0" w:rsidP="009C40C0">
      <w:pPr>
        <w:shd w:val="clear" w:color="auto" w:fill="FFFFFF"/>
        <w:spacing w:after="0" w:line="240" w:lineRule="auto"/>
        <w:jc w:val="both"/>
        <w:textAlignment w:val="baseline"/>
        <w:rPr>
          <w:rFonts w:ascii="Courier New" w:hAnsi="Courier New" w:cs="Courier New"/>
          <w:sz w:val="24"/>
          <w:szCs w:val="24"/>
          <w:lang w:eastAsia="fr-FR"/>
        </w:rPr>
      </w:pPr>
      <w:r w:rsidRPr="009C40C0">
        <w:rPr>
          <w:rFonts w:ascii="Courier New" w:hAnsi="Courier New" w:cs="Courier New"/>
          <w:color w:val="FF0000"/>
          <w:sz w:val="24"/>
          <w:szCs w:val="24"/>
          <w:lang w:eastAsia="fr-FR"/>
        </w:rPr>
        <w:t xml:space="preserve">A l’heure actuelle, les initiatives prises sur le plan politique concernent donc essentiellement l’ouverture des données publiques </w:t>
      </w:r>
    </w:p>
    <w:p w:rsidR="009C40C0" w:rsidRPr="009C40C0" w:rsidRDefault="009C40C0" w:rsidP="009C40C0">
      <w:pPr>
        <w:shd w:val="clear" w:color="auto" w:fill="FFFFFF"/>
        <w:spacing w:after="0" w:line="240" w:lineRule="auto"/>
        <w:jc w:val="both"/>
        <w:textAlignment w:val="baseline"/>
        <w:rPr>
          <w:rFonts w:ascii="Courier New" w:hAnsi="Courier New" w:cs="Courier New"/>
          <w:color w:val="FF0000"/>
          <w:sz w:val="24"/>
          <w:szCs w:val="24"/>
          <w:lang w:eastAsia="fr-FR"/>
        </w:rPr>
      </w:pPr>
    </w:p>
    <w:p w:rsidR="009C40C0" w:rsidRPr="009C40C0" w:rsidRDefault="009C40C0" w:rsidP="009C40C0">
      <w:pPr>
        <w:shd w:val="clear" w:color="auto" w:fill="FFFFFF"/>
        <w:spacing w:after="0" w:line="240" w:lineRule="auto"/>
        <w:jc w:val="both"/>
        <w:textAlignment w:val="baseline"/>
        <w:rPr>
          <w:rFonts w:ascii="Courier New" w:hAnsi="Courier New" w:cs="Courier New"/>
          <w:color w:val="FF0000"/>
          <w:sz w:val="24"/>
          <w:szCs w:val="24"/>
          <w:lang w:eastAsia="fr-FR"/>
        </w:rPr>
      </w:pPr>
    </w:p>
    <w:p w:rsidR="009C40C0" w:rsidRPr="009C40C0" w:rsidRDefault="009C40C0" w:rsidP="009C40C0">
      <w:pPr>
        <w:shd w:val="clear" w:color="auto" w:fill="FFFFFF"/>
        <w:spacing w:after="0" w:line="240" w:lineRule="auto"/>
        <w:jc w:val="both"/>
        <w:textAlignment w:val="baseline"/>
        <w:rPr>
          <w:rFonts w:ascii="Courier New" w:hAnsi="Courier New" w:cs="Courier New"/>
          <w:sz w:val="24"/>
          <w:szCs w:val="24"/>
          <w:lang w:eastAsia="fr-FR"/>
        </w:rPr>
      </w:pPr>
      <w:r w:rsidRPr="009C40C0">
        <w:rPr>
          <w:rFonts w:ascii="Courier New" w:hAnsi="Courier New" w:cs="Courier New"/>
          <w:color w:val="FF0000"/>
          <w:sz w:val="24"/>
          <w:szCs w:val="24"/>
          <w:lang w:eastAsia="fr-FR"/>
        </w:rPr>
        <w:t>Le PGO est en quelque sorte l’acteur transversal de la controverse : toutes les initiatives publiques mises en place (</w:t>
      </w:r>
      <w:proofErr w:type="spellStart"/>
      <w:r w:rsidRPr="009C40C0">
        <w:rPr>
          <w:rFonts w:ascii="Courier New" w:hAnsi="Courier New" w:cs="Courier New"/>
          <w:color w:val="FF0000"/>
          <w:sz w:val="24"/>
          <w:szCs w:val="24"/>
          <w:lang w:eastAsia="fr-FR"/>
        </w:rPr>
        <w:t>Etalab</w:t>
      </w:r>
      <w:proofErr w:type="spellEnd"/>
      <w:r w:rsidRPr="009C40C0">
        <w:rPr>
          <w:rFonts w:ascii="Courier New" w:hAnsi="Courier New" w:cs="Courier New"/>
          <w:color w:val="FF0000"/>
          <w:sz w:val="24"/>
          <w:szCs w:val="24"/>
          <w:lang w:eastAsia="fr-FR"/>
        </w:rPr>
        <w:t>, Agence du Numérique…) vont dans le sens des objectifs fixés par le plan d’action national dans le cadre du PGO</w:t>
      </w:r>
      <w:r w:rsidRPr="009C40C0">
        <w:rPr>
          <w:rFonts w:ascii="Courier New" w:hAnsi="Courier New" w:cs="Courier New"/>
          <w:sz w:val="24"/>
          <w:szCs w:val="24"/>
          <w:lang w:eastAsia="fr-FR"/>
        </w:rPr>
        <w:t xml:space="preserve">. </w:t>
      </w:r>
    </w:p>
    <w:p w:rsidR="009C40C0" w:rsidRPr="009C40C0" w:rsidRDefault="009C40C0" w:rsidP="009C40C0">
      <w:pPr>
        <w:shd w:val="clear" w:color="auto" w:fill="FFFFFF"/>
        <w:spacing w:after="0" w:line="240" w:lineRule="auto"/>
        <w:jc w:val="both"/>
        <w:textAlignment w:val="baseline"/>
        <w:rPr>
          <w:rFonts w:ascii="Courier New" w:hAnsi="Courier New" w:cs="Courier New"/>
          <w:sz w:val="24"/>
          <w:szCs w:val="24"/>
          <w:lang w:eastAsia="fr-FR"/>
        </w:rPr>
      </w:pPr>
    </w:p>
    <w:p w:rsidR="009C40C0" w:rsidRPr="009C40C0" w:rsidRDefault="009C40C0" w:rsidP="009C40C0">
      <w:pPr>
        <w:shd w:val="clear" w:color="auto" w:fill="FFFFFF"/>
        <w:spacing w:after="0" w:line="240" w:lineRule="auto"/>
        <w:jc w:val="both"/>
        <w:textAlignment w:val="baseline"/>
        <w:rPr>
          <w:rFonts w:ascii="Courier New" w:hAnsi="Courier New" w:cs="Courier New"/>
          <w:sz w:val="24"/>
          <w:szCs w:val="24"/>
          <w:lang w:eastAsia="fr-FR"/>
        </w:rPr>
      </w:pPr>
      <w:r w:rsidRPr="009C40C0">
        <w:rPr>
          <w:rFonts w:ascii="Courier New" w:hAnsi="Courier New" w:cs="Courier New"/>
          <w:color w:val="FF0000"/>
          <w:sz w:val="24"/>
          <w:szCs w:val="24"/>
          <w:lang w:eastAsia="fr-FR"/>
        </w:rPr>
        <w:t>Bien que directement concernés par la question des civic tech, les acteurs composant la sphère politique n’ont pas encore engagé un grand nombre d’initiatives en faveur des civic tech. Elles sont unanimement encouragées mais à l’heure actuelle, on ne peut compter qu’un seul texte de loi à propos des civic tech. La réglementation est encore quasiment inexistante et sera certainement nécessaire dans la perspective d’une utilisation croissante des civic tech.</w:t>
      </w:r>
      <w:r w:rsidRPr="009C40C0">
        <w:rPr>
          <w:rFonts w:ascii="Courier New" w:hAnsi="Courier New" w:cs="Courier New"/>
          <w:sz w:val="24"/>
          <w:szCs w:val="24"/>
          <w:lang w:eastAsia="fr-FR"/>
        </w:rPr>
        <w:t xml:space="preserve"> </w:t>
      </w:r>
    </w:p>
    <w:p w:rsidR="00D55568" w:rsidRDefault="00D55568"/>
    <w:sectPr w:rsidR="00D55568" w:rsidSect="0070637F">
      <w:headerReference w:type="default" r:id="rId4"/>
      <w:footerReference w:type="default" r:id="rId5"/>
      <w:pgSz w:w="11906" w:h="16838"/>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269" w:rsidRDefault="009C40C0">
    <w:pPr>
      <w:pStyle w:val="Pieddepage"/>
      <w:rPr>
        <w:rFonts w:ascii="LM Roman 10" w:hAnsi="LM Roman 10"/>
      </w:rPr>
    </w:pPr>
  </w:p>
  <w:p w:rsidR="001B2269" w:rsidRPr="0070637F" w:rsidRDefault="009C40C0">
    <w:pPr>
      <w:pStyle w:val="Pieddepage"/>
      <w:rPr>
        <w:rFonts w:ascii="LM Roman 10" w:hAnsi="LM Roman 10"/>
      </w:rPr>
    </w:pPr>
    <w:r>
      <w:rPr>
        <w:rFonts w:ascii="LM Roman 10" w:hAnsi="LM Roman 10"/>
      </w:rPr>
      <w:t xml:space="preserve">Clément Marion                                                                 </w:t>
    </w:r>
    <w:r>
      <w:rPr>
        <w:rFonts w:ascii="LM Roman 10" w:hAnsi="LM Roman 10"/>
      </w:rPr>
      <w:t xml:space="preserve">                      ETIC 2017</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269" w:rsidRPr="0070637F" w:rsidRDefault="009C40C0" w:rsidP="0070637F">
    <w:pPr>
      <w:pStyle w:val="En-tte"/>
      <w:jc w:val="center"/>
      <w:rPr>
        <w:rFonts w:ascii="LM Roman 10" w:hAnsi="LM Roman 10"/>
      </w:rPr>
    </w:pPr>
    <w:r>
      <w:rPr>
        <w:rFonts w:ascii="LM Roman 10" w:hAnsi="LM Roman 10"/>
      </w:rPr>
      <w:t>Les civic tech peuvent-elles réparer la démocratie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0C0"/>
    <w:rsid w:val="009C40C0"/>
    <w:rsid w:val="00D555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93907"/>
  <w15:chartTrackingRefBased/>
  <w15:docId w15:val="{CC05833F-E629-4F22-A740-41E178D7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C40C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C40C0"/>
    <w:pPr>
      <w:tabs>
        <w:tab w:val="center" w:pos="4536"/>
        <w:tab w:val="right" w:pos="9072"/>
      </w:tabs>
      <w:spacing w:after="0" w:line="240" w:lineRule="auto"/>
    </w:pPr>
  </w:style>
  <w:style w:type="character" w:customStyle="1" w:styleId="En-tteCar">
    <w:name w:val="En-tête Car"/>
    <w:basedOn w:val="Policepardfaut"/>
    <w:link w:val="En-tte"/>
    <w:uiPriority w:val="99"/>
    <w:rsid w:val="009C40C0"/>
  </w:style>
  <w:style w:type="paragraph" w:styleId="Pieddepage">
    <w:name w:val="footer"/>
    <w:basedOn w:val="Normal"/>
    <w:link w:val="PieddepageCar"/>
    <w:uiPriority w:val="99"/>
    <w:unhideWhenUsed/>
    <w:rsid w:val="009C40C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C40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347</Words>
  <Characters>1919</Characters>
  <Application>Microsoft Office Word</Application>
  <DocSecurity>0</DocSecurity>
  <Lines>29</Lines>
  <Paragraphs>2</Paragraphs>
  <ScaleCrop>false</ScaleCrop>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marion</dc:creator>
  <cp:keywords/>
  <dc:description/>
  <cp:lastModifiedBy>clement marion</cp:lastModifiedBy>
  <cp:revision>1</cp:revision>
  <dcterms:created xsi:type="dcterms:W3CDTF">2017-06-06T20:46:00Z</dcterms:created>
  <dcterms:modified xsi:type="dcterms:W3CDTF">2017-06-06T20:49:00Z</dcterms:modified>
</cp:coreProperties>
</file>