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ＭＳ ゴシック" w:hAnsi="ＭＳ ゴシック" w:eastAsia="ＭＳ ゴシック"/>
          <w:b/>
          <w:sz w:val="28"/>
        </w:rPr>
        <w:t>令和９年度　教育振興部教育指導課の主要施策（案）</w:t>
      </w:r>
    </w:p>
    <w:p>
      <w:pPr>
        <w:spacing w:before="0" w:after="160"/>
        <w:jc w:val="center"/>
      </w:pPr>
      <w:r>
        <w:rPr>
          <w:rFonts w:ascii="ＭＳ 明朝" w:hAnsi="ＭＳ 明朝" w:eastAsia="ＭＳ 明朝"/>
          <w:b w:val="0"/>
          <w:color w:val="C00000"/>
          <w:sz w:val="18"/>
        </w:rPr>
        <w:t>※検討用素案（令和８年７月時点）。令和８年度版の体系を基に作成。R8の（新規）は（継続・拡充）に整理。〔R9新規案〕〔R9検討候補〕は課内協議で採否を決定する。</w:t>
      </w:r>
    </w:p>
    <w:p>
      <w:pPr>
        <w:spacing w:before="0" w:after="40"/>
      </w:pPr>
      <w:r>
        <w:rPr>
          <w:rFonts w:ascii="ＭＳ ゴシック" w:hAnsi="ＭＳ ゴシック" w:eastAsia="ＭＳ ゴシック"/>
          <w:b/>
          <w:sz w:val="21"/>
        </w:rPr>
        <w:t>◎上位計画（前提）</w:t>
      </w:r>
    </w:p>
    <w:p>
      <w:pPr>
        <w:spacing w:before="0" w:after="20"/>
      </w:pPr>
      <w:r>
        <w:rPr>
          <w:rFonts w:ascii="ＭＳ 明朝" w:hAnsi="ＭＳ 明朝" w:eastAsia="ＭＳ 明朝"/>
          <w:b w:val="0"/>
          <w:sz w:val="19"/>
        </w:rPr>
        <w:t>・第３次　みどりの風吹くまちビジョン〈改定アクションプラン〉（令和５～10年度）</w:t>
      </w:r>
    </w:p>
    <w:p>
      <w:pPr>
        <w:spacing w:before="0" w:after="20"/>
      </w:pPr>
      <w:r>
        <w:rPr>
          <w:rFonts w:ascii="ＭＳ 明朝" w:hAnsi="ＭＳ 明朝" w:eastAsia="ＭＳ 明朝"/>
          <w:b w:val="0"/>
          <w:sz w:val="19"/>
        </w:rPr>
        <w:t xml:space="preserve">　　１　教育の質の向上　　２　家庭や地域と連携した教育の推進　　３　支援が必要な子どもたちへの取組の充実</w:t>
      </w:r>
    </w:p>
    <w:p>
      <w:pPr>
        <w:spacing w:before="0" w:after="20"/>
      </w:pPr>
      <w:r>
        <w:rPr>
          <w:rFonts w:ascii="ＭＳ 明朝" w:hAnsi="ＭＳ 明朝" w:eastAsia="ＭＳ 明朝"/>
          <w:b w:val="0"/>
          <w:sz w:val="19"/>
        </w:rPr>
        <w:t>・練馬区教育・子育て大綱（令和３年３月改定）</w:t>
      </w:r>
    </w:p>
    <w:p>
      <w:pPr>
        <w:spacing w:before="0" w:after="20"/>
      </w:pPr>
      <w:r>
        <w:rPr>
          <w:rFonts w:ascii="ＭＳ 明朝" w:hAnsi="ＭＳ 明朝" w:eastAsia="ＭＳ 明朝"/>
          <w:b w:val="0"/>
          <w:sz w:val="19"/>
        </w:rPr>
        <w:t xml:space="preserve">　　《教育分野目標》夢や目標を持ち困難を乗り越える力を備えた子どもたちの育成</w:t>
      </w:r>
    </w:p>
    <w:p>
      <w:pPr>
        <w:spacing w:before="0" w:after="20"/>
      </w:pPr>
      <w:r>
        <w:rPr>
          <w:rFonts w:ascii="ＭＳ 明朝" w:hAnsi="ＭＳ 明朝" w:eastAsia="ＭＳ 明朝"/>
          <w:b w:val="0"/>
          <w:sz w:val="19"/>
        </w:rPr>
        <w:t>・練馬区教育振興基本計画</w:t>
      </w:r>
    </w:p>
    <w:p>
      <w:pPr>
        <w:spacing w:before="0" w:after="160"/>
        <w:ind w:left="283"/>
      </w:pPr>
      <w:r>
        <w:rPr>
          <w:rFonts w:ascii="ＭＳ 明朝" w:hAnsi="ＭＳ 明朝" w:eastAsia="ＭＳ 明朝"/>
          <w:b w:val="0"/>
          <w:color w:val="C00000"/>
          <w:sz w:val="18"/>
        </w:rPr>
        <w:t>【要確認】練馬区教育振興基本計画は次期計画の名称・期間に更新すること。</w:t>
      </w:r>
    </w:p>
    <w:p>
      <w:pPr>
        <w:spacing w:before="160" w:after="60"/>
      </w:pPr>
      <w:r>
        <w:rPr>
          <w:rFonts w:ascii="ＭＳ ゴシック" w:hAnsi="ＭＳ ゴシック" w:eastAsia="ＭＳ ゴシック"/>
          <w:b/>
          <w:sz w:val="22"/>
        </w:rPr>
        <w:t>重点課題１　人権教育・道徳教育を通じた健全育成および豊かな心を育成する教育の推進</w:t>
      </w:r>
    </w:p>
    <w:p>
      <w:pPr>
        <w:spacing w:before="60" w:after="20"/>
      </w:pPr>
      <w:r>
        <w:rPr>
          <w:rFonts w:ascii="ＭＳ ゴシック" w:hAnsi="ＭＳ ゴシック" w:eastAsia="ＭＳ ゴシック"/>
          <w:b/>
          <w:sz w:val="21"/>
        </w:rPr>
        <w:t>(1) 人権教育の推進</w:t>
      </w:r>
    </w:p>
    <w:p>
      <w:pPr>
        <w:spacing w:before="0" w:after="20"/>
      </w:pPr>
      <w:r>
        <w:rPr>
          <w:rFonts w:ascii="ＭＳ 明朝" w:hAnsi="ＭＳ 明朝" w:eastAsia="ＭＳ 明朝"/>
          <w:b w:val="0"/>
          <w:sz w:val="20"/>
        </w:rPr>
        <w:t xml:space="preserve">　①「人権を基盤とした教育プログラム」の実施</w:t>
      </w:r>
    </w:p>
    <w:p>
      <w:pPr>
        <w:spacing w:before="0" w:after="20"/>
      </w:pPr>
      <w:r>
        <w:rPr>
          <w:rFonts w:ascii="ＭＳ 明朝" w:hAnsi="ＭＳ 明朝" w:eastAsia="ＭＳ 明朝"/>
          <w:b w:val="0"/>
          <w:sz w:val="20"/>
        </w:rPr>
        <w:t xml:space="preserve">　②練馬区人権教育推進委員会の設置・運営</w:t>
      </w:r>
    </w:p>
    <w:p>
      <w:pPr>
        <w:spacing w:before="0" w:after="20"/>
      </w:pPr>
      <w:r>
        <w:rPr>
          <w:rFonts w:ascii="ＭＳ 明朝" w:hAnsi="ＭＳ 明朝" w:eastAsia="ＭＳ 明朝"/>
          <w:b w:val="0"/>
          <w:sz w:val="20"/>
        </w:rPr>
        <w:t xml:space="preserve">　③人権尊重教育推進校の指定</w:t>
      </w:r>
    </w:p>
    <w:p>
      <w:pPr>
        <w:spacing w:before="0" w:after="20"/>
      </w:pPr>
      <w:r>
        <w:rPr>
          <w:rFonts w:ascii="ＭＳ 明朝" w:hAnsi="ＭＳ 明朝" w:eastAsia="ＭＳ 明朝"/>
          <w:b w:val="0"/>
          <w:sz w:val="20"/>
        </w:rPr>
        <w:t xml:space="preserve">　④人権教育に関する研修の実施</w:t>
      </w:r>
    </w:p>
    <w:p>
      <w:pPr>
        <w:spacing w:before="0" w:after="20"/>
      </w:pPr>
      <w:r>
        <w:rPr>
          <w:rFonts w:ascii="ＭＳ 明朝" w:hAnsi="ＭＳ 明朝" w:eastAsia="ＭＳ 明朝"/>
          <w:b w:val="0"/>
          <w:sz w:val="20"/>
        </w:rPr>
        <w:t xml:space="preserve">　⑤体罰および人権を侵害する行為の根絶</w:t>
      </w:r>
    </w:p>
    <w:p>
      <w:pPr>
        <w:spacing w:before="60" w:after="20"/>
      </w:pPr>
      <w:r>
        <w:rPr>
          <w:rFonts w:ascii="ＭＳ ゴシック" w:hAnsi="ＭＳ ゴシック" w:eastAsia="ＭＳ ゴシック"/>
          <w:b/>
          <w:sz w:val="21"/>
        </w:rPr>
        <w:t>(2) 道徳教育の充実</w:t>
      </w:r>
    </w:p>
    <w:p>
      <w:pPr>
        <w:spacing w:before="0" w:after="20"/>
      </w:pPr>
      <w:r>
        <w:rPr>
          <w:rFonts w:ascii="ＭＳ 明朝" w:hAnsi="ＭＳ 明朝" w:eastAsia="ＭＳ 明朝"/>
          <w:b w:val="0"/>
          <w:sz w:val="20"/>
        </w:rPr>
        <w:t xml:space="preserve">　①道徳授業地区公開講座の全校実施</w:t>
      </w:r>
    </w:p>
    <w:p>
      <w:pPr>
        <w:spacing w:before="60" w:after="20"/>
      </w:pPr>
      <w:r>
        <w:rPr>
          <w:rFonts w:ascii="ＭＳ ゴシック" w:hAnsi="ＭＳ ゴシック" w:eastAsia="ＭＳ ゴシック"/>
          <w:b/>
          <w:sz w:val="21"/>
        </w:rPr>
        <w:t>(3) 校則・学校のきまりの見直しの推進</w:t>
      </w:r>
      <w:r>
        <w:rPr>
          <w:rFonts w:ascii="ＭＳ ゴシック" w:hAnsi="ＭＳ ゴシック" w:eastAsia="ＭＳ ゴシック"/>
          <w:b/>
          <w:color w:val="C00000"/>
          <w:sz w:val="21"/>
        </w:rPr>
        <w:t xml:space="preserve">　〔R9新規案〕</w:t>
      </w:r>
    </w:p>
    <w:p>
      <w:pPr>
        <w:spacing w:before="0" w:after="20"/>
      </w:pPr>
      <w:r>
        <w:rPr>
          <w:rFonts w:ascii="ＭＳ 明朝" w:hAnsi="ＭＳ 明朝" w:eastAsia="ＭＳ 明朝"/>
          <w:b w:val="0"/>
          <w:color w:val="0000C0"/>
          <w:sz w:val="20"/>
        </w:rPr>
        <w:t xml:space="preserve">　①区通知（令和８年３月12日　7練教教指第5589号）に基づく点検・見直しの全校実施</w:t>
      </w:r>
    </w:p>
    <w:p>
      <w:pPr>
        <w:spacing w:before="0" w:after="20"/>
      </w:pPr>
      <w:r>
        <w:rPr>
          <w:rFonts w:ascii="ＭＳ 明朝" w:hAnsi="ＭＳ 明朝" w:eastAsia="ＭＳ 明朝"/>
          <w:b w:val="0"/>
          <w:color w:val="0000C0"/>
          <w:sz w:val="20"/>
        </w:rPr>
        <w:t xml:space="preserve">　②児童会・生徒会等を通じた児童生徒の意見を反映した見直し手続きの促進</w:t>
      </w:r>
    </w:p>
    <w:p>
      <w:pPr>
        <w:spacing w:before="0" w:after="20"/>
      </w:pPr>
      <w:r>
        <w:rPr>
          <w:rFonts w:ascii="ＭＳ 明朝" w:hAnsi="ＭＳ 明朝" w:eastAsia="ＭＳ 明朝"/>
          <w:b w:val="0"/>
          <w:color w:val="0000C0"/>
          <w:sz w:val="20"/>
        </w:rPr>
        <w:t xml:space="preserve">　③見直しプロセスのホームページ等での公開の促進</w:t>
      </w:r>
    </w:p>
    <w:p>
      <w:pPr>
        <w:spacing w:before="160" w:after="60"/>
      </w:pPr>
      <w:r>
        <w:rPr>
          <w:rFonts w:ascii="ＭＳ ゴシック" w:hAnsi="ＭＳ ゴシック" w:eastAsia="ＭＳ ゴシック"/>
          <w:b/>
          <w:sz w:val="22"/>
        </w:rPr>
        <w:t>重点課題２　確かな学力の定着・向上や、体力の向上および健康の保持増進を図り、主体的に学び続ける子どもを育てる教育の推進</w:t>
      </w:r>
    </w:p>
    <w:p>
      <w:pPr>
        <w:spacing w:before="60" w:after="20"/>
      </w:pPr>
      <w:r>
        <w:rPr>
          <w:rFonts w:ascii="ＭＳ ゴシック" w:hAnsi="ＭＳ ゴシック" w:eastAsia="ＭＳ ゴシック"/>
          <w:b/>
          <w:sz w:val="21"/>
        </w:rPr>
        <w:t>(1) 確かな学力の定着と向上</w:t>
      </w:r>
    </w:p>
    <w:p>
      <w:pPr>
        <w:spacing w:before="0" w:after="20"/>
      </w:pPr>
      <w:r>
        <w:rPr>
          <w:rFonts w:ascii="ＭＳ 明朝" w:hAnsi="ＭＳ 明朝" w:eastAsia="ＭＳ 明朝"/>
          <w:b w:val="0"/>
          <w:sz w:val="20"/>
        </w:rPr>
        <w:t xml:space="preserve">　①ＩＣＴを活用した教育活動の充実のための研修</w:t>
      </w:r>
    </w:p>
    <w:p>
      <w:pPr>
        <w:spacing w:before="0" w:after="20"/>
      </w:pPr>
      <w:r>
        <w:rPr>
          <w:rFonts w:ascii="ＭＳ 明朝" w:hAnsi="ＭＳ 明朝" w:eastAsia="ＭＳ 明朝"/>
          <w:b w:val="0"/>
          <w:sz w:val="20"/>
        </w:rPr>
        <w:t xml:space="preserve">　②学力調査等の分析・課題把握</w:t>
      </w:r>
    </w:p>
    <w:p>
      <w:pPr>
        <w:spacing w:before="0" w:after="20"/>
      </w:pPr>
      <w:r>
        <w:rPr>
          <w:rFonts w:ascii="ＭＳ 明朝" w:hAnsi="ＭＳ 明朝" w:eastAsia="ＭＳ 明朝"/>
          <w:b w:val="0"/>
          <w:sz w:val="20"/>
        </w:rPr>
        <w:t xml:space="preserve">　③教育指導課訪問を通じた授業改善の促進</w:t>
      </w:r>
    </w:p>
    <w:p>
      <w:pPr>
        <w:spacing w:before="0" w:after="20"/>
      </w:pPr>
      <w:r>
        <w:rPr>
          <w:rFonts w:ascii="ＭＳ 明朝" w:hAnsi="ＭＳ 明朝" w:eastAsia="ＭＳ 明朝"/>
          <w:b w:val="0"/>
          <w:sz w:val="20"/>
        </w:rPr>
        <w:t xml:space="preserve">　④教員の指導力向上に向けた研修の実施</w:t>
      </w:r>
    </w:p>
    <w:p>
      <w:pPr>
        <w:spacing w:before="0" w:after="20"/>
      </w:pPr>
      <w:r>
        <w:rPr>
          <w:rFonts w:ascii="ＭＳ 明朝" w:hAnsi="ＭＳ 明朝" w:eastAsia="ＭＳ 明朝"/>
          <w:b w:val="0"/>
          <w:sz w:val="20"/>
        </w:rPr>
        <w:t xml:space="preserve">　⑤学力向上支援講師の配置</w:t>
      </w:r>
    </w:p>
    <w:p>
      <w:pPr>
        <w:spacing w:before="0" w:after="20"/>
      </w:pPr>
      <w:r>
        <w:rPr>
          <w:rFonts w:ascii="ＭＳ 明朝" w:hAnsi="ＭＳ 明朝" w:eastAsia="ＭＳ 明朝"/>
          <w:b w:val="0"/>
          <w:sz w:val="20"/>
        </w:rPr>
        <w:t xml:space="preserve">　⑥若手教員育成研修・職層研修の充実</w:t>
      </w:r>
    </w:p>
    <w:p>
      <w:pPr>
        <w:spacing w:before="0" w:after="20"/>
      </w:pPr>
      <w:r>
        <w:rPr>
          <w:rFonts w:ascii="ＭＳ 明朝" w:hAnsi="ＭＳ 明朝" w:eastAsia="ＭＳ 明朝"/>
          <w:b w:val="0"/>
          <w:sz w:val="20"/>
        </w:rPr>
        <w:t xml:space="preserve">　⑦英語教育の充実（ＡＬＴの配置、各種検定の実施・補助）</w:t>
      </w:r>
    </w:p>
    <w:p>
      <w:pPr>
        <w:spacing w:before="0" w:after="20"/>
      </w:pPr>
      <w:r>
        <w:rPr>
          <w:rFonts w:ascii="ＭＳ 明朝" w:hAnsi="ＭＳ 明朝" w:eastAsia="ＭＳ 明朝"/>
          <w:b w:val="0"/>
          <w:sz w:val="20"/>
        </w:rPr>
        <w:t xml:space="preserve">　⑧学校司書の全校配置</w:t>
      </w:r>
    </w:p>
    <w:p>
      <w:pPr>
        <w:spacing w:before="0" w:after="20"/>
      </w:pPr>
      <w:r>
        <w:rPr>
          <w:rFonts w:ascii="ＭＳ 明朝" w:hAnsi="ＭＳ 明朝" w:eastAsia="ＭＳ 明朝"/>
          <w:b w:val="0"/>
          <w:sz w:val="20"/>
        </w:rPr>
        <w:t xml:space="preserve">　⑨体力向上検討委員会の設置・運営</w:t>
      </w:r>
    </w:p>
    <w:p>
      <w:pPr>
        <w:spacing w:before="0" w:after="20"/>
      </w:pPr>
      <w:r>
        <w:rPr>
          <w:rFonts w:ascii="ＭＳ 明朝" w:hAnsi="ＭＳ 明朝" w:eastAsia="ＭＳ 明朝"/>
          <w:b w:val="0"/>
          <w:color w:val="0000C0"/>
          <w:sz w:val="20"/>
        </w:rPr>
        <w:t xml:space="preserve">　⑩生成ＡＩの適正な利活用に関する指導方針の整備・教員研修の実施〔R9新規案〕</w:t>
      </w:r>
    </w:p>
    <w:p>
      <w:pPr>
        <w:spacing w:before="60" w:after="20"/>
      </w:pPr>
      <w:r>
        <w:rPr>
          <w:rFonts w:ascii="ＭＳ ゴシック" w:hAnsi="ＭＳ ゴシック" w:eastAsia="ＭＳ ゴシック"/>
          <w:b/>
          <w:sz w:val="21"/>
        </w:rPr>
        <w:t>(2) 小中一貫教育および幼保小連携の推進</w:t>
      </w:r>
    </w:p>
    <w:p>
      <w:pPr>
        <w:spacing w:before="0" w:after="20"/>
      </w:pPr>
      <w:r>
        <w:rPr>
          <w:rFonts w:ascii="ＭＳ 明朝" w:hAnsi="ＭＳ 明朝" w:eastAsia="ＭＳ 明朝"/>
          <w:b w:val="0"/>
          <w:sz w:val="20"/>
        </w:rPr>
        <w:t xml:space="preserve">　①「小中一貫教育の取組プログラム」の全校実施</w:t>
      </w:r>
    </w:p>
    <w:p>
      <w:pPr>
        <w:spacing w:before="0" w:after="20"/>
      </w:pPr>
      <w:r>
        <w:rPr>
          <w:rFonts w:ascii="ＭＳ 明朝" w:hAnsi="ＭＳ 明朝" w:eastAsia="ＭＳ 明朝"/>
          <w:b w:val="0"/>
          <w:sz w:val="20"/>
        </w:rPr>
        <w:t xml:space="preserve">　②「ねりま幼保小の架け橋期プログラム」の全校園実施</w:t>
      </w:r>
    </w:p>
    <w:p>
      <w:pPr>
        <w:spacing w:before="160" w:after="60"/>
      </w:pPr>
      <w:r>
        <w:rPr>
          <w:rFonts w:ascii="ＭＳ ゴシック" w:hAnsi="ＭＳ ゴシック" w:eastAsia="ＭＳ ゴシック"/>
          <w:b/>
          <w:sz w:val="22"/>
        </w:rPr>
        <w:t>重点課題３　家庭および地域社会に信頼される、開かれた学校づくりの推進</w:t>
      </w:r>
    </w:p>
    <w:p>
      <w:pPr>
        <w:spacing w:before="60" w:after="20"/>
      </w:pPr>
      <w:r>
        <w:rPr>
          <w:rFonts w:ascii="ＭＳ ゴシック" w:hAnsi="ＭＳ ゴシック" w:eastAsia="ＭＳ ゴシック"/>
          <w:b/>
          <w:sz w:val="21"/>
        </w:rPr>
        <w:t>(1) 学校を拠点とした新たな地域連携の仕組みづくり</w:t>
      </w:r>
    </w:p>
    <w:p>
      <w:pPr>
        <w:spacing w:before="0" w:after="20"/>
      </w:pPr>
      <w:r>
        <w:rPr>
          <w:rFonts w:ascii="ＭＳ 明朝" w:hAnsi="ＭＳ 明朝" w:eastAsia="ＭＳ 明朝"/>
          <w:b w:val="0"/>
          <w:sz w:val="20"/>
        </w:rPr>
        <w:t xml:space="preserve">　①学校運営協議会制度（ＣＳ）導入校の拡充（継続・拡充）※R8新規</w:t>
      </w:r>
    </w:p>
    <w:p>
      <w:pPr>
        <w:spacing w:before="0" w:after="20"/>
      </w:pPr>
      <w:r>
        <w:rPr>
          <w:rFonts w:ascii="ＭＳ 明朝" w:hAnsi="ＭＳ 明朝" w:eastAsia="ＭＳ 明朝"/>
          <w:b w:val="0"/>
          <w:sz w:val="20"/>
        </w:rPr>
        <w:t xml:space="preserve">　②学校支援コーディネーターおよび統括コーディネーターの配置</w:t>
      </w:r>
    </w:p>
    <w:p>
      <w:pPr>
        <w:spacing w:before="0" w:after="20"/>
      </w:pPr>
      <w:r>
        <w:rPr>
          <w:rFonts w:ascii="ＭＳ 明朝" w:hAnsi="ＭＳ 明朝" w:eastAsia="ＭＳ 明朝"/>
          <w:b w:val="0"/>
          <w:sz w:val="20"/>
        </w:rPr>
        <w:t xml:space="preserve">　③地域未来塾の拡大</w:t>
      </w:r>
    </w:p>
    <w:p>
      <w:pPr>
        <w:spacing w:before="0" w:after="20"/>
      </w:pPr>
      <w:r>
        <w:rPr>
          <w:rFonts w:ascii="ＭＳ 明朝" w:hAnsi="ＭＳ 明朝" w:eastAsia="ＭＳ 明朝"/>
          <w:b w:val="0"/>
          <w:sz w:val="20"/>
        </w:rPr>
        <w:t xml:space="preserve">　④練馬区地域人材バンクの活用促進</w:t>
      </w:r>
    </w:p>
    <w:p>
      <w:pPr>
        <w:spacing w:before="0" w:after="20"/>
      </w:pPr>
      <w:r>
        <w:rPr>
          <w:rFonts w:ascii="ＭＳ 明朝" w:hAnsi="ＭＳ 明朝" w:eastAsia="ＭＳ 明朝"/>
          <w:b w:val="0"/>
          <w:sz w:val="20"/>
        </w:rPr>
        <w:t xml:space="preserve">　⑤農業者と連携した体験学習の全校実施（小学校）</w:t>
      </w:r>
    </w:p>
    <w:p>
      <w:pPr>
        <w:spacing w:before="60" w:after="20"/>
      </w:pPr>
      <w:r>
        <w:rPr>
          <w:rFonts w:ascii="ＭＳ ゴシック" w:hAnsi="ＭＳ ゴシック" w:eastAsia="ＭＳ ゴシック"/>
          <w:b/>
          <w:sz w:val="21"/>
        </w:rPr>
        <w:t>(2) 学校経営計画・学校評価を生かした学校経営の充実</w:t>
      </w:r>
    </w:p>
    <w:p>
      <w:pPr>
        <w:spacing w:before="0" w:after="20"/>
      </w:pPr>
      <w:r>
        <w:rPr>
          <w:rFonts w:ascii="ＭＳ 明朝" w:hAnsi="ＭＳ 明朝" w:eastAsia="ＭＳ 明朝"/>
          <w:b w:val="0"/>
          <w:sz w:val="20"/>
        </w:rPr>
        <w:t xml:space="preserve">　①学校関係者評価等を踏まえた学校経営計画の作成および評価結果を活用した改善策の策定と公表の促進</w:t>
      </w:r>
    </w:p>
    <w:p>
      <w:pPr>
        <w:spacing w:before="160" w:after="60"/>
      </w:pPr>
      <w:r>
        <w:rPr>
          <w:rFonts w:ascii="ＭＳ ゴシック" w:hAnsi="ＭＳ ゴシック" w:eastAsia="ＭＳ ゴシック"/>
          <w:b/>
          <w:sz w:val="22"/>
        </w:rPr>
        <w:t>重点課題４　支援が必要な子どもたちへの取組の充実</w:t>
      </w:r>
    </w:p>
    <w:p>
      <w:pPr>
        <w:spacing w:before="60" w:after="20"/>
      </w:pPr>
      <w:r>
        <w:rPr>
          <w:rFonts w:ascii="ＭＳ ゴシック" w:hAnsi="ＭＳ ゴシック" w:eastAsia="ＭＳ ゴシック"/>
          <w:b/>
          <w:sz w:val="21"/>
        </w:rPr>
        <w:t>(1) いじめ防止、不登校対策および命を大切にする教育の推進</w:t>
      </w:r>
    </w:p>
    <w:p>
      <w:pPr>
        <w:spacing w:before="0" w:after="20"/>
      </w:pPr>
      <w:r>
        <w:rPr>
          <w:rFonts w:ascii="ＭＳ 明朝" w:hAnsi="ＭＳ 明朝" w:eastAsia="ＭＳ 明朝"/>
          <w:b w:val="0"/>
          <w:sz w:val="20"/>
        </w:rPr>
        <w:t xml:space="preserve">　①「練馬区教育委員会いじめ問題対策方針」に基づく指導といじめ一掃プロジェクトの実施</w:t>
      </w:r>
    </w:p>
    <w:p>
      <w:pPr>
        <w:spacing w:before="0" w:after="20"/>
      </w:pPr>
      <w:r>
        <w:rPr>
          <w:rFonts w:ascii="ＭＳ 明朝" w:hAnsi="ＭＳ 明朝" w:eastAsia="ＭＳ 明朝"/>
          <w:b w:val="0"/>
          <w:sz w:val="20"/>
        </w:rPr>
        <w:t xml:space="preserve">　②いじめ防止対策推進法に基づく組織的な対応および児童・生徒の自殺予防、「ＳＯＳの出し方に関する教育」の実施</w:t>
      </w:r>
    </w:p>
    <w:p>
      <w:pPr>
        <w:spacing w:before="0" w:after="20"/>
      </w:pPr>
      <w:r>
        <w:rPr>
          <w:rFonts w:ascii="ＭＳ 明朝" w:hAnsi="ＭＳ 明朝" w:eastAsia="ＭＳ 明朝"/>
          <w:b w:val="0"/>
          <w:sz w:val="20"/>
        </w:rPr>
        <w:t xml:space="preserve">　③情報モラル教育の推進（全学年実施）（継続）※R8新規</w:t>
      </w:r>
    </w:p>
    <w:p>
      <w:pPr>
        <w:spacing w:before="0" w:after="20"/>
      </w:pPr>
      <w:r>
        <w:rPr>
          <w:rFonts w:ascii="ＭＳ 明朝" w:hAnsi="ＭＳ 明朝" w:eastAsia="ＭＳ 明朝"/>
          <w:b w:val="0"/>
          <w:sz w:val="20"/>
        </w:rPr>
        <w:t xml:space="preserve">　④学校教育支援センターや警察、児童相談センター等との連携</w:t>
      </w:r>
    </w:p>
    <w:p>
      <w:pPr>
        <w:spacing w:before="0" w:after="20"/>
      </w:pPr>
      <w:r>
        <w:rPr>
          <w:rFonts w:ascii="ＭＳ 明朝" w:hAnsi="ＭＳ 明朝" w:eastAsia="ＭＳ 明朝"/>
          <w:b w:val="0"/>
          <w:sz w:val="20"/>
        </w:rPr>
        <w:t xml:space="preserve">　⑤「練馬区不登校対策方針」に基づく「安心できる学校づくり」「早期支援」「多様な支援」の促進</w:t>
      </w:r>
    </w:p>
    <w:p>
      <w:pPr>
        <w:spacing w:before="0" w:after="20"/>
      </w:pPr>
      <w:r>
        <w:rPr>
          <w:rFonts w:ascii="ＭＳ 明朝" w:hAnsi="ＭＳ 明朝" w:eastAsia="ＭＳ 明朝"/>
          <w:b w:val="0"/>
          <w:sz w:val="20"/>
        </w:rPr>
        <w:t xml:space="preserve">　⑥不登校対応巡回指導教員および校内別室支援員の配置拡充（継続・拡充）※R8新規</w:t>
      </w:r>
    </w:p>
    <w:p>
      <w:pPr>
        <w:spacing w:before="0" w:after="20"/>
      </w:pPr>
      <w:r>
        <w:rPr>
          <w:rFonts w:ascii="ＭＳ 明朝" w:hAnsi="ＭＳ 明朝" w:eastAsia="ＭＳ 明朝"/>
          <w:b w:val="0"/>
          <w:sz w:val="20"/>
        </w:rPr>
        <w:t xml:space="preserve">　⑦「いじめ防止研修資料」「練馬区不登校対策パンフレット」等を活用した研修の充実</w:t>
      </w:r>
    </w:p>
    <w:p>
      <w:pPr>
        <w:spacing w:before="60" w:after="20"/>
      </w:pPr>
      <w:r>
        <w:rPr>
          <w:rFonts w:ascii="ＭＳ ゴシック" w:hAnsi="ＭＳ ゴシック" w:eastAsia="ＭＳ ゴシック"/>
          <w:b/>
          <w:sz w:val="21"/>
        </w:rPr>
        <w:t>(2) さまざまな家庭環境で育つ子どもたちへの支援</w:t>
      </w:r>
    </w:p>
    <w:p>
      <w:pPr>
        <w:spacing w:before="0" w:after="20"/>
      </w:pPr>
      <w:r>
        <w:rPr>
          <w:rFonts w:ascii="ＭＳ 明朝" w:hAnsi="ＭＳ 明朝" w:eastAsia="ＭＳ 明朝"/>
          <w:b w:val="0"/>
          <w:sz w:val="20"/>
        </w:rPr>
        <w:t xml:space="preserve">　①子ども家庭支援センター等の関係機関との連携</w:t>
      </w:r>
    </w:p>
    <w:p>
      <w:pPr>
        <w:spacing w:before="0" w:after="20"/>
      </w:pPr>
      <w:r>
        <w:rPr>
          <w:rFonts w:ascii="ＭＳ 明朝" w:hAnsi="ＭＳ 明朝" w:eastAsia="ＭＳ 明朝"/>
          <w:b w:val="0"/>
          <w:sz w:val="20"/>
        </w:rPr>
        <w:t xml:space="preserve">　②日本語指導加配教員の配置拡充（継続・拡充）※R8新規、日本語指導講師の派遣</w:t>
      </w:r>
    </w:p>
    <w:p>
      <w:pPr>
        <w:spacing w:before="60" w:after="20"/>
      </w:pPr>
      <w:r>
        <w:rPr>
          <w:rFonts w:ascii="ＭＳ ゴシック" w:hAnsi="ＭＳ ゴシック" w:eastAsia="ＭＳ ゴシック"/>
          <w:b/>
          <w:sz w:val="21"/>
        </w:rPr>
        <w:t>(3) 特別支援教育の推進</w:t>
      </w:r>
    </w:p>
    <w:p>
      <w:pPr>
        <w:spacing w:before="0" w:after="20"/>
      </w:pPr>
      <w:r>
        <w:rPr>
          <w:rFonts w:ascii="ＭＳ 明朝" w:hAnsi="ＭＳ 明朝" w:eastAsia="ＭＳ 明朝"/>
          <w:b w:val="0"/>
          <w:sz w:val="20"/>
        </w:rPr>
        <w:t xml:space="preserve">　①練馬区特別支援教育実施方針に基づく取組の充実</w:t>
      </w:r>
    </w:p>
    <w:p>
      <w:pPr>
        <w:spacing w:before="0" w:after="20"/>
      </w:pPr>
      <w:r>
        <w:rPr>
          <w:rFonts w:ascii="ＭＳ 明朝" w:hAnsi="ＭＳ 明朝" w:eastAsia="ＭＳ 明朝"/>
          <w:b w:val="0"/>
          <w:sz w:val="20"/>
        </w:rPr>
        <w:t xml:space="preserve">　②特別支援学級および教室での指導充実に向けた取組と全校への情報発信</w:t>
      </w:r>
    </w:p>
    <w:p>
      <w:pPr>
        <w:spacing w:before="0" w:after="20"/>
      </w:pPr>
      <w:r>
        <w:rPr>
          <w:rFonts w:ascii="ＭＳ 明朝" w:hAnsi="ＭＳ 明朝" w:eastAsia="ＭＳ 明朝"/>
          <w:b w:val="0"/>
          <w:sz w:val="20"/>
        </w:rPr>
        <w:t xml:space="preserve">　③特別支援学級における小中一貫教育の推進</w:t>
      </w:r>
    </w:p>
    <w:p>
      <w:pPr>
        <w:spacing w:before="0" w:after="20"/>
      </w:pPr>
      <w:r>
        <w:rPr>
          <w:rFonts w:ascii="ＭＳ 明朝" w:hAnsi="ＭＳ 明朝" w:eastAsia="ＭＳ 明朝"/>
          <w:b w:val="0"/>
          <w:sz w:val="20"/>
        </w:rPr>
        <w:t xml:space="preserve">　④特別支援教育に関する専門性向上に向けた研修等の充実</w:t>
      </w:r>
    </w:p>
    <w:p>
      <w:pPr>
        <w:spacing w:before="60" w:after="20"/>
      </w:pPr>
      <w:r>
        <w:rPr>
          <w:rFonts w:ascii="ＭＳ ゴシック" w:hAnsi="ＭＳ ゴシック" w:eastAsia="ＭＳ ゴシック"/>
          <w:b/>
          <w:sz w:val="21"/>
        </w:rPr>
        <w:t>(4) 学校事故の未然防止と発生時対応の徹底</w:t>
      </w:r>
      <w:r>
        <w:rPr>
          <w:rFonts w:ascii="ＭＳ ゴシック" w:hAnsi="ＭＳ ゴシック" w:eastAsia="ＭＳ ゴシック"/>
          <w:b/>
          <w:color w:val="C00000"/>
          <w:sz w:val="21"/>
        </w:rPr>
        <w:t xml:space="preserve">　〔R9検討候補〕</w:t>
      </w:r>
    </w:p>
    <w:p>
      <w:pPr>
        <w:spacing w:before="0" w:after="20"/>
      </w:pPr>
      <w:r>
        <w:rPr>
          <w:rFonts w:ascii="ＭＳ 明朝" w:hAnsi="ＭＳ 明朝" w:eastAsia="ＭＳ 明朝"/>
          <w:b w:val="0"/>
          <w:color w:val="0000C0"/>
          <w:sz w:val="20"/>
        </w:rPr>
        <w:t xml:space="preserve">　①学校事故対応に関する指針に基づく組織的対応の徹底</w:t>
      </w:r>
    </w:p>
    <w:p>
      <w:pPr>
        <w:spacing w:before="0" w:after="20"/>
      </w:pPr>
      <w:r>
        <w:rPr>
          <w:rFonts w:ascii="ＭＳ 明朝" w:hAnsi="ＭＳ 明朝" w:eastAsia="ＭＳ 明朝"/>
          <w:b w:val="0"/>
          <w:color w:val="0000C0"/>
          <w:sz w:val="20"/>
        </w:rPr>
        <w:t xml:space="preserve">　②学校事故詳細調査委員会の調査結果を踏まえた再発防止策の全校共有・研修</w:t>
      </w:r>
    </w:p>
    <w:p>
      <w:pPr>
        <w:spacing w:before="0" w:after="20"/>
        <w:ind w:left="283"/>
      </w:pPr>
      <w:r>
        <w:rPr>
          <w:rFonts w:ascii="ＭＳ 明朝" w:hAnsi="ＭＳ 明朝" w:eastAsia="ＭＳ 明朝"/>
          <w:b w:val="0"/>
          <w:color w:val="C00000"/>
          <w:sz w:val="18"/>
        </w:rPr>
        <w:t>※調査の進捗・提言内容を踏まえ、位置付けと表現を判断すること。</w:t>
      </w:r>
    </w:p>
    <w:p>
      <w:pPr>
        <w:spacing w:before="160" w:after="60"/>
      </w:pPr>
      <w:r>
        <w:rPr>
          <w:rFonts w:ascii="ＭＳ ゴシック" w:hAnsi="ＭＳ ゴシック" w:eastAsia="ＭＳ ゴシック"/>
          <w:b/>
          <w:sz w:val="22"/>
        </w:rPr>
        <w:t>重点課題５　教員の働き方改革の推進および服務の厳正</w:t>
      </w:r>
    </w:p>
    <w:p>
      <w:pPr>
        <w:spacing w:before="60" w:after="20"/>
      </w:pPr>
      <w:r>
        <w:rPr>
          <w:rFonts w:ascii="ＭＳ ゴシック" w:hAnsi="ＭＳ ゴシック" w:eastAsia="ＭＳ ゴシック"/>
          <w:b/>
          <w:sz w:val="21"/>
        </w:rPr>
        <w:t>(1) 教員の働き方改革の推進</w:t>
      </w:r>
    </w:p>
    <w:p>
      <w:pPr>
        <w:spacing w:before="0" w:after="20"/>
      </w:pPr>
      <w:r>
        <w:rPr>
          <w:rFonts w:ascii="ＭＳ 明朝" w:hAnsi="ＭＳ 明朝" w:eastAsia="ＭＳ 明朝"/>
          <w:b w:val="0"/>
          <w:sz w:val="20"/>
        </w:rPr>
        <w:t xml:space="preserve">　①働き方改革推進プランに基づく取組の充実</w:t>
      </w:r>
    </w:p>
    <w:p>
      <w:pPr>
        <w:spacing w:before="0" w:after="20"/>
      </w:pPr>
      <w:r>
        <w:rPr>
          <w:rFonts w:ascii="ＭＳ 明朝" w:hAnsi="ＭＳ 明朝" w:eastAsia="ＭＳ 明朝"/>
          <w:b w:val="0"/>
          <w:color w:val="0000C0"/>
          <w:sz w:val="20"/>
        </w:rPr>
        <w:t xml:space="preserve">　②部活動の地域展開の推進【R9表現更新案（旧：部活動地域移行に向けた取組の推進）】</w:t>
      </w:r>
    </w:p>
    <w:p>
      <w:pPr>
        <w:spacing w:before="0" w:after="20"/>
      </w:pPr>
      <w:r>
        <w:rPr>
          <w:rFonts w:ascii="ＭＳ 明朝" w:hAnsi="ＭＳ 明朝" w:eastAsia="ＭＳ 明朝"/>
          <w:b w:val="0"/>
          <w:sz w:val="20"/>
        </w:rPr>
        <w:t xml:space="preserve">　③副校長補佐・学校経営補佐・ＳＳＳの配置</w:t>
      </w:r>
    </w:p>
    <w:p>
      <w:pPr>
        <w:spacing w:before="0" w:after="20"/>
      </w:pPr>
      <w:r>
        <w:rPr>
          <w:rFonts w:ascii="ＭＳ 明朝" w:hAnsi="ＭＳ 明朝" w:eastAsia="ＭＳ 明朝"/>
          <w:b w:val="0"/>
          <w:sz w:val="20"/>
        </w:rPr>
        <w:t xml:space="preserve">　④エデュケーション・アシスタントの配置（継続・拡充）※R8新規</w:t>
      </w:r>
    </w:p>
    <w:p>
      <w:pPr>
        <w:spacing w:before="0" w:after="20"/>
      </w:pPr>
      <w:r>
        <w:rPr>
          <w:rFonts w:ascii="ＭＳ 明朝" w:hAnsi="ＭＳ 明朝" w:eastAsia="ＭＳ 明朝"/>
          <w:b w:val="0"/>
          <w:sz w:val="20"/>
        </w:rPr>
        <w:t xml:space="preserve">　⑤ＩＣＴを活用した校務改善の推進</w:t>
      </w:r>
    </w:p>
    <w:p>
      <w:pPr>
        <w:spacing w:before="60" w:after="20"/>
      </w:pPr>
      <w:r>
        <w:rPr>
          <w:rFonts w:ascii="ＭＳ ゴシック" w:hAnsi="ＭＳ ゴシック" w:eastAsia="ＭＳ ゴシック"/>
          <w:b/>
          <w:sz w:val="21"/>
        </w:rPr>
        <w:t>(2) 教員の服務の厳正</w:t>
      </w:r>
    </w:p>
    <w:p>
      <w:pPr>
        <w:spacing w:before="0" w:after="20"/>
      </w:pPr>
      <w:r>
        <w:rPr>
          <w:rFonts w:ascii="ＭＳ 明朝" w:hAnsi="ＭＳ 明朝" w:eastAsia="ＭＳ 明朝"/>
          <w:b w:val="0"/>
          <w:sz w:val="20"/>
        </w:rPr>
        <w:t xml:space="preserve">　①「人権を基盤とした研修プログラム」の実施</w:t>
      </w:r>
    </w:p>
    <w:p>
      <w:pPr>
        <w:spacing w:before="0" w:after="20"/>
      </w:pPr>
      <w:r>
        <w:rPr>
          <w:rFonts w:ascii="ＭＳ 明朝" w:hAnsi="ＭＳ 明朝" w:eastAsia="ＭＳ 明朝"/>
          <w:b w:val="0"/>
          <w:sz w:val="20"/>
        </w:rPr>
        <w:t xml:space="preserve">　②服務事故防止に関する取組の強化</w:t>
      </w:r>
    </w:p>
    <w:p>
      <w:pPr>
        <w:spacing w:before="0" w:after="20"/>
      </w:pPr>
      <w:r>
        <w:rPr>
          <w:rFonts w:ascii="ＭＳ 明朝" w:hAnsi="ＭＳ 明朝" w:eastAsia="ＭＳ 明朝"/>
          <w:b w:val="0"/>
          <w:sz w:val="20"/>
        </w:rPr>
        <w:t xml:space="preserve">　③教職員による児童生徒への性暴力等の防止対策の徹底</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