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Yu Mincho" w:cs="Yu Mincho" w:eastAsia="Yu Mincho" w:hAnsi="Yu Mincho"/>
          <w:b/>
          <w:bCs/>
          <w:sz w:val="32"/>
          <w:szCs w:val="32"/>
        </w:rPr>
        <w:t xml:space="preserve">練馬区立小・中学校　令和9年度　教育課程編成 基本方針（素案）</w:t>
      </w:r>
    </w:p>
    <w:p>
      <w:pPr>
        <w:spacing w:after="80"/>
      </w:pPr>
      <w:r>
        <w:rPr>
          <w:rFonts w:ascii="Yu Mincho" w:cs="Yu Mincho" w:eastAsia="Yu Mincho" w:hAnsi="Yu Mincho"/>
          <w:sz w:val="21"/>
          <w:szCs w:val="21"/>
        </w:rPr>
        <w:t xml:space="preserve">*練馬区教育委員会*</w:t>
      </w:r>
    </w:p>
    <w:p>
      <w:pPr>
        <w:spacing w:after="80"/>
      </w:pPr>
      <w:r>
        <w:rPr>
          <w:rFonts w:ascii="Yu Mincho" w:cs="Yu Mincho" w:eastAsia="Yu Mincho" w:hAnsi="Yu Mincho"/>
          <w:sz w:val="21"/>
          <w:szCs w:val="21"/>
        </w:rPr>
        <w:t xml:space="preserve">*令和8年〇月　＜素案 ver.0.2＞*</w:t>
      </w:r>
    </w:p>
    <w:p>
      <w:pPr>
        <w:pBdr>
          <w:left w:val="single" w:color="9E9E9E" w:sz="18" w:space="6"/>
        </w:pBdr>
        <w:shd w:fill="F2F2F2" w:color="auto" w:val="clear"/>
        <w:spacing w:after="0" w:before="60"/>
        <w:ind w:left="120"/>
      </w:pPr>
      <w:r>
        <w:rPr>
          <w:rFonts w:ascii="Yu Mincho" w:cs="Yu Mincho" w:eastAsia="Yu Mincho" w:hAnsi="Yu Mincho"/>
          <w:b/>
          <w:bCs/>
          <w:sz w:val="19"/>
          <w:szCs w:val="19"/>
        </w:rPr>
        <w:t xml:space="preserve">本素案の性格（要確認）</w:t>
      </w:r>
    </w:p>
    <w:p>
      <w:pPr>
        <w:pBdr>
          <w:left w:val="single" w:color="9E9E9E" w:sz="18" w:space="6"/>
        </w:pBdr>
        <w:shd w:fill="F2F2F2" w:color="auto" w:val="clear"/>
        <w:spacing w:after="0" w:before="0"/>
        <w:ind w:left="120"/>
      </w:pPr>
      <w:r>
        <w:rPr>
          <w:rFonts w:ascii="Yu Mincho" w:cs="Yu Mincho" w:eastAsia="Yu Mincho" w:hAnsi="Yu Mincho"/>
          <w:sz w:val="19"/>
          <w:szCs w:val="19"/>
        </w:rPr>
        <w:t xml:space="preserve">本方針は、中央教育審議会 教育課程企画特別部会「</w:t>
      </w:r>
      <w:r>
        <w:rPr>
          <w:rFonts w:ascii="Yu Mincho" w:cs="Yu Mincho" w:eastAsia="Yu Mincho" w:hAnsi="Yu Mincho"/>
          <w:b/>
          <w:bCs/>
          <w:sz w:val="19"/>
          <w:szCs w:val="19"/>
        </w:rPr>
        <w:t xml:space="preserve">論点整理</w:t>
      </w:r>
      <w:r>
        <w:rPr>
          <w:rFonts w:ascii="Yu Mincho" w:cs="Yu Mincho" w:eastAsia="Yu Mincho" w:hAnsi="Yu Mincho"/>
          <w:sz w:val="19"/>
          <w:szCs w:val="19"/>
        </w:rPr>
        <w:t xml:space="preserve">」（令和7年9月25日公表）、及びその後の「</w:t>
      </w:r>
      <w:r>
        <w:rPr>
          <w:rFonts w:ascii="Yu Mincho" w:cs="Yu Mincho" w:eastAsia="Yu Mincho" w:hAnsi="Yu Mincho"/>
          <w:b/>
          <w:bCs/>
          <w:sz w:val="19"/>
          <w:szCs w:val="19"/>
        </w:rPr>
        <w:t xml:space="preserve">審議の中間まとめ</w:t>
      </w:r>
      <w:r>
        <w:rPr>
          <w:rFonts w:ascii="Yu Mincho" w:cs="Yu Mincho" w:eastAsia="Yu Mincho" w:hAnsi="Yu Mincho"/>
          <w:sz w:val="19"/>
          <w:szCs w:val="19"/>
        </w:rPr>
        <w:t xml:space="preserve">」（令和7年8月）以降の各教科ワーキンググループの検討動向に基づく</w:t>
      </w:r>
      <w:r>
        <w:rPr>
          <w:rFonts w:ascii="Yu Mincho" w:cs="Yu Mincho" w:eastAsia="Yu Mincho" w:hAnsi="Yu Mincho"/>
          <w:b/>
          <w:bCs/>
          <w:sz w:val="19"/>
          <w:szCs w:val="19"/>
        </w:rPr>
        <w:t xml:space="preserve">暫定版</w:t>
      </w:r>
      <w:r>
        <w:rPr>
          <w:rFonts w:ascii="Yu Mincho" w:cs="Yu Mincho" w:eastAsia="Yu Mincho" w:hAnsi="Yu Mincho"/>
          <w:sz w:val="19"/>
          <w:szCs w:val="19"/>
        </w:rPr>
        <w:t xml:space="preserve">である。制度・教科の名称等には「（仮称）」「検討中」の段階のものを含む。</w:t>
      </w:r>
      <w:r>
        <w:rPr>
          <w:rFonts w:ascii="Yu Mincho" w:cs="Yu Mincho" w:eastAsia="Yu Mincho" w:hAnsi="Yu Mincho"/>
          <w:b/>
          <w:bCs/>
          <w:sz w:val="19"/>
          <w:szCs w:val="19"/>
        </w:rPr>
        <w:t xml:space="preserve">答申（令和8年度内予定・本稿作成時点で未公表）・告示（令和9年度中予定）を踏まえ、確定版に改訂する。</w:t>
      </w:r>
    </w:p>
    <w:p>
      <w:pPr>
        <w:pBdr>
          <w:left w:val="single" w:color="9E9E9E" w:sz="18" w:space="6"/>
        </w:pBdr>
        <w:shd w:fill="F2F2F2" w:color="auto" w:val="clear"/>
        <w:spacing w:after="120" w:before="0"/>
        <w:ind w:left="120"/>
      </w:pPr>
      <w:r>
        <w:rPr>
          <w:rFonts w:ascii="Yu Mincho" w:cs="Yu Mincho" w:eastAsia="Yu Mincho" w:hAnsi="Yu Mincho"/>
          <w:sz w:val="19"/>
          <w:szCs w:val="19"/>
        </w:rPr>
        <w:t xml:space="preserve">〈　〉は区で確定・記入する箇所（学校数・研究推進校数等は最新の学校基本調査等で確認すること）。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第1　趣旨・背景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1　次期学習指導要領改訂の動き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令和6年12月25日、文部科学大臣が中央教育審議会に「初等中等教育における教育課程の基準等の在り方について」を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諮問</w:t>
      </w:r>
      <w:r>
        <w:rPr>
          <w:rFonts w:ascii="Yu Mincho" w:cs="Yu Mincho" w:eastAsia="Yu Mincho" w:hAnsi="Yu Mincho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令和7年8月、「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審議の中間まとめ</w:t>
      </w:r>
      <w:r>
        <w:rPr>
          <w:rFonts w:ascii="Yu Mincho" w:cs="Yu Mincho" w:eastAsia="Yu Mincho" w:hAnsi="Yu Mincho"/>
          <w:sz w:val="21"/>
          <w:szCs w:val="21"/>
        </w:rPr>
        <w:t xml:space="preserve">」で「AIとの共生」「ウェルビーイング」「教育内容の精選」等の大枠を提示。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令和7年9月25日、教育課程企画特別部会が「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論点整理</w:t>
      </w:r>
      <w:r>
        <w:rPr>
          <w:rFonts w:ascii="Yu Mincho" w:cs="Yu Mincho" w:eastAsia="Yu Mincho" w:hAnsi="Yu Mincho"/>
          <w:sz w:val="21"/>
          <w:szCs w:val="21"/>
        </w:rPr>
        <w:t xml:space="preserve">」を公表。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令和7年秋以降、教育課程部会の下の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各教科ワーキンググループ（国語・算数数学・情報 等）</w:t>
      </w:r>
      <w:r>
        <w:rPr>
          <w:rFonts w:ascii="Yu Mincho" w:cs="Yu Mincho" w:eastAsia="Yu Mincho" w:hAnsi="Yu Mincho"/>
          <w:sz w:val="21"/>
          <w:szCs w:val="21"/>
        </w:rPr>
        <w:t xml:space="preserve">で具体的な内容を精査中。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今後、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令和8年度内に答申</w:t>
      </w:r>
      <w:r>
        <w:rPr>
          <w:rFonts w:ascii="Yu Mincho" w:cs="Yu Mincho" w:eastAsia="Yu Mincho" w:hAnsi="Yu Mincho"/>
          <w:sz w:val="21"/>
          <w:szCs w:val="21"/>
        </w:rPr>
        <w:t xml:space="preserve">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令和9年度中に告示</w:t>
      </w:r>
      <w:r>
        <w:rPr>
          <w:rFonts w:ascii="Yu Mincho" w:cs="Yu Mincho" w:eastAsia="Yu Mincho" w:hAnsi="Yu Mincho"/>
          <w:sz w:val="21"/>
          <w:szCs w:val="21"/>
        </w:rPr>
        <w:t xml:space="preserve">、その後の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移行期間</w:t>
      </w:r>
      <w:r>
        <w:rPr>
          <w:rFonts w:ascii="Yu Mincho" w:cs="Yu Mincho" w:eastAsia="Yu Mincho" w:hAnsi="Yu Mincho"/>
          <w:sz w:val="21"/>
          <w:szCs w:val="21"/>
        </w:rPr>
        <w:t xml:space="preserve">を経て、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小学校は令和12年度、中学校は令和13年度から全面実施</w:t>
      </w:r>
      <w:r>
        <w:rPr>
          <w:rFonts w:ascii="Yu Mincho" w:cs="Yu Mincho" w:eastAsia="Yu Mincho" w:hAnsi="Yu Mincho"/>
          <w:sz w:val="21"/>
          <w:szCs w:val="21"/>
        </w:rPr>
        <w:t xml:space="preserve">の見通し（前回改訂と同様の約10年周期）。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2　令和9年度の位置づけ</w:t>
      </w:r>
    </w:p>
    <w:p>
      <w:pPr>
        <w:spacing w:after="80"/>
      </w:pPr>
      <w:r>
        <w:rPr>
          <w:rFonts w:ascii="Yu Mincho" w:cs="Yu Mincho" w:eastAsia="Yu Mincho" w:hAnsi="Yu Mincho"/>
          <w:sz w:val="21"/>
          <w:szCs w:val="21"/>
        </w:rPr>
        <w:t xml:space="preserve">令和9年度は、次期学習指導要領が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告示される年度</w:t>
      </w:r>
      <w:r>
        <w:rPr>
          <w:rFonts w:ascii="Yu Mincho" w:cs="Yu Mincho" w:eastAsia="Yu Mincho" w:hAnsi="Yu Mincho"/>
          <w:sz w:val="21"/>
          <w:szCs w:val="21"/>
        </w:rPr>
        <w:t xml:space="preserve">であり、区・各校にとっては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移行期間の初動</w:t>
      </w:r>
      <w:r>
        <w:rPr>
          <w:rFonts w:ascii="Yu Mincho" w:cs="Yu Mincho" w:eastAsia="Yu Mincho" w:hAnsi="Yu Mincho"/>
          <w:sz w:val="21"/>
          <w:szCs w:val="21"/>
        </w:rPr>
        <w:t xml:space="preserve">にあたる。新課程を直ちに編成するのではなく、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「深い学び」への授業改善、情報教育の系統的準備、教育課程の弾力化への備え、働き方改革と一体の持続可能な体制づくり</w:t>
      </w:r>
      <w:r>
        <w:rPr>
          <w:rFonts w:ascii="Yu Mincho" w:cs="Yu Mincho" w:eastAsia="Yu Mincho" w:hAnsi="Yu Mincho"/>
          <w:sz w:val="21"/>
          <w:szCs w:val="21"/>
        </w:rPr>
        <w:t xml:space="preserve">を、現行課程を着実に実施しながら段階的に進める年度と位置づける。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3　本方針のねらい</w:t>
      </w:r>
    </w:p>
    <w:p>
      <w:pPr>
        <w:spacing w:after="80"/>
      </w:pPr>
      <w:r>
        <w:rPr>
          <w:rFonts w:ascii="Yu Mincho" w:cs="Yu Mincho" w:eastAsia="Yu Mincho" w:hAnsi="Yu Mincho"/>
          <w:sz w:val="21"/>
          <w:szCs w:val="21"/>
        </w:rPr>
        <w:t xml:space="preserve">各校が令和9年度の教育課程を編成するにあたり、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次期学習指導要領の方向性を先取りして反映</w:t>
      </w:r>
      <w:r>
        <w:rPr>
          <w:rFonts w:ascii="Yu Mincho" w:cs="Yu Mincho" w:eastAsia="Yu Mincho" w:hAnsi="Yu Mincho"/>
          <w:sz w:val="21"/>
          <w:szCs w:val="21"/>
        </w:rPr>
        <w:t xml:space="preserve">できるよう、区としての基本的な考え方・重点事項・準備プロセス・推進体制を示す。練馬区がこれまで進めてきた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小中一貫教育</w:t>
      </w:r>
      <w:r>
        <w:rPr>
          <w:rFonts w:ascii="Yu Mincho" w:cs="Yu Mincho" w:eastAsia="Yu Mincho" w:hAnsi="Yu Mincho"/>
          <w:sz w:val="21"/>
          <w:szCs w:val="21"/>
        </w:rPr>
        <w:t xml:space="preserve">（施設一体型小中一貫教育校「大泉桜学園」等）や1人1台端末の活用の蓄積を、次期改訂への強みとして生かす。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第2　基本的な考え方 ― 論点整理「3つの方向性」の区としての翻訳</w:t>
      </w:r>
    </w:p>
    <w:p>
      <w:pPr>
        <w:spacing w:after="80"/>
      </w:pPr>
      <w:r>
        <w:rPr>
          <w:rFonts w:ascii="Yu Mincho" w:cs="Yu Mincho" w:eastAsia="Yu Mincho" w:hAnsi="Yu Mincho"/>
          <w:sz w:val="21"/>
          <w:szCs w:val="21"/>
        </w:rPr>
        <w:t xml:space="preserve">論点整理が掲げる3つの方向性（Excellence／Equity／Sustainability）を、練馬区の教育課程編成の柱として次のように受け止める。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柱1　質の高い学びの実現（主体的・対話的で深い学びの"実装"）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各教科等の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コア概念（本質的な問い・見方・考え方）の深い理解</w:t>
      </w:r>
      <w:r>
        <w:rPr>
          <w:rFonts w:ascii="Yu Mincho" w:cs="Yu Mincho" w:eastAsia="Yu Mincho" w:hAnsi="Yu Mincho"/>
          <w:sz w:val="21"/>
          <w:szCs w:val="21"/>
        </w:rPr>
        <w:t xml:space="preserve">と、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複雑な問題を解決する力</w:t>
      </w:r>
      <w:r>
        <w:rPr>
          <w:rFonts w:ascii="Yu Mincho" w:cs="Yu Mincho" w:eastAsia="Yu Mincho" w:hAnsi="Yu Mincho"/>
          <w:sz w:val="21"/>
          <w:szCs w:val="21"/>
        </w:rPr>
        <w:t xml:space="preserve">の育成を中核に据える。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「知識の網羅」ではなく、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資質・能力の三つの柱</w:t>
      </w:r>
      <w:r>
        <w:rPr>
          <w:rFonts w:ascii="Yu Mincho" w:cs="Yu Mincho" w:eastAsia="Yu Mincho" w:hAnsi="Yu Mincho"/>
          <w:sz w:val="21"/>
          <w:szCs w:val="21"/>
        </w:rPr>
        <w:t xml:space="preserve">（知識・技能／思考力・判断力・表現力等／学びに向かう力・人間性等）の育成を軸に授業を構想する。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「教科書『を』教える」から「教科書『で』教える」へ</w:t>
      </w:r>
      <w:r>
        <w:rPr>
          <w:rFonts w:ascii="Yu Mincho" w:cs="Yu Mincho" w:eastAsia="Yu Mincho" w:hAnsi="Yu Mincho"/>
          <w:sz w:val="21"/>
          <w:szCs w:val="21"/>
        </w:rPr>
        <w:t xml:space="preserve">の転換を、区全体の授業改善の合言葉とする。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柱2　多様性の包摂（一人ひとりの可能性を引き出す）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個別最適な学びと協働的な学びの一体的充実</w:t>
      </w:r>
      <w:r>
        <w:rPr>
          <w:rFonts w:ascii="Yu Mincho" w:cs="Yu Mincho" w:eastAsia="Yu Mincho" w:hAnsi="Yu Mincho"/>
          <w:sz w:val="21"/>
          <w:szCs w:val="21"/>
        </w:rPr>
        <w:t xml:space="preserve">を、1人1台端末の日常的活用を前提に推進する。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特別な配慮を要する児童生徒、日本語指導が必要な児童生徒、不登校児童生徒等を含め、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多様な子供を包摂する教育課程</w:t>
      </w:r>
      <w:r>
        <w:rPr>
          <w:rFonts w:ascii="Yu Mincho" w:cs="Yu Mincho" w:eastAsia="Yu Mincho" w:hAnsi="Yu Mincho"/>
          <w:sz w:val="21"/>
          <w:szCs w:val="21"/>
        </w:rPr>
        <w:t xml:space="preserve">を編成する。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標準授業時数の弾力化（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「調整授業時数制度（仮称）」</w:t>
      </w:r>
      <w:r>
        <w:rPr>
          <w:rFonts w:ascii="Yu Mincho" w:cs="Yu Mincho" w:eastAsia="Yu Mincho" w:hAnsi="Yu Mincho"/>
          <w:sz w:val="21"/>
          <w:szCs w:val="21"/>
        </w:rPr>
        <w:t xml:space="preserve">）の検討動向を注視し、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過密な時間割の見直し</w:t>
      </w:r>
      <w:r>
        <w:rPr>
          <w:rFonts w:ascii="Yu Mincho" w:cs="Yu Mincho" w:eastAsia="Yu Mincho" w:hAnsi="Yu Mincho"/>
          <w:sz w:val="21"/>
          <w:szCs w:val="21"/>
        </w:rPr>
        <w:t xml:space="preserve">の準備を進める（→ 第5参照）。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柱3　持続可能性の確保（働き方改革と一体の教育課程）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教師の過度な負担を防ぎ、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授業準備や研修・対話のための「余白」</w:t>
      </w:r>
      <w:r>
        <w:rPr>
          <w:rFonts w:ascii="Yu Mincho" w:cs="Yu Mincho" w:eastAsia="Yu Mincho" w:hAnsi="Yu Mincho"/>
          <w:sz w:val="21"/>
          <w:szCs w:val="21"/>
        </w:rPr>
        <w:t xml:space="preserve">を生む教育課程を目指す。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カリキュラム・オーバーロード（内容過積載）の解消</w:t>
      </w:r>
      <w:r>
        <w:rPr>
          <w:rFonts w:ascii="Yu Mincho" w:cs="Yu Mincho" w:eastAsia="Yu Mincho" w:hAnsi="Yu Mincho"/>
          <w:sz w:val="21"/>
          <w:szCs w:val="21"/>
        </w:rPr>
        <w:t xml:space="preserve">を、行事・指導内容の重点化と精選によって区としても後押しする。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教育課程編成は、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カリキュラム・マネジメント</w:t>
      </w:r>
      <w:r>
        <w:rPr>
          <w:rFonts w:ascii="Yu Mincho" w:cs="Yu Mincho" w:eastAsia="Yu Mincho" w:hAnsi="Yu Mincho"/>
          <w:sz w:val="21"/>
          <w:szCs w:val="21"/>
        </w:rPr>
        <w:t xml:space="preserve">（編成・実施・評価・改善）と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学校の働き方改革</w:t>
      </w:r>
      <w:r>
        <w:rPr>
          <w:rFonts w:ascii="Yu Mincho" w:cs="Yu Mincho" w:eastAsia="Yu Mincho" w:hAnsi="Yu Mincho"/>
          <w:sz w:val="21"/>
          <w:szCs w:val="21"/>
        </w:rPr>
        <w:t xml:space="preserve">を一体で進める。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第3　令和9年度の重点事項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重点1　次期学習指導要領の理解・周知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管理職・教務主任・研究主任を中心に、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中間まとめ〜論点整理〜答申〜告示</w:t>
      </w:r>
      <w:r>
        <w:rPr>
          <w:rFonts w:ascii="Yu Mincho" w:cs="Yu Mincho" w:eastAsia="Yu Mincho" w:hAnsi="Yu Mincho"/>
          <w:sz w:val="21"/>
          <w:szCs w:val="21"/>
        </w:rPr>
        <w:t xml:space="preserve">の内容を段階的に共有する。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区の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指導主事による説明会・伝達研修</w:t>
      </w:r>
      <w:r>
        <w:rPr>
          <w:rFonts w:ascii="Yu Mincho" w:cs="Yu Mincho" w:eastAsia="Yu Mincho" w:hAnsi="Yu Mincho"/>
          <w:sz w:val="21"/>
          <w:szCs w:val="21"/>
        </w:rPr>
        <w:t xml:space="preserve">を計画的に実施する（第6参照）。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重点2　「深い学び」への授業改善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各校で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研究主題を次期改訂の方向性に接続</w:t>
      </w:r>
      <w:r>
        <w:rPr>
          <w:rFonts w:ascii="Yu Mincho" w:cs="Yu Mincho" w:eastAsia="Yu Mincho" w:hAnsi="Yu Mincho"/>
          <w:sz w:val="21"/>
          <w:szCs w:val="21"/>
        </w:rPr>
        <w:t xml:space="preserve">し、コア概念に基づく単元設計・探究的な学びを推進する。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授業研究において、「何を教えたか」ではなく「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何ができるようになったか（資質・能力）</w:t>
      </w:r>
      <w:r>
        <w:rPr>
          <w:rFonts w:ascii="Yu Mincho" w:cs="Yu Mincho" w:eastAsia="Yu Mincho" w:hAnsi="Yu Mincho"/>
          <w:sz w:val="21"/>
          <w:szCs w:val="21"/>
        </w:rPr>
        <w:t xml:space="preserve">」で振り返る視点を共有する。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重点3　情報教育・生成AI・情報活用能力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情報活用能力を、言語能力・問題発見解決能力と並ぶ「学習の基盤」</w:t>
      </w:r>
      <w:r>
        <w:rPr>
          <w:rFonts w:ascii="Yu Mincho" w:cs="Yu Mincho" w:eastAsia="Yu Mincho" w:hAnsi="Yu Mincho"/>
          <w:sz w:val="21"/>
          <w:szCs w:val="21"/>
        </w:rPr>
        <w:t xml:space="preserve">として各教科等横断的に位置づける（区版系統表は第4参照）。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次の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教科等再編の方向</w:t>
      </w:r>
      <w:r>
        <w:rPr>
          <w:rFonts w:ascii="Yu Mincho" w:cs="Yu Mincho" w:eastAsia="Yu Mincho" w:hAnsi="Yu Mincho"/>
          <w:sz w:val="21"/>
          <w:szCs w:val="21"/>
        </w:rPr>
        <w:t xml:space="preserve">を見据えて準備する（いずれも検討段階・名称は仮称）。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小学校</w:t>
      </w:r>
      <w:r>
        <w:rPr>
          <w:rFonts w:ascii="Yu Mincho" w:cs="Yu Mincho" w:eastAsia="Yu Mincho" w:hAnsi="Yu Mincho"/>
          <w:sz w:val="21"/>
          <w:szCs w:val="21"/>
        </w:rPr>
        <w:t xml:space="preserve">：総合的な学習の時間に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「情報の領域（仮称）」</w:t>
      </w:r>
      <w:r>
        <w:rPr>
          <w:rFonts w:ascii="Yu Mincho" w:cs="Yu Mincho" w:eastAsia="Yu Mincho" w:hAnsi="Yu Mincho"/>
          <w:sz w:val="21"/>
          <w:szCs w:val="21"/>
        </w:rPr>
        <w:t xml:space="preserve">を付加する方向。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中学校</w:t>
      </w:r>
      <w:r>
        <w:rPr>
          <w:rFonts w:ascii="Yu Mincho" w:cs="Yu Mincho" w:eastAsia="Yu Mincho" w:hAnsi="Yu Mincho"/>
          <w:sz w:val="21"/>
          <w:szCs w:val="21"/>
        </w:rPr>
        <w:t xml:space="preserve">：技術・家庭科を分離し、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「家庭科」</w:t>
      </w:r>
      <w:r>
        <w:rPr>
          <w:rFonts w:ascii="Yu Mincho" w:cs="Yu Mincho" w:eastAsia="Yu Mincho" w:hAnsi="Yu Mincho"/>
          <w:sz w:val="21"/>
          <w:szCs w:val="21"/>
        </w:rPr>
        <w:t xml:space="preserve">と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「情報・技術科（仮称）」</w:t>
      </w:r>
      <w:r>
        <w:rPr>
          <w:rFonts w:ascii="Yu Mincho" w:cs="Yu Mincho" w:eastAsia="Yu Mincho" w:hAnsi="Yu Mincho"/>
          <w:sz w:val="21"/>
          <w:szCs w:val="21"/>
        </w:rPr>
        <w:t xml:space="preserve">を創設する方向。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生成AIの教育活用</w:t>
      </w:r>
      <w:r>
        <w:rPr>
          <w:rFonts w:ascii="Yu Mincho" w:cs="Yu Mincho" w:eastAsia="Yu Mincho" w:hAnsi="Yu Mincho"/>
          <w:sz w:val="21"/>
          <w:szCs w:val="21"/>
        </w:rPr>
        <w:t xml:space="preserve">について、区のガイドラインに沿った校内ルールと活用場面を整理する。教員の指導案作成等の校務支援での活用も研究する。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重点4　授業時数・教育課程の弾力化への備え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現行の標準授業時数を遵守しつつ、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時間割・年間指導計画の"ゆとりある"設計</w:t>
      </w:r>
      <w:r>
        <w:rPr>
          <w:rFonts w:ascii="Yu Mincho" w:cs="Yu Mincho" w:eastAsia="Yu Mincho" w:hAnsi="Yu Mincho"/>
          <w:sz w:val="21"/>
          <w:szCs w:val="21"/>
        </w:rPr>
        <w:t xml:space="preserve">を試行する。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「調整授業時数制度（仮称）」導入時に速やかに対応できるよう、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行事の精選・単元配列の見直し</w:t>
      </w:r>
      <w:r>
        <w:rPr>
          <w:rFonts w:ascii="Yu Mincho" w:cs="Yu Mincho" w:eastAsia="Yu Mincho" w:hAnsi="Yu Mincho"/>
          <w:sz w:val="21"/>
          <w:szCs w:val="21"/>
        </w:rPr>
        <w:t xml:space="preserve">を進める（試算例は第5参照）。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重点5　個別最適な学びと協働的な学びの一体的充実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1人1台端末を活用した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学習履歴（スタディ・ログ）</w:t>
      </w:r>
      <w:r>
        <w:rPr>
          <w:rFonts w:ascii="Yu Mincho" w:cs="Yu Mincho" w:eastAsia="Yu Mincho" w:hAnsi="Yu Mincho"/>
          <w:sz w:val="21"/>
          <w:szCs w:val="21"/>
        </w:rPr>
        <w:t xml:space="preserve">の活用、自己調整学習の場面設定を広げる。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協働的な学びと往還させ、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孤立した個別学習に陥らない</w:t>
      </w:r>
      <w:r>
        <w:rPr>
          <w:rFonts w:ascii="Yu Mincho" w:cs="Yu Mincho" w:eastAsia="Yu Mincho" w:hAnsi="Yu Mincho"/>
          <w:sz w:val="21"/>
          <w:szCs w:val="21"/>
        </w:rPr>
        <w:t xml:space="preserve">設計とする。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重点6　児童生徒・教職員のウェルビーイング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児童生徒のウェルビーイング</w:t>
      </w:r>
      <w:r>
        <w:rPr>
          <w:rFonts w:ascii="Yu Mincho" w:cs="Yu Mincho" w:eastAsia="Yu Mincho" w:hAnsi="Yu Mincho"/>
          <w:sz w:val="21"/>
          <w:szCs w:val="21"/>
        </w:rPr>
        <w:t xml:space="preserve">（安心・自己有用感・人間関係）を教育課程の目的に明確に位置づける。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教職員のウェルビーイング</w:t>
      </w:r>
      <w:r>
        <w:rPr>
          <w:rFonts w:ascii="Yu Mincho" w:cs="Yu Mincho" w:eastAsia="Yu Mincho" w:hAnsi="Yu Mincho"/>
          <w:sz w:val="21"/>
          <w:szCs w:val="21"/>
        </w:rPr>
        <w:t xml:space="preserve">（働き方改革・心理的安全性）を、教育課程の実現可能性の前提とする。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重点7　評価の在り方の研究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次期改訂で見込まれる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評価（観点別学習状況の評価等）の見直し</w:t>
      </w:r>
      <w:r>
        <w:rPr>
          <w:rFonts w:ascii="Yu Mincho" w:cs="Yu Mincho" w:eastAsia="Yu Mincho" w:hAnsi="Yu Mincho"/>
          <w:sz w:val="21"/>
          <w:szCs w:val="21"/>
        </w:rPr>
        <w:t xml:space="preserve">動向を注視し、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指導と評価の一体化</w:t>
      </w:r>
      <w:r>
        <w:rPr>
          <w:rFonts w:ascii="Yu Mincho" w:cs="Yu Mincho" w:eastAsia="Yu Mincho" w:hAnsi="Yu Mincho"/>
          <w:sz w:val="21"/>
          <w:szCs w:val="21"/>
        </w:rPr>
        <w:t xml:space="preserve">の校内研究を先行的に進める。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第4　情報活用能力の系統表（練馬区版・案）</w:t>
      </w:r>
    </w:p>
    <w:p>
      <w:pPr>
        <w:spacing w:after="80"/>
      </w:pPr>
      <w:r>
        <w:rPr>
          <w:rFonts w:ascii="Yu Mincho" w:cs="Yu Mincho" w:eastAsia="Yu Mincho" w:hAnsi="Yu Mincho"/>
          <w:sz w:val="21"/>
          <w:szCs w:val="21"/>
        </w:rPr>
        <w:t xml:space="preserve">次期改訂での情報教育の系統化（小：総合「情報の領域（仮称）」／中：「情報・技術科（仮称）」）を見据え、区として発達段階に応じた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情報活用能力の系統表（案）</w:t>
      </w:r>
      <w:r>
        <w:rPr>
          <w:rFonts w:ascii="Yu Mincho" w:cs="Yu Mincho" w:eastAsia="Yu Mincho" w:hAnsi="Yu Mincho"/>
          <w:sz w:val="21"/>
          <w:szCs w:val="21"/>
        </w:rPr>
        <w:t xml:space="preserve">を示す。各校は本表を手がかりに、各教科等横断で計画的に指導する。</w:t>
      </w:r>
    </w:p>
    <w:p>
      <w:pPr>
        <w:pBdr>
          <w:left w:val="single" w:color="9E9E9E" w:sz="18" w:space="6"/>
        </w:pBdr>
        <w:shd w:fill="F2F2F2" w:color="auto" w:val="clear"/>
        <w:spacing w:after="120" w:before="60"/>
        <w:ind w:left="120"/>
      </w:pPr>
      <w:r>
        <w:rPr>
          <w:rFonts w:ascii="Yu Mincho" w:cs="Yu Mincho" w:eastAsia="Yu Mincho" w:hAnsi="Yu Mincho"/>
          <w:sz w:val="19"/>
          <w:szCs w:val="19"/>
        </w:rPr>
        <w:t xml:space="preserve">※本表は論点整理・現行の情報活用能力の要素を基にした</w:t>
      </w:r>
      <w:r>
        <w:rPr>
          <w:rFonts w:ascii="Yu Mincho" w:cs="Yu Mincho" w:eastAsia="Yu Mincho" w:hAnsi="Yu Mincho"/>
          <w:b/>
          <w:bCs/>
          <w:sz w:val="19"/>
          <w:szCs w:val="19"/>
        </w:rPr>
        <w:t xml:space="preserve">区独自のたたき台</w:t>
      </w:r>
      <w:r>
        <w:rPr>
          <w:rFonts w:ascii="Yu Mincho" w:cs="Yu Mincho" w:eastAsia="Yu Mincho" w:hAnsi="Yu Mincho"/>
          <w:sz w:val="19"/>
          <w:szCs w:val="19"/>
        </w:rPr>
        <w:t xml:space="preserve">であり、告示・区研究の成果を踏まえ改訂する。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発達段階</w:t>
            </w:r>
          </w:p>
        </w:tc>
        <w:tc>
          <w:tcPr>
            <w:tcW w:type="dxa" w:w="225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A 知識・技能</w:t>
            </w:r>
          </w:p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（情報技術の理解・操作／情報モラル・セキュリティ）</w:t>
            </w:r>
          </w:p>
        </w:tc>
        <w:tc>
          <w:tcPr>
            <w:tcW w:type="dxa" w:w="225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B 思考力・判断力・表現力等</w:t>
            </w:r>
          </w:p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（問題解決・探究での情報活用／プログラミング的思考）</w:t>
            </w:r>
          </w:p>
        </w:tc>
        <w:tc>
          <w:tcPr>
            <w:tcW w:type="dxa" w:w="225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C 学びに向かう力・人間性等</w:t>
            </w:r>
          </w:p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（情報社会への参画態度）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小1〜2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端末の基本操作（起動・カメラ・お絵かき・簡単な文字入力）に慣れる。約束を守って使う。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集めた絵・写真を並べ替えて気づきを話す。順序立てて考える素地。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みんなで使う物として大切に扱う。困ったら大人に相談する。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小3〜4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ローマ字入力、インターネット検索の基礎、情報の出所への気づき。パスワードの大切さ。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目的に合わせて情報を集め・選び・整理する。簡単なプログラミングで動きを試す。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発信が相手に与える影響を考える。著作権・肖像権の初歩。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小5〜6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表計算・プレゼン等の活用、複数情報の比較。情報モラル（トラブル対処・個人情報保護）。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課題解決の過程で情報を収集・分析・表現する。条件分岐・繰り返しを用いた課題解決。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情報社会の便利さと危うさを理解し、責任ある使い手として判断する。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中1〜3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ネットワーク・データ・セキュリティの仕組みの理解、生成AI等の特性と限界の理解。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データに基づく問題発見・解決、モデル化・シミュレーション、プログラミングによる課題解決。</w:t>
            </w:r>
          </w:p>
        </w:tc>
        <w:tc>
          <w:tcPr>
            <w:tcW w:type="dxa" w:w="22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デジタル・シティズンシップ。情報社会の形成に主体的に参画し、望ましい在り方を提案する。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接続の視点</w:t>
      </w:r>
      <w:r>
        <w:rPr>
          <w:rFonts w:ascii="Yu Mincho" w:cs="Yu Mincho" w:eastAsia="Yu Mincho" w:hAnsi="Yu Mincho"/>
          <w:sz w:val="21"/>
          <w:szCs w:val="21"/>
        </w:rPr>
        <w:t xml:space="preserve">：小6→中1で「情報の領域（仮称）」から「情報・技術科（仮称）」へ滑らかに接続。区の小中一貫教育（大泉桜学園等）の枠組みを活用し、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9年間を見通した系統</w:t>
      </w:r>
      <w:r>
        <w:rPr>
          <w:rFonts w:ascii="Yu Mincho" w:cs="Yu Mincho" w:eastAsia="Yu Mincho" w:hAnsi="Yu Mincho"/>
          <w:sz w:val="21"/>
          <w:szCs w:val="21"/>
        </w:rPr>
        <w:t xml:space="preserve">を各中学校区で共有する。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第5　授業時数弾力化のシミュレーション（試算例）</w:t>
      </w:r>
    </w:p>
    <w:p>
      <w:pPr>
        <w:spacing w:after="80"/>
      </w:pPr>
      <w:r>
        <w:rPr>
          <w:rFonts w:ascii="Yu Mincho" w:cs="Yu Mincho" w:eastAsia="Yu Mincho" w:hAnsi="Yu Mincho"/>
          <w:sz w:val="21"/>
          <w:szCs w:val="21"/>
        </w:rPr>
        <w:t xml:space="preserve">「調整授業時数制度（仮称）」の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制度設計は未確定</w:t>
      </w:r>
      <w:r>
        <w:rPr>
          <w:rFonts w:ascii="Yu Mincho" w:cs="Yu Mincho" w:eastAsia="Yu Mincho" w:hAnsi="Yu Mincho"/>
          <w:sz w:val="21"/>
          <w:szCs w:val="21"/>
        </w:rPr>
        <w:t xml:space="preserve">であるため、ここでは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「年間総授業時数の一定割合（仮に約5％）を学校裁量で調整・再配分できる」という前提</w:t>
      </w:r>
      <w:r>
        <w:rPr>
          <w:rFonts w:ascii="Yu Mincho" w:cs="Yu Mincho" w:eastAsia="Yu Mincho" w:hAnsi="Yu Mincho"/>
          <w:sz w:val="21"/>
          <w:szCs w:val="21"/>
        </w:rPr>
        <w:t xml:space="preserve">での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イメージ試算</w:t>
      </w:r>
      <w:r>
        <w:rPr>
          <w:rFonts w:ascii="Yu Mincho" w:cs="Yu Mincho" w:eastAsia="Yu Mincho" w:hAnsi="Yu Mincho"/>
          <w:sz w:val="21"/>
          <w:szCs w:val="21"/>
        </w:rPr>
        <w:t xml:space="preserve">を示す（確定情報ではない）。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前提（現行の標準授業時数）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小学校（現行）：第5・6学年＝各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1015時間／年</w:t>
      </w:r>
      <w:r>
        <w:rPr>
          <w:rFonts w:ascii="Yu Mincho" w:cs="Yu Mincho" w:eastAsia="Yu Mincho" w:hAnsi="Yu Mincho"/>
          <w:sz w:val="21"/>
          <w:szCs w:val="21"/>
        </w:rPr>
        <w:t xml:space="preserve">（35週×約29コマ）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中学校（現行）：各学年＝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1015時間／年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試算：中学校1学年で約5％（≒50時間）を調整すると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300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時間（例）</w:t>
            </w:r>
          </w:p>
        </w:tc>
        <w:tc>
          <w:tcPr>
            <w:tcW w:type="dxa" w:w="301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再配分の考え方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内容の精選で捻出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▲約50時間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重複内容の整理、網羅的指導の見直し（教科書「で」教える）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探究・教科横断（情報活用）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＋20時間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総合／情報・技術科（仮称）と各教科をつなぐ探究に充当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補充・発展学習（個別最適）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＋15時間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つまずきの補充と発展課題を、端末・学習ログで個別化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学校裁量の「余白」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＋15時間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授業準備・対話・振り返りの余裕（教職員ウェルビーイング）</w:t>
            </w:r>
          </w:p>
        </w:tc>
      </w:tr>
    </w:tbl>
    <w:p>
      <w:pPr>
        <w:spacing w:after="120"/>
      </w:pPr>
    </w:p>
    <w:p>
      <w:pPr>
        <w:pBdr>
          <w:left w:val="single" w:color="9E9E9E" w:sz="18" w:space="6"/>
        </w:pBdr>
        <w:shd w:fill="F2F2F2" w:color="auto" w:val="clear"/>
        <w:spacing w:after="120" w:before="60"/>
        <w:ind w:left="120"/>
      </w:pPr>
      <w:r>
        <w:rPr>
          <w:rFonts w:ascii="Yu Mincho" w:cs="Yu Mincho" w:eastAsia="Yu Mincho" w:hAnsi="Yu Mincho"/>
          <w:sz w:val="19"/>
          <w:szCs w:val="19"/>
        </w:rPr>
        <w:t xml:space="preserve">ねらいは「</w:t>
      </w:r>
      <w:r>
        <w:rPr>
          <w:rFonts w:ascii="Yu Mincho" w:cs="Yu Mincho" w:eastAsia="Yu Mincho" w:hAnsi="Yu Mincho"/>
          <w:b/>
          <w:bCs/>
          <w:sz w:val="19"/>
          <w:szCs w:val="19"/>
        </w:rPr>
        <w:t xml:space="preserve">総時数を増やす</w:t>
      </w:r>
      <w:r>
        <w:rPr>
          <w:rFonts w:ascii="Yu Mincho" w:cs="Yu Mincho" w:eastAsia="Yu Mincho" w:hAnsi="Yu Mincho"/>
          <w:sz w:val="19"/>
          <w:szCs w:val="19"/>
        </w:rPr>
        <w:t xml:space="preserve">」ことではなく、</w:t>
      </w:r>
      <w:r>
        <w:rPr>
          <w:rFonts w:ascii="Yu Mincho" w:cs="Yu Mincho" w:eastAsia="Yu Mincho" w:hAnsi="Yu Mincho"/>
          <w:b/>
          <w:bCs/>
          <w:sz w:val="19"/>
          <w:szCs w:val="19"/>
        </w:rPr>
        <w:t xml:space="preserve">精選で生んだ時間を、深い学び・個別最適・余白へ再配分する</w:t>
      </w:r>
      <w:r>
        <w:rPr>
          <w:rFonts w:ascii="Yu Mincho" w:cs="Yu Mincho" w:eastAsia="Yu Mincho" w:hAnsi="Yu Mincho"/>
          <w:sz w:val="19"/>
          <w:szCs w:val="19"/>
        </w:rPr>
        <w:t xml:space="preserve">こと。行事の精選と単元配列の見直しをセットで進める。数値は制度確定後に見直す。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第6　推進体制とスケジュール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1　区の推進体制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指導主事</w:t>
      </w:r>
      <w:r>
        <w:rPr>
          <w:rFonts w:ascii="Yu Mincho" w:cs="Yu Mincho" w:eastAsia="Yu Mincho" w:hAnsi="Yu Mincho"/>
          <w:sz w:val="21"/>
          <w:szCs w:val="21"/>
        </w:rPr>
        <w:t xml:space="preserve">が各校の教育課程編成を支援・指導する。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研究推進校</w:t>
      </w:r>
      <w:r>
        <w:rPr>
          <w:rFonts w:ascii="Yu Mincho" w:cs="Yu Mincho" w:eastAsia="Yu Mincho" w:hAnsi="Yu Mincho"/>
          <w:sz w:val="21"/>
          <w:szCs w:val="21"/>
        </w:rPr>
        <w:t xml:space="preserve">を校種ごとに指定し（例：小学校〈3校〉・中学校〈2校〉※区で決定）、次期改訂の方向性に沿った実践を先行検証・区内へ普及する。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管理職研修・教務主任研修・悉皆研修等を通じて、段階的に周知する。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区立の全小・中学校（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約100校</w:t>
      </w:r>
      <w:r>
        <w:rPr>
          <w:rFonts w:ascii="Yu Mincho" w:cs="Yu Mincho" w:eastAsia="Yu Mincho" w:hAnsi="Yu Mincho"/>
          <w:sz w:val="21"/>
          <w:szCs w:val="21"/>
        </w:rPr>
        <w:t xml:space="preserve">／正確な校数は学校基本調査で確認）を対象に、小中一貫教育の枠組みも活用して系統的に展開する。</w:t>
      </w: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2　令和9年度 年間スケジュール（案）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時期</w:t>
            </w:r>
          </w:p>
        </w:tc>
        <w:tc>
          <w:tcPr>
            <w:tcW w:type="dxa" w:w="300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区（教育委員会・指導主事）</w:t>
            </w:r>
          </w:p>
        </w:tc>
        <w:tc>
          <w:tcPr>
            <w:tcW w:type="dxa" w:w="301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/>
                <w:bCs/>
                <w:sz w:val="20"/>
                <w:szCs w:val="20"/>
              </w:rPr>
              <w:t xml:space="preserve">各学校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4〜6月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答申・告示の内容整理／校長会・説明会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現行課程の実施、研究主題の設定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7〜9月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伝達研修、区版系統表（情報活用能力）の周知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授業改善・情報教育の実践、単元配列の点検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10〜12月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研究推進校の中間報告、実践共有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カリキュラム・マネジメントの中間評価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1〜3月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令和10年度編成に向けた方針提示</w:t>
            </w:r>
          </w:p>
        </w:tc>
        <w:tc>
          <w:tcPr>
            <w:tcW w:type="dxa" w:w="3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0"/>
                <w:szCs w:val="20"/>
              </w:rPr>
              <w:t xml:space="preserve">次年度教育課程の編成・見直し</w:t>
            </w:r>
          </w:p>
        </w:tc>
      </w:tr>
    </w:tbl>
    <w:p>
      <w:pPr>
        <w:spacing w:after="120"/>
      </w:pPr>
    </w:p>
    <w:p>
      <w:pPr>
        <w:pStyle w:val="Heading2"/>
        <w:spacing w:after="80" w:before="160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3　各校の準備プロセス（カリキュラム・マネジメントの循環）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1. 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編成</w:t>
      </w:r>
      <w:r>
        <w:rPr>
          <w:rFonts w:ascii="Yu Mincho" w:cs="Yu Mincho" w:eastAsia="Yu Mincho" w:hAnsi="Yu Mincho"/>
          <w:sz w:val="21"/>
          <w:szCs w:val="21"/>
        </w:rPr>
        <w:t xml:space="preserve">：本方針を踏まえ、学校教育目標と関連づけて重点を設定する。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2. 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実施</w:t>
      </w:r>
      <w:r>
        <w:rPr>
          <w:rFonts w:ascii="Yu Mincho" w:cs="Yu Mincho" w:eastAsia="Yu Mincho" w:hAnsi="Yu Mincho"/>
          <w:sz w:val="21"/>
          <w:szCs w:val="21"/>
        </w:rPr>
        <w:t xml:space="preserve">：授業改善・情報教育・端末活用を日常の実践に落とす。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3. 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評価</w:t>
      </w:r>
      <w:r>
        <w:rPr>
          <w:rFonts w:ascii="Yu Mincho" w:cs="Yu Mincho" w:eastAsia="Yu Mincho" w:hAnsi="Yu Mincho"/>
          <w:sz w:val="21"/>
          <w:szCs w:val="21"/>
        </w:rPr>
        <w:t xml:space="preserve">：資質・能力の育成状況と教職員の負担の両面から点検する。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4. 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改善</w:t>
      </w:r>
      <w:r>
        <w:rPr>
          <w:rFonts w:ascii="Yu Mincho" w:cs="Yu Mincho" w:eastAsia="Yu Mincho" w:hAnsi="Yu Mincho"/>
          <w:sz w:val="21"/>
          <w:szCs w:val="21"/>
        </w:rPr>
        <w:t xml:space="preserve">：翌年度の編成に反映する。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第7　各学校への当面の依頼事項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1. </w:t>
      </w:r>
      <w:r>
        <w:rPr>
          <w:rFonts w:ascii="Yu Mincho" w:cs="Yu Mincho" w:eastAsia="Yu Mincho" w:hAnsi="Yu Mincho"/>
          <w:sz w:val="21"/>
          <w:szCs w:val="21"/>
        </w:rPr>
        <w:t xml:space="preserve">管理職・教務・研究の各主任が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中間まとめ・論点整理の要点を共有</w:t>
      </w:r>
      <w:r>
        <w:rPr>
          <w:rFonts w:ascii="Yu Mincho" w:cs="Yu Mincho" w:eastAsia="Yu Mincho" w:hAnsi="Yu Mincho"/>
          <w:sz w:val="21"/>
          <w:szCs w:val="21"/>
        </w:rPr>
        <w:t xml:space="preserve">し、校内で周知すること。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2. </w:t>
      </w:r>
      <w:r>
        <w:rPr>
          <w:rFonts w:ascii="Yu Mincho" w:cs="Yu Mincho" w:eastAsia="Yu Mincho" w:hAnsi="Yu Mincho"/>
          <w:sz w:val="21"/>
          <w:szCs w:val="21"/>
        </w:rPr>
        <w:t xml:space="preserve">学校の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研究主題を、次期改訂の方向性（深い学び・情報活用能力・個別最適と協働の一体的充実）と接続</w:t>
      </w:r>
      <w:r>
        <w:rPr>
          <w:rFonts w:ascii="Yu Mincho" w:cs="Yu Mincho" w:eastAsia="Yu Mincho" w:hAnsi="Yu Mincho"/>
          <w:sz w:val="21"/>
          <w:szCs w:val="21"/>
        </w:rPr>
        <w:t xml:space="preserve">させること。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3. 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区版・情報活用能力の系統表（案）</w:t>
      </w:r>
      <w:r>
        <w:rPr>
          <w:rFonts w:ascii="Yu Mincho" w:cs="Yu Mincho" w:eastAsia="Yu Mincho" w:hAnsi="Yu Mincho"/>
          <w:sz w:val="21"/>
          <w:szCs w:val="21"/>
        </w:rPr>
        <w:t xml:space="preserve">を手がかりに、各教科等横断で計画的に指導すること。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4. 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行事・指導内容の精選</w:t>
      </w:r>
      <w:r>
        <w:rPr>
          <w:rFonts w:ascii="Yu Mincho" w:cs="Yu Mincho" w:eastAsia="Yu Mincho" w:hAnsi="Yu Mincho"/>
          <w:sz w:val="21"/>
          <w:szCs w:val="21"/>
        </w:rPr>
        <w:t xml:space="preserve">により、授業準備・研修の「余白」を確保すること。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5. 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生成AI・端末活用の校内ルール</w:t>
      </w:r>
      <w:r>
        <w:rPr>
          <w:rFonts w:ascii="Yu Mincho" w:cs="Yu Mincho" w:eastAsia="Yu Mincho" w:hAnsi="Yu Mincho"/>
          <w:sz w:val="21"/>
          <w:szCs w:val="21"/>
        </w:rPr>
        <w:t xml:space="preserve">を区ガイドラインに沿って点検・整備すること。</w:t>
      </w:r>
    </w:p>
    <w:p>
      <w:pPr>
        <w:spacing w:after="40"/>
        <w:ind w:left="480" w:hanging="30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6. </w:t>
      </w:r>
      <w:r>
        <w:rPr>
          <w:rFonts w:ascii="Yu Mincho" w:cs="Yu Mincho" w:eastAsia="Yu Mincho" w:hAnsi="Yu Mincho"/>
          <w:sz w:val="21"/>
          <w:szCs w:val="21"/>
        </w:rPr>
        <w:t xml:space="preserve">気づき・課題を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指導主事へ随時共有</w:t>
      </w:r>
      <w:r>
        <w:rPr>
          <w:rFonts w:ascii="Yu Mincho" w:cs="Yu Mincho" w:eastAsia="Yu Mincho" w:hAnsi="Yu Mincho"/>
          <w:sz w:val="21"/>
          <w:szCs w:val="21"/>
        </w:rPr>
        <w:t xml:space="preserve">し、区の準備に反映すること。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第8　留意事項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本方針は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論点整理・中間まとめ段階</w:t>
      </w:r>
      <w:r>
        <w:rPr>
          <w:rFonts w:ascii="Yu Mincho" w:cs="Yu Mincho" w:eastAsia="Yu Mincho" w:hAnsi="Yu Mincho"/>
          <w:sz w:val="21"/>
          <w:szCs w:val="21"/>
        </w:rPr>
        <w:t xml:space="preserve">に基づくため、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制度・教科名称は仮称・検討中</w:t>
      </w:r>
      <w:r>
        <w:rPr>
          <w:rFonts w:ascii="Yu Mincho" w:cs="Yu Mincho" w:eastAsia="Yu Mincho" w:hAnsi="Yu Mincho"/>
          <w:sz w:val="21"/>
          <w:szCs w:val="21"/>
        </w:rPr>
        <w:t xml:space="preserve">を含み、第5の試算等も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確定情報ではない</w:t>
      </w:r>
      <w:r>
        <w:rPr>
          <w:rFonts w:ascii="Yu Mincho" w:cs="Yu Mincho" w:eastAsia="Yu Mincho" w:hAnsi="Yu Mincho"/>
          <w:sz w:val="21"/>
          <w:szCs w:val="21"/>
        </w:rPr>
        <w:t xml:space="preserve">。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過度な先取りや誤解を招く指導は避け</w:t>
      </w:r>
      <w:r>
        <w:rPr>
          <w:rFonts w:ascii="Yu Mincho" w:cs="Yu Mincho" w:eastAsia="Yu Mincho" w:hAnsi="Yu Mincho"/>
          <w:sz w:val="21"/>
          <w:szCs w:val="21"/>
        </w:rPr>
        <w:t xml:space="preserve">、確定情報に基づく対応を基本とする。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答申（令和8年度内）・告示（令和9年度中）</w:t>
      </w:r>
      <w:r>
        <w:rPr>
          <w:rFonts w:ascii="Yu Mincho" w:cs="Yu Mincho" w:eastAsia="Yu Mincho" w:hAnsi="Yu Mincho"/>
          <w:sz w:val="21"/>
          <w:szCs w:val="21"/>
        </w:rPr>
        <w:t xml:space="preserve">の公表後、速やかに本方針を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確定版へ改訂</w:t>
      </w:r>
      <w:r>
        <w:rPr>
          <w:rFonts w:ascii="Yu Mincho" w:cs="Yu Mincho" w:eastAsia="Yu Mincho" w:hAnsi="Yu Mincho"/>
          <w:sz w:val="21"/>
          <w:szCs w:val="21"/>
        </w:rPr>
        <w:t xml:space="preserve">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現行学習指導要領を</w:t>
      </w: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着実に実施</w:t>
      </w:r>
      <w:r>
        <w:rPr>
          <w:rFonts w:ascii="Yu Mincho" w:cs="Yu Mincho" w:eastAsia="Yu Mincho" w:hAnsi="Yu Mincho"/>
          <w:sz w:val="21"/>
          <w:szCs w:val="21"/>
        </w:rPr>
        <w:t xml:space="preserve">することが、次期への最良の準備であるとの認識を区内で共有する。</w:t>
      </w:r>
    </w:p>
    <w:p>
      <w:pPr>
        <w:pBdr>
          <w:bottom w:val="single" w:color="888888" w:sz="6" w:space="1"/>
        </w:pBdr>
        <w:spacing w:after="120" w:before="120"/>
      </w:pPr>
    </w:p>
    <w:p>
      <w:pPr>
        <w:pStyle w:val="Heading1"/>
        <w:spacing w:after="100" w:before="240"/>
      </w:pPr>
      <w:r>
        <w:rPr>
          <w:rFonts w:ascii="Yu Mincho" w:cs="Yu Mincho" w:eastAsia="Yu Mincho" w:hAnsi="Yu Mincho"/>
          <w:b/>
          <w:bCs/>
          <w:sz w:val="26"/>
          <w:szCs w:val="26"/>
        </w:rPr>
        <w:t xml:space="preserve">参考資料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中央教育審議会 教育課程企画特別部会「論点整理」（令和7年9月25日）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中央教育審議会「審議の中間まとめ」（令和7年8月）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中央教育審議会への諮問「初等中等教育における教育課程の基準等の在り方について」（令和6年12月25日）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Mincho" w:cs="Yu Mincho" w:eastAsia="Yu Mincho" w:hAnsi="Yu Mincho"/>
          <w:sz w:val="21"/>
          <w:szCs w:val="21"/>
        </w:rPr>
        <w:t xml:space="preserve">現行 小学校・中学校学習指導要領（平成29年告示）／同 解説</w:t>
      </w:r>
    </w:p>
    <w:p>
      <w:pPr>
        <w:spacing w:after="80"/>
      </w:pPr>
      <w:r>
        <w:rPr>
          <w:rFonts w:ascii="Yu Mincho" w:cs="Yu Mincho" w:eastAsia="Yu Mincho" w:hAnsi="Yu Mincho"/>
          <w:sz w:val="21"/>
          <w:szCs w:val="21"/>
        </w:rPr>
        <w:t xml:space="preserve">（本素案は、指導主事による起案用のたたき台です。〈　〉と試算値は区の実情・確定情報に合わせて補い、庁内協議・校長会等の意見を経て確定してください。）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  <w:lvl w:ilvl="1" w15:tentative="1">
      <w:start w:val="1"/>
      <w:numFmt w:val="bullet"/>
      <w:lvlText w:val="–"/>
      <w:lvlJc w:val="left"/>
      <w:pPr>
        <w:ind w:left="840" w:hanging="300"/>
      </w:pPr>
    </w:lvl>
    <w:lvl w:ilvl="2" w15:tentative="1">
      <w:start w:val="1"/>
      <w:numFmt w:val="bullet"/>
      <w:lvlText w:val="·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2026-07-22T10:19:23.851Z</dcterms:created>
  <dcterms:modified xsi:type="dcterms:W3CDTF">2026-07-22T10:19:23.851Z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