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exact"/>
        <w:jc w:val="center"/>
      </w:pPr>
      <w:r>
        <w:rPr>
          <w:rFonts w:ascii="ＭＳ ゴシック" w:hAnsi="ＭＳ ゴシック" w:eastAsia="ＭＳ ゴシック"/>
          <w:b/>
          <w:sz w:val="21"/>
        </w:rPr>
        <w:t>【指導主事 共有用】</w:t>
      </w:r>
    </w:p>
    <w:p>
      <w:pPr>
        <w:spacing w:before="0" w:after="40" w:line="300" w:lineRule="exact"/>
        <w:jc w:val="center"/>
      </w:pPr>
      <w:r>
        <w:rPr>
          <w:rFonts w:ascii="ＭＳ ゴシック" w:hAnsi="ＭＳ ゴシック" w:eastAsia="ＭＳ ゴシック"/>
          <w:b/>
          <w:sz w:val="26"/>
        </w:rPr>
        <w:t>学校公開日（土曜授業）の日程に関する保護者対応の考え方・想定問答</w:t>
      </w:r>
    </w:p>
    <w:p>
      <w:pPr>
        <w:spacing w:before="0" w:after="80" w:line="300" w:lineRule="exact"/>
        <w:jc w:val="center"/>
      </w:pPr>
      <w:r>
        <w:rPr>
          <w:rFonts w:ascii="ＭＳ ゴシック" w:hAnsi="ＭＳ ゴシック" w:eastAsia="ＭＳ ゴシック"/>
          <w:b w:val="0"/>
          <w:sz w:val="20"/>
        </w:rPr>
        <w:t>～「背景」と「変えられないこと」を踏まえた説明のために～</w:t>
      </w:r>
    </w:p>
    <w:p>
      <w:pPr>
        <w:spacing w:before="0" w:after="80" w:line="300" w:lineRule="exact"/>
        <w:jc w:val="right"/>
      </w:pPr>
      <w:r>
        <w:rPr>
          <w:rFonts w:ascii="ＭＳ 明朝" w:hAnsi="ＭＳ 明朝" w:eastAsia="ＭＳ 明朝"/>
          <w:b w:val="0"/>
          <w:sz w:val="19"/>
        </w:rPr>
        <w:t>令和８年６月　　教育振興部　教育指導課</w:t>
      </w:r>
    </w:p>
    <w:p>
      <w:pPr>
        <w:spacing w:before="140" w:after="60" w:line="320" w:lineRule="exact"/>
      </w:pPr>
      <w:r>
        <w:rPr>
          <w:rFonts w:ascii="ＭＳ ゴシック" w:hAnsi="ＭＳ ゴシック" w:eastAsia="ＭＳ ゴシック"/>
          <w:b/>
          <w:color w:val="003366"/>
          <w:sz w:val="22"/>
        </w:rPr>
        <w:t>０　共有の趣旨</w:t>
      </w:r>
    </w:p>
    <w:p>
      <w:pPr>
        <w:spacing w:before="0" w:after="60" w:line="300" w:lineRule="exact"/>
      </w:pPr>
      <w:r>
        <w:rPr>
          <w:rFonts w:ascii="ＭＳ 明朝" w:hAnsi="ＭＳ 明朝" w:eastAsia="ＭＳ 明朝"/>
          <w:b w:val="0"/>
          <w:sz w:val="20"/>
        </w:rPr>
        <w:t xml:space="preserve">　保護者（今井様）からの学校公開日（土曜授業）の日程に関するお問い合わせに対し、当初の回答案は「重要な視点として受け止めるが、趣旨をご理解いただきたい」という結論のみで、①なぜ土曜授業を行うのか（背景）、②なぜ日程を個別に変えられないのか（理由）が示されておらず、相手の納得が得られにくいとの指摘があった。同種のお問い合わせは各指導主事にも寄せられうるため、説明の考え方を共有し、対応の標準化を図るもの。</w:t>
      </w:r>
    </w:p>
    <w:p>
      <w:pPr>
        <w:spacing w:before="140" w:after="60" w:line="320" w:lineRule="exact"/>
      </w:pPr>
      <w:r>
        <w:rPr>
          <w:rFonts w:ascii="ＭＳ ゴシック" w:hAnsi="ＭＳ ゴシック" w:eastAsia="ＭＳ ゴシック"/>
          <w:b/>
          <w:color w:val="003366"/>
          <w:sz w:val="22"/>
        </w:rPr>
        <w:t>１　説明の骨子（３点セットで構成する）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・（１）背景　……　制度の経緯と目的を示し、思いつきの運用ではないことを伝える。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・（２）変えられないこと　……　個別変更が難しい理由を率直に示す。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・（３）変えられること　……　令和８年度からの柔軟化で前向きに応え、否定で終わらせない。</w:t>
      </w:r>
    </w:p>
    <w:p>
      <w:pPr>
        <w:spacing w:before="140" w:after="60" w:line="320" w:lineRule="exact"/>
      </w:pPr>
      <w:r>
        <w:rPr>
          <w:rFonts w:ascii="ＭＳ ゴシック" w:hAnsi="ＭＳ ゴシック" w:eastAsia="ＭＳ ゴシック"/>
          <w:b/>
          <w:color w:val="003366"/>
          <w:sz w:val="22"/>
        </w:rPr>
        <w:t>２　「背景」の説明材料（出典：別添「土曜授業の在り方」）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・完全学校週５日制（平成14年度～）の下、学校・家庭・地域が連携し社会全体で子供を育てる。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・文部科学省：平成25年11月、学校教育法施行規則を改正＝設置者の判断で土曜授業が可能と明確化。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・東京都教育委員会：平成20年12月、開かれた学校づくりの観点から土曜授業実施の留意点を通知。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・練馬区：平成24年度から、振替休業日を設定しない土曜授業を全小・中学校で実施。</w:t>
      </w:r>
    </w:p>
    <w:p>
      <w:pPr>
        <w:spacing w:before="0" w:after="40" w:line="300" w:lineRule="exact"/>
        <w:ind w:left="567"/>
      </w:pPr>
      <w:r>
        <w:rPr>
          <w:rFonts w:ascii="ＭＳ 明朝" w:hAnsi="ＭＳ 明朝" w:eastAsia="ＭＳ 明朝"/>
          <w:b w:val="0"/>
          <w:sz w:val="20"/>
        </w:rPr>
        <w:t>・ねらい＝①必要な授業時数の確保、②保護者・地域への教育活動の公開（理解と信頼の向上）。</w:t>
      </w:r>
    </w:p>
    <w:p>
      <w:pPr>
        <w:spacing w:before="140" w:after="60" w:line="320" w:lineRule="exact"/>
      </w:pPr>
      <w:r>
        <w:rPr>
          <w:rFonts w:ascii="ＭＳ ゴシック" w:hAnsi="ＭＳ ゴシック" w:eastAsia="ＭＳ ゴシック"/>
          <w:b/>
          <w:color w:val="003366"/>
          <w:sz w:val="22"/>
        </w:rPr>
        <w:t>３　「変えられないこと」とその理由（出典：在り方／R8資料）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全区共通・計画的な日程設定：目的が「多くの保護者・地域に開く」ことであり、地域行事や区の各種事業を計画する際の指標にもなっている。→特定のご家庭ごとの日程設定は制度趣旨・学校運営上できない。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・実施回数は増やせない：働き方改革により児童・生徒・教職員の負担軽減を図る趣旨で、令和６年度に年８回→年４回程度へ縮減済み。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・制度の土台：国（施行規則）・都（通知）に基づく運用である。</w:t>
      </w:r>
    </w:p>
    <w:p>
      <w:pPr>
        <w:spacing w:before="140" w:after="60" w:line="320" w:lineRule="exact"/>
      </w:pPr>
      <w:r>
        <w:rPr>
          <w:rFonts w:ascii="ＭＳ ゴシック" w:hAnsi="ＭＳ ゴシック" w:eastAsia="ＭＳ ゴシック"/>
          <w:b/>
          <w:color w:val="003366"/>
          <w:sz w:val="22"/>
        </w:rPr>
        <w:t>４　「変えられること」＝令和８年度からの見直し（出典：R8資料）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・「原則第２土曜日」→第２土曜日以外の土曜日にも実施可（各学校からの改善要望に対応）。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・年４回→年３～４回（必ず１時間以上の授業公開を実施）。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・振替休業日：設定可（給食あり・５～６時間授業が条件）※給食提供は保健給食課と調整中。</w:t>
      </w:r>
    </w:p>
    <w:p>
      <w:pPr>
        <w:spacing w:before="0" w:after="60" w:line="300" w:lineRule="exact"/>
      </w:pPr>
      <w:r>
        <w:rPr>
          <w:rFonts w:ascii="ＭＳ 明朝" w:hAnsi="ＭＳ 明朝" w:eastAsia="ＭＳ 明朝"/>
          <w:b w:val="0"/>
          <w:sz w:val="20"/>
        </w:rPr>
        <w:t xml:space="preserve">　→　保護者の「日程が固定されていることによる負担」に直接応える材料。まずは『原則第２土曜の柔軟化』を中心にご案内する。</w:t>
      </w:r>
    </w:p>
    <w:p>
      <w:pPr>
        <w:spacing w:before="140" w:after="60" w:line="320" w:lineRule="exact"/>
      </w:pPr>
      <w:r>
        <w:rPr>
          <w:rFonts w:ascii="ＭＳ ゴシック" w:hAnsi="ＭＳ ゴシック" w:eastAsia="ＭＳ ゴシック"/>
          <w:b/>
          <w:color w:val="003366"/>
          <w:sz w:val="22"/>
        </w:rPr>
        <w:t>５　想定問答（Q&amp;A）</w:t>
      </w:r>
    </w:p>
    <w:p>
      <w:pPr>
        <w:spacing w:before="60" w:after="20" w:line="300" w:lineRule="exact"/>
      </w:pPr>
      <w:r>
        <w:rPr>
          <w:rFonts w:ascii="ＭＳ ゴシック" w:hAnsi="ＭＳ ゴシック" w:eastAsia="ＭＳ ゴシック"/>
          <w:b/>
          <w:sz w:val="20"/>
        </w:rPr>
        <w:t>Q1　なぜ土曜日に行うのか。平日ではだめか。</w:t>
      </w:r>
    </w:p>
    <w:p>
      <w:pPr>
        <w:spacing w:before="0" w:after="40" w:line="300" w:lineRule="exact"/>
        <w:ind w:left="170"/>
      </w:pPr>
      <w:r>
        <w:rPr>
          <w:rFonts w:ascii="ＭＳ 明朝" w:hAnsi="ＭＳ 明朝" w:eastAsia="ＭＳ 明朝"/>
          <w:b w:val="0"/>
          <w:sz w:val="20"/>
        </w:rPr>
        <w:t xml:space="preserve">　A1　開かれた学校づくりと授業時数の確保が目的。保護者・地域が参観しやすい休業日として土曜を活用しており、国・都も土曜授業を制度上位置付けている。</w:t>
      </w:r>
    </w:p>
    <w:p>
      <w:pPr>
        <w:spacing w:before="60" w:after="20" w:line="300" w:lineRule="exact"/>
      </w:pPr>
      <w:r>
        <w:rPr>
          <w:rFonts w:ascii="ＭＳ ゴシック" w:hAnsi="ＭＳ ゴシック" w:eastAsia="ＭＳ ゴシック"/>
          <w:b/>
          <w:sz w:val="20"/>
        </w:rPr>
        <w:t>Q2　第２土曜は都合が悪い。日にちを変えてほしい。</w:t>
      </w:r>
    </w:p>
    <w:p>
      <w:pPr>
        <w:spacing w:before="0" w:after="40" w:line="300" w:lineRule="exact"/>
        <w:ind w:left="170"/>
      </w:pPr>
      <w:r>
        <w:rPr>
          <w:rFonts w:ascii="ＭＳ 明朝" w:hAnsi="ＭＳ 明朝" w:eastAsia="ＭＳ 明朝"/>
          <w:b w:val="0"/>
          <w:sz w:val="20"/>
        </w:rPr>
        <w:t xml:space="preserve">　A2　個別のご家庭ごとの設定は制度趣旨・運営上難しいが、令和８年度から第２土曜以外も実施可に見直した。学校の年間予定をご確認のうえ学校へご相談を。平日の学校公開・授業参観もご案内する。</w:t>
      </w:r>
    </w:p>
    <w:p>
      <w:pPr>
        <w:spacing w:before="60" w:after="20" w:line="300" w:lineRule="exact"/>
      </w:pPr>
      <w:r>
        <w:rPr>
          <w:rFonts w:ascii="ＭＳ ゴシック" w:hAnsi="ＭＳ ゴシック" w:eastAsia="ＭＳ ゴシック"/>
          <w:b/>
          <w:sz w:val="20"/>
        </w:rPr>
        <w:t>Q3　回数を増やせないのか。</w:t>
      </w:r>
    </w:p>
    <w:p>
      <w:pPr>
        <w:spacing w:before="0" w:after="40" w:line="300" w:lineRule="exact"/>
        <w:ind w:left="170"/>
      </w:pPr>
      <w:r>
        <w:rPr>
          <w:rFonts w:ascii="ＭＳ 明朝" w:hAnsi="ＭＳ 明朝" w:eastAsia="ＭＳ 明朝"/>
          <w:b w:val="0"/>
          <w:sz w:val="20"/>
        </w:rPr>
        <w:t xml:space="preserve">　A3　働き方改革による負担軽減の趣旨で年８回→年４回程度に縮減した経緯があり、回数増は困難。</w:t>
      </w:r>
    </w:p>
    <w:p>
      <w:pPr>
        <w:spacing w:before="60" w:after="20" w:line="300" w:lineRule="exact"/>
      </w:pPr>
      <w:r>
        <w:rPr>
          <w:rFonts w:ascii="ＭＳ ゴシック" w:hAnsi="ＭＳ ゴシック" w:eastAsia="ＭＳ ゴシック"/>
          <w:b/>
          <w:sz w:val="20"/>
        </w:rPr>
        <w:t>Q4　給食付き・午後までの公開はできないか。</w:t>
      </w:r>
    </w:p>
    <w:p>
      <w:pPr>
        <w:spacing w:before="0" w:after="40" w:line="300" w:lineRule="exact"/>
        <w:ind w:left="170"/>
      </w:pPr>
      <w:r>
        <w:rPr>
          <w:rFonts w:ascii="ＭＳ 明朝" w:hAnsi="ＭＳ 明朝" w:eastAsia="ＭＳ 明朝"/>
          <w:b w:val="0"/>
          <w:sz w:val="20"/>
        </w:rPr>
        <w:t xml:space="preserve">　A4　令和８年度から振替休業日の設定（給食あり・５～６時間授業）が可能となる方向で調整中。実施は学校・区の決定による。※確定状況を確認のうえ回答する。</w:t>
      </w:r>
    </w:p>
    <w:p>
      <w:pPr>
        <w:spacing w:before="140" w:after="60" w:line="320" w:lineRule="exact"/>
      </w:pPr>
      <w:r>
        <w:rPr>
          <w:rFonts w:ascii="ＭＳ ゴシック" w:hAnsi="ＭＳ ゴシック" w:eastAsia="ＭＳ ゴシック"/>
          <w:b/>
          <w:color w:val="003366"/>
          <w:sz w:val="22"/>
        </w:rPr>
        <w:t>６　対応上の留意点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・令和８年度の運用変更（特に給食・振替の取扱い）の確定状況を、回答前に必ず確認する（保健給食課との調整事項）。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・個別の確約は避け、「学校の年間予定の確認」「学校への相談」を案内する導線にとどめる。</w:t>
      </w:r>
    </w:p>
    <w:p>
      <w:pPr>
        <w:spacing w:before="0" w:after="40" w:line="300" w:lineRule="exact"/>
        <w:ind w:left="283"/>
      </w:pPr>
      <w:r>
        <w:rPr>
          <w:rFonts w:ascii="ＭＳ 明朝" w:hAnsi="ＭＳ 明朝" w:eastAsia="ＭＳ 明朝"/>
          <w:b w:val="0"/>
          <w:sz w:val="20"/>
        </w:rPr>
        <w:t>・回答は『背景→変えられないこと→令和８年度の改善』の順で、否定で終わらず前向きな材料で締める。</w:t>
      </w:r>
    </w:p>
    <w:p>
      <w:pPr>
        <w:spacing w:before="0" w:after="40" w:line="300" w:lineRule="exact"/>
      </w:pPr>
    </w:p>
    <w:p>
      <w:pPr>
        <w:spacing w:before="0" w:after="0" w:line="300" w:lineRule="exact"/>
        <w:jc w:val="right"/>
      </w:pPr>
      <w:r>
        <w:rPr>
          <w:rFonts w:ascii="ＭＳ 明朝" w:hAnsi="ＭＳ 明朝" w:eastAsia="ＭＳ 明朝"/>
          <w:b w:val="0"/>
          <w:sz w:val="19"/>
        </w:rPr>
        <w:t>担当：教育振興部　教育指導課（電話　５９８４－５７５９）</w:t>
      </w:r>
    </w:p>
    <w:sectPr w:rsidR="00FC693F" w:rsidRPr="0006063C" w:rsidSect="00034616"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