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360" w:lineRule="exact"/>
        <w:jc w:val="right"/>
      </w:pPr>
      <w:r>
        <w:rPr>
          <w:rFonts w:ascii="ＭＳ 明朝" w:hAnsi="ＭＳ 明朝" w:eastAsia="ＭＳ 明朝"/>
          <w:b w:val="0"/>
          <w:sz w:val="21"/>
        </w:rPr>
        <w:t>令和８年６月　　日</w:t>
      </w:r>
    </w:p>
    <w:p>
      <w:pPr>
        <w:spacing w:before="0" w:after="200" w:line="360" w:lineRule="exact"/>
      </w:pPr>
      <w:r>
        <w:rPr>
          <w:rFonts w:ascii="ＭＳ 明朝" w:hAnsi="ＭＳ 明朝" w:eastAsia="ＭＳ 明朝"/>
          <w:b w:val="0"/>
          <w:sz w:val="22"/>
        </w:rPr>
        <w:t>今井　美咲　様</w:t>
      </w:r>
    </w:p>
    <w:p>
      <w:pPr>
        <w:spacing w:before="0" w:after="0" w:line="300" w:lineRule="exact"/>
        <w:jc w:val="right"/>
      </w:pPr>
      <w:r>
        <w:rPr>
          <w:rFonts w:ascii="ＭＳ 明朝" w:hAnsi="ＭＳ 明朝" w:eastAsia="ＭＳ 明朝"/>
          <w:b w:val="0"/>
          <w:sz w:val="21"/>
        </w:rPr>
        <w:t>練馬区教育委員会</w:t>
      </w:r>
    </w:p>
    <w:p>
      <w:pPr>
        <w:spacing w:before="0" w:after="280" w:line="300" w:lineRule="exact"/>
        <w:jc w:val="right"/>
      </w:pPr>
      <w:r>
        <w:rPr>
          <w:rFonts w:ascii="ＭＳ 明朝" w:hAnsi="ＭＳ 明朝" w:eastAsia="ＭＳ 明朝"/>
          <w:b w:val="0"/>
          <w:sz w:val="21"/>
        </w:rPr>
        <w:t>教育振興部　教育指導課</w:t>
      </w:r>
    </w:p>
    <w:p>
      <w:pPr>
        <w:spacing w:before="0" w:after="240" w:line="360" w:lineRule="exact"/>
        <w:jc w:val="center"/>
      </w:pPr>
      <w:r>
        <w:rPr>
          <w:rFonts w:ascii="ＭＳ ゴシック" w:hAnsi="ＭＳ ゴシック" w:eastAsia="ＭＳ ゴシック"/>
          <w:b/>
          <w:sz w:val="26"/>
        </w:rPr>
        <w:t>学校公開日（土曜授業）の日程について（回答）</w:t>
      </w:r>
    </w:p>
    <w:p>
      <w:pPr>
        <w:spacing w:before="0" w:after="40" w:line="360" w:lineRule="exact"/>
      </w:pPr>
      <w:r>
        <w:rPr>
          <w:rFonts w:ascii="ＭＳ 明朝" w:hAnsi="ＭＳ 明朝" w:eastAsia="ＭＳ 明朝"/>
          <w:b w:val="0"/>
          <w:sz w:val="21"/>
        </w:rPr>
        <w:t xml:space="preserve">　日頃より、練馬区の学校教育にご理解とご協力を賜り、厚く御礼申し上げます。</w:t>
      </w:r>
    </w:p>
    <w:p>
      <w:pPr>
        <w:spacing w:before="0" w:after="120" w:line="360" w:lineRule="exact"/>
      </w:pPr>
      <w:r>
        <w:rPr>
          <w:rFonts w:ascii="ＭＳ 明朝" w:hAnsi="ＭＳ 明朝" w:eastAsia="ＭＳ 明朝"/>
          <w:b w:val="0"/>
          <w:sz w:val="21"/>
        </w:rPr>
        <w:t xml:space="preserve">　このたびお問い合わせをいただきました学校公開日（土曜授業）の日程につきまして、これまでの経緯及び区の考え方を含め、下記のとおり回答いたします。</w:t>
      </w:r>
    </w:p>
    <w:p>
      <w:pPr>
        <w:spacing w:before="0" w:after="160" w:line="360" w:lineRule="exact"/>
        <w:jc w:val="center"/>
      </w:pPr>
      <w:r>
        <w:rPr>
          <w:rFonts w:ascii="ＭＳ 明朝" w:hAnsi="ＭＳ 明朝" w:eastAsia="ＭＳ 明朝"/>
          <w:b w:val="0"/>
          <w:sz w:val="22"/>
        </w:rPr>
        <w:t>記</w:t>
      </w:r>
    </w:p>
    <w:p>
      <w:pPr>
        <w:spacing w:before="120" w:after="60" w:line="360" w:lineRule="exact"/>
      </w:pPr>
      <w:r>
        <w:rPr>
          <w:rFonts w:ascii="ＭＳ ゴシック" w:hAnsi="ＭＳ ゴシック" w:eastAsia="ＭＳ ゴシック"/>
          <w:b/>
          <w:sz w:val="22"/>
        </w:rPr>
        <w:t>１　土曜授業（学校公開）を実施している背景について</w:t>
      </w:r>
    </w:p>
    <w:p>
      <w:pPr>
        <w:spacing w:before="0" w:after="80" w:line="380" w:lineRule="exact"/>
        <w:ind w:firstLine="204"/>
      </w:pPr>
      <w:r>
        <w:rPr>
          <w:rFonts w:ascii="ＭＳ 明朝" w:hAnsi="ＭＳ 明朝" w:eastAsia="ＭＳ 明朝"/>
          <w:b w:val="0"/>
          <w:sz w:val="21"/>
        </w:rPr>
        <w:t>学校は、平成14年度からの完全学校週５日制の下、学校・家庭・地域が連携し、社会全体で子供を育てることを基本としております。こうした中、国（文部科学省）は平成25年11月に学校教育法施行規則を改正し、各設置者の判断により土曜日に授業を実施できることを明確にしました。また東京都教育委員会からも、保護者や地域に開かれた学校づくりを進める観点から、土曜日の授業実施に係る留意点が示されております。</w:t>
      </w:r>
    </w:p>
    <w:p>
      <w:pPr>
        <w:spacing w:before="0" w:after="80" w:line="380" w:lineRule="exact"/>
        <w:ind w:firstLine="204"/>
      </w:pPr>
      <w:r>
        <w:rPr>
          <w:rFonts w:ascii="ＭＳ 明朝" w:hAnsi="ＭＳ 明朝" w:eastAsia="ＭＳ 明朝"/>
          <w:b w:val="0"/>
          <w:sz w:val="21"/>
        </w:rPr>
        <w:t>本区におきましても、これらの趣旨を踏まえ、平成24年度から、振替休業日を設定しない土曜授業を全小・中学校で実施しております。これは、①児童・生徒に必要な授業時数を確保すること、②保護者や地域の皆様に教育活動を広く公開し、学校教育への理解と信頼を高めること、を主なねらいとするものです。</w:t>
      </w:r>
    </w:p>
    <w:p>
      <w:pPr>
        <w:spacing w:before="120" w:after="60" w:line="360" w:lineRule="exact"/>
      </w:pPr>
      <w:r>
        <w:rPr>
          <w:rFonts w:ascii="ＭＳ ゴシック" w:hAnsi="ＭＳ ゴシック" w:eastAsia="ＭＳ ゴシック"/>
          <w:b/>
          <w:sz w:val="22"/>
        </w:rPr>
        <w:t>２　実施日の設定の考え方と、変更が難しい点について</w:t>
      </w:r>
    </w:p>
    <w:p>
      <w:pPr>
        <w:spacing w:before="0" w:after="80" w:line="380" w:lineRule="exact"/>
        <w:ind w:firstLine="204"/>
      </w:pPr>
      <w:r>
        <w:rPr>
          <w:rFonts w:ascii="ＭＳ 明朝" w:hAnsi="ＭＳ 明朝" w:eastAsia="ＭＳ 明朝"/>
          <w:b w:val="0"/>
          <w:sz w:val="21"/>
        </w:rPr>
        <w:t>土曜授業は、上記のとおり「より多くの保護者・地域の皆様に学校を開く」ことを目的としているため、特定のご家庭ごとに日程を設定するのではなく、区立学校全体で共通の考え方の下、計画的に実施日を設定しております。実施日は、地域の行事や区の各種事業を計画する際の指標にもなっており、この点は制度の趣旨や学校運営上、変更が難しいものでございます。</w:t>
      </w:r>
    </w:p>
    <w:p>
      <w:pPr>
        <w:spacing w:before="0" w:after="80" w:line="380" w:lineRule="exact"/>
        <w:ind w:firstLine="204"/>
      </w:pPr>
      <w:r>
        <w:rPr>
          <w:rFonts w:ascii="ＭＳ 明朝" w:hAnsi="ＭＳ 明朝" w:eastAsia="ＭＳ 明朝"/>
          <w:b w:val="0"/>
          <w:sz w:val="21"/>
        </w:rPr>
        <w:t>また、教員の働き方改革の観点から、児童・生徒及び教職員の負担軽減を図るため、実施回数は令和６年度に従来の年８回から年４回程度へ見直したところであり、回数を増やして対応することも困難な状況にございます。これらの事情について、何卒ご理解を賜りますようお願い申し上げます。</w:t>
      </w:r>
    </w:p>
    <w:p>
      <w:pPr>
        <w:spacing w:before="120" w:after="60" w:line="360" w:lineRule="exact"/>
      </w:pPr>
      <w:r>
        <w:rPr>
          <w:rFonts w:ascii="ＭＳ ゴシック" w:hAnsi="ＭＳ ゴシック" w:eastAsia="ＭＳ ゴシック"/>
          <w:b/>
          <w:sz w:val="22"/>
        </w:rPr>
        <w:t>３　実施日の柔軟化に向けた令和８年度からの見直しについて</w:t>
      </w:r>
    </w:p>
    <w:p>
      <w:pPr>
        <w:spacing w:before="0" w:after="80" w:line="380" w:lineRule="exact"/>
        <w:ind w:firstLine="204"/>
      </w:pPr>
      <w:r>
        <w:rPr>
          <w:rFonts w:ascii="ＭＳ 明朝" w:hAnsi="ＭＳ 明朝" w:eastAsia="ＭＳ 明朝"/>
          <w:b w:val="0"/>
          <w:sz w:val="21"/>
        </w:rPr>
        <w:t>一方で、今井様からご指摘いただきました「実施日が固定されていることによるご負担」につきましては、各学校からも同様の声が寄せられており、区としても改善すべき課題と受け止めております。</w:t>
      </w:r>
    </w:p>
    <w:p>
      <w:pPr>
        <w:spacing w:before="0" w:after="80" w:line="380" w:lineRule="exact"/>
        <w:ind w:firstLine="204"/>
      </w:pPr>
      <w:r>
        <w:rPr>
          <w:rFonts w:ascii="ＭＳ 明朝" w:hAnsi="ＭＳ 明朝" w:eastAsia="ＭＳ 明朝"/>
          <w:b w:val="0"/>
          <w:sz w:val="21"/>
        </w:rPr>
        <w:t>そこで令和８年度からは、これまで「原則第２土曜日」としておりました実施日を見直し、第２土曜日以外の土曜日にも実施できるよう運用を改めました。各学校が地域や保護者の実情に応じて公開日を設定できるようになりますので、お子様が通われる学校の年間行事予定をご確認いただくとともに、ご都合等につきましては学校へご相談くださいますようお願いいたします。</w:t>
      </w:r>
    </w:p>
    <w:p>
      <w:pPr>
        <w:spacing w:before="0" w:after="80" w:line="380" w:lineRule="exact"/>
        <w:ind w:firstLine="204"/>
      </w:pPr>
      <w:r>
        <w:rPr>
          <w:rFonts w:ascii="ＭＳ 明朝" w:hAnsi="ＭＳ 明朝" w:eastAsia="ＭＳ 明朝"/>
          <w:b w:val="0"/>
          <w:sz w:val="21"/>
        </w:rPr>
        <w:t>なお、土曜授業のほかにも、各学校では平日等に学校公開や授業参観の機会を設けております。お子様の学習の様子をご覧いただける機会として、あわせてご活用いただければ幸いです。</w:t>
      </w:r>
    </w:p>
    <w:p>
      <w:pPr>
        <w:spacing w:before="80" w:after="120" w:line="360" w:lineRule="exact"/>
      </w:pPr>
      <w:r>
        <w:rPr>
          <w:rFonts w:ascii="ＭＳ 明朝" w:hAnsi="ＭＳ 明朝" w:eastAsia="ＭＳ 明朝"/>
          <w:b w:val="0"/>
          <w:sz w:val="21"/>
        </w:rPr>
        <w:t xml:space="preserve">　引き続き、練馬区立学校の教育活動にご理解とご協力を賜りますよう、お願い申し上げます。</w:t>
      </w:r>
    </w:p>
    <w:p>
      <w:pPr>
        <w:spacing w:before="0" w:after="240" w:line="360" w:lineRule="exact"/>
        <w:jc w:val="right"/>
      </w:pPr>
      <w:r>
        <w:rPr>
          <w:rFonts w:ascii="ＭＳ 明朝" w:hAnsi="ＭＳ 明朝" w:eastAsia="ＭＳ 明朝"/>
          <w:b w:val="0"/>
          <w:sz w:val="21"/>
        </w:rPr>
        <w:t>以上</w:t>
      </w:r>
    </w:p>
    <w:p>
      <w:pPr>
        <w:spacing w:before="0" w:after="0" w:line="300" w:lineRule="exact"/>
      </w:pPr>
      <w:r>
        <w:rPr>
          <w:rFonts w:ascii="ＭＳ ゴシック" w:hAnsi="ＭＳ ゴシック" w:eastAsia="ＭＳ ゴシック"/>
          <w:b w:val="0"/>
          <w:sz w:val="20"/>
        </w:rPr>
        <w:t>【担当】</w:t>
      </w:r>
    </w:p>
    <w:p>
      <w:pPr>
        <w:spacing w:before="0" w:after="0" w:line="300" w:lineRule="exact"/>
      </w:pPr>
      <w:r>
        <w:rPr>
          <w:rFonts w:ascii="ＭＳ 明朝" w:hAnsi="ＭＳ 明朝" w:eastAsia="ＭＳ 明朝"/>
          <w:b w:val="0"/>
          <w:sz w:val="20"/>
        </w:rPr>
        <w:t>練馬区教育委員会　教育振興部　教育指導課</w:t>
      </w:r>
    </w:p>
    <w:p>
      <w:pPr>
        <w:spacing w:before="0" w:after="0" w:line="300" w:lineRule="exact"/>
      </w:pPr>
      <w:r>
        <w:rPr>
          <w:rFonts w:ascii="ＭＳ 明朝" w:hAnsi="ＭＳ 明朝" w:eastAsia="ＭＳ 明朝"/>
          <w:b w:val="0"/>
          <w:sz w:val="20"/>
        </w:rPr>
        <w:t>電話　５９８４－５７５９</w:t>
      </w:r>
    </w:p>
    <w:sectPr w:rsidR="00FC693F" w:rsidRPr="0006063C" w:rsidSect="00034616">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