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B07A12"/>
          <w:sz w:val="21"/>
        </w:rPr>
        <w:t>WEB 前端技术实训 · 大作业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60"/>
        </w:rPr>
        <w:t>SmartCinema 用户手册</w:t>
      </w:r>
    </w:p>
    <w:p>
      <w:pPr>
        <w:spacing w:after="120"/>
        <w:jc w:val="center"/>
      </w:pPr>
      <w:r>
        <w:rPr>
          <w:rFonts w:ascii="Calibri" w:hAnsi="Calibri" w:eastAsia="Microsoft YaHei"/>
          <w:color w:val="1F4D78"/>
          <w:sz w:val="28"/>
        </w:rPr>
        <w:t>智能影院选座系统 · 当前功能版（模块 1—4）</w:t>
      </w:r>
    </w:p>
    <w:p>
      <w:pPr>
        <w:spacing w:after="840"/>
        <w:jc w:val="center"/>
      </w:pPr>
      <w:r>
        <w:rPr>
          <w:rFonts w:ascii="Calibri" w:hAnsi="Calibri" w:eastAsia="Microsoft YaHei"/>
          <w:color w:val="6B7280"/>
          <w:sz w:val="21"/>
        </w:rPr>
        <w:t>版本 1.0  |  2026 年 7 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1  ·  登录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2  ·  选座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3  ·  决策</w:t>
            </w:r>
          </w:p>
        </w:tc>
      </w:tr>
      <w:tr>
        <w:trPr/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注册会员或使用默认管理员账号进入系统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选择影厅，使用智能推荐或手动选座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查看一周热度并获得观影体验评分</w:t>
            </w:r>
          </w:p>
        </w:tc>
      </w:tr>
    </w:tbl>
    <w:p>
      <w:pPr>
        <w:spacing w:after="0"/>
      </w:pPr>
    </w:p>
    <w:p>
      <w:pPr>
        <w:spacing w:after="720"/>
      </w:pPr>
    </w:p>
    <w:p>
      <w:pPr>
        <w:spacing w:after="0"/>
        <w:jc w:val="center"/>
      </w:pPr>
      <w:r>
        <w:rPr>
          <w:rFonts w:ascii="Calibri" w:hAnsi="Calibri" w:eastAsia="Microsoft YaHei"/>
          <w:i/>
          <w:color w:val="6B7280"/>
          <w:sz w:val="22"/>
        </w:rPr>
        <w:t>让用户专注观影体验，而非操作。</w:t>
      </w:r>
      <w:r>
        <w:br w:type="page"/>
      </w:r>
    </w:p>
    <w:p>
      <w:pPr>
        <w:pStyle w:val="Heading1"/>
        <w:keepNext/>
      </w:pPr>
      <w:r>
        <w:t>1  快速开始</w:t>
      </w:r>
    </w:p>
    <w:p>
      <w:pPr>
        <w:spacing w:before="80" w:after="200" w:line="276" w:lineRule="auto"/>
        <w:shd w:val="clear" w:fill="F4F6F9"/>
        <w:pBdr>
          <w:top w:val="single" w:sz="8" w:space="6" w:color="D9E2EC"/>
          <w:left w:val="single" w:sz="8" w:space="6" w:color="D9E2EC"/>
          <w:bottom w:val="single" w:sz="8" w:space="6" w:color="D9E2EC"/>
          <w:right w:val="single" w:sz="8" w:space="6" w:color="D9E2EC"/>
        </w:pBdr>
      </w:pPr>
      <w:r>
        <w:rPr>
          <w:rFonts w:ascii="Calibri" w:hAnsi="Calibri" w:eastAsia="Microsoft YaHei"/>
          <w:b/>
          <w:color w:val="2E74B5"/>
          <w:sz w:val="21"/>
        </w:rPr>
        <w:t>适用范围</w:t>
        <w:br/>
      </w:r>
      <w:r>
        <w:rPr>
          <w:rFonts w:ascii="Calibri" w:hAnsi="Calibri" w:eastAsia="Microsoft YaHei"/>
          <w:color w:val="414957"/>
          <w:sz w:val="20"/>
        </w:rPr>
        <w:t>本手册对应当前仓库中可直接运行的 login.html 与 cinema.html，覆盖登录注册、智能推荐、手动选座、影院热度地图和观影体验评分。</w:t>
      </w:r>
    </w:p>
    <w:p>
      <w:pPr>
        <w:pStyle w:val="Heading2"/>
        <w:keepNext/>
      </w:pPr>
      <w:r>
        <w:t>1.1  运行环境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52B"/>
          <w:sz w:val="22"/>
        </w:rPr>
        <w:t>使用最新版 Chrome、Edge、Safari 或 Firefox 浏览器。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52B"/>
          <w:sz w:val="22"/>
        </w:rPr>
        <w:t>PC、iPad 与手机均可使用；建议首次演示使用宽度不小于 1024 像素的窗口。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52B"/>
          <w:sz w:val="22"/>
        </w:rPr>
        <w:t>项目为纯前端页面，无需安装数据库或启动后端服务。</w:t>
      </w:r>
    </w:p>
    <w:p>
      <w:pPr>
        <w:pStyle w:val="Heading2"/>
        <w:keepNext/>
      </w:pPr>
      <w:r>
        <w:t>1.2  三步完成一次体验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1  ·  进入系统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2  ·  完成选座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3  ·  辅助决策</w:t>
            </w:r>
          </w:p>
        </w:tc>
      </w:tr>
      <w:tr>
        <w:trPr/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打开 login.html，注册或登录后自动进入影院页面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选择影厅，接受智能推荐或手动点选黄色座位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查看热度地图，再在体验评分中查看与提交评分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 默认管理员账号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900"/>
        <w:gridCol w:w="1900"/>
        <w:gridCol w:w="406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身份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用户名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密码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/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管理员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admin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admin123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用于课程演示；数据仅保存在当前浏览器</w:t>
            </w:r>
          </w:p>
        </w:tc>
      </w:tr>
    </w:tbl>
    <w:p>
      <w:pPr>
        <w:spacing w:after="0"/>
      </w:pPr>
    </w:p>
    <w:p>
      <w:pPr>
        <w:spacing w:before="80" w:after="200" w:line="276" w:lineRule="auto"/>
        <w:shd w:val="clear" w:fill="F4F6F9"/>
        <w:pBdr>
          <w:top w:val="single" w:sz="8" w:space="6" w:color="D9E2EC"/>
          <w:left w:val="single" w:sz="8" w:space="6" w:color="D9E2EC"/>
          <w:bottom w:val="single" w:sz="8" w:space="6" w:color="D9E2EC"/>
          <w:right w:val="single" w:sz="8" w:space="6" w:color="D9E2EC"/>
        </w:pBdr>
      </w:pPr>
      <w:r>
        <w:rPr>
          <w:rFonts w:ascii="Calibri" w:hAnsi="Calibri" w:eastAsia="Microsoft YaHei"/>
          <w:b/>
          <w:color w:val="C62828"/>
          <w:sz w:val="21"/>
        </w:rPr>
        <w:t>安全提醒</w:t>
        <w:br/>
      </w:r>
      <w:r>
        <w:rPr>
          <w:rFonts w:ascii="Calibri" w:hAnsi="Calibri" w:eastAsia="Microsoft YaHei"/>
          <w:color w:val="414957"/>
          <w:sz w:val="20"/>
        </w:rPr>
        <w:t>这是无后端的课程演示账号，密码保存在浏览器 LocalStorage 中，不应在真实生产环境中沿用。</w:t>
      </w:r>
    </w:p>
    <w:p>
      <w:pPr>
        <w:pStyle w:val="Heading1"/>
        <w:keepNext/>
      </w:pPr>
      <w:r>
        <w:t>2  账号与主界面</w:t>
      </w:r>
    </w:p>
    <w:p>
      <w:pPr>
        <w:pStyle w:val="Heading2"/>
        <w:keepNext/>
      </w:pPr>
      <w:r>
        <w:t>2.1  注册与登录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52B"/>
          <w:sz w:val="22"/>
        </w:rPr>
        <w:t>在登录页切换到“注册”，输入至少2个字符的用户名。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52B"/>
          <w:sz w:val="22"/>
        </w:rPr>
        <w:t>输入不少于4位的密码并再次确认，注册成功后回到登录页。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52B"/>
          <w:sz w:val="22"/>
        </w:rPr>
        <w:t>输入账号和密码，点击登录进入影院主界面。</w:t>
      </w:r>
    </w:p>
    <w:p>
      <w:pPr>
        <w:pStyle w:val="Heading2"/>
        <w:keepNext/>
      </w:pPr>
      <w:r>
        <w:t>2.2  主界面区域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400"/>
        <w:gridCol w:w="5260"/>
      </w:tblGrid>
      <w:tr>
        <w:trPr>
          <w:tblHeader w:val="true"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区域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位置</w:t>
            </w:r>
          </w:p>
        </w:tc>
        <w:tc>
          <w:tcPr>
            <w:tcW w:type="dxa" w:w="526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rPr/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影厅切换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页面顶部</w:t>
            </w:r>
          </w:p>
        </w:tc>
        <w:tc>
          <w:tcPr>
            <w:tcW w:type="dxa" w:w="5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在小厅100座、中厅200座、大厅300座之间切换</w:t>
            </w:r>
          </w:p>
        </w:tc>
      </w:tr>
      <w:tr>
        <w:trPr/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影院画布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页面中央</w:t>
            </w:r>
          </w:p>
        </w:tc>
        <w:tc>
          <w:tcPr>
            <w:tcW w:type="dxa" w:w="5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显示银幕、弧形座位、排号与座号</w:t>
            </w:r>
          </w:p>
        </w:tc>
      </w:tr>
      <w:tr>
        <w:trPr/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功能面板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桌面端右侧 / 移动端下方</w:t>
            </w:r>
          </w:p>
        </w:tc>
        <w:tc>
          <w:tcPr>
            <w:tcW w:type="dxa" w:w="5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切换智能推荐、手动选座、热度地图、体验评分</w:t>
            </w:r>
          </w:p>
        </w:tc>
      </w:tr>
      <w:tr>
        <w:trPr/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颜色图例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页面底部</w:t>
            </w:r>
          </w:p>
        </w:tc>
        <w:tc>
          <w:tcPr>
            <w:tcW w:type="dxa" w:w="5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解释当前座位状态或热度档位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 界面颜色速查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300"/>
        <w:gridCol w:w="2860"/>
        <w:gridCol w:w="370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视图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颜色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用户操作</w:t>
            </w:r>
          </w:p>
        </w:tc>
      </w:tr>
      <w:tr>
        <w:trPr/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4FAF5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普通选座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4FAF5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绿色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4FAF5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空座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4FAF5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可点击或拖拽选择</w:t>
            </w:r>
          </w:p>
        </w:tc>
      </w:tr>
      <w:tr>
        <w:trPr/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FF9E6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普通选座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FF9E6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黄色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FF9E6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已选未售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FF9E6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再次点击可取消</w:t>
            </w:r>
          </w:p>
        </w:tc>
      </w:tr>
      <w:tr>
        <w:trPr/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DF1F1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普通选座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DF1F1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红色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DF1F1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已售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DF1F1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不可操作</w:t>
            </w:r>
          </w:p>
        </w:tc>
      </w:tr>
      <w:tr>
        <w:trPr/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EEF6FD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普通选座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EEF6FD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蓝色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EEF6FD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智能推荐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EEF6FD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点击后转为黄色选中</w:t>
            </w:r>
          </w:p>
        </w:tc>
      </w:tr>
      <w:tr>
        <w:trPr/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DF1F1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热度地图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DF1F1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红色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DF1F1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热门（70～100）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DF1F1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优先关注，通常位于中后排中央</w:t>
            </w:r>
          </w:p>
        </w:tc>
      </w:tr>
      <w:tr>
        <w:trPr/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FF9E6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热度地图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FF9E6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黄色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FF9E6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一般（45～69）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FFF9E6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热度适中，可兼顾位置和安静度</w:t>
            </w:r>
          </w:p>
        </w:tc>
      </w:tr>
      <w:tr>
        <w:trPr/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EEF6FD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热度地图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EEF6FD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蓝色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EEF6FD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冷门（0～44）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shd w:fill="EEF6FD" w:val="clear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相对安静，但可能偏前、偏后或偏侧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 选座操作</w:t>
      </w:r>
    </w:p>
    <w:p>
      <w:pPr>
        <w:pStyle w:val="Heading2"/>
        <w:keepNext/>
      </w:pPr>
      <w:r>
        <w:t>3.1  智能推荐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1  ·  填写信息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2  ·  获得推荐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3  ·  确认座位</w:t>
            </w:r>
          </w:p>
        </w:tc>
      </w:tr>
      <w:tr>
        <w:trPr/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选择票型和人数，填写每位成员的姓名与年龄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点击“推荐座位”，查看蓝色高亮和排座结果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点击蓝色座位转为黄色；不满意可切换手动调整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0B2545"/>
          <w:sz w:val="22"/>
        </w:rPr>
        <w:t>年龄规则：</w:t>
      </w:r>
      <w:r>
        <w:rPr>
          <w:rFonts w:ascii="Calibri" w:hAnsi="Calibri" w:eastAsia="Microsoft YaHei"/>
          <w:color w:val="20252B"/>
          <w:sz w:val="22"/>
        </w:rPr>
        <w:t>少年（15岁以下）不可坐前三排；老年人（60岁及以上）不可坐后三排。情侣优先中间连续双座，家庭优先中后排连续座位，团体要求5～20人同排连续。</w:t>
      </w:r>
    </w:p>
    <w:p>
      <w:pPr>
        <w:pStyle w:val="Heading2"/>
        <w:keepNext/>
      </w:pPr>
      <w:r>
        <w:t>3.2  手动选座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4100"/>
        <w:gridCol w:w="3260"/>
      </w:tblGrid>
      <w:tr>
        <w:trPr>
          <w:tblHeader w:val="true"/>
        </w:trP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操作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适用场景</w:t>
            </w:r>
          </w:p>
        </w:tc>
      </w:tr>
      <w:tr>
        <w:trPr/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单击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空座/推荐 → 选中；选中 → 空座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选择或取消单个座位</w:t>
            </w:r>
          </w:p>
        </w:tc>
      </w:tr>
      <w:tr>
        <w:trPr/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Ctrl + 单击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逐个切换多个座位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桌面端非连续多选</w:t>
            </w:r>
          </w:p>
        </w:tc>
      </w:tr>
      <w:tr>
        <w:trPr/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按住鼠标拖拽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连续切换滑过的可用座位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桌面端快速连续选择</w:t>
            </w:r>
          </w:p>
        </w:tc>
      </w:tr>
      <w:tr>
        <w:trPr/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清空所有选中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所有黄色座位恢复为绿色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重新开始选座</w:t>
            </w:r>
          </w:p>
        </w:tc>
      </w:tr>
    </w:tbl>
    <w:p>
      <w:pPr>
        <w:spacing w:after="0"/>
      </w:pPr>
    </w:p>
    <w:p>
      <w:pPr>
        <w:spacing w:before="80" w:after="200" w:line="276" w:lineRule="auto"/>
        <w:shd w:val="clear" w:fill="F4F6F9"/>
        <w:pBdr>
          <w:top w:val="single" w:sz="8" w:space="6" w:color="D9E2EC"/>
          <w:left w:val="single" w:sz="8" w:space="6" w:color="D9E2EC"/>
          <w:bottom w:val="single" w:sz="8" w:space="6" w:color="D9E2EC"/>
          <w:right w:val="single" w:sz="8" w:space="6" w:color="D9E2EC"/>
        </w:pBdr>
      </w:pPr>
      <w:r>
        <w:rPr>
          <w:rFonts w:ascii="Calibri" w:hAnsi="Calibri" w:eastAsia="Microsoft YaHei"/>
          <w:b/>
          <w:color w:val="C62828"/>
          <w:sz w:val="21"/>
        </w:rPr>
        <w:t>重要</w:t>
        <w:br/>
      </w:r>
      <w:r>
        <w:rPr>
          <w:rFonts w:ascii="Calibri" w:hAnsi="Calibri" w:eastAsia="Microsoft YaHei"/>
          <w:color w:val="414957"/>
          <w:sz w:val="20"/>
        </w:rPr>
        <w:t>黄色“已选未售”是临时状态，刷新页面后会恢复为空座；红色已售状态会保留。</w:t>
      </w:r>
    </w:p>
    <w:p>
      <w:pPr>
        <w:pStyle w:val="Heading1"/>
        <w:keepNext/>
      </w:pPr>
      <w:r>
        <w:t>4  模块3：影院热度地图</w:t>
      </w:r>
    </w:p>
    <w:p>
      <w:pPr>
        <w:pStyle w:val="Heading2"/>
        <w:keepNext/>
      </w:pPr>
      <w:r>
        <w:t>4.1  查看某一天的热度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1  ·  进入地图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2  ·  选择星期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3  ·  辅助选择</w:t>
            </w:r>
          </w:p>
        </w:tc>
      </w:tr>
      <w:tr>
        <w:trPr/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点击功能面板中的“热度地图”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拖动星期一至星期日滑块，或点击播放一周变化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悬停查看座位热度，结合红/黄/蓝区域判断位置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20252B"/>
          <w:sz w:val="22"/>
        </w:rPr>
        <w:t>热度地图会综合考虑排距、中心度和星期差异。周末整体需求通常更高；同一天的结果可重复查看，不会因刷新而随机改变。</w:t>
      </w:r>
    </w:p>
    <w:p>
      <w:pPr>
        <w:pStyle w:val="Heading2"/>
        <w:keepNext/>
      </w:pPr>
      <w:r>
        <w:t>4.2  如何理解热度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52B"/>
          <w:sz w:val="22"/>
        </w:rPr>
        <w:t>热度代表偏好趋势，不等同于座位是否已售。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52B"/>
          <w:sz w:val="22"/>
        </w:rPr>
        <w:t>热度模式只用于分析，点击画布不会改变座位状态。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52B"/>
          <w:sz w:val="22"/>
        </w:rPr>
        <w:t>想要选座时，请切回“智能推荐”或“手动选座”。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20252B"/>
          <w:sz w:val="22"/>
        </w:rPr>
        <w:t>离开热度地图后，一周自动播放会自动停止。</w:t>
      </w:r>
    </w:p>
    <w:p>
      <w:pPr>
        <w:pStyle w:val="Heading2"/>
        <w:keepNext/>
      </w:pPr>
      <w:r>
        <w:t>4.3  选择建议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100"/>
        <w:gridCol w:w="4160"/>
      </w:tblGrid>
      <w:tr>
        <w:trPr>
          <w:tblHeader w:val="true"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需求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建议区域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理由</w:t>
            </w:r>
          </w:p>
        </w:tc>
      </w:tr>
      <w:tr>
        <w:trPr/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追求沉浸感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红色或黄色的中后排中央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视角、距离和画面覆盖度通常更均衡</w:t>
            </w:r>
          </w:p>
        </w:tc>
      </w:tr>
      <w:tr>
        <w:trPr/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偏好安静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黄色区域或蓝色区域边缘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热度较低，周围空座概率可能更高</w:t>
            </w:r>
          </w:p>
        </w:tc>
      </w:tr>
      <w:tr>
        <w:trPr/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快速决策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先看热度，再查看体验评分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用两个独立指标交叉确认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 模块4：观影体验评分</w:t>
      </w:r>
    </w:p>
    <w:p>
      <w:pPr>
        <w:pStyle w:val="Heading2"/>
        <w:keepNext/>
      </w:pPr>
      <w:r>
        <w:t>5.1  查看系统评分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1  ·  先选座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2  ·  查看分析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2E74B5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步骤 3  ·  理解原因</w:t>
            </w:r>
          </w:p>
        </w:tc>
      </w:tr>
      <w:tr>
        <w:trPr/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在智能推荐或手动选座中至少选中一个黄色座位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切换到“体验评分”，阅读总分、等级和三项指标</w:t>
            </w:r>
          </w:p>
        </w:tc>
        <w:tc>
          <w:tcPr>
            <w:tcW w:type="dxa" w:w="3120"/>
            <w:tcMar>
              <w:top w:w="110" w:type="dxa"/>
              <w:bottom w:w="110" w:type="dxa"/>
              <w:start w:w="120" w:type="dxa"/>
              <w:end w:w="120" w:type="dxa"/>
            </w:tcMar>
            <w:shd w:fill="F7F9FC" w:val="clear"/>
            <w:tcBorders>
              <w:top w:val="single" w:sz="6" w:color="C9D6E5"/>
              <w:left w:val="single" w:sz="6" w:color="C9D6E5"/>
              <w:bottom w:val="single" w:sz="6" w:color="C9D6E5"/>
              <w:right w:val="single" w:sz="6" w:color="C9D6E5"/>
              <w:insideH w:val="single" w:sz="6" w:color="C9D6E5"/>
              <w:insideV w:val="single" w:sz="6" w:color="C9D6E5"/>
            </w:tcBorders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303640"/>
                <w:sz w:val="19"/>
              </w:rPr>
              <w:t>根据系统分析确认视角、距离与周围空间是否合适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1700"/>
        <w:gridCol w:w="5060"/>
      </w:tblGrid>
      <w:tr>
        <w:trPr>
          <w:tblHeader w:val="true"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系统权重</w:t>
            </w:r>
          </w:p>
        </w:tc>
        <w:tc>
          <w:tcPr>
            <w:tcW w:type="dxa" w:w="506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高分含义</w:t>
            </w:r>
          </w:p>
        </w:tc>
      </w:tr>
      <w:tr>
        <w:trPr/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视角舒适度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40%</w:t>
            </w:r>
          </w:p>
        </w:tc>
        <w:tc>
          <w:tcPr>
            <w:tcW w:type="dxa" w:w="5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位置接近银幕中轴，横向偏转较小</w:t>
            </w:r>
          </w:p>
        </w:tc>
      </w:tr>
      <w:tr>
        <w:trPr/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银幕距离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35%</w:t>
            </w:r>
          </w:p>
        </w:tc>
        <w:tc>
          <w:tcPr>
            <w:tcW w:type="dxa" w:w="5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位于影院中后部舒适距离</w:t>
            </w:r>
          </w:p>
        </w:tc>
      </w:tr>
      <w:tr>
        <w:trPr/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周围空座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25%</w:t>
            </w:r>
          </w:p>
        </w:tc>
        <w:tc>
          <w:tcPr>
            <w:tcW w:type="dxa" w:w="5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相邻可用座位较多，个人空间更宽松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 观影后提交个人评分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52B"/>
          <w:sz w:val="22"/>
        </w:rPr>
        <w:t>观影结束后，在体验评分面板点击1～5颗星。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52B"/>
          <w:sz w:val="22"/>
        </w:rPr>
        <w:t>点击“提交观众评分”，系统将星级换算为百分制。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20252B"/>
          <w:sz w:val="22"/>
        </w:rPr>
        <w:t>查看综合分和“极佳 / 优秀 / 一般”综合等级。</w:t>
      </w:r>
    </w:p>
    <w:p>
      <w:pPr>
        <w:spacing w:before="80" w:after="200" w:line="276" w:lineRule="auto"/>
        <w:shd w:val="clear" w:fill="F4F6F9"/>
        <w:pBdr>
          <w:top w:val="single" w:sz="8" w:space="6" w:color="D9E2EC"/>
          <w:left w:val="single" w:sz="8" w:space="6" w:color="D9E2EC"/>
          <w:bottom w:val="single" w:sz="8" w:space="6" w:color="D9E2EC"/>
          <w:right w:val="single" w:sz="8" w:space="6" w:color="D9E2EC"/>
        </w:pBdr>
      </w:pPr>
      <w:r>
        <w:rPr>
          <w:rFonts w:ascii="Calibri" w:hAnsi="Calibri" w:eastAsia="Microsoft YaHei"/>
          <w:b/>
          <w:color w:val="2E74B5"/>
          <w:sz w:val="21"/>
        </w:rPr>
        <w:t>综合规则</w:t>
        <w:br/>
      </w:r>
      <w:r>
        <w:rPr>
          <w:rFonts w:ascii="Calibri" w:hAnsi="Calibri" w:eastAsia="Microsoft YaHei"/>
          <w:color w:val="414957"/>
          <w:sz w:val="20"/>
        </w:rPr>
        <w:t>综合分 = 系统分 × 70% + 观众分 × 30%；其中观众分 = 星级 × 20。评分会按“用户 + 影厅 + 座位组合”保存在当前浏览器。</w:t>
      </w:r>
    </w:p>
    <w:p>
      <w:pPr>
        <w:pStyle w:val="Heading2"/>
        <w:keepNext/>
      </w:pPr>
      <w:r>
        <w:t>5.3  分数等级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1800"/>
        <w:gridCol w:w="5560"/>
      </w:tblGrid>
      <w:tr>
        <w:trPr>
          <w:tblHeader w:val="true"/>
        </w:trP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分数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等级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解释</w:t>
            </w:r>
          </w:p>
        </w:tc>
      </w:tr>
      <w:tr>
        <w:trPr/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85～100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极佳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三项客观条件整体优秀，优先推荐</w:t>
            </w:r>
          </w:p>
        </w:tc>
      </w:tr>
      <w:tr>
        <w:trPr/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70～84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优秀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综合体验良好，存在少量取舍</w:t>
            </w:r>
          </w:p>
        </w:tc>
      </w:tr>
      <w:tr>
        <w:trPr/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0～69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一般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可能偏侧、偏近/偏远或周围较拥挤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  数据、退出与常见问题</w:t>
      </w:r>
    </w:p>
    <w:p>
      <w:pPr>
        <w:pStyle w:val="Heading2"/>
        <w:keepNext/>
      </w:pPr>
      <w:r>
        <w:t>6.1  本地数据说明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2700"/>
        <w:gridCol w:w="3960"/>
      </w:tblGrid>
      <w:tr>
        <w:trPr>
          <w:tblHeader w:val="true"/>
        </w:trP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保存位置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shd w:fill="E8EEF5" w:val="clear"/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刷新后</w:t>
            </w:r>
          </w:p>
        </w:tc>
      </w:tr>
      <w:tr>
        <w:trPr/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注册账号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LocalStorage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保留</w:t>
            </w:r>
          </w:p>
        </w:tc>
      </w:tr>
      <w:tr>
        <w:trPr/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登录会话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SessionStorage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当前标签页会话内保留</w:t>
            </w:r>
          </w:p>
        </w:tc>
      </w:tr>
      <w:tr>
        <w:trPr/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红色已售座位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LocalStorage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保留</w:t>
            </w:r>
          </w:p>
        </w:tc>
      </w:tr>
      <w:tr>
        <w:trPr/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黄色选中 / 蓝色推荐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仅运行时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恢复为空座</w:t>
            </w:r>
          </w:p>
        </w:tc>
      </w:tr>
      <w:tr>
        <w:trPr/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热度星期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LocalStorage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恢复最近选择</w:t>
            </w:r>
          </w:p>
        </w:tc>
      </w:tr>
      <w:tr>
        <w:trPr/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观众评分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LocalStorage</w:t>
            </w:r>
          </w:p>
        </w:tc>
        <w:tc>
          <w:tcPr>
            <w:tcW w:type="dxa" w:w="3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D5DBE5"/>
              <w:left w:val="single" w:sz="6" w:color="D5DBE5"/>
              <w:bottom w:val="single" w:sz="6" w:color="D5DBE5"/>
              <w:right w:val="single" w:sz="6" w:color="D5DBE5"/>
              <w:insideH w:val="single" w:sz="6" w:color="D5DBE5"/>
              <w:insideV w:val="single" w:sz="6" w:color="D5DBE5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303640"/>
                <w:sz w:val="18"/>
              </w:rPr>
              <w:t>同一用户、影厅和座位组合可恢复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 退出系统</w:t>
      </w:r>
    </w:p>
    <w:p>
      <w:r>
        <w:rPr>
          <w:rFonts w:ascii="Calibri" w:hAnsi="Calibri" w:eastAsia="Microsoft YaHei"/>
          <w:color w:val="20252B"/>
          <w:sz w:val="22"/>
        </w:rPr>
        <w:t>点击页面右上角“登出”，系统会清除当前 SessionStorage 登录会话并返回登录页。注册账号、已售座位和已提交评分不会因此删除。</w:t>
      </w:r>
    </w:p>
    <w:p>
      <w:pPr>
        <w:pStyle w:val="Heading2"/>
        <w:keepNext/>
      </w:pPr>
      <w:r>
        <w:t>6.3  常见问题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1"/>
        </w:rPr>
        <w:t>问：为什么热度地图中红色座位还能显示为“已售”？</w:t>
      </w:r>
    </w:p>
    <w:p>
      <w:r>
        <w:rPr>
          <w:rFonts w:ascii="Calibri" w:hAnsi="Calibri" w:eastAsia="Microsoft YaHei"/>
          <w:color w:val="303640"/>
          <w:sz w:val="21"/>
        </w:rPr>
        <w:t>答：热度颜色表达历史偏好趋势，不表达实时销售状态；悬停提示用于查看热度。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1"/>
        </w:rPr>
        <w:t>问：为什么切换到体验评分后提示先选座？</w:t>
      </w:r>
    </w:p>
    <w:p>
      <w:r>
        <w:rPr>
          <w:rFonts w:ascii="Calibri" w:hAnsi="Calibri" w:eastAsia="Microsoft YaHei"/>
          <w:color w:val="303640"/>
          <w:sz w:val="21"/>
        </w:rPr>
        <w:t>答：系统只对黄色“已选未售”座位评分，请先在前两个标签完成选择。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1"/>
        </w:rPr>
        <w:t>问：为什么刷新后黄色座位消失？</w:t>
      </w:r>
    </w:p>
    <w:p>
      <w:r>
        <w:rPr>
          <w:rFonts w:ascii="Calibri" w:hAnsi="Calibri" w:eastAsia="Microsoft YaHei"/>
          <w:color w:val="303640"/>
          <w:sz w:val="21"/>
        </w:rPr>
        <w:t>答：黄色是当前操作中的临时选择，系统按设计不持久化，避免下次进入时误认为已购票。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1"/>
        </w:rPr>
        <w:t>问：评分保存在哪里？</w:t>
      </w:r>
    </w:p>
    <w:p>
      <w:r>
        <w:rPr>
          <w:rFonts w:ascii="Calibri" w:hAnsi="Calibri" w:eastAsia="Microsoft YaHei"/>
          <w:color w:val="303640"/>
          <w:sz w:val="21"/>
        </w:rPr>
        <w:t>答：评分仅保存在当前浏览器 LocalStorage，不会上传到服务器。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1"/>
        </w:rPr>
        <w:t>问：手机端为什么不能鼠标拖拽？</w:t>
      </w:r>
    </w:p>
    <w:p>
      <w:r>
        <w:rPr>
          <w:rFonts w:ascii="Calibri" w:hAnsi="Calibri" w:eastAsia="Microsoft YaHei"/>
          <w:color w:val="303640"/>
          <w:sz w:val="21"/>
        </w:rPr>
        <w:t>答：移动端可通过逐个点击完成选择；拖拽主要面向桌面鼠标操作。</w:t>
      </w:r>
    </w:p>
    <w:p>
      <w:pPr>
        <w:pStyle w:val="Heading1"/>
        <w:keepNext/>
      </w:pPr>
      <w:r>
        <w:t>附录  版本与整合说明</w:t>
      </w:r>
    </w:p>
    <w:p>
      <w:pPr>
        <w:spacing w:before="80" w:after="200" w:line="276" w:lineRule="auto"/>
        <w:shd w:val="clear" w:fill="F4F6F9"/>
        <w:pBdr>
          <w:top w:val="single" w:sz="8" w:space="6" w:color="D9E2EC"/>
          <w:left w:val="single" w:sz="8" w:space="6" w:color="D9E2EC"/>
          <w:bottom w:val="single" w:sz="8" w:space="6" w:color="D9E2EC"/>
          <w:right w:val="single" w:sz="8" w:space="6" w:color="D9E2EC"/>
        </w:pBdr>
      </w:pPr>
      <w:r>
        <w:rPr>
          <w:rFonts w:ascii="Calibri" w:hAnsi="Calibri" w:eastAsia="Microsoft YaHei"/>
          <w:b/>
          <w:color w:val="B07A12"/>
          <w:sz w:val="21"/>
        </w:rPr>
        <w:t>小组整合提醒</w:t>
        <w:br/>
      </w:r>
      <w:r>
        <w:rPr>
          <w:rFonts w:ascii="Calibri" w:hAnsi="Calibri" w:eastAsia="Microsoft YaHei"/>
          <w:color w:val="414957"/>
          <w:sz w:val="20"/>
        </w:rPr>
        <w:t>本手册以当前可运行的模块1—4为准。模块5“无障碍模式”和模块6“订单中心”合并后，应在最终 report.pdf 中补充对应开关、订单操作和数据规则；模块3、4的操作流程可直接沿用本手册。</w:t>
      </w:r>
    </w:p>
    <w:p>
      <w:r>
        <w:rPr>
          <w:rFonts w:ascii="Calibri" w:hAnsi="Calibri" w:eastAsia="Microsoft YaHei"/>
          <w:b/>
          <w:color w:val="0B2545"/>
          <w:sz w:val="22"/>
        </w:rPr>
        <w:t>参考依据：</w:t>
      </w:r>
      <w:r>
        <w:rPr>
          <w:rFonts w:ascii="Calibri" w:hAnsi="Calibri" w:eastAsia="Microsoft YaHei"/>
          <w:color w:val="20252B"/>
          <w:sz w:val="22"/>
        </w:rPr>
        <w:t>课程《Web前端技术实训》SmartCinema大作业说明，以及项目仓库当前的 login.html、cinema.html、第一部分README.md、第二部分README.md、第三部分README.md。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8"/>
      </w:rPr>
      <w:t xml:space="preserve">SmartCinema 用户手册  ·  第 </w:t>
    </w:r>
    <w:fldSimple w:instr="PAGE"/>
    <w:r>
      <w:rPr>
        <w:rFonts w:ascii="Calibri" w:hAnsi="Calibr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2E74B5"/>
        <w:sz w:val="17"/>
      </w:rPr>
      <w:t>SMARTCINEMA</w:t>
    </w:r>
    <w:r>
      <w:rPr>
        <w:rFonts w:ascii="Calibri" w:hAnsi="Calibri" w:eastAsia="Microsoft YaHei"/>
        <w:color w:val="6B7280"/>
        <w:sz w:val="17"/>
      </w:rPr>
      <w:tab/>
      <w:t>用户手册 · 模块1—4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Microsoft YaHei"/>
      <w:b w:val="0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SmartCinema 用户手册</dc:title>
  <dc:subject>智能影院选座系统模块1—4操作指南</dc:subject>
  <dc:creator>SmartCinema 项目组</dc:creator>
  <cp:keywords>SmartCinema, 用户手册, Canvas, 热度地图, 体验评分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